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DB32C4" w:rsidR="000341A4" w:rsidP="00551584" w:rsidRDefault="000341A4" w14:paraId="6752CB7C" w14:textId="77777777">
      <w:pPr>
        <w:pStyle w:val="Puesto"/>
        <w:tabs>
          <w:tab w:val="left" w:pos="2730"/>
          <w:tab w:val="center" w:pos="4419"/>
        </w:tabs>
        <w:jc w:val="both"/>
        <w:outlineLvl w:val="0"/>
        <w:rPr>
          <w:rStyle w:val="Textoennegrita"/>
          <w:lang w:val="es-ES"/>
        </w:rPr>
      </w:pPr>
    </w:p>
    <w:p w:rsidRPr="00DB32C4" w:rsidR="000341A4" w:rsidP="00551584" w:rsidRDefault="000341A4" w14:paraId="56329F19" w14:textId="77777777">
      <w:pPr>
        <w:pStyle w:val="Puesto"/>
        <w:tabs>
          <w:tab w:val="left" w:pos="2730"/>
          <w:tab w:val="center" w:pos="4419"/>
        </w:tabs>
        <w:outlineLvl w:val="0"/>
        <w:rPr>
          <w:rStyle w:val="Textoennegrita"/>
          <w:lang w:val="es-ES"/>
        </w:rPr>
      </w:pPr>
    </w:p>
    <w:p w:rsidRPr="00023B32" w:rsidR="002073F3" w:rsidP="00023B32" w:rsidRDefault="00D00142" w14:paraId="5C7400B5" w14:textId="02724E21">
      <w:pPr>
        <w:pStyle w:val="Puesto"/>
        <w:tabs>
          <w:tab w:val="left" w:pos="2730"/>
          <w:tab w:val="center" w:pos="4419"/>
        </w:tabs>
        <w:outlineLvl w:val="0"/>
        <w:rPr>
          <w:lang w:val="es-ES"/>
        </w:rPr>
      </w:pPr>
      <w:r w:rsidRPr="00DB32C4">
        <w:rPr>
          <w:rStyle w:val="Textoennegrita"/>
          <w:b/>
          <w:bCs/>
          <w:lang w:val="es-ES"/>
        </w:rPr>
        <w:t>RESOLUCION N°</w:t>
      </w:r>
      <w:r w:rsidRPr="00DB32C4" w:rsidR="000341A4">
        <w:rPr>
          <w:rStyle w:val="Textoennegrita"/>
          <w:b/>
          <w:bCs/>
          <w:lang w:val="es-ES"/>
        </w:rPr>
        <w:t xml:space="preserve"> </w:t>
      </w:r>
      <w:r w:rsidR="00F34CB9">
        <w:rPr>
          <w:rStyle w:val="Textoennegrita"/>
          <w:b/>
          <w:bCs/>
          <w:lang w:val="es-ES"/>
        </w:rPr>
        <w:t>2</w:t>
      </w:r>
      <w:r w:rsidR="00971184">
        <w:rPr>
          <w:rStyle w:val="Textoennegrita"/>
          <w:b/>
          <w:bCs/>
          <w:lang w:val="es-ES"/>
        </w:rPr>
        <w:t>33</w:t>
      </w:r>
      <w:r w:rsidRPr="00DB32C4">
        <w:rPr>
          <w:rStyle w:val="Textoennegrita"/>
          <w:b/>
          <w:bCs/>
          <w:lang w:val="es-ES"/>
        </w:rPr>
        <w:t>/2</w:t>
      </w:r>
      <w:r w:rsidRPr="00DB32C4" w:rsidR="004B168E">
        <w:rPr>
          <w:rStyle w:val="Textoennegrita"/>
          <w:b/>
          <w:bCs/>
          <w:lang w:val="es-ES"/>
        </w:rPr>
        <w:t>4</w:t>
      </w:r>
    </w:p>
    <w:p w:rsidRPr="002F0D4A" w:rsidR="002F0D4A" w:rsidP="00237C78" w:rsidRDefault="002F0D4A" w14:paraId="7336BA61" w14:textId="77777777">
      <w:pPr>
        <w:jc w:val="both"/>
        <w:rPr>
          <w:rFonts w:ascii="Times New Roman" w:hAnsi="Times New Roman"/>
          <w:b/>
          <w:sz w:val="24"/>
          <w:szCs w:val="24"/>
          <w:lang w:val="es-ES"/>
        </w:rPr>
      </w:pPr>
      <w:r w:rsidRPr="002F0D4A">
        <w:rPr>
          <w:rFonts w:ascii="Times New Roman" w:hAnsi="Times New Roman"/>
          <w:b/>
          <w:sz w:val="24"/>
          <w:szCs w:val="24"/>
          <w:lang w:val="es-ES"/>
        </w:rPr>
        <w:t>VISTOS:</w:t>
      </w:r>
    </w:p>
    <w:p w:rsidRPr="002F0D4A" w:rsidR="002F0D4A" w:rsidP="00237C78" w:rsidRDefault="002F0D4A" w14:paraId="2E00ACE6" w14:textId="53BB5FE1">
      <w:pPr>
        <w:jc w:val="both"/>
        <w:rPr>
          <w:rFonts w:ascii="Times New Roman" w:hAnsi="Times New Roman"/>
          <w:b w:val="1"/>
          <w:bCs w:val="1"/>
          <w:sz w:val="24"/>
          <w:szCs w:val="24"/>
        </w:rPr>
      </w:pPr>
      <w:r w:rsidRPr="2FAB20D9" w:rsidR="002F0D4A">
        <w:rPr>
          <w:rFonts w:ascii="Times New Roman" w:hAnsi="Times New Roman"/>
          <w:sz w:val="24"/>
          <w:szCs w:val="24"/>
        </w:rPr>
        <w:t>Que, con fecha 02 de agosto de 2024,</w:t>
      </w:r>
      <w:r w:rsidRPr="2FAB20D9" w:rsidR="002F0D4A">
        <w:rPr>
          <w:rFonts w:ascii="Times New Roman" w:hAnsi="Times New Roman"/>
          <w:b w:val="1"/>
          <w:bCs w:val="1"/>
          <w:sz w:val="24"/>
          <w:szCs w:val="24"/>
          <w:lang w:val="es-MX"/>
        </w:rPr>
        <w:t xml:space="preserve"> </w:t>
      </w:r>
      <w:r w:rsidRPr="2FAB20D9" w:rsidR="5D84C960">
        <w:rPr>
          <w:rFonts w:ascii="Times New Roman" w:hAnsi="Times New Roman"/>
          <w:b w:val="1"/>
          <w:bCs w:val="1"/>
          <w:sz w:val="24"/>
          <w:szCs w:val="24"/>
        </w:rPr>
        <w:t>...........................................................................</w:t>
      </w:r>
    </w:p>
    <w:p w:rsidRPr="002F0D4A" w:rsidR="002F0D4A" w:rsidP="00237C78" w:rsidRDefault="002F0D4A" w14:paraId="6AF5C8D2" w14:textId="6BF9FC4E">
      <w:pPr>
        <w:jc w:val="both"/>
        <w:rPr>
          <w:rFonts w:ascii="Times New Roman" w:hAnsi="Times New Roman"/>
          <w:sz w:val="24"/>
          <w:szCs w:val="24"/>
          <w:lang w:val="es-MX"/>
        </w:rPr>
      </w:pPr>
      <w:r w:rsidRPr="2FAB20D9" w:rsidR="002F0D4A">
        <w:rPr>
          <w:rFonts w:ascii="Times New Roman" w:hAnsi="Times New Roman"/>
          <w:sz w:val="24"/>
          <w:szCs w:val="24"/>
          <w:lang w:val="es-MX"/>
        </w:rPr>
        <w:t xml:space="preserve">interpone </w:t>
      </w:r>
      <w:r w:rsidRPr="2FAB20D9" w:rsidR="002F0D4A">
        <w:rPr>
          <w:rFonts w:ascii="Times New Roman" w:hAnsi="Times New Roman"/>
          <w:sz w:val="24"/>
          <w:szCs w:val="24"/>
          <w:lang w:val="es-ES"/>
        </w:rPr>
        <w:t xml:space="preserve">reclamación ante esta Defensoría del Asegurado (DEFASEG) contra </w:t>
      </w:r>
      <w:r w:rsidRPr="2FAB20D9" w:rsidR="000E06E3">
        <w:rPr>
          <w:rFonts w:ascii="Times New Roman" w:hAnsi="Times New Roman"/>
          <w:b w:val="1"/>
          <w:bCs w:val="1"/>
          <w:sz w:val="24"/>
          <w:szCs w:val="24"/>
          <w:lang w:val="es-ES"/>
        </w:rPr>
        <w:t>.....................................</w:t>
      </w:r>
      <w:r w:rsidRPr="2FAB20D9" w:rsidR="002F0D4A">
        <w:rPr>
          <w:rFonts w:ascii="Times New Roman" w:hAnsi="Times New Roman"/>
          <w:sz w:val="24"/>
          <w:szCs w:val="24"/>
          <w:lang w:val="es-MX"/>
        </w:rPr>
        <w:t>, solicitando se le</w:t>
      </w:r>
      <w:r w:rsidRPr="2FAB20D9" w:rsidR="002F0D4A">
        <w:rPr>
          <w:rFonts w:ascii="Times New Roman" w:hAnsi="Times New Roman"/>
          <w:sz w:val="24"/>
          <w:szCs w:val="24"/>
          <w:lang w:val="es-ES"/>
        </w:rPr>
        <w:t xml:space="preserve"> otorgue la cobertura del</w:t>
      </w:r>
      <w:r w:rsidRPr="2FAB20D9" w:rsidR="002F0D4A">
        <w:rPr>
          <w:rFonts w:ascii="Times New Roman" w:hAnsi="Times New Roman"/>
          <w:b w:val="1"/>
          <w:bCs w:val="1"/>
          <w:sz w:val="24"/>
          <w:szCs w:val="24"/>
          <w:lang w:val="es-MX"/>
        </w:rPr>
        <w:t xml:space="preserve"> </w:t>
      </w:r>
      <w:bookmarkStart w:name="OLE_LINK2" w:id="0"/>
      <w:r w:rsidRPr="2FAB20D9" w:rsidR="002F0D4A">
        <w:rPr>
          <w:rFonts w:ascii="Times New Roman" w:hAnsi="Times New Roman"/>
          <w:b w:val="1"/>
          <w:bCs w:val="1"/>
          <w:sz w:val="24"/>
          <w:szCs w:val="24"/>
          <w:lang w:val="es-ES"/>
        </w:rPr>
        <w:t xml:space="preserve">SEGURO PROTECCIÓN DE TARJETAS </w:t>
      </w:r>
      <w:r w:rsidRPr="2FAB20D9" w:rsidR="6BE33234">
        <w:rPr>
          <w:rFonts w:ascii="Times New Roman" w:hAnsi="Times New Roman"/>
          <w:b w:val="1"/>
          <w:bCs w:val="1"/>
          <w:sz w:val="24"/>
          <w:szCs w:val="24"/>
          <w:lang w:val="es-ES"/>
        </w:rPr>
        <w:t>.........</w:t>
      </w:r>
      <w:r w:rsidRPr="2FAB20D9" w:rsidR="002F0D4A">
        <w:rPr>
          <w:rFonts w:ascii="Times New Roman" w:hAnsi="Times New Roman"/>
          <w:b w:val="1"/>
          <w:bCs w:val="1"/>
          <w:sz w:val="24"/>
          <w:szCs w:val="24"/>
          <w:lang w:val="es-ES"/>
        </w:rPr>
        <w:t>°</w:t>
      </w:r>
      <w:r w:rsidRPr="2FAB20D9" w:rsidR="002F0D4A">
        <w:rPr>
          <w:rFonts w:ascii="Times New Roman" w:hAnsi="Times New Roman"/>
          <w:b w:val="1"/>
          <w:bCs w:val="1"/>
          <w:sz w:val="24"/>
          <w:szCs w:val="24"/>
          <w:lang w:val="es-MX"/>
        </w:rPr>
        <w:t>.</w:t>
      </w:r>
    </w:p>
    <w:bookmarkEnd w:id="0"/>
    <w:p w:rsidRPr="002F0D4A" w:rsidR="002F0D4A" w:rsidP="00237C78" w:rsidRDefault="002F0D4A" w14:paraId="3A0A26EB" w14:textId="77777777">
      <w:pPr>
        <w:jc w:val="both"/>
        <w:rPr>
          <w:rFonts w:ascii="Times New Roman" w:hAnsi="Times New Roman"/>
          <w:sz w:val="24"/>
          <w:szCs w:val="24"/>
        </w:rPr>
      </w:pPr>
      <w:r w:rsidRPr="002F0D4A">
        <w:rPr>
          <w:rFonts w:ascii="Times New Roman" w:hAnsi="Times New Roman"/>
          <w:sz w:val="24"/>
          <w:szCs w:val="24"/>
        </w:rPr>
        <w:t>Que, la señalada reclamación cumple con los requisitos de materia, cuantía y oportunidad establecidos en el reglamento de la DEFASEG (</w:t>
      </w:r>
      <w:hyperlink w:history="1" r:id="rId8">
        <w:r w:rsidRPr="002F0D4A">
          <w:rPr>
            <w:rStyle w:val="Hipervnculo"/>
            <w:rFonts w:ascii="Times New Roman" w:hAnsi="Times New Roman"/>
            <w:sz w:val="24"/>
            <w:szCs w:val="24"/>
          </w:rPr>
          <w:t>http://www.defaseg.com.pe/reglamento</w:t>
        </w:r>
      </w:hyperlink>
      <w:r w:rsidRPr="002F0D4A">
        <w:rPr>
          <w:rFonts w:ascii="Times New Roman" w:hAnsi="Times New Roman"/>
          <w:sz w:val="24"/>
          <w:szCs w:val="24"/>
        </w:rPr>
        <w:t>);</w:t>
      </w:r>
    </w:p>
    <w:p w:rsidRPr="002F0D4A" w:rsidR="002F0D4A" w:rsidP="00237C78" w:rsidRDefault="002F0D4A" w14:paraId="09BA9969" w14:textId="77777777">
      <w:pPr>
        <w:jc w:val="both"/>
        <w:rPr>
          <w:rFonts w:ascii="Times New Roman" w:hAnsi="Times New Roman"/>
          <w:sz w:val="24"/>
          <w:szCs w:val="24"/>
        </w:rPr>
      </w:pPr>
      <w:r w:rsidRPr="002F0D4A">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2F0D4A" w:rsidR="002F0D4A" w:rsidP="00237C78" w:rsidRDefault="002F0D4A" w14:paraId="3C2A8542" w14:textId="0BFFE1A4">
      <w:pPr>
        <w:jc w:val="both"/>
        <w:rPr>
          <w:rFonts w:ascii="Times New Roman" w:hAnsi="Times New Roman"/>
          <w:sz w:val="24"/>
          <w:szCs w:val="24"/>
          <w:lang w:val="es-ES"/>
        </w:rPr>
      </w:pPr>
      <w:r w:rsidRPr="2FAB20D9" w:rsidR="002F0D4A">
        <w:rPr>
          <w:rFonts w:ascii="Times New Roman" w:hAnsi="Times New Roman"/>
          <w:sz w:val="24"/>
          <w:szCs w:val="24"/>
          <w:lang w:val="es-ES"/>
        </w:rPr>
        <w:t>Que</w:t>
      </w:r>
      <w:r w:rsidRPr="2FAB20D9" w:rsidR="002F0D4A">
        <w:rPr>
          <w:rFonts w:ascii="Times New Roman" w:hAnsi="Times New Roman"/>
          <w:sz w:val="24"/>
          <w:szCs w:val="24"/>
        </w:rPr>
        <w:t>, con fecha 04 de septiembre de 2024 se corrió traslado de la reclamación a</w:t>
      </w:r>
      <w:r w:rsidRPr="2FAB20D9" w:rsidR="002F0D4A">
        <w:rPr>
          <w:rFonts w:ascii="Times New Roman" w:hAnsi="Times New Roman"/>
          <w:sz w:val="24"/>
          <w:szCs w:val="24"/>
          <w:lang w:val="es-ES"/>
        </w:rPr>
        <w:t xml:space="preserve"> </w:t>
      </w:r>
      <w:r w:rsidRPr="2FAB20D9" w:rsidR="000E06E3">
        <w:rPr>
          <w:rFonts w:ascii="Times New Roman" w:hAnsi="Times New Roman"/>
          <w:sz w:val="24"/>
          <w:szCs w:val="24"/>
          <w:lang w:val="es-ES"/>
        </w:rPr>
        <w:t>.....................................</w:t>
      </w:r>
      <w:r w:rsidRPr="2FAB20D9" w:rsidR="002F0D4A">
        <w:rPr>
          <w:rFonts w:ascii="Times New Roman" w:hAnsi="Times New Roman"/>
          <w:sz w:val="24"/>
          <w:szCs w:val="24"/>
          <w:lang w:val="es-ES"/>
        </w:rPr>
        <w:t xml:space="preserve">, siendo que el 04 de octubre de 2024 la aseguradora absolvió el respectivo trámite, </w:t>
      </w:r>
      <w:r w:rsidRPr="2FAB20D9" w:rsidR="002F0D4A">
        <w:rPr>
          <w:rFonts w:ascii="Times New Roman" w:hAnsi="Times New Roman"/>
          <w:sz w:val="24"/>
          <w:szCs w:val="24"/>
        </w:rPr>
        <w:t>presentando sus descargos y la</w:t>
      </w:r>
      <w:r w:rsidRPr="2FAB20D9" w:rsidR="002F0D4A">
        <w:rPr>
          <w:rFonts w:ascii="Times New Roman" w:hAnsi="Times New Roman"/>
          <w:sz w:val="24"/>
          <w:szCs w:val="24"/>
          <w:lang w:val="es-ES"/>
        </w:rPr>
        <w:t xml:space="preserve"> la documentación correspondiente. </w:t>
      </w:r>
    </w:p>
    <w:p w:rsidRPr="002F0D4A" w:rsidR="002F0D4A" w:rsidP="00237C78" w:rsidRDefault="002F0D4A" w14:paraId="30636A57" w14:textId="77777777">
      <w:pPr>
        <w:jc w:val="both"/>
        <w:rPr>
          <w:rFonts w:ascii="Times New Roman" w:hAnsi="Times New Roman"/>
          <w:sz w:val="24"/>
          <w:szCs w:val="24"/>
          <w:lang w:val="es-ES"/>
        </w:rPr>
      </w:pPr>
      <w:r w:rsidRPr="002F0D4A">
        <w:rPr>
          <w:rFonts w:ascii="Times New Roman" w:hAnsi="Times New Roman"/>
          <w:sz w:val="24"/>
          <w:szCs w:val="24"/>
          <w:lang w:val="es-ES"/>
        </w:rPr>
        <w:t xml:space="preserve">Que, encontrándose el expediente en condiciones para que este Órgano Resolutivo Unipersonal pueda emitir un pronunciamiento, se prescinde de la audiencia de informe oral de conformidad con el artículo 10° del reglamento </w:t>
      </w:r>
      <w:r w:rsidRPr="002F0D4A">
        <w:rPr>
          <w:rFonts w:ascii="Times New Roman" w:hAnsi="Times New Roman"/>
          <w:sz w:val="24"/>
          <w:szCs w:val="24"/>
        </w:rPr>
        <w:t>de la DEFASEG</w:t>
      </w:r>
      <w:r w:rsidRPr="002F0D4A">
        <w:rPr>
          <w:rFonts w:ascii="Times New Roman" w:hAnsi="Times New Roman"/>
          <w:sz w:val="24"/>
          <w:szCs w:val="24"/>
          <w:lang w:val="es-ES"/>
        </w:rPr>
        <w:t>.</w:t>
      </w:r>
    </w:p>
    <w:p w:rsidRPr="002F0D4A" w:rsidR="002F0D4A" w:rsidP="2FAB20D9" w:rsidRDefault="002F0D4A" w14:paraId="4093C59C" w14:textId="4FAEEB63">
      <w:pPr>
        <w:jc w:val="both"/>
        <w:rPr>
          <w:rFonts w:ascii="Times New Roman" w:hAnsi="Times New Roman"/>
          <w:i w:val="1"/>
          <w:iCs w:val="1"/>
          <w:sz w:val="24"/>
          <w:szCs w:val="24"/>
          <w:lang w:val="es-ES"/>
        </w:rPr>
      </w:pPr>
      <w:r w:rsidRPr="2FAB20D9" w:rsidR="002F0D4A">
        <w:rPr>
          <w:rFonts w:ascii="Times New Roman" w:hAnsi="Times New Roman"/>
          <w:sz w:val="24"/>
          <w:szCs w:val="24"/>
          <w:lang w:val="es-ES"/>
        </w:rPr>
        <w:t xml:space="preserve">Que, en síntesis, la posición del reclamante es la siguiente: </w:t>
      </w:r>
      <w:bookmarkStart w:name="_Hlk26782453" w:id="1"/>
      <w:r w:rsidRPr="2FAB20D9" w:rsidR="002F0D4A">
        <w:rPr>
          <w:rFonts w:ascii="Times New Roman" w:hAnsi="Times New Roman"/>
          <w:sz w:val="24"/>
          <w:szCs w:val="24"/>
        </w:rPr>
        <w:t xml:space="preserve">a) </w:t>
      </w:r>
      <w:bookmarkEnd w:id="1"/>
      <w:r w:rsidRPr="2FAB20D9" w:rsidR="002F0D4A">
        <w:rPr>
          <w:rFonts w:ascii="Times New Roman" w:hAnsi="Times New Roman"/>
          <w:sz w:val="24"/>
          <w:szCs w:val="24"/>
        </w:rPr>
        <w:t xml:space="preserve">La señora </w:t>
      </w:r>
      <w:r w:rsidRPr="2FAB20D9" w:rsidR="544A9FD6">
        <w:rPr>
          <w:rFonts w:ascii="Times New Roman" w:hAnsi="Times New Roman"/>
          <w:sz w:val="24"/>
          <w:szCs w:val="24"/>
        </w:rPr>
        <w:t>.......................</w:t>
      </w:r>
      <w:r w:rsidRPr="2FAB20D9" w:rsidR="002F0D4A">
        <w:rPr>
          <w:rFonts w:ascii="Times New Roman" w:hAnsi="Times New Roman"/>
          <w:sz w:val="24"/>
          <w:szCs w:val="24"/>
        </w:rPr>
        <w:t xml:space="preserve"> presenta su reclamo a </w:t>
      </w:r>
      <w:r w:rsidRPr="2FAB20D9" w:rsidR="000E06E3">
        <w:rPr>
          <w:rFonts w:ascii="Times New Roman" w:hAnsi="Times New Roman"/>
          <w:sz w:val="24"/>
          <w:szCs w:val="24"/>
        </w:rPr>
        <w:t>.....................................</w:t>
      </w:r>
      <w:r w:rsidRPr="2FAB20D9" w:rsidR="002F0D4A">
        <w:rPr>
          <w:rFonts w:ascii="Times New Roman" w:hAnsi="Times New Roman"/>
          <w:sz w:val="24"/>
          <w:szCs w:val="24"/>
        </w:rPr>
        <w:t xml:space="preserve"> por las tarjetas de débito / crédito del banco Interbank; b) solicita a la aseguradora que cubra el monto del robo que sufrió; c) paga el seguro contra robos hace más de 10 años y es la primera vez que le sucede algo así; d) le robaron a través de una app de celular, envió todas las evidencias de que había sido un robo, las cuentas a donde fue la transferencia de su dinero ; e) es dinero de sus ahorros para sus hijos y está muy angustiada porque pensó que realmente el seguro no iba a tener ningún problema de devolverle si ha sido víctima de la delincuencia.</w:t>
      </w:r>
    </w:p>
    <w:p w:rsidRPr="002F0D4A" w:rsidR="002F0D4A" w:rsidP="00237C78" w:rsidRDefault="002F0D4A" w14:paraId="1E3CBF32" w14:textId="38084DD6">
      <w:pPr>
        <w:jc w:val="both"/>
        <w:rPr>
          <w:rFonts w:ascii="Times New Roman" w:hAnsi="Times New Roman"/>
          <w:b w:val="1"/>
          <w:bCs w:val="1"/>
          <w:sz w:val="24"/>
          <w:szCs w:val="24"/>
          <w:u w:val="single"/>
        </w:rPr>
      </w:pPr>
      <w:r w:rsidRPr="2FAB20D9" w:rsidR="002F0D4A">
        <w:rPr>
          <w:rFonts w:ascii="Times New Roman" w:hAnsi="Times New Roman"/>
          <w:sz w:val="24"/>
          <w:szCs w:val="24"/>
          <w:lang w:val="es-ES"/>
        </w:rPr>
        <w:t xml:space="preserve">Que, por su parte y en resumen la compañía de seguros sostiene que: a) </w:t>
      </w:r>
      <w:r w:rsidRPr="2FAB20D9" w:rsidR="002F0D4A">
        <w:rPr>
          <w:rFonts w:ascii="Times New Roman" w:hAnsi="Times New Roman"/>
          <w:sz w:val="24"/>
          <w:szCs w:val="24"/>
        </w:rPr>
        <w:t xml:space="preserve">Con fecha 16 de marzo de 2020, la señora </w:t>
      </w:r>
      <w:r w:rsidRPr="2FAB20D9" w:rsidR="544A9FD6">
        <w:rPr>
          <w:rFonts w:ascii="Times New Roman" w:hAnsi="Times New Roman"/>
          <w:sz w:val="24"/>
          <w:szCs w:val="24"/>
        </w:rPr>
        <w:t>.......................</w:t>
      </w:r>
      <w:r w:rsidRPr="2FAB20D9" w:rsidR="002F0D4A">
        <w:rPr>
          <w:rFonts w:ascii="Times New Roman" w:hAnsi="Times New Roman"/>
          <w:sz w:val="24"/>
          <w:szCs w:val="24"/>
        </w:rPr>
        <w:t xml:space="preserve"> contrató el seguro denominado “Seguro de Protección de Tarjetas </w:t>
      </w:r>
      <w:r w:rsidRPr="2FAB20D9" w:rsidR="6BE33234">
        <w:rPr>
          <w:rFonts w:ascii="Times New Roman" w:hAnsi="Times New Roman"/>
          <w:sz w:val="24"/>
          <w:szCs w:val="24"/>
        </w:rPr>
        <w:t>.........</w:t>
      </w:r>
      <w:r w:rsidRPr="2FAB20D9" w:rsidR="002F0D4A">
        <w:rPr>
          <w:rFonts w:ascii="Times New Roman" w:hAnsi="Times New Roman"/>
          <w:sz w:val="24"/>
          <w:szCs w:val="24"/>
        </w:rPr>
        <w:t xml:space="preserve">°”, tomando conocimiento en dicho momento, acerca de los términos y condiciones del Seguro contratado, conforme es posible apreciar de la póliza firmada por la reclamante, en la cual declara haber recibido y tomado conocimiento directo de las cláusulas generales de contratación comunes a los seguros de riesgos generales, condiciones generales y condiciones particulares; b) con fecha 30 de julio de 2024, la señora </w:t>
      </w:r>
      <w:r w:rsidRPr="2FAB20D9" w:rsidR="544A9FD6">
        <w:rPr>
          <w:rFonts w:ascii="Times New Roman" w:hAnsi="Times New Roman"/>
          <w:sz w:val="24"/>
          <w:szCs w:val="24"/>
        </w:rPr>
        <w:t>.......................</w:t>
      </w:r>
      <w:r w:rsidRPr="2FAB20D9" w:rsidR="002F0D4A">
        <w:rPr>
          <w:rFonts w:ascii="Times New Roman" w:hAnsi="Times New Roman"/>
          <w:sz w:val="24"/>
          <w:szCs w:val="24"/>
        </w:rPr>
        <w:t xml:space="preserve"> solicitó la aplicación de la cobertura de la Póliza contratada, en razón al evento ocurrido el 28 de julio del mismo año, adjuntando para ello, una serie de documentos; c) luego de revisar los documentos proporcionados por la señora </w:t>
      </w:r>
      <w:r w:rsidRPr="2FAB20D9" w:rsidR="544A9FD6">
        <w:rPr>
          <w:rFonts w:ascii="Times New Roman" w:hAnsi="Times New Roman"/>
          <w:sz w:val="24"/>
          <w:szCs w:val="24"/>
        </w:rPr>
        <w:t>.......................</w:t>
      </w:r>
      <w:r w:rsidRPr="2FAB20D9" w:rsidR="002F0D4A">
        <w:rPr>
          <w:rFonts w:ascii="Times New Roman" w:hAnsi="Times New Roman"/>
          <w:sz w:val="24"/>
          <w:szCs w:val="24"/>
        </w:rPr>
        <w:t xml:space="preserve">, se advirtió que la reclamante solicitó la cobertura de COMPRAS FRAUDULENTAS POR INTERNET, TELEFONO Y </w:t>
      </w:r>
      <w:r w:rsidRPr="2FAB20D9" w:rsidR="002F0D4A">
        <w:rPr>
          <w:rFonts w:ascii="Times New Roman" w:hAnsi="Times New Roman"/>
          <w:sz w:val="24"/>
          <w:szCs w:val="24"/>
        </w:rPr>
        <w:t>TRANSFERENCIA DE DINERO VIRTUAL respecto al hecho de que el 28 de julio del presente año realizó transferencias bancarias mediante su aplicación móvil hacia la cuenta de distintas personas; d) el envío de dinero por parte de la misma asegurada hacia un tercero no es un riesgo cubierto por el Seguro, conforme se puede apreciar a continuación. El hecho por el cual la reclamante solicita cobertura es un riesgo NO cubierto por la póliza contratada, pues el evento por el cual la reclamante solicita cobertura no coincide con la cobertura de COMPRAS FRAUDULENTAS POR INTERNET, TELEFONO Y TRANSFERENCIA DE DINERO VIRTUAL, ni con otra cobertura del seguro, lo cual fue informado a la reclamante con fecha 01 de agosto del 2024.</w:t>
      </w:r>
    </w:p>
    <w:p w:rsidRPr="002F0D4A" w:rsidR="002F0D4A" w:rsidP="00237C78" w:rsidRDefault="002F0D4A" w14:paraId="0CA94686" w14:textId="77777777">
      <w:pPr>
        <w:jc w:val="both"/>
        <w:rPr>
          <w:rFonts w:ascii="Times New Roman" w:hAnsi="Times New Roman"/>
          <w:b/>
          <w:sz w:val="24"/>
          <w:szCs w:val="24"/>
          <w:lang w:val="es-ES"/>
        </w:rPr>
      </w:pPr>
      <w:r w:rsidRPr="002F0D4A">
        <w:rPr>
          <w:rFonts w:ascii="Times New Roman" w:hAnsi="Times New Roman"/>
          <w:b/>
          <w:sz w:val="24"/>
          <w:szCs w:val="24"/>
          <w:lang w:val="es-ES"/>
        </w:rPr>
        <w:t xml:space="preserve">CONSIDERANDO: </w:t>
      </w:r>
    </w:p>
    <w:p w:rsidRPr="002F0D4A" w:rsidR="002F0D4A" w:rsidP="00237C78" w:rsidRDefault="002F0D4A" w14:paraId="7683B6BC" w14:textId="77777777">
      <w:pPr>
        <w:jc w:val="both"/>
        <w:rPr>
          <w:rFonts w:ascii="Times New Roman" w:hAnsi="Times New Roman"/>
          <w:b/>
          <w:bCs/>
          <w:sz w:val="24"/>
          <w:szCs w:val="24"/>
          <w:lang w:val="es-ES"/>
        </w:rPr>
      </w:pPr>
      <w:r w:rsidRPr="002F0D4A">
        <w:rPr>
          <w:rFonts w:ascii="Times New Roman" w:hAnsi="Times New Roman"/>
          <w:b/>
          <w:sz w:val="24"/>
          <w:szCs w:val="24"/>
          <w:u w:val="single"/>
          <w:lang w:val="es-ES"/>
        </w:rPr>
        <w:t>PRIMERO</w:t>
      </w:r>
      <w:r w:rsidRPr="002F0D4A">
        <w:rPr>
          <w:rFonts w:ascii="Times New Roman" w:hAnsi="Times New Roman"/>
          <w:sz w:val="24"/>
          <w:szCs w:val="24"/>
          <w:lang w:val="es-ES"/>
        </w:rPr>
        <w:t xml:space="preserve">: Conforme al Reglamento de la Defensoría del Asegurado, </w:t>
      </w:r>
      <w:r w:rsidRPr="002F0D4A">
        <w:rPr>
          <w:rFonts w:ascii="Times New Roman" w:hAnsi="Times New Roman"/>
          <w:bCs/>
          <w:sz w:val="24"/>
          <w:szCs w:val="24"/>
          <w:lang w:val="es-ES"/>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2F0D4A" w:rsidR="002F0D4A" w:rsidP="00237C78" w:rsidRDefault="002F0D4A" w14:paraId="2AD7DD13" w14:textId="77777777">
      <w:pPr>
        <w:jc w:val="both"/>
        <w:rPr>
          <w:rFonts w:ascii="Times New Roman" w:hAnsi="Times New Roman"/>
          <w:bCs/>
          <w:sz w:val="24"/>
          <w:szCs w:val="24"/>
          <w:lang w:val="es-ES"/>
        </w:rPr>
      </w:pPr>
      <w:r w:rsidRPr="002F0D4A">
        <w:rPr>
          <w:rFonts w:ascii="Times New Roman" w:hAnsi="Times New Roman"/>
          <w:b/>
          <w:bCs/>
          <w:sz w:val="24"/>
          <w:szCs w:val="24"/>
          <w:u w:val="single"/>
          <w:lang w:val="es-ES"/>
        </w:rPr>
        <w:t>SEGUNDO</w:t>
      </w:r>
      <w:r w:rsidRPr="002F0D4A">
        <w:rPr>
          <w:rFonts w:ascii="Times New Roman" w:hAnsi="Times New Roman"/>
          <w:b/>
          <w:bCs/>
          <w:sz w:val="24"/>
          <w:szCs w:val="24"/>
          <w:lang w:val="es-ES"/>
        </w:rPr>
        <w:t>:</w:t>
      </w:r>
      <w:r w:rsidRPr="002F0D4A">
        <w:rPr>
          <w:rFonts w:ascii="Times New Roman" w:hAnsi="Times New Roman"/>
          <w:bCs/>
          <w:sz w:val="24"/>
          <w:szCs w:val="24"/>
          <w:lang w:val="es-ES"/>
        </w:rPr>
        <w:t xml:space="preserve"> </w:t>
      </w:r>
      <w:r w:rsidRPr="002F0D4A">
        <w:rPr>
          <w:rFonts w:ascii="Times New Roman" w:hAnsi="Times New Roman"/>
          <w:sz w:val="24"/>
          <w:szCs w:val="24"/>
          <w:lang w:val="es-ES"/>
        </w:rPr>
        <w:t xml:space="preserve">Asimismo, de acuerdo a </w:t>
      </w:r>
      <w:r w:rsidRPr="002F0D4A">
        <w:rPr>
          <w:rFonts w:ascii="Times New Roman" w:hAnsi="Times New Roman"/>
          <w:bCs/>
          <w:sz w:val="24"/>
          <w:szCs w:val="24"/>
          <w:lang w:val="es-ES"/>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2F0D4A" w:rsidR="002F0D4A" w:rsidP="00237C78" w:rsidRDefault="002F0D4A" w14:paraId="2833A21A" w14:textId="77777777">
      <w:pPr>
        <w:jc w:val="both"/>
        <w:rPr>
          <w:rFonts w:ascii="Times New Roman" w:hAnsi="Times New Roman"/>
          <w:sz w:val="24"/>
          <w:szCs w:val="24"/>
          <w:lang w:val="es-ES"/>
        </w:rPr>
      </w:pPr>
      <w:r w:rsidRPr="002F0D4A">
        <w:rPr>
          <w:rFonts w:ascii="Times New Roman" w:hAnsi="Times New Roman"/>
          <w:b/>
          <w:bCs/>
          <w:sz w:val="24"/>
          <w:szCs w:val="24"/>
          <w:u w:val="single"/>
          <w:lang w:val="es-ES"/>
        </w:rPr>
        <w:t>TERCERO</w:t>
      </w:r>
      <w:r w:rsidRPr="002F0D4A">
        <w:rPr>
          <w:rFonts w:ascii="Times New Roman" w:hAnsi="Times New Roman"/>
          <w:b/>
          <w:bCs/>
          <w:sz w:val="24"/>
          <w:szCs w:val="24"/>
          <w:lang w:val="es-ES"/>
        </w:rPr>
        <w:t>:</w:t>
      </w:r>
      <w:r w:rsidRPr="002F0D4A">
        <w:rPr>
          <w:rFonts w:ascii="Times New Roman" w:hAnsi="Times New Roman"/>
          <w:sz w:val="24"/>
          <w:szCs w:val="24"/>
          <w:lang w:val="es-ES"/>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2F0D4A" w:rsidR="002F0D4A" w:rsidP="00237C78" w:rsidRDefault="002F0D4A" w14:paraId="79803921" w14:textId="77777777">
      <w:pPr>
        <w:jc w:val="both"/>
        <w:rPr>
          <w:rFonts w:ascii="Times New Roman" w:hAnsi="Times New Roman"/>
          <w:sz w:val="24"/>
          <w:szCs w:val="24"/>
          <w:lang w:val="es-ES"/>
        </w:rPr>
      </w:pPr>
      <w:r w:rsidRPr="002F0D4A">
        <w:rPr>
          <w:rFonts w:ascii="Times New Roman" w:hAnsi="Times New Roman"/>
          <w:b/>
          <w:sz w:val="24"/>
          <w:szCs w:val="24"/>
          <w:u w:val="single"/>
          <w:lang w:val="es-ES"/>
        </w:rPr>
        <w:t>CUARTO</w:t>
      </w:r>
      <w:r w:rsidRPr="002F0D4A">
        <w:rPr>
          <w:rFonts w:ascii="Times New Roman" w:hAnsi="Times New Roman"/>
          <w:b/>
          <w:sz w:val="24"/>
          <w:szCs w:val="24"/>
          <w:lang w:val="es-ES"/>
        </w:rPr>
        <w:t>:</w:t>
      </w:r>
      <w:r w:rsidRPr="002F0D4A">
        <w:rPr>
          <w:rFonts w:ascii="Times New Roman" w:hAnsi="Times New Roman"/>
          <w:sz w:val="24"/>
          <w:szCs w:val="24"/>
          <w:lang w:val="es-ES"/>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2F0D4A" w:rsidR="002F0D4A" w:rsidP="00237C78" w:rsidRDefault="002F0D4A" w14:paraId="2EF98F23" w14:textId="77777777">
      <w:pPr>
        <w:jc w:val="both"/>
        <w:rPr>
          <w:rFonts w:ascii="Times New Roman" w:hAnsi="Times New Roman"/>
          <w:sz w:val="24"/>
          <w:szCs w:val="24"/>
          <w:lang w:val="es-ES"/>
        </w:rPr>
      </w:pPr>
      <w:r w:rsidRPr="002F0D4A">
        <w:rPr>
          <w:rFonts w:ascii="Times New Roman" w:hAnsi="Times New Roman"/>
          <w:b/>
          <w:bCs/>
          <w:sz w:val="24"/>
          <w:szCs w:val="24"/>
          <w:u w:val="single"/>
          <w:lang w:val="es-ES"/>
        </w:rPr>
        <w:t>QUINTO</w:t>
      </w:r>
      <w:r w:rsidRPr="002F0D4A">
        <w:rPr>
          <w:rFonts w:ascii="Times New Roman" w:hAnsi="Times New Roman"/>
          <w:b/>
          <w:bCs/>
          <w:sz w:val="24"/>
          <w:szCs w:val="24"/>
          <w:lang w:val="es-ES"/>
        </w:rPr>
        <w:t>:</w:t>
      </w:r>
      <w:r w:rsidRPr="002F0D4A">
        <w:rPr>
          <w:rFonts w:ascii="Times New Roman" w:hAnsi="Times New Roman"/>
          <w:bCs/>
          <w:sz w:val="24"/>
          <w:szCs w:val="24"/>
          <w:lang w:val="es-ES"/>
        </w:rPr>
        <w:t xml:space="preserve"> En materia procesal</w:t>
      </w:r>
      <w:r w:rsidRPr="002F0D4A">
        <w:rPr>
          <w:rFonts w:ascii="Times New Roman" w:hAnsi="Times New Roman"/>
          <w:sz w:val="24"/>
          <w:szCs w:val="24"/>
          <w:lang w:val="es-ES"/>
        </w:rPr>
        <w:t>, corresponde a quien invoca hechos probar su existencia, carga procesal a la que refiere el artículo 196 del Código Procesal Civil, salvo que se acoja a alguna presunción legal de carácter relativo o absoluto.</w:t>
      </w:r>
    </w:p>
    <w:p w:rsidRPr="002F0D4A" w:rsidR="002F0D4A" w:rsidP="00237C78" w:rsidRDefault="002F0D4A" w14:paraId="0469AE78" w14:textId="40887C6C">
      <w:pPr>
        <w:jc w:val="both"/>
        <w:rPr>
          <w:rFonts w:ascii="Times New Roman" w:hAnsi="Times New Roman"/>
          <w:sz w:val="24"/>
          <w:szCs w:val="24"/>
        </w:rPr>
      </w:pPr>
      <w:r w:rsidRPr="2FAB20D9" w:rsidR="002F0D4A">
        <w:rPr>
          <w:rFonts w:ascii="Times New Roman" w:hAnsi="Times New Roman"/>
          <w:b w:val="1"/>
          <w:bCs w:val="1"/>
          <w:sz w:val="24"/>
          <w:szCs w:val="24"/>
          <w:u w:val="single"/>
          <w:lang w:val="es-ES"/>
        </w:rPr>
        <w:t>SEXTO</w:t>
      </w:r>
      <w:r w:rsidRPr="2FAB20D9" w:rsidR="002F0D4A">
        <w:rPr>
          <w:rFonts w:ascii="Times New Roman" w:hAnsi="Times New Roman"/>
          <w:b w:val="1"/>
          <w:bCs w:val="1"/>
          <w:sz w:val="24"/>
          <w:szCs w:val="24"/>
          <w:lang w:val="es-ES"/>
        </w:rPr>
        <w:t>:</w:t>
      </w:r>
      <w:r w:rsidRPr="2FAB20D9" w:rsidR="002F0D4A">
        <w:rPr>
          <w:rFonts w:ascii="Times New Roman" w:hAnsi="Times New Roman"/>
          <w:sz w:val="24"/>
          <w:szCs w:val="24"/>
          <w:lang w:val="es-ES"/>
        </w:rPr>
        <w:t xml:space="preserve"> </w:t>
      </w:r>
      <w:r w:rsidRPr="2FAB20D9" w:rsidR="002F0D4A">
        <w:rPr>
          <w:rFonts w:ascii="Times New Roman" w:hAnsi="Times New Roman"/>
          <w:sz w:val="24"/>
          <w:szCs w:val="24"/>
          <w:lang w:val="es-ES"/>
        </w:rPr>
        <w:t>De acuerdo a</w:t>
      </w:r>
      <w:r w:rsidRPr="2FAB20D9" w:rsidR="002F0D4A">
        <w:rPr>
          <w:rFonts w:ascii="Times New Roman" w:hAnsi="Times New Roman"/>
          <w:sz w:val="24"/>
          <w:szCs w:val="24"/>
          <w:lang w:val="es-ES"/>
        </w:rPr>
        <w:t xml:space="preserve"> los términos contenidos en el rechazo, la reclamación y en la respectiva absolución, </w:t>
      </w:r>
      <w:r w:rsidRPr="2FAB20D9" w:rsidR="002F0D4A">
        <w:rPr>
          <w:rFonts w:ascii="Times New Roman" w:hAnsi="Times New Roman"/>
          <w:sz w:val="24"/>
          <w:szCs w:val="24"/>
        </w:rPr>
        <w:t xml:space="preserve">la cuestión es determinar si el rechazo de cobertura, contenido en la </w:t>
      </w:r>
      <w:r w:rsidRPr="2FAB20D9" w:rsidR="002F0D4A">
        <w:rPr>
          <w:rFonts w:ascii="Times New Roman" w:hAnsi="Times New Roman"/>
          <w:sz w:val="24"/>
          <w:szCs w:val="24"/>
        </w:rPr>
        <w:t xml:space="preserve">Carta </w:t>
      </w:r>
      <w:r w:rsidRPr="2FAB20D9" w:rsidR="002F0D4A">
        <w:rPr>
          <w:rFonts w:ascii="Times New Roman" w:hAnsi="Times New Roman"/>
          <w:sz w:val="24"/>
          <w:szCs w:val="24"/>
        </w:rPr>
        <w:t>N°</w:t>
      </w:r>
      <w:r w:rsidRPr="2FAB20D9" w:rsidR="002F0D4A">
        <w:rPr>
          <w:rFonts w:ascii="Times New Roman" w:hAnsi="Times New Roman"/>
          <w:sz w:val="24"/>
          <w:szCs w:val="24"/>
        </w:rPr>
        <w:t xml:space="preserve"> </w:t>
      </w:r>
      <w:r w:rsidRPr="2FAB20D9" w:rsidR="090622FB">
        <w:rPr>
          <w:rFonts w:ascii="Times New Roman" w:hAnsi="Times New Roman"/>
          <w:sz w:val="24"/>
          <w:szCs w:val="24"/>
          <w:lang w:val="es-ES"/>
        </w:rPr>
        <w:t>.................................................</w:t>
      </w:r>
      <w:r w:rsidRPr="2FAB20D9" w:rsidR="002F0D4A">
        <w:rPr>
          <w:rFonts w:ascii="Times New Roman" w:hAnsi="Times New Roman"/>
          <w:sz w:val="24"/>
          <w:szCs w:val="24"/>
          <w:lang w:val="es-ES"/>
        </w:rPr>
        <w:t xml:space="preserve"> </w:t>
      </w:r>
      <w:r w:rsidRPr="2FAB20D9" w:rsidR="002F0D4A">
        <w:rPr>
          <w:rFonts w:ascii="Times New Roman" w:hAnsi="Times New Roman"/>
          <w:sz w:val="24"/>
          <w:szCs w:val="24"/>
        </w:rPr>
        <w:t>de fecha 01 de agosto de 2024, cuya parte pertinente se transcribe a continuación, es justificado o no:</w:t>
      </w:r>
    </w:p>
    <w:p w:rsidRPr="002F0D4A" w:rsidR="002F0D4A" w:rsidP="00237C78" w:rsidRDefault="002F0D4A" w14:paraId="6556D449" w14:textId="0121B0B1">
      <w:pPr>
        <w:jc w:val="both"/>
      </w:pPr>
      <w:r w:rsidR="1D213A1C">
        <w:rPr/>
        <w:t>.....................................................................................................................................</w:t>
      </w:r>
    </w:p>
    <w:p w:rsidR="2FAB20D9" w:rsidP="2FAB20D9" w:rsidRDefault="2FAB20D9" w14:paraId="1A40EB8C" w14:textId="5DAFDA3B">
      <w:pPr>
        <w:jc w:val="both"/>
      </w:pPr>
    </w:p>
    <w:p w:rsidRPr="002F0D4A" w:rsidR="002F0D4A" w:rsidP="00237C78" w:rsidRDefault="002F0D4A" w14:paraId="4F1AD22E" w14:textId="77777777">
      <w:pPr>
        <w:jc w:val="both"/>
        <w:rPr>
          <w:rFonts w:ascii="Times New Roman" w:hAnsi="Times New Roman"/>
          <w:sz w:val="24"/>
          <w:szCs w:val="24"/>
        </w:rPr>
      </w:pPr>
      <w:r w:rsidRPr="002F0D4A">
        <w:rPr>
          <w:rFonts w:ascii="Times New Roman" w:hAnsi="Times New Roman"/>
          <w:sz w:val="24"/>
          <w:szCs w:val="24"/>
        </w:rPr>
        <w:t xml:space="preserve">La cuestión controvertida se limita, por consiguiente, en determinar si el evento ocurrido, se encuentra dentro de las coberturas contratadas. </w:t>
      </w:r>
    </w:p>
    <w:p w:rsidRPr="002F0D4A" w:rsidR="002F0D4A" w:rsidP="00237C78" w:rsidRDefault="002F0D4A" w14:paraId="60F31DBD" w14:textId="15D3B054">
      <w:pPr>
        <w:jc w:val="both"/>
        <w:rPr>
          <w:rFonts w:ascii="Times New Roman" w:hAnsi="Times New Roman"/>
          <w:sz w:val="24"/>
          <w:szCs w:val="24"/>
          <w:lang w:val="es-ES"/>
        </w:rPr>
      </w:pPr>
      <w:r w:rsidRPr="2FAB20D9" w:rsidR="002F0D4A">
        <w:rPr>
          <w:rFonts w:ascii="Times New Roman" w:hAnsi="Times New Roman"/>
          <w:b w:val="1"/>
          <w:bCs w:val="1"/>
          <w:sz w:val="24"/>
          <w:szCs w:val="24"/>
          <w:u w:val="single"/>
          <w:lang w:val="es-ES"/>
        </w:rPr>
        <w:t>SÉPTIMO</w:t>
      </w:r>
      <w:r w:rsidRPr="2FAB20D9" w:rsidR="002F0D4A">
        <w:rPr>
          <w:rFonts w:ascii="Times New Roman" w:hAnsi="Times New Roman"/>
          <w:b w:val="1"/>
          <w:bCs w:val="1"/>
          <w:sz w:val="24"/>
          <w:szCs w:val="24"/>
          <w:lang w:val="es-ES"/>
        </w:rPr>
        <w:t>:</w:t>
      </w:r>
      <w:r w:rsidRPr="2FAB20D9" w:rsidR="002F0D4A">
        <w:rPr>
          <w:rFonts w:ascii="Times New Roman" w:hAnsi="Times New Roman"/>
          <w:sz w:val="24"/>
          <w:szCs w:val="24"/>
          <w:lang w:val="es-ES"/>
        </w:rPr>
        <w:t xml:space="preserve"> En este caso, conforme a lo manifestado por la señora </w:t>
      </w:r>
      <w:r w:rsidRPr="2FAB20D9" w:rsidR="544A9FD6">
        <w:rPr>
          <w:rFonts w:ascii="Times New Roman" w:hAnsi="Times New Roman"/>
          <w:sz w:val="24"/>
          <w:szCs w:val="24"/>
        </w:rPr>
        <w:t>.......................</w:t>
      </w:r>
      <w:r w:rsidRPr="2FAB20D9" w:rsidR="002F0D4A">
        <w:rPr>
          <w:rFonts w:ascii="Times New Roman" w:hAnsi="Times New Roman"/>
          <w:sz w:val="24"/>
          <w:szCs w:val="24"/>
          <w:lang w:val="es-ES"/>
        </w:rPr>
        <w:t xml:space="preserve">, con fecha 28 de julio de 2024, fue víctima de estafa. Un amigo le envío mensajes de texto, </w:t>
      </w:r>
      <w:r w:rsidRPr="2FAB20D9" w:rsidR="002F0D4A">
        <w:rPr>
          <w:rFonts w:ascii="Times New Roman" w:hAnsi="Times New Roman"/>
          <w:sz w:val="24"/>
          <w:szCs w:val="24"/>
          <w:lang w:val="es-ES"/>
        </w:rPr>
        <w:t>pidiendole</w:t>
      </w:r>
      <w:r w:rsidRPr="2FAB20D9" w:rsidR="002F0D4A">
        <w:rPr>
          <w:rFonts w:ascii="Times New Roman" w:hAnsi="Times New Roman"/>
          <w:sz w:val="24"/>
          <w:szCs w:val="24"/>
          <w:lang w:val="es-ES"/>
        </w:rPr>
        <w:t xml:space="preserve"> prestado dinero. Posteriormente, se percata que a esta persona le habían robado el celular. Así, transfirió la suma de S/. 5,500 (Cinco Mil Quinientos con 00/100 Soles):</w:t>
      </w:r>
    </w:p>
    <w:p w:rsidRPr="002F0D4A" w:rsidR="002F0D4A" w:rsidP="00237C78" w:rsidRDefault="002F0D4A" w14:paraId="69C8B3B3" w14:textId="3F1ED5F9">
      <w:pPr>
        <w:jc w:val="both"/>
      </w:pPr>
      <w:r w:rsidR="3490BBA3">
        <w:rPr/>
        <w:t>...............................................................................................................................................</w:t>
      </w:r>
    </w:p>
    <w:p w:rsidRPr="002F0D4A" w:rsidR="002F0D4A" w:rsidP="2FAB20D9" w:rsidRDefault="002F0D4A" w14:paraId="53A2C446" w14:textId="3F452E32">
      <w:pPr>
        <w:pStyle w:val="Normal"/>
        <w:jc w:val="both"/>
      </w:pPr>
    </w:p>
    <w:p w:rsidRPr="002F0D4A" w:rsidR="002F0D4A" w:rsidP="00304031" w:rsidRDefault="002F0D4A" w14:paraId="7E3D423B" w14:textId="1F63641E">
      <w:pPr>
        <w:jc w:val="center"/>
      </w:pPr>
      <w:r w:rsidR="3490BBA3">
        <w:rPr/>
        <w:t>...........................................................................................................................</w:t>
      </w:r>
    </w:p>
    <w:p w:rsidR="2FAB20D9" w:rsidP="2FAB20D9" w:rsidRDefault="2FAB20D9" w14:paraId="496A5FBD" w14:textId="4606B547">
      <w:pPr>
        <w:pStyle w:val="Normal"/>
        <w:jc w:val="center"/>
      </w:pPr>
    </w:p>
    <w:p w:rsidRPr="002F0D4A" w:rsidR="002F0D4A" w:rsidP="00237C78" w:rsidRDefault="002F0D4A" w14:paraId="44DFB6D3" w14:textId="44EDA235">
      <w:pPr>
        <w:jc w:val="both"/>
        <w:rPr>
          <w:rFonts w:ascii="Times New Roman" w:hAnsi="Times New Roman"/>
          <w:sz w:val="24"/>
          <w:szCs w:val="24"/>
        </w:rPr>
      </w:pPr>
      <w:r w:rsidRPr="2FAB20D9" w:rsidR="002F0D4A">
        <w:rPr>
          <w:rFonts w:ascii="Times New Roman" w:hAnsi="Times New Roman"/>
          <w:b w:val="1"/>
          <w:bCs w:val="1"/>
          <w:sz w:val="24"/>
          <w:szCs w:val="24"/>
          <w:u w:val="single"/>
          <w:lang w:val="es-ES"/>
        </w:rPr>
        <w:t>OCTAVO</w:t>
      </w:r>
      <w:r w:rsidRPr="2FAB20D9" w:rsidR="002F0D4A">
        <w:rPr>
          <w:rFonts w:ascii="Times New Roman" w:hAnsi="Times New Roman"/>
          <w:b w:val="1"/>
          <w:bCs w:val="1"/>
          <w:sz w:val="24"/>
          <w:szCs w:val="24"/>
          <w:lang w:val="es-ES"/>
        </w:rPr>
        <w:t>:</w:t>
      </w:r>
      <w:r w:rsidRPr="2FAB20D9" w:rsidR="002F0D4A">
        <w:rPr>
          <w:rFonts w:ascii="Times New Roman" w:hAnsi="Times New Roman"/>
          <w:sz w:val="24"/>
          <w:szCs w:val="24"/>
          <w:lang w:val="es-ES"/>
        </w:rPr>
        <w:t xml:space="preserve"> En autos obra copia de la solicitud - certificado del Seguro de Protección de </w:t>
      </w:r>
      <w:r w:rsidRPr="2FAB20D9" w:rsidR="002F0D4A">
        <w:rPr>
          <w:rFonts w:ascii="Times New Roman" w:hAnsi="Times New Roman"/>
          <w:sz w:val="24"/>
          <w:szCs w:val="24"/>
          <w:lang w:val="es-ES"/>
        </w:rPr>
        <w:t xml:space="preserve">Tarjetas </w:t>
      </w:r>
      <w:r w:rsidRPr="2FAB20D9" w:rsidR="6BE33234">
        <w:rPr>
          <w:rFonts w:ascii="Times New Roman" w:hAnsi="Times New Roman"/>
          <w:sz w:val="24"/>
          <w:szCs w:val="24"/>
          <w:lang w:val="es-ES"/>
        </w:rPr>
        <w:t>.........</w:t>
      </w:r>
      <w:r w:rsidRPr="2FAB20D9" w:rsidR="002F0D4A">
        <w:rPr>
          <w:rFonts w:ascii="Times New Roman" w:hAnsi="Times New Roman"/>
          <w:sz w:val="24"/>
          <w:szCs w:val="24"/>
          <w:lang w:val="es-ES"/>
        </w:rPr>
        <w:t xml:space="preserve">°, </w:t>
      </w:r>
      <w:r w:rsidRPr="2FAB20D9" w:rsidR="002F0D4A">
        <w:rPr>
          <w:rFonts w:ascii="Times New Roman" w:hAnsi="Times New Roman"/>
          <w:sz w:val="24"/>
          <w:szCs w:val="24"/>
        </w:rPr>
        <w:t>en el cual se</w:t>
      </w:r>
      <w:r w:rsidRPr="2FAB20D9" w:rsidR="002F0D4A">
        <w:rPr>
          <w:rFonts w:ascii="Times New Roman" w:hAnsi="Times New Roman"/>
          <w:sz w:val="24"/>
          <w:szCs w:val="24"/>
          <w:lang w:val="es-ES"/>
        </w:rPr>
        <w:t xml:space="preserve"> detallan las siguientes coberturas contratadas:</w:t>
      </w:r>
    </w:p>
    <w:p w:rsidR="2FAB20D9" w:rsidP="2FAB20D9" w:rsidRDefault="2FAB20D9" w14:paraId="65EEAFEF" w14:textId="4F37D3F1">
      <w:pPr>
        <w:jc w:val="both"/>
        <w:rPr>
          <w:rFonts w:ascii="Times New Roman" w:hAnsi="Times New Roman"/>
          <w:sz w:val="24"/>
          <w:szCs w:val="24"/>
          <w:lang w:val="es-ES"/>
        </w:rPr>
      </w:pPr>
    </w:p>
    <w:p w:rsidR="1ACBBD98" w:rsidP="2FAB20D9" w:rsidRDefault="1ACBBD98" w14:paraId="268544A1" w14:textId="1D44F149">
      <w:pPr>
        <w:jc w:val="both"/>
      </w:pPr>
      <w:r w:rsidR="1ACBBD98">
        <w:rPr/>
        <w:t>.................................................................................................................................</w:t>
      </w:r>
    </w:p>
    <w:p w:rsidRPr="002F0D4A" w:rsidR="002F0D4A" w:rsidP="00237C78" w:rsidRDefault="002F0D4A" w14:paraId="1C37C4A5" w14:textId="77777777">
      <w:pPr>
        <w:jc w:val="both"/>
        <w:rPr>
          <w:rFonts w:ascii="Times New Roman" w:hAnsi="Times New Roman"/>
          <w:sz w:val="24"/>
          <w:szCs w:val="24"/>
          <w:lang w:val="es-MX"/>
        </w:rPr>
      </w:pPr>
    </w:p>
    <w:p w:rsidRPr="002F0D4A" w:rsidR="002F0D4A" w:rsidP="00237C78" w:rsidRDefault="002F0D4A" w14:paraId="1768A023" w14:textId="097F3CD7">
      <w:pPr>
        <w:jc w:val="both"/>
        <w:rPr>
          <w:rFonts w:ascii="Times New Roman" w:hAnsi="Times New Roman"/>
          <w:sz w:val="24"/>
          <w:szCs w:val="24"/>
          <w:lang w:val="es-MX"/>
        </w:rPr>
      </w:pPr>
      <w:r w:rsidRPr="002F0D4A">
        <w:rPr>
          <w:rFonts w:ascii="Times New Roman" w:hAnsi="Times New Roman"/>
          <w:sz w:val="24"/>
          <w:szCs w:val="24"/>
          <w:lang w:val="es-MX"/>
        </w:rPr>
        <w:lastRenderedPageBreak/>
        <w:t xml:space="preserve">Al respecto, se verifica que nos encontramos ante un seguro con riesgos nombrados, es decir, solamente se cubrirán los riesgos que estén plasmados en la póliza. </w:t>
      </w:r>
    </w:p>
    <w:p w:rsidRPr="002F0D4A" w:rsidR="002F0D4A" w:rsidP="00237C78" w:rsidRDefault="002F0D4A" w14:paraId="1CECAF65" w14:textId="3AD02C04">
      <w:pPr>
        <w:jc w:val="both"/>
        <w:rPr>
          <w:rFonts w:ascii="Times New Roman" w:hAnsi="Times New Roman"/>
          <w:i/>
          <w:iCs/>
          <w:sz w:val="24"/>
          <w:szCs w:val="24"/>
          <w:lang w:val="es-MX"/>
        </w:rPr>
      </w:pPr>
      <w:r w:rsidRPr="002F0D4A">
        <w:rPr>
          <w:rFonts w:ascii="Times New Roman" w:hAnsi="Times New Roman"/>
          <w:sz w:val="24"/>
          <w:szCs w:val="24"/>
          <w:lang w:val="es-MX"/>
        </w:rPr>
        <w:t xml:space="preserve">Que, en la medida que las operaciones reportadas son dos transferencias, solo es necesario analizar la cobertura 3 </w:t>
      </w:r>
      <w:r w:rsidRPr="002F0D4A">
        <w:rPr>
          <w:rFonts w:ascii="Times New Roman" w:hAnsi="Times New Roman"/>
          <w:i/>
          <w:iCs/>
          <w:sz w:val="24"/>
          <w:szCs w:val="24"/>
          <w:lang w:val="es-MX"/>
        </w:rPr>
        <w:t>“Compras Fraudulentas por Internet, Teléfono y Transferencia de Dinero Virtual”.</w:t>
      </w:r>
    </w:p>
    <w:p w:rsidRPr="002F0D4A" w:rsidR="002F0D4A" w:rsidP="00237C78" w:rsidRDefault="002F0D4A" w14:paraId="1A164722" w14:textId="1110BF87">
      <w:pPr>
        <w:jc w:val="both"/>
        <w:rPr>
          <w:rFonts w:ascii="Times New Roman" w:hAnsi="Times New Roman"/>
          <w:sz w:val="24"/>
          <w:szCs w:val="24"/>
          <w:lang w:val="es-MX"/>
        </w:rPr>
      </w:pPr>
      <w:r w:rsidRPr="002F0D4A">
        <w:rPr>
          <w:rFonts w:ascii="Times New Roman" w:hAnsi="Times New Roman"/>
          <w:sz w:val="24"/>
          <w:szCs w:val="24"/>
          <w:lang w:val="es-MX"/>
        </w:rPr>
        <w:t>En</w:t>
      </w:r>
      <w:r w:rsidR="00304031">
        <w:rPr>
          <w:rFonts w:ascii="Times New Roman" w:hAnsi="Times New Roman"/>
          <w:sz w:val="24"/>
          <w:szCs w:val="24"/>
          <w:lang w:val="es-MX"/>
        </w:rPr>
        <w:t xml:space="preserve"> </w:t>
      </w:r>
      <w:r w:rsidRPr="002F0D4A">
        <w:rPr>
          <w:rFonts w:ascii="Times New Roman" w:hAnsi="Times New Roman"/>
          <w:sz w:val="24"/>
          <w:szCs w:val="24"/>
          <w:lang w:val="es-MX"/>
        </w:rPr>
        <w:t>la descripción de las coberturas se plasma lo siguiente:</w:t>
      </w:r>
    </w:p>
    <w:p w:rsidRPr="002F0D4A" w:rsidR="002F0D4A" w:rsidP="00304031" w:rsidRDefault="002F0D4A" w14:paraId="63B397A6" w14:textId="588A92B4">
      <w:pPr>
        <w:ind w:left="708"/>
        <w:jc w:val="both"/>
        <w:rPr>
          <w:rFonts w:ascii="Times New Roman" w:hAnsi="Times New Roman"/>
          <w:i/>
          <w:iCs/>
          <w:sz w:val="24"/>
          <w:szCs w:val="24"/>
          <w:lang w:val="es-ES"/>
        </w:rPr>
      </w:pPr>
      <w:r w:rsidRPr="002F0D4A">
        <w:rPr>
          <w:rFonts w:ascii="Times New Roman" w:hAnsi="Times New Roman"/>
          <w:i/>
          <w:iCs/>
          <w:sz w:val="24"/>
          <w:szCs w:val="24"/>
          <w:lang w:val="es-ES"/>
        </w:rPr>
        <w:t>“Artículo 1° Descripción de la Cobertura</w:t>
      </w:r>
    </w:p>
    <w:p w:rsidR="00304031" w:rsidP="00304031" w:rsidRDefault="002F0D4A" w14:paraId="326969E8" w14:textId="77777777">
      <w:pPr>
        <w:ind w:left="708"/>
        <w:jc w:val="both"/>
        <w:rPr>
          <w:rFonts w:ascii="Times New Roman" w:hAnsi="Times New Roman"/>
          <w:i/>
          <w:iCs/>
          <w:sz w:val="24"/>
          <w:szCs w:val="24"/>
          <w:lang w:val="es-ES"/>
        </w:rPr>
      </w:pPr>
      <w:r w:rsidRPr="002F0D4A">
        <w:rPr>
          <w:rFonts w:ascii="Times New Roman" w:hAnsi="Times New Roman"/>
          <w:i/>
          <w:iCs/>
          <w:sz w:val="24"/>
          <w:szCs w:val="24"/>
          <w:lang w:val="es-ES"/>
        </w:rPr>
        <w:t>(…)</w:t>
      </w:r>
    </w:p>
    <w:p w:rsidRPr="002F0D4A" w:rsidR="002F0D4A" w:rsidP="00304031" w:rsidRDefault="002F0D4A" w14:paraId="350AFED6" w14:textId="6C2F3978">
      <w:pPr>
        <w:ind w:left="708"/>
        <w:jc w:val="both"/>
        <w:rPr>
          <w:rFonts w:ascii="Times New Roman" w:hAnsi="Times New Roman"/>
          <w:i/>
          <w:iCs/>
          <w:sz w:val="24"/>
          <w:szCs w:val="24"/>
          <w:lang w:val="es-ES"/>
        </w:rPr>
      </w:pPr>
      <w:r w:rsidRPr="002F0D4A">
        <w:rPr>
          <w:rFonts w:ascii="Times New Roman" w:hAnsi="Times New Roman"/>
          <w:i/>
          <w:iCs/>
          <w:sz w:val="24"/>
          <w:szCs w:val="24"/>
          <w:lang w:val="es-ES"/>
        </w:rPr>
        <w:t xml:space="preserve"> </w:t>
      </w:r>
      <w:r w:rsidRPr="002F0D4A">
        <w:rPr>
          <w:rFonts w:ascii="Times New Roman" w:hAnsi="Times New Roman"/>
          <w:b/>
          <w:bCs/>
          <w:i/>
          <w:iCs/>
          <w:sz w:val="24"/>
          <w:szCs w:val="24"/>
          <w:lang w:val="es-ES"/>
        </w:rPr>
        <w:t>Transacciones no Reconocidas por transferencias electrónicas</w:t>
      </w:r>
      <w:r w:rsidRPr="002F0D4A">
        <w:rPr>
          <w:rFonts w:ascii="Times New Roman" w:hAnsi="Times New Roman"/>
          <w:i/>
          <w:iCs/>
          <w:sz w:val="24"/>
          <w:szCs w:val="24"/>
          <w:lang w:val="es-ES"/>
        </w:rPr>
        <w:t xml:space="preserve">: </w:t>
      </w:r>
      <w:r w:rsidRPr="002F0D4A">
        <w:rPr>
          <w:rFonts w:ascii="Times New Roman" w:hAnsi="Times New Roman"/>
          <w:b/>
          <w:bCs/>
          <w:i/>
          <w:iCs/>
          <w:sz w:val="24"/>
          <w:szCs w:val="24"/>
          <w:lang w:val="es-ES"/>
        </w:rPr>
        <w:t>LA COMPAÑÍA se obliga</w:t>
      </w:r>
      <w:r w:rsidRPr="002F0D4A">
        <w:rPr>
          <w:rFonts w:ascii="Times New Roman" w:hAnsi="Times New Roman"/>
          <w:i/>
          <w:iCs/>
          <w:sz w:val="24"/>
          <w:szCs w:val="24"/>
          <w:lang w:val="es-ES"/>
        </w:rPr>
        <w:t>, mediante el cobro de una prima adicional</w:t>
      </w:r>
      <w:r w:rsidRPr="002F0D4A">
        <w:rPr>
          <w:rFonts w:ascii="Times New Roman" w:hAnsi="Times New Roman"/>
          <w:b/>
          <w:bCs/>
          <w:i/>
          <w:iCs/>
          <w:sz w:val="24"/>
          <w:szCs w:val="24"/>
          <w:lang w:val="es-ES"/>
        </w:rPr>
        <w:t>, a indemnizar al ASEGURADO por el Daño Patrimonial que pueda sufrir como consecuencia de Transacciones no Reconocidas por Transferencias Electrónicas realizadas</w:t>
      </w:r>
      <w:r w:rsidRPr="002F0D4A">
        <w:rPr>
          <w:rFonts w:ascii="Times New Roman" w:hAnsi="Times New Roman"/>
          <w:i/>
          <w:iCs/>
          <w:sz w:val="24"/>
          <w:szCs w:val="24"/>
          <w:lang w:val="es-ES"/>
        </w:rPr>
        <w:t xml:space="preserve"> a través de la web de dichos establecimientos o </w:t>
      </w:r>
      <w:r w:rsidRPr="002F0D4A">
        <w:rPr>
          <w:rFonts w:ascii="Times New Roman" w:hAnsi="Times New Roman"/>
          <w:b/>
          <w:bCs/>
          <w:i/>
          <w:iCs/>
          <w:sz w:val="24"/>
          <w:szCs w:val="24"/>
          <w:lang w:val="es-ES"/>
        </w:rPr>
        <w:t>del uso indebido o fraudulento por parte de un tercero no autorizado</w:t>
      </w:r>
      <w:r w:rsidRPr="002F0D4A">
        <w:rPr>
          <w:rFonts w:ascii="Times New Roman" w:hAnsi="Times New Roman"/>
          <w:i/>
          <w:iCs/>
          <w:sz w:val="24"/>
          <w:szCs w:val="24"/>
          <w:lang w:val="es-ES"/>
        </w:rPr>
        <w:t xml:space="preserve">, a consecuencia de la apropiación indebida de sus datos personales online; siempre que los fondos transmitidos no puedan ser recuperados por la Institución Bancaria por cualquier medio legal, de la cuenta destino a la cuenta de origen. El límite máximo de Suma Asegurada por evento y el número de eventos amparados y el periodo de carencia si llegará a aplicar para esta cobertura se encuentran especificados en las Condiciones Particulares, Solicitud Certificado o Certificado de Seguro”. </w:t>
      </w:r>
      <w:r w:rsidRPr="002F0D4A">
        <w:rPr>
          <w:rFonts w:ascii="Times New Roman" w:hAnsi="Times New Roman"/>
          <w:sz w:val="24"/>
          <w:szCs w:val="24"/>
          <w:lang w:val="es-ES"/>
        </w:rPr>
        <w:t>(Lo resaltado es nuestro)</w:t>
      </w:r>
    </w:p>
    <w:p w:rsidRPr="002F0D4A" w:rsidR="002F0D4A" w:rsidP="00237C78" w:rsidRDefault="002F0D4A" w14:paraId="68F70463" w14:textId="74391EBA">
      <w:pPr>
        <w:jc w:val="both"/>
        <w:rPr>
          <w:rFonts w:ascii="Times New Roman" w:hAnsi="Times New Roman"/>
          <w:sz w:val="24"/>
          <w:szCs w:val="24"/>
          <w:lang w:val="es-ES"/>
        </w:rPr>
      </w:pPr>
      <w:r w:rsidRPr="002F0D4A">
        <w:rPr>
          <w:rFonts w:ascii="Times New Roman" w:hAnsi="Times New Roman"/>
          <w:sz w:val="24"/>
          <w:szCs w:val="24"/>
          <w:lang w:val="es-ES"/>
        </w:rPr>
        <w:t>Así, tal y como se señala en la póliza la transferencia debe ser realizada por un tercero a consecuencia de la apropiación indebida de datos personales. Sin embargo, en la denuncia policial se indica que fue la misma asegurada, al ser víctima de estafa, quien realizado las dos transferencias.</w:t>
      </w:r>
    </w:p>
    <w:p w:rsidRPr="002F0D4A" w:rsidR="002F0D4A" w:rsidP="00237C78" w:rsidRDefault="002F0D4A" w14:paraId="578A16F0" w14:textId="652A633B">
      <w:pPr>
        <w:jc w:val="both"/>
        <w:rPr>
          <w:rFonts w:ascii="Times New Roman" w:hAnsi="Times New Roman"/>
          <w:sz w:val="24"/>
          <w:szCs w:val="24"/>
          <w:lang w:val="es-ES"/>
        </w:rPr>
      </w:pPr>
      <w:r w:rsidRPr="002F0D4A">
        <w:rPr>
          <w:rFonts w:ascii="Times New Roman" w:hAnsi="Times New Roman"/>
          <w:sz w:val="24"/>
          <w:szCs w:val="24"/>
          <w:lang w:val="es-ES"/>
        </w:rPr>
        <w:t xml:space="preserve">Un contrato de seguro válidamente emitido obliga a la aseguradora a otorgar cobertura siempre y cuando se cumplan las condiciones pactadas, las mismas que corresponden al riesgo aceptado expresamente en su oportunidad y en razón del cual se estructuró el equilibrio contractual. </w:t>
      </w:r>
    </w:p>
    <w:p w:rsidRPr="002F0D4A" w:rsidR="002F0D4A" w:rsidP="00237C78" w:rsidRDefault="002F0D4A" w14:paraId="51C9B91A" w14:textId="464DF9C9">
      <w:pPr>
        <w:jc w:val="both"/>
        <w:rPr>
          <w:rFonts w:ascii="Times New Roman" w:hAnsi="Times New Roman"/>
          <w:sz w:val="24"/>
          <w:szCs w:val="24"/>
          <w:lang w:val="es-ES"/>
        </w:rPr>
      </w:pPr>
      <w:r w:rsidRPr="002F0D4A">
        <w:rPr>
          <w:rFonts w:ascii="Times New Roman" w:hAnsi="Times New Roman"/>
          <w:sz w:val="24"/>
          <w:szCs w:val="24"/>
          <w:lang w:val="es-ES"/>
        </w:rPr>
        <w:t xml:space="preserve">Al respecto, es aplicable lo sancionado en la sétima regla interpretativa contenida en el artículo IV de la Ley Nro. 29946 – Ley del Contrato de Seguro: </w:t>
      </w:r>
      <w:r w:rsidRPr="002F0D4A">
        <w:rPr>
          <w:rFonts w:ascii="Times New Roman" w:hAnsi="Times New Roman"/>
          <w:b/>
          <w:bCs/>
          <w:i/>
          <w:iCs/>
          <w:sz w:val="24"/>
          <w:szCs w:val="24"/>
          <w:lang w:val="es-ES"/>
        </w:rPr>
        <w:t>“La cobertura,</w:t>
      </w:r>
      <w:r w:rsidRPr="002F0D4A">
        <w:rPr>
          <w:rFonts w:ascii="Times New Roman" w:hAnsi="Times New Roman"/>
          <w:i/>
          <w:iCs/>
          <w:sz w:val="24"/>
          <w:szCs w:val="24"/>
          <w:lang w:val="es-ES"/>
        </w:rPr>
        <w:t xml:space="preserve"> exclusiones </w:t>
      </w:r>
      <w:r w:rsidRPr="002F0D4A">
        <w:rPr>
          <w:rFonts w:ascii="Times New Roman" w:hAnsi="Times New Roman"/>
          <w:b/>
          <w:bCs/>
          <w:i/>
          <w:iCs/>
          <w:sz w:val="24"/>
          <w:szCs w:val="24"/>
          <w:lang w:val="es-ES"/>
        </w:rPr>
        <w:t xml:space="preserve">y, en general, la extensión del riesgo, </w:t>
      </w:r>
      <w:r w:rsidRPr="002F0D4A">
        <w:rPr>
          <w:rFonts w:ascii="Times New Roman" w:hAnsi="Times New Roman"/>
          <w:i/>
          <w:iCs/>
          <w:sz w:val="24"/>
          <w:szCs w:val="24"/>
          <w:lang w:val="es-ES"/>
        </w:rPr>
        <w:t xml:space="preserve">así como los derechos de los beneficiarios, previstos en el contrato de seguro, </w:t>
      </w:r>
      <w:r w:rsidRPr="002F0D4A">
        <w:rPr>
          <w:rFonts w:ascii="Times New Roman" w:hAnsi="Times New Roman"/>
          <w:b/>
          <w:bCs/>
          <w:i/>
          <w:iCs/>
          <w:sz w:val="24"/>
          <w:szCs w:val="24"/>
          <w:lang w:val="es-ES"/>
        </w:rPr>
        <w:t xml:space="preserve">deben interpretarse literalmente” </w:t>
      </w:r>
      <w:r w:rsidRPr="002F0D4A">
        <w:rPr>
          <w:rFonts w:ascii="Times New Roman" w:hAnsi="Times New Roman"/>
          <w:sz w:val="24"/>
          <w:szCs w:val="24"/>
          <w:lang w:val="es-ES"/>
        </w:rPr>
        <w:t>(lo destacado es nuestro); y, en este sentido, carece de sustento pretender que la aseguradora deba otorgar cobertura a riesgos que no han sido aceptados.</w:t>
      </w:r>
    </w:p>
    <w:p w:rsidRPr="002F0D4A" w:rsidR="002F0D4A" w:rsidP="00237C78" w:rsidRDefault="002F0D4A" w14:paraId="42CF090A" w14:textId="77777777">
      <w:pPr>
        <w:jc w:val="both"/>
        <w:rPr>
          <w:rFonts w:ascii="Times New Roman" w:hAnsi="Times New Roman"/>
          <w:sz w:val="24"/>
          <w:szCs w:val="24"/>
          <w:lang w:val="es-MX"/>
        </w:rPr>
      </w:pPr>
      <w:r w:rsidRPr="002F0D4A">
        <w:rPr>
          <w:rFonts w:ascii="Times New Roman" w:hAnsi="Times New Roman"/>
          <w:sz w:val="24"/>
          <w:szCs w:val="24"/>
          <w:lang w:val="es-MX"/>
        </w:rPr>
        <w:t>Por lo tanto, de acuerdo con la descripción del siniestro hecha por la propia reclamante, el evento sufrido por él no forma parte del presupuesto de hecho descriptivo de los riesgos cubiertos por el Seguro de Protección de Tarjeta contratado</w:t>
      </w:r>
      <w:r w:rsidRPr="002F0D4A">
        <w:rPr>
          <w:rFonts w:ascii="Times New Roman" w:hAnsi="Times New Roman"/>
          <w:bCs/>
          <w:sz w:val="24"/>
          <w:szCs w:val="24"/>
          <w:lang w:val="es-MX"/>
        </w:rPr>
        <w:t>.</w:t>
      </w:r>
    </w:p>
    <w:p w:rsidRPr="002F0D4A" w:rsidR="002F0D4A" w:rsidP="00237C78" w:rsidRDefault="002F0D4A" w14:paraId="1B9AA25F" w14:textId="77777777">
      <w:pPr>
        <w:jc w:val="both"/>
        <w:rPr>
          <w:rFonts w:ascii="Times New Roman" w:hAnsi="Times New Roman"/>
          <w:sz w:val="24"/>
          <w:szCs w:val="24"/>
          <w:lang w:val="es-ES"/>
        </w:rPr>
      </w:pPr>
    </w:p>
    <w:p w:rsidRPr="002F0D4A" w:rsidR="002F0D4A" w:rsidP="00237C78" w:rsidRDefault="002F0D4A" w14:paraId="28CED132" w14:textId="12DD34D0">
      <w:pPr>
        <w:jc w:val="both"/>
        <w:rPr>
          <w:rFonts w:ascii="Times New Roman" w:hAnsi="Times New Roman"/>
          <w:bCs/>
          <w:sz w:val="24"/>
          <w:szCs w:val="24"/>
          <w:lang w:val="es-ES"/>
        </w:rPr>
      </w:pPr>
      <w:r w:rsidRPr="002F0D4A">
        <w:rPr>
          <w:rFonts w:ascii="Times New Roman" w:hAnsi="Times New Roman"/>
          <w:bCs/>
          <w:sz w:val="24"/>
          <w:szCs w:val="24"/>
          <w:lang w:val="es-ES"/>
        </w:rPr>
        <w:lastRenderedPageBreak/>
        <w:t>Consecuentemente, en el presente caso no se ha probado ninguno de los supuestos de hecho que materializarían la cobertura</w:t>
      </w:r>
      <w:r w:rsidRPr="002F0D4A">
        <w:rPr>
          <w:rFonts w:ascii="Times New Roman" w:hAnsi="Times New Roman"/>
          <w:sz w:val="24"/>
          <w:szCs w:val="24"/>
          <w:lang w:val="es-MX"/>
        </w:rPr>
        <w:t xml:space="preserve"> del seguro contratado</w:t>
      </w:r>
      <w:r w:rsidRPr="002F0D4A">
        <w:rPr>
          <w:rFonts w:ascii="Times New Roman" w:hAnsi="Times New Roman"/>
          <w:bCs/>
          <w:sz w:val="24"/>
          <w:szCs w:val="24"/>
          <w:lang w:val="es-ES"/>
        </w:rPr>
        <w:t>, esto es, no se ha demostrado la existencia de un siniestro que deba ser indemnizado bajo el seguro contratado.</w:t>
      </w:r>
    </w:p>
    <w:p w:rsidRPr="002F0D4A" w:rsidR="002F0D4A" w:rsidP="00237C78" w:rsidRDefault="002F0D4A" w14:paraId="1B9E1DAC" w14:textId="73659FB1">
      <w:pPr>
        <w:jc w:val="both"/>
        <w:rPr>
          <w:rFonts w:ascii="Times New Roman" w:hAnsi="Times New Roman"/>
          <w:b/>
          <w:sz w:val="24"/>
          <w:szCs w:val="24"/>
          <w:lang w:val="es-ES"/>
        </w:rPr>
      </w:pPr>
      <w:r w:rsidRPr="002F0D4A">
        <w:rPr>
          <w:rFonts w:ascii="Times New Roman" w:hAnsi="Times New Roman"/>
          <w:b/>
          <w:sz w:val="24"/>
          <w:szCs w:val="24"/>
          <w:lang w:val="es-ES"/>
        </w:rPr>
        <w:t>ATENDIENDO A LO EXPRESADO, ESTE ÓRGANO RESOLUTIVO UNIPERSONAL CONCLUYE SU APRECIACIÓN RAZONADA Y CONJUNTA AL AMPARO DE LO ESTABLECIDO EN EL REGLAMENTO DE LA DEFASEG, POR LO QUE:</w:t>
      </w:r>
    </w:p>
    <w:p w:rsidRPr="002F0D4A" w:rsidR="002F0D4A" w:rsidP="00237C78" w:rsidRDefault="002F0D4A" w14:paraId="3FC2DA18" w14:textId="5E3FE8B0">
      <w:pPr>
        <w:jc w:val="both"/>
        <w:rPr>
          <w:rFonts w:ascii="Times New Roman" w:hAnsi="Times New Roman"/>
          <w:b/>
          <w:sz w:val="24"/>
          <w:szCs w:val="24"/>
          <w:lang w:val="es-ES"/>
        </w:rPr>
      </w:pPr>
      <w:r w:rsidRPr="002F0D4A">
        <w:rPr>
          <w:rFonts w:ascii="Times New Roman" w:hAnsi="Times New Roman"/>
          <w:b/>
          <w:sz w:val="24"/>
          <w:szCs w:val="24"/>
          <w:lang w:val="es-ES"/>
        </w:rPr>
        <w:t>RESUELVE:</w:t>
      </w:r>
    </w:p>
    <w:p w:rsidRPr="002F0D4A" w:rsidR="002F0D4A" w:rsidP="00641FDF" w:rsidRDefault="002F0D4A" w14:paraId="71EE3402" w14:textId="2662151C">
      <w:pPr>
        <w:jc w:val="both"/>
        <w:rPr>
          <w:rFonts w:ascii="Times New Roman" w:hAnsi="Times New Roman"/>
          <w:sz w:val="24"/>
          <w:szCs w:val="24"/>
          <w:lang w:val="es-MX"/>
        </w:rPr>
      </w:pPr>
      <w:r w:rsidRPr="2FAB20D9" w:rsidR="002F0D4A">
        <w:rPr>
          <w:rFonts w:ascii="Times New Roman" w:hAnsi="Times New Roman"/>
          <w:sz w:val="24"/>
          <w:szCs w:val="24"/>
          <w:lang w:val="es-ES"/>
        </w:rPr>
        <w:t>Declarar</w:t>
      </w:r>
      <w:r w:rsidRPr="2FAB20D9" w:rsidR="002F0D4A">
        <w:rPr>
          <w:rFonts w:ascii="Times New Roman" w:hAnsi="Times New Roman"/>
          <w:b w:val="1"/>
          <w:bCs w:val="1"/>
          <w:sz w:val="24"/>
          <w:szCs w:val="24"/>
          <w:lang w:val="es-ES"/>
        </w:rPr>
        <w:t xml:space="preserve"> INFUNDADA </w:t>
      </w:r>
      <w:r w:rsidRPr="2FAB20D9" w:rsidR="002F0D4A">
        <w:rPr>
          <w:rFonts w:ascii="Times New Roman" w:hAnsi="Times New Roman"/>
          <w:sz w:val="24"/>
          <w:szCs w:val="24"/>
          <w:lang w:val="es-ES"/>
        </w:rPr>
        <w:t>la reclamación</w:t>
      </w:r>
      <w:r w:rsidRPr="2FAB20D9" w:rsidR="002F0D4A">
        <w:rPr>
          <w:rFonts w:ascii="Times New Roman" w:hAnsi="Times New Roman"/>
          <w:b w:val="1"/>
          <w:bCs w:val="1"/>
          <w:sz w:val="24"/>
          <w:szCs w:val="24"/>
          <w:lang w:val="es-ES"/>
        </w:rPr>
        <w:t xml:space="preserve"> </w:t>
      </w:r>
      <w:r w:rsidRPr="2FAB20D9" w:rsidR="002F0D4A">
        <w:rPr>
          <w:rFonts w:ascii="Times New Roman" w:hAnsi="Times New Roman"/>
          <w:sz w:val="24"/>
          <w:szCs w:val="24"/>
          <w:lang w:val="es-ES"/>
        </w:rPr>
        <w:t>interpuesta</w:t>
      </w:r>
      <w:r w:rsidRPr="2FAB20D9" w:rsidR="002F0D4A">
        <w:rPr>
          <w:rFonts w:ascii="Times New Roman" w:hAnsi="Times New Roman"/>
          <w:sz w:val="24"/>
          <w:szCs w:val="24"/>
          <w:lang w:val="es-MX"/>
        </w:rPr>
        <w:t xml:space="preserve"> por</w:t>
      </w:r>
      <w:r w:rsidRPr="2FAB20D9" w:rsidR="002F0D4A">
        <w:rPr>
          <w:rFonts w:ascii="Times New Roman" w:hAnsi="Times New Roman"/>
          <w:b w:val="1"/>
          <w:bCs w:val="1"/>
          <w:sz w:val="24"/>
          <w:szCs w:val="24"/>
          <w:lang w:val="es-MX"/>
        </w:rPr>
        <w:t xml:space="preserve"> </w:t>
      </w:r>
      <w:r w:rsidRPr="2FAB20D9" w:rsidR="5D84C960">
        <w:rPr>
          <w:rFonts w:ascii="Times New Roman" w:hAnsi="Times New Roman"/>
          <w:b w:val="1"/>
          <w:bCs w:val="1"/>
          <w:sz w:val="24"/>
          <w:szCs w:val="24"/>
        </w:rPr>
        <w:t>...........................................................................</w:t>
      </w:r>
      <w:r w:rsidRPr="2FAB20D9" w:rsidR="002F0D4A">
        <w:rPr>
          <w:rFonts w:ascii="Times New Roman" w:hAnsi="Times New Roman"/>
          <w:sz w:val="24"/>
          <w:szCs w:val="24"/>
          <w:lang w:val="es-ES"/>
        </w:rPr>
        <w:t xml:space="preserve"> contra </w:t>
      </w:r>
      <w:r w:rsidRPr="2FAB20D9" w:rsidR="000E06E3">
        <w:rPr>
          <w:rFonts w:ascii="Times New Roman" w:hAnsi="Times New Roman"/>
          <w:b w:val="1"/>
          <w:bCs w:val="1"/>
          <w:sz w:val="24"/>
          <w:szCs w:val="24"/>
          <w:lang w:val="es-ES"/>
        </w:rPr>
        <w:t>.....................................</w:t>
      </w:r>
      <w:r w:rsidRPr="2FAB20D9" w:rsidR="002F0D4A">
        <w:rPr>
          <w:rFonts w:ascii="Times New Roman" w:hAnsi="Times New Roman"/>
          <w:b w:val="1"/>
          <w:bCs w:val="1"/>
          <w:sz w:val="24"/>
          <w:szCs w:val="24"/>
          <w:lang w:val="es-MX"/>
        </w:rPr>
        <w:t xml:space="preserve"> </w:t>
      </w:r>
      <w:r w:rsidRPr="2FAB20D9" w:rsidR="002F0D4A">
        <w:rPr>
          <w:rFonts w:ascii="Times New Roman" w:hAnsi="Times New Roman"/>
          <w:sz w:val="24"/>
          <w:szCs w:val="24"/>
          <w:lang w:val="es-ES"/>
        </w:rPr>
        <w:t>correspondiente al</w:t>
      </w:r>
      <w:r w:rsidRPr="2FAB20D9" w:rsidR="002F0D4A">
        <w:rPr>
          <w:rFonts w:ascii="Times New Roman" w:hAnsi="Times New Roman"/>
          <w:b w:val="1"/>
          <w:bCs w:val="1"/>
          <w:sz w:val="24"/>
          <w:szCs w:val="24"/>
          <w:lang w:val="es-MX"/>
        </w:rPr>
        <w:t xml:space="preserve"> </w:t>
      </w:r>
      <w:r w:rsidRPr="2FAB20D9" w:rsidR="002F0D4A">
        <w:rPr>
          <w:rFonts w:ascii="Times New Roman" w:hAnsi="Times New Roman"/>
          <w:b w:val="1"/>
          <w:bCs w:val="1"/>
          <w:sz w:val="24"/>
          <w:szCs w:val="24"/>
          <w:lang w:val="es-ES"/>
        </w:rPr>
        <w:t xml:space="preserve">SEGURO PROTECCIÓN DE TARJETAS </w:t>
      </w:r>
      <w:r w:rsidRPr="2FAB20D9" w:rsidR="6BE33234">
        <w:rPr>
          <w:rFonts w:ascii="Times New Roman" w:hAnsi="Times New Roman"/>
          <w:b w:val="1"/>
          <w:bCs w:val="1"/>
          <w:sz w:val="24"/>
          <w:szCs w:val="24"/>
          <w:lang w:val="es-ES"/>
        </w:rPr>
        <w:t>.........</w:t>
      </w:r>
      <w:r w:rsidRPr="2FAB20D9" w:rsidR="002F0D4A">
        <w:rPr>
          <w:rFonts w:ascii="Times New Roman" w:hAnsi="Times New Roman"/>
          <w:b w:val="1"/>
          <w:bCs w:val="1"/>
          <w:sz w:val="24"/>
          <w:szCs w:val="24"/>
          <w:lang w:val="es-ES"/>
        </w:rPr>
        <w:t>°</w:t>
      </w:r>
      <w:r w:rsidRPr="2FAB20D9" w:rsidR="002F0D4A">
        <w:rPr>
          <w:rFonts w:ascii="Times New Roman" w:hAnsi="Times New Roman"/>
          <w:sz w:val="24"/>
          <w:szCs w:val="24"/>
          <w:lang w:val="es-MX"/>
        </w:rPr>
        <w:t>, quedando a salvo el derecho de la reclamante para recurrir ante las instancias que consideren pertinentes.</w:t>
      </w:r>
    </w:p>
    <w:p w:rsidRPr="00792BF2" w:rsidR="007E21A6" w:rsidP="002073F3" w:rsidRDefault="002073F3" w14:paraId="2DE1D337" w14:textId="4B00AE07">
      <w:pPr>
        <w:jc w:val="right"/>
        <w:rPr>
          <w:rFonts w:ascii="Times New Roman" w:hAnsi="Times New Roman"/>
          <w:sz w:val="24"/>
          <w:szCs w:val="24"/>
        </w:rPr>
      </w:pPr>
      <w:r w:rsidRPr="002073F3">
        <w:rPr>
          <w:rFonts w:ascii="Times New Roman" w:hAnsi="Times New Roman"/>
          <w:sz w:val="24"/>
          <w:szCs w:val="24"/>
        </w:rPr>
        <w:t xml:space="preserve">Lima, </w:t>
      </w:r>
      <w:r w:rsidR="002F0D4A">
        <w:rPr>
          <w:rFonts w:ascii="Times New Roman" w:hAnsi="Times New Roman"/>
          <w:sz w:val="24"/>
          <w:szCs w:val="24"/>
        </w:rPr>
        <w:t xml:space="preserve">27 </w:t>
      </w:r>
      <w:r w:rsidRPr="00792BF2" w:rsidR="00D00142">
        <w:rPr>
          <w:rFonts w:ascii="Times New Roman" w:hAnsi="Times New Roman"/>
          <w:sz w:val="24"/>
          <w:szCs w:val="24"/>
        </w:rPr>
        <w:t>de</w:t>
      </w:r>
      <w:r w:rsidR="00D874A8">
        <w:rPr>
          <w:rFonts w:ascii="Times New Roman" w:hAnsi="Times New Roman"/>
          <w:sz w:val="24"/>
          <w:szCs w:val="24"/>
        </w:rPr>
        <w:t xml:space="preserve"> </w:t>
      </w:r>
      <w:r w:rsidR="00CB0454">
        <w:rPr>
          <w:rFonts w:ascii="Times New Roman" w:hAnsi="Times New Roman"/>
          <w:sz w:val="24"/>
          <w:szCs w:val="24"/>
        </w:rPr>
        <w:t>noviembre</w:t>
      </w:r>
      <w:r w:rsidRPr="00792BF2" w:rsidR="000A7BCF">
        <w:rPr>
          <w:rFonts w:ascii="Times New Roman" w:hAnsi="Times New Roman"/>
          <w:sz w:val="24"/>
          <w:szCs w:val="24"/>
        </w:rPr>
        <w:t xml:space="preserve"> </w:t>
      </w:r>
      <w:r w:rsidRPr="00792BF2" w:rsidR="00D00142">
        <w:rPr>
          <w:rFonts w:ascii="Times New Roman" w:hAnsi="Times New Roman"/>
          <w:sz w:val="24"/>
          <w:szCs w:val="24"/>
        </w:rPr>
        <w:t>de 202</w:t>
      </w:r>
      <w:r w:rsidRPr="00792BF2" w:rsidR="00BF08F9">
        <w:rPr>
          <w:rFonts w:ascii="Times New Roman" w:hAnsi="Times New Roman"/>
          <w:sz w:val="24"/>
          <w:szCs w:val="24"/>
        </w:rPr>
        <w:t>4</w:t>
      </w:r>
      <w:r w:rsidR="00EE2C3F">
        <w:rPr>
          <w:rFonts w:ascii="Times New Roman" w:hAnsi="Times New Roman"/>
          <w:sz w:val="24"/>
          <w:szCs w:val="24"/>
        </w:rPr>
        <w:t>.</w:t>
      </w:r>
    </w:p>
    <w:p w:rsidRPr="00792BF2" w:rsidR="00D066E9" w:rsidP="00792BF2" w:rsidRDefault="00487E42" w14:paraId="07DA551C" w14:textId="77B3200F">
      <w:pPr>
        <w:jc w:val="center"/>
        <w:rPr>
          <w:rFonts w:ascii="Times New Roman" w:hAnsi="Times New Roman"/>
          <w:b/>
          <w:bCs/>
          <w:i/>
          <w:iCs/>
        </w:rPr>
      </w:pPr>
      <w:r w:rsidRPr="00792BF2">
        <w:rPr>
          <w:rFonts w:ascii="Times New Roman" w:hAnsi="Times New Roman"/>
          <w:b/>
          <w:bCs/>
          <w:i/>
          <w:iCs/>
        </w:rPr>
        <w:t>La Secretaria</w:t>
      </w:r>
      <w:r w:rsidRPr="00792BF2" w:rsidR="006C07C2">
        <w:rPr>
          <w:rFonts w:ascii="Times New Roman" w:hAnsi="Times New Roman"/>
          <w:b/>
          <w:bCs/>
          <w:i/>
          <w:iCs/>
        </w:rPr>
        <w:t xml:space="preserve"> </w:t>
      </w:r>
      <w:r w:rsidRPr="00792BF2">
        <w:rPr>
          <w:rFonts w:ascii="Times New Roman" w:hAnsi="Times New Roman"/>
          <w:b/>
          <w:bCs/>
          <w:i/>
          <w:iCs/>
        </w:rPr>
        <w:t>Técnica, como Órgano Resolutivo Unipersonal, emite la presente resolución.</w:t>
      </w:r>
    </w:p>
    <w:p w:rsidRPr="002509FC" w:rsidR="0089374D" w:rsidP="2FAB20D9" w:rsidRDefault="0089374D" w14:paraId="7A3A0BC6" w14:textId="0D2D4A69">
      <w:pPr>
        <w:spacing w:line="360" w:lineRule="auto"/>
        <w:jc w:val="center"/>
        <w:rPr>
          <w:rFonts w:ascii="Times New Roman" w:hAnsi="Times New Roman"/>
          <w:b w:val="1"/>
          <w:bCs w:val="1"/>
          <w:sz w:val="24"/>
          <w:szCs w:val="24"/>
        </w:rPr>
      </w:pPr>
      <w:r w:rsidRPr="2FAB20D9" w:rsidR="00487E42">
        <w:rPr>
          <w:rFonts w:ascii="Times New Roman" w:hAnsi="Times New Roman"/>
          <w:b w:val="1"/>
          <w:bCs w:val="1"/>
          <w:sz w:val="24"/>
          <w:szCs w:val="24"/>
        </w:rPr>
        <w:t xml:space="preserve">Alicia Martín López – </w:t>
      </w:r>
      <w:r w:rsidRPr="2FAB20D9" w:rsidR="00487E42">
        <w:rPr>
          <w:rFonts w:ascii="Times New Roman" w:hAnsi="Times New Roman"/>
          <w:b w:val="1"/>
          <w:bCs w:val="1"/>
          <w:sz w:val="24"/>
          <w:szCs w:val="24"/>
        </w:rPr>
        <w:t>Secretar</w:t>
      </w:r>
      <w:r w:rsidRPr="2FAB20D9" w:rsidR="003179C7">
        <w:rPr>
          <w:rFonts w:ascii="Times New Roman" w:hAnsi="Times New Roman"/>
          <w:b w:val="1"/>
          <w:bCs w:val="1"/>
          <w:sz w:val="24"/>
          <w:szCs w:val="24"/>
        </w:rPr>
        <w:t>i</w:t>
      </w:r>
      <w:r w:rsidRPr="2FAB20D9" w:rsidR="00487E42">
        <w:rPr>
          <w:rFonts w:ascii="Times New Roman" w:hAnsi="Times New Roman"/>
          <w:b w:val="1"/>
          <w:bCs w:val="1"/>
          <w:sz w:val="24"/>
          <w:szCs w:val="24"/>
        </w:rPr>
        <w:t>a Técnica</w:t>
      </w:r>
    </w:p>
    <w:sectPr w:rsidRPr="002509FC" w:rsidR="0089374D" w:rsidSect="0072788D">
      <w:headerReference w:type="default" r:id="rId14"/>
      <w:footerReference w:type="default" r:id="rId15"/>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603EB" w:rsidP="00722F1A" w:rsidRDefault="003603EB" w14:paraId="1056093D" w14:textId="77777777">
      <w:pPr>
        <w:spacing w:after="0" w:line="240" w:lineRule="auto"/>
      </w:pPr>
      <w:r>
        <w:separator/>
      </w:r>
    </w:p>
  </w:endnote>
  <w:endnote w:type="continuationSeparator" w:id="0">
    <w:p w:rsidR="003603EB" w:rsidP="00722F1A" w:rsidRDefault="003603EB" w14:paraId="42F35F90" w14:textId="77777777">
      <w:pPr>
        <w:spacing w:after="0" w:line="240" w:lineRule="auto"/>
      </w:pPr>
      <w:r>
        <w:continuationSeparator/>
      </w:r>
    </w:p>
  </w:endnote>
  <w:endnote w:type="continuationNotice" w:id="1">
    <w:p w:rsidR="003603EB" w:rsidRDefault="003603EB" w14:paraId="322416B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603EB" w:rsidP="00722F1A" w:rsidRDefault="003603EB" w14:paraId="757E3FA9" w14:textId="77777777">
      <w:pPr>
        <w:spacing w:after="0" w:line="240" w:lineRule="auto"/>
      </w:pPr>
      <w:r>
        <w:separator/>
      </w:r>
    </w:p>
  </w:footnote>
  <w:footnote w:type="continuationSeparator" w:id="0">
    <w:p w:rsidR="003603EB" w:rsidP="00722F1A" w:rsidRDefault="003603EB" w14:paraId="19FC6BAF" w14:textId="77777777">
      <w:pPr>
        <w:spacing w:after="0" w:line="240" w:lineRule="auto"/>
      </w:pPr>
      <w:r>
        <w:continuationSeparator/>
      </w:r>
    </w:p>
  </w:footnote>
  <w:footnote w:type="continuationNotice" w:id="1">
    <w:p w:rsidR="003603EB" w:rsidRDefault="003603EB" w14:paraId="59BD5BC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1"/>
  </w:num>
  <w:num w:numId="7" w16cid:durableId="197360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3"/>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9"/>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7"/>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5"/>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0"/>
  </w:num>
  <w:num w:numId="23" w16cid:durableId="1603605893">
    <w:abstractNumId w:val="3"/>
  </w:num>
  <w:num w:numId="24" w16cid:durableId="17392080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17438"/>
    <w:rsid w:val="000201AA"/>
    <w:rsid w:val="000227FD"/>
    <w:rsid w:val="00023A12"/>
    <w:rsid w:val="00023B32"/>
    <w:rsid w:val="00025E30"/>
    <w:rsid w:val="000303B6"/>
    <w:rsid w:val="00030646"/>
    <w:rsid w:val="00031F0F"/>
    <w:rsid w:val="000329BA"/>
    <w:rsid w:val="000341A4"/>
    <w:rsid w:val="00040F0F"/>
    <w:rsid w:val="00042EA9"/>
    <w:rsid w:val="00043955"/>
    <w:rsid w:val="00050CC2"/>
    <w:rsid w:val="00053495"/>
    <w:rsid w:val="0005658F"/>
    <w:rsid w:val="00056E10"/>
    <w:rsid w:val="00057C1F"/>
    <w:rsid w:val="00065DB0"/>
    <w:rsid w:val="000716FF"/>
    <w:rsid w:val="00072DC0"/>
    <w:rsid w:val="00072E77"/>
    <w:rsid w:val="00074170"/>
    <w:rsid w:val="00075BED"/>
    <w:rsid w:val="00076043"/>
    <w:rsid w:val="0008098B"/>
    <w:rsid w:val="00082464"/>
    <w:rsid w:val="00083859"/>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06E3"/>
    <w:rsid w:val="000E14A6"/>
    <w:rsid w:val="000E1BAE"/>
    <w:rsid w:val="000E29AE"/>
    <w:rsid w:val="000F291D"/>
    <w:rsid w:val="000F44AD"/>
    <w:rsid w:val="000F52F7"/>
    <w:rsid w:val="00110C5A"/>
    <w:rsid w:val="00112981"/>
    <w:rsid w:val="00120550"/>
    <w:rsid w:val="0012144D"/>
    <w:rsid w:val="00123B3A"/>
    <w:rsid w:val="0013141A"/>
    <w:rsid w:val="00132E9A"/>
    <w:rsid w:val="00136C86"/>
    <w:rsid w:val="00137907"/>
    <w:rsid w:val="00140B17"/>
    <w:rsid w:val="001423B0"/>
    <w:rsid w:val="001459A2"/>
    <w:rsid w:val="00156440"/>
    <w:rsid w:val="0016149E"/>
    <w:rsid w:val="00163666"/>
    <w:rsid w:val="0016703A"/>
    <w:rsid w:val="001700F1"/>
    <w:rsid w:val="00170C17"/>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6119"/>
    <w:rsid w:val="001A6FD9"/>
    <w:rsid w:val="001B19E2"/>
    <w:rsid w:val="001B1C2B"/>
    <w:rsid w:val="001B2E7B"/>
    <w:rsid w:val="001C0012"/>
    <w:rsid w:val="001C026D"/>
    <w:rsid w:val="001C0599"/>
    <w:rsid w:val="001C1BC7"/>
    <w:rsid w:val="001C23FC"/>
    <w:rsid w:val="001C2D48"/>
    <w:rsid w:val="001C509F"/>
    <w:rsid w:val="001D5079"/>
    <w:rsid w:val="001D71B9"/>
    <w:rsid w:val="001D7600"/>
    <w:rsid w:val="001E0928"/>
    <w:rsid w:val="001E149F"/>
    <w:rsid w:val="001E272B"/>
    <w:rsid w:val="001E347B"/>
    <w:rsid w:val="001E466C"/>
    <w:rsid w:val="001E5710"/>
    <w:rsid w:val="001F4171"/>
    <w:rsid w:val="001F5220"/>
    <w:rsid w:val="001F5485"/>
    <w:rsid w:val="002021B2"/>
    <w:rsid w:val="00203146"/>
    <w:rsid w:val="00206222"/>
    <w:rsid w:val="002073F3"/>
    <w:rsid w:val="00210165"/>
    <w:rsid w:val="00210FFE"/>
    <w:rsid w:val="0021509B"/>
    <w:rsid w:val="00221164"/>
    <w:rsid w:val="002219B0"/>
    <w:rsid w:val="00221E3C"/>
    <w:rsid w:val="002221D9"/>
    <w:rsid w:val="00223964"/>
    <w:rsid w:val="00226DB9"/>
    <w:rsid w:val="0023006B"/>
    <w:rsid w:val="002313AB"/>
    <w:rsid w:val="00232054"/>
    <w:rsid w:val="00232114"/>
    <w:rsid w:val="00232267"/>
    <w:rsid w:val="00233543"/>
    <w:rsid w:val="00237C78"/>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11C2"/>
    <w:rsid w:val="002C32EB"/>
    <w:rsid w:val="002C3DCD"/>
    <w:rsid w:val="002C5A2D"/>
    <w:rsid w:val="002C66C2"/>
    <w:rsid w:val="002C7BAD"/>
    <w:rsid w:val="002D07BA"/>
    <w:rsid w:val="002D5755"/>
    <w:rsid w:val="002D6AC5"/>
    <w:rsid w:val="002D7167"/>
    <w:rsid w:val="002D7D52"/>
    <w:rsid w:val="002F0D4A"/>
    <w:rsid w:val="002F2037"/>
    <w:rsid w:val="002F56FD"/>
    <w:rsid w:val="00304031"/>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03EB"/>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01CB"/>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34B8E"/>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1038"/>
    <w:rsid w:val="00492389"/>
    <w:rsid w:val="004A0685"/>
    <w:rsid w:val="004A54D1"/>
    <w:rsid w:val="004A5CA2"/>
    <w:rsid w:val="004A6281"/>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3EBD"/>
    <w:rsid w:val="004F5873"/>
    <w:rsid w:val="00502D4E"/>
    <w:rsid w:val="00503030"/>
    <w:rsid w:val="00503F64"/>
    <w:rsid w:val="00511272"/>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4F14"/>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1AB2"/>
    <w:rsid w:val="00605B3E"/>
    <w:rsid w:val="00606FB3"/>
    <w:rsid w:val="006072FC"/>
    <w:rsid w:val="00611030"/>
    <w:rsid w:val="00611D0F"/>
    <w:rsid w:val="0061244A"/>
    <w:rsid w:val="00621292"/>
    <w:rsid w:val="0062329C"/>
    <w:rsid w:val="00624915"/>
    <w:rsid w:val="00624E89"/>
    <w:rsid w:val="00627BCD"/>
    <w:rsid w:val="00627C4C"/>
    <w:rsid w:val="00630A15"/>
    <w:rsid w:val="00631229"/>
    <w:rsid w:val="00633243"/>
    <w:rsid w:val="00636287"/>
    <w:rsid w:val="00637751"/>
    <w:rsid w:val="00637DB6"/>
    <w:rsid w:val="00641FDF"/>
    <w:rsid w:val="006475FA"/>
    <w:rsid w:val="00651DB4"/>
    <w:rsid w:val="006550D8"/>
    <w:rsid w:val="00655C05"/>
    <w:rsid w:val="00664D34"/>
    <w:rsid w:val="006677FB"/>
    <w:rsid w:val="006700A3"/>
    <w:rsid w:val="006712E8"/>
    <w:rsid w:val="00673E6F"/>
    <w:rsid w:val="00674D55"/>
    <w:rsid w:val="00676995"/>
    <w:rsid w:val="006862B5"/>
    <w:rsid w:val="0069036D"/>
    <w:rsid w:val="00690868"/>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E5DDC"/>
    <w:rsid w:val="006F001C"/>
    <w:rsid w:val="006F309C"/>
    <w:rsid w:val="006F5F21"/>
    <w:rsid w:val="00702EB7"/>
    <w:rsid w:val="00706A1A"/>
    <w:rsid w:val="00711C57"/>
    <w:rsid w:val="0071399D"/>
    <w:rsid w:val="0071585D"/>
    <w:rsid w:val="00717281"/>
    <w:rsid w:val="00722F1A"/>
    <w:rsid w:val="00723BD5"/>
    <w:rsid w:val="0072563C"/>
    <w:rsid w:val="00726106"/>
    <w:rsid w:val="0072788D"/>
    <w:rsid w:val="00734A73"/>
    <w:rsid w:val="00740529"/>
    <w:rsid w:val="00741BD2"/>
    <w:rsid w:val="00741FAE"/>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5FC8"/>
    <w:rsid w:val="00826317"/>
    <w:rsid w:val="00830643"/>
    <w:rsid w:val="00831CCC"/>
    <w:rsid w:val="008371AD"/>
    <w:rsid w:val="00837965"/>
    <w:rsid w:val="00837C5C"/>
    <w:rsid w:val="008401AB"/>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19FB"/>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46A4"/>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22AE"/>
    <w:rsid w:val="00936470"/>
    <w:rsid w:val="00937046"/>
    <w:rsid w:val="00950713"/>
    <w:rsid w:val="00954297"/>
    <w:rsid w:val="0095675E"/>
    <w:rsid w:val="00960CAD"/>
    <w:rsid w:val="00961DCF"/>
    <w:rsid w:val="00962DDA"/>
    <w:rsid w:val="00962F29"/>
    <w:rsid w:val="009651D2"/>
    <w:rsid w:val="00966493"/>
    <w:rsid w:val="00966813"/>
    <w:rsid w:val="009701B5"/>
    <w:rsid w:val="00970D55"/>
    <w:rsid w:val="00971184"/>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3525"/>
    <w:rsid w:val="00A47E1A"/>
    <w:rsid w:val="00A530D7"/>
    <w:rsid w:val="00A566AD"/>
    <w:rsid w:val="00A56D59"/>
    <w:rsid w:val="00A603C9"/>
    <w:rsid w:val="00A60D4F"/>
    <w:rsid w:val="00A61131"/>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1555"/>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3F5C"/>
    <w:rsid w:val="00B570FD"/>
    <w:rsid w:val="00B643AD"/>
    <w:rsid w:val="00B658A7"/>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A37B9"/>
    <w:rsid w:val="00BB0B6D"/>
    <w:rsid w:val="00BB32F1"/>
    <w:rsid w:val="00BB3E8C"/>
    <w:rsid w:val="00BB4F10"/>
    <w:rsid w:val="00BC0F09"/>
    <w:rsid w:val="00BC19B0"/>
    <w:rsid w:val="00BC2682"/>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38E1"/>
    <w:rsid w:val="00C45618"/>
    <w:rsid w:val="00C4616E"/>
    <w:rsid w:val="00C5028F"/>
    <w:rsid w:val="00C52E1E"/>
    <w:rsid w:val="00C53313"/>
    <w:rsid w:val="00C537C3"/>
    <w:rsid w:val="00C53DBF"/>
    <w:rsid w:val="00C567DE"/>
    <w:rsid w:val="00C56F86"/>
    <w:rsid w:val="00C613E6"/>
    <w:rsid w:val="00C6288C"/>
    <w:rsid w:val="00C66D8C"/>
    <w:rsid w:val="00C71431"/>
    <w:rsid w:val="00C74C14"/>
    <w:rsid w:val="00C75095"/>
    <w:rsid w:val="00C75398"/>
    <w:rsid w:val="00C80567"/>
    <w:rsid w:val="00C84C97"/>
    <w:rsid w:val="00C87F2C"/>
    <w:rsid w:val="00C910DC"/>
    <w:rsid w:val="00CA32FC"/>
    <w:rsid w:val="00CB0454"/>
    <w:rsid w:val="00CB3906"/>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568BC"/>
    <w:rsid w:val="00D6207B"/>
    <w:rsid w:val="00D63CFD"/>
    <w:rsid w:val="00D645CF"/>
    <w:rsid w:val="00D65868"/>
    <w:rsid w:val="00D66F3E"/>
    <w:rsid w:val="00D73368"/>
    <w:rsid w:val="00D75700"/>
    <w:rsid w:val="00D77FFB"/>
    <w:rsid w:val="00D80CF0"/>
    <w:rsid w:val="00D810BA"/>
    <w:rsid w:val="00D81343"/>
    <w:rsid w:val="00D841AD"/>
    <w:rsid w:val="00D855A4"/>
    <w:rsid w:val="00D874A8"/>
    <w:rsid w:val="00D90081"/>
    <w:rsid w:val="00D90777"/>
    <w:rsid w:val="00D93652"/>
    <w:rsid w:val="00D95994"/>
    <w:rsid w:val="00DA10E5"/>
    <w:rsid w:val="00DA1D06"/>
    <w:rsid w:val="00DA2065"/>
    <w:rsid w:val="00DA2B69"/>
    <w:rsid w:val="00DA2FE2"/>
    <w:rsid w:val="00DA35C7"/>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D7DBA"/>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41357"/>
    <w:rsid w:val="00E437C2"/>
    <w:rsid w:val="00E4479E"/>
    <w:rsid w:val="00E55A3A"/>
    <w:rsid w:val="00E6025B"/>
    <w:rsid w:val="00E621CA"/>
    <w:rsid w:val="00E62F40"/>
    <w:rsid w:val="00E638CC"/>
    <w:rsid w:val="00E63DD9"/>
    <w:rsid w:val="00E67DCC"/>
    <w:rsid w:val="00E70F53"/>
    <w:rsid w:val="00E74388"/>
    <w:rsid w:val="00E74D95"/>
    <w:rsid w:val="00E75B16"/>
    <w:rsid w:val="00E81EAF"/>
    <w:rsid w:val="00E8336B"/>
    <w:rsid w:val="00E85DE4"/>
    <w:rsid w:val="00E86306"/>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2C3F"/>
    <w:rsid w:val="00EE5BD4"/>
    <w:rsid w:val="00EE5EF9"/>
    <w:rsid w:val="00EE60ED"/>
    <w:rsid w:val="00EE7FD2"/>
    <w:rsid w:val="00EF19E4"/>
    <w:rsid w:val="00EF45CD"/>
    <w:rsid w:val="00EF631B"/>
    <w:rsid w:val="00EF6E96"/>
    <w:rsid w:val="00EF70E2"/>
    <w:rsid w:val="00F019D1"/>
    <w:rsid w:val="00F0249B"/>
    <w:rsid w:val="00F03223"/>
    <w:rsid w:val="00F06494"/>
    <w:rsid w:val="00F104DE"/>
    <w:rsid w:val="00F11035"/>
    <w:rsid w:val="00F11289"/>
    <w:rsid w:val="00F1173D"/>
    <w:rsid w:val="00F11F00"/>
    <w:rsid w:val="00F12422"/>
    <w:rsid w:val="00F1467F"/>
    <w:rsid w:val="00F14E12"/>
    <w:rsid w:val="00F26229"/>
    <w:rsid w:val="00F263A9"/>
    <w:rsid w:val="00F27004"/>
    <w:rsid w:val="00F278EA"/>
    <w:rsid w:val="00F307CA"/>
    <w:rsid w:val="00F329FB"/>
    <w:rsid w:val="00F34021"/>
    <w:rsid w:val="00F34CB9"/>
    <w:rsid w:val="00F374B2"/>
    <w:rsid w:val="00F407B9"/>
    <w:rsid w:val="00F408E6"/>
    <w:rsid w:val="00F44939"/>
    <w:rsid w:val="00F464EC"/>
    <w:rsid w:val="00F52ADB"/>
    <w:rsid w:val="00F54180"/>
    <w:rsid w:val="00F602CE"/>
    <w:rsid w:val="00F62CF6"/>
    <w:rsid w:val="00F66108"/>
    <w:rsid w:val="00F73787"/>
    <w:rsid w:val="00F778E2"/>
    <w:rsid w:val="00F85750"/>
    <w:rsid w:val="00F8639B"/>
    <w:rsid w:val="00F86B44"/>
    <w:rsid w:val="00F873BF"/>
    <w:rsid w:val="00F94436"/>
    <w:rsid w:val="00F94D3C"/>
    <w:rsid w:val="00F95A46"/>
    <w:rsid w:val="00F95FBF"/>
    <w:rsid w:val="00FA2432"/>
    <w:rsid w:val="00FA3490"/>
    <w:rsid w:val="00FA53FE"/>
    <w:rsid w:val="00FA57E1"/>
    <w:rsid w:val="00FB0D1D"/>
    <w:rsid w:val="00FB114A"/>
    <w:rsid w:val="00FB4AA4"/>
    <w:rsid w:val="00FB5418"/>
    <w:rsid w:val="00FB5D13"/>
    <w:rsid w:val="00FB695F"/>
    <w:rsid w:val="00FC50C5"/>
    <w:rsid w:val="00FC56D3"/>
    <w:rsid w:val="00FC7596"/>
    <w:rsid w:val="00FC79F6"/>
    <w:rsid w:val="00FD25A1"/>
    <w:rsid w:val="00FD48FC"/>
    <w:rsid w:val="00FE0AE9"/>
    <w:rsid w:val="00FE4167"/>
    <w:rsid w:val="00FE4A2F"/>
    <w:rsid w:val="00FE50F9"/>
    <w:rsid w:val="00FE5CEA"/>
    <w:rsid w:val="00FE6BAE"/>
    <w:rsid w:val="00FF2E3D"/>
    <w:rsid w:val="090622FB"/>
    <w:rsid w:val="0CEE8A35"/>
    <w:rsid w:val="14055BC4"/>
    <w:rsid w:val="1ACBBD98"/>
    <w:rsid w:val="1D213A1C"/>
    <w:rsid w:val="2DC60292"/>
    <w:rsid w:val="2DCC5CA7"/>
    <w:rsid w:val="2FAB20D9"/>
    <w:rsid w:val="3490BBA3"/>
    <w:rsid w:val="5130536F"/>
    <w:rsid w:val="544A9FD6"/>
    <w:rsid w:val="5D84C960"/>
    <w:rsid w:val="6BE33234"/>
    <w:rsid w:val="6E4C74B0"/>
    <w:rsid w:val="7A5F8E1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74477699">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078011">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19555159">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0862622">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29845735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10349424">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5402728">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313105">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22281307">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87943932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586401">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170728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35879446">
      <w:bodyDiv w:val="1"/>
      <w:marLeft w:val="0"/>
      <w:marRight w:val="0"/>
      <w:marTop w:val="0"/>
      <w:marBottom w:val="0"/>
      <w:divBdr>
        <w:top w:val="none" w:sz="0" w:space="0" w:color="auto"/>
        <w:left w:val="none" w:sz="0" w:space="0" w:color="auto"/>
        <w:bottom w:val="none" w:sz="0" w:space="0" w:color="auto"/>
        <w:right w:val="none" w:sz="0" w:space="0" w:color="auto"/>
      </w:divBdr>
    </w:div>
    <w:div w:id="1188103468">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6011654">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2494740">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90155186">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0829929">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1623986">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6611130">
      <w:bodyDiv w:val="1"/>
      <w:marLeft w:val="0"/>
      <w:marRight w:val="0"/>
      <w:marTop w:val="0"/>
      <w:marBottom w:val="0"/>
      <w:divBdr>
        <w:top w:val="none" w:sz="0" w:space="0" w:color="auto"/>
        <w:left w:val="none" w:sz="0" w:space="0" w:color="auto"/>
        <w:bottom w:val="none" w:sz="0" w:space="0" w:color="auto"/>
        <w:right w:val="none" w:sz="0" w:space="0" w:color="auto"/>
      </w:divBdr>
    </w:div>
    <w:div w:id="1784955624">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1990591897">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BC298D24-1DE6-4C46-8757-C01C1AF36ECA}"/>
</file>

<file path=customXml/itemProps3.xml><?xml version="1.0" encoding="utf-8"?>
<ds:datastoreItem xmlns:ds="http://schemas.openxmlformats.org/officeDocument/2006/customXml" ds:itemID="{2F0DDAF9-246F-49A0-9F87-D0679CF1A1C5}"/>
</file>

<file path=customXml/itemProps4.xml><?xml version="1.0" encoding="utf-8"?>
<ds:datastoreItem xmlns:ds="http://schemas.openxmlformats.org/officeDocument/2006/customXml" ds:itemID="{9350AD86-F52E-45E1-AF09-647B456039B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927</cp:revision>
  <cp:lastPrinted>2024-12-02T15:01:00Z</cp:lastPrinted>
  <dcterms:created xsi:type="dcterms:W3CDTF">2022-12-22T22:59:00Z</dcterms:created>
  <dcterms:modified xsi:type="dcterms:W3CDTF">2025-11-13T17:08:28Z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