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023B32" w:rsidR="002073F3" w:rsidP="00023B32" w:rsidRDefault="00D00142" w14:paraId="5C7400B5" w14:textId="20556D9A">
      <w:pPr>
        <w:pStyle w:val="Puesto"/>
        <w:tabs>
          <w:tab w:val="left" w:pos="2730"/>
          <w:tab w:val="center" w:pos="4419"/>
        </w:tabs>
        <w:outlineLvl w:val="0"/>
        <w:rPr>
          <w:lang w:val="es-ES"/>
        </w:rPr>
      </w:pPr>
      <w:r w:rsidRPr="00DB32C4">
        <w:rPr>
          <w:rStyle w:val="Textoennegrita"/>
          <w:b/>
          <w:bCs/>
          <w:lang w:val="es-ES"/>
        </w:rPr>
        <w:t>RESOLUCION N°</w:t>
      </w:r>
      <w:r w:rsidRPr="00DB32C4" w:rsidR="000341A4">
        <w:rPr>
          <w:rStyle w:val="Textoennegrita"/>
          <w:b/>
          <w:bCs/>
          <w:lang w:val="es-ES"/>
        </w:rPr>
        <w:t xml:space="preserve"> </w:t>
      </w:r>
      <w:r w:rsidR="00F34CB9">
        <w:rPr>
          <w:rStyle w:val="Textoennegrita"/>
          <w:b/>
          <w:bCs/>
          <w:lang w:val="es-ES"/>
        </w:rPr>
        <w:t>2</w:t>
      </w:r>
      <w:r w:rsidR="00971184">
        <w:rPr>
          <w:rStyle w:val="Textoennegrita"/>
          <w:b/>
          <w:bCs/>
          <w:lang w:val="es-ES"/>
        </w:rPr>
        <w:t>3</w:t>
      </w:r>
      <w:r w:rsidR="002C55A1">
        <w:rPr>
          <w:rStyle w:val="Textoennegrita"/>
          <w:b/>
          <w:bCs/>
          <w:lang w:val="es-ES"/>
        </w:rPr>
        <w:t>5</w:t>
      </w:r>
      <w:r w:rsidRPr="00DB32C4">
        <w:rPr>
          <w:rStyle w:val="Textoennegrita"/>
          <w:b/>
          <w:bCs/>
          <w:lang w:val="es-ES"/>
        </w:rPr>
        <w:t>/2</w:t>
      </w:r>
      <w:r w:rsidRPr="00DB32C4" w:rsidR="004B168E">
        <w:rPr>
          <w:rStyle w:val="Textoennegrita"/>
          <w:b/>
          <w:bCs/>
          <w:lang w:val="es-ES"/>
        </w:rPr>
        <w:t>4</w:t>
      </w:r>
    </w:p>
    <w:p w:rsidR="00570677" w:rsidP="00570677" w:rsidRDefault="00570677" w14:paraId="305B3EAF" w14:textId="77777777">
      <w:pPr>
        <w:jc w:val="both"/>
        <w:rPr>
          <w:rFonts w:ascii="Times New Roman" w:hAnsi="Times New Roman"/>
          <w:b/>
          <w:bCs/>
          <w:sz w:val="24"/>
          <w:szCs w:val="24"/>
        </w:rPr>
      </w:pPr>
    </w:p>
    <w:p w:rsidRPr="00570677" w:rsidR="00570677" w:rsidP="00570677" w:rsidRDefault="00570677" w14:paraId="6C68CC7B" w14:textId="587C371D">
      <w:pPr>
        <w:jc w:val="both"/>
        <w:rPr>
          <w:rFonts w:ascii="Times New Roman" w:hAnsi="Times New Roman"/>
          <w:b/>
          <w:sz w:val="24"/>
          <w:szCs w:val="24"/>
          <w:lang w:val="es-ES"/>
        </w:rPr>
      </w:pPr>
      <w:r w:rsidRPr="00570677">
        <w:rPr>
          <w:rFonts w:ascii="Times New Roman" w:hAnsi="Times New Roman"/>
          <w:b/>
          <w:sz w:val="24"/>
          <w:szCs w:val="24"/>
          <w:lang w:val="es-ES"/>
        </w:rPr>
        <w:t>VISTOS:</w:t>
      </w:r>
    </w:p>
    <w:p w:rsidRPr="00570677" w:rsidR="00570677" w:rsidP="00570677" w:rsidRDefault="00570677" w14:paraId="4CAD4802" w14:textId="35356DC1">
      <w:pPr>
        <w:jc w:val="both"/>
        <w:rPr>
          <w:rFonts w:ascii="Times New Roman" w:hAnsi="Times New Roman"/>
          <w:sz w:val="24"/>
          <w:szCs w:val="24"/>
          <w:lang w:val="es-MX"/>
        </w:rPr>
      </w:pPr>
      <w:r w:rsidRPr="7A455203" w:rsidR="00570677">
        <w:rPr>
          <w:rFonts w:ascii="Times New Roman" w:hAnsi="Times New Roman"/>
          <w:sz w:val="24"/>
          <w:szCs w:val="24"/>
        </w:rPr>
        <w:t>Que, con fecha 06 de agosto de 2024,</w:t>
      </w:r>
      <w:r w:rsidRPr="7A455203" w:rsidR="00570677">
        <w:rPr>
          <w:rFonts w:ascii="Times New Roman" w:hAnsi="Times New Roman"/>
          <w:b w:val="1"/>
          <w:bCs w:val="1"/>
          <w:sz w:val="24"/>
          <w:szCs w:val="24"/>
          <w:lang w:val="es-ES"/>
        </w:rPr>
        <w:t xml:space="preserve"> </w:t>
      </w:r>
      <w:r w:rsidRPr="7A455203" w:rsidR="6FA6C1B4">
        <w:rPr>
          <w:rFonts w:ascii="Times New Roman" w:hAnsi="Times New Roman"/>
          <w:b w:val="1"/>
          <w:bCs w:val="1"/>
          <w:sz w:val="24"/>
          <w:szCs w:val="24"/>
          <w:lang w:val="es-ES"/>
        </w:rPr>
        <w:t>..........................................................................</w:t>
      </w:r>
      <w:r w:rsidRPr="7A455203" w:rsidR="00570677">
        <w:rPr>
          <w:rFonts w:ascii="Times New Roman" w:hAnsi="Times New Roman"/>
          <w:sz w:val="24"/>
          <w:szCs w:val="24"/>
          <w:lang w:val="es-MX"/>
        </w:rPr>
        <w:t xml:space="preserve"> interpone </w:t>
      </w:r>
      <w:r w:rsidRPr="7A455203" w:rsidR="00570677">
        <w:rPr>
          <w:rFonts w:ascii="Times New Roman" w:hAnsi="Times New Roman"/>
          <w:sz w:val="24"/>
          <w:szCs w:val="24"/>
          <w:lang w:val="es-ES"/>
        </w:rPr>
        <w:t xml:space="preserve">reclamación ante esta Defensoría del Asegurado (DEFASEG) contra </w:t>
      </w:r>
      <w:r w:rsidRPr="7A455203" w:rsidR="765B2687">
        <w:rPr>
          <w:rFonts w:ascii="Times New Roman" w:hAnsi="Times New Roman"/>
          <w:b w:val="1"/>
          <w:bCs w:val="1"/>
          <w:sz w:val="24"/>
          <w:szCs w:val="24"/>
          <w:lang w:val="es-ES"/>
        </w:rPr>
        <w:t>....................................</w:t>
      </w:r>
      <w:r w:rsidRPr="7A455203" w:rsidR="00570677">
        <w:rPr>
          <w:rFonts w:ascii="Times New Roman" w:hAnsi="Times New Roman"/>
          <w:sz w:val="24"/>
          <w:szCs w:val="24"/>
          <w:lang w:val="es-MX"/>
        </w:rPr>
        <w:t>, solicitando se le</w:t>
      </w:r>
      <w:r w:rsidRPr="7A455203" w:rsidR="00570677">
        <w:rPr>
          <w:rFonts w:ascii="Times New Roman" w:hAnsi="Times New Roman"/>
          <w:sz w:val="24"/>
          <w:szCs w:val="24"/>
          <w:lang w:val="es-ES"/>
        </w:rPr>
        <w:t xml:space="preserve"> otorgue la cobertura del</w:t>
      </w:r>
      <w:r w:rsidRPr="7A455203" w:rsidR="00570677">
        <w:rPr>
          <w:rFonts w:ascii="Times New Roman" w:hAnsi="Times New Roman"/>
          <w:b w:val="1"/>
          <w:bCs w:val="1"/>
          <w:sz w:val="24"/>
          <w:szCs w:val="24"/>
          <w:lang w:val="es-MX"/>
        </w:rPr>
        <w:t xml:space="preserve"> SEGURO DE PROTECCIÓN DE TARJETA</w:t>
      </w:r>
      <w:bookmarkStart w:name="OLE_LINK2" w:id="0"/>
      <w:r w:rsidRPr="7A455203" w:rsidR="00570677">
        <w:rPr>
          <w:rFonts w:ascii="Times New Roman" w:hAnsi="Times New Roman"/>
          <w:b w:val="1"/>
          <w:bCs w:val="1"/>
          <w:sz w:val="24"/>
          <w:szCs w:val="24"/>
          <w:lang w:val="es-MX"/>
        </w:rPr>
        <w:t xml:space="preserve"> CON PÓLIZA </w:t>
      </w:r>
      <w:r w:rsidRPr="7A455203" w:rsidR="00570677">
        <w:rPr>
          <w:rFonts w:ascii="Times New Roman" w:hAnsi="Times New Roman"/>
          <w:b w:val="1"/>
          <w:bCs w:val="1"/>
          <w:sz w:val="24"/>
          <w:szCs w:val="24"/>
          <w:lang w:val="es-MX"/>
        </w:rPr>
        <w:t>N°</w:t>
      </w:r>
      <w:r w:rsidRPr="7A455203" w:rsidR="00570677">
        <w:rPr>
          <w:rFonts w:ascii="Times New Roman" w:hAnsi="Times New Roman"/>
          <w:b w:val="1"/>
          <w:bCs w:val="1"/>
          <w:sz w:val="24"/>
          <w:szCs w:val="24"/>
          <w:lang w:val="es-MX"/>
        </w:rPr>
        <w:t xml:space="preserve"> </w:t>
      </w:r>
      <w:r w:rsidRPr="7A455203" w:rsidR="2A05B1D5">
        <w:rPr>
          <w:rFonts w:ascii="Times New Roman" w:hAnsi="Times New Roman"/>
          <w:b w:val="1"/>
          <w:bCs w:val="1"/>
          <w:sz w:val="24"/>
          <w:szCs w:val="24"/>
          <w:lang w:val="es-ES"/>
        </w:rPr>
        <w:t>............................</w:t>
      </w:r>
      <w:r w:rsidRPr="7A455203" w:rsidR="00570677">
        <w:rPr>
          <w:rFonts w:ascii="Times New Roman" w:hAnsi="Times New Roman"/>
          <w:b w:val="1"/>
          <w:bCs w:val="1"/>
          <w:sz w:val="24"/>
          <w:szCs w:val="24"/>
          <w:lang w:val="es-MX"/>
        </w:rPr>
        <w:t>.</w:t>
      </w:r>
    </w:p>
    <w:bookmarkEnd w:id="0"/>
    <w:p w:rsidRPr="00570677" w:rsidR="00570677" w:rsidP="00570677" w:rsidRDefault="00570677" w14:paraId="3CB482FF" w14:textId="77777777">
      <w:pPr>
        <w:jc w:val="both"/>
        <w:rPr>
          <w:rFonts w:ascii="Times New Roman" w:hAnsi="Times New Roman"/>
          <w:sz w:val="24"/>
          <w:szCs w:val="24"/>
        </w:rPr>
      </w:pPr>
      <w:r w:rsidRPr="00570677">
        <w:rPr>
          <w:rFonts w:ascii="Times New Roman" w:hAnsi="Times New Roman"/>
          <w:sz w:val="24"/>
          <w:szCs w:val="24"/>
        </w:rPr>
        <w:t>Que, la señalada reclamación cumple con los requisitos de materia, cuantía y oportunidad establecidos en el reglamento de la DEFASEG (</w:t>
      </w:r>
      <w:hyperlink w:history="1" r:id="rId8">
        <w:r w:rsidRPr="00570677">
          <w:rPr>
            <w:rStyle w:val="Hipervnculo"/>
            <w:rFonts w:ascii="Times New Roman" w:hAnsi="Times New Roman"/>
            <w:sz w:val="24"/>
            <w:szCs w:val="24"/>
          </w:rPr>
          <w:t>http://www.defaseg.com.pe/reglamento</w:t>
        </w:r>
      </w:hyperlink>
      <w:r w:rsidRPr="00570677">
        <w:rPr>
          <w:rFonts w:ascii="Times New Roman" w:hAnsi="Times New Roman"/>
          <w:sz w:val="24"/>
          <w:szCs w:val="24"/>
        </w:rPr>
        <w:t>);</w:t>
      </w:r>
    </w:p>
    <w:p w:rsidRPr="00570677" w:rsidR="00570677" w:rsidP="00570677" w:rsidRDefault="00570677" w14:paraId="7A057B6A" w14:textId="77777777">
      <w:pPr>
        <w:jc w:val="both"/>
        <w:rPr>
          <w:rFonts w:ascii="Times New Roman" w:hAnsi="Times New Roman"/>
          <w:sz w:val="24"/>
          <w:szCs w:val="24"/>
        </w:rPr>
      </w:pPr>
      <w:r w:rsidRPr="00570677">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570677" w:rsidR="00570677" w:rsidP="00570677" w:rsidRDefault="00570677" w14:paraId="5DD8BEA8" w14:textId="6C1D60D3">
      <w:pPr>
        <w:jc w:val="both"/>
        <w:rPr>
          <w:rFonts w:ascii="Times New Roman" w:hAnsi="Times New Roman"/>
          <w:sz w:val="24"/>
          <w:szCs w:val="24"/>
          <w:lang w:val="es-ES"/>
        </w:rPr>
      </w:pPr>
      <w:r w:rsidRPr="7A455203" w:rsidR="00570677">
        <w:rPr>
          <w:rFonts w:ascii="Times New Roman" w:hAnsi="Times New Roman"/>
          <w:sz w:val="24"/>
          <w:szCs w:val="24"/>
          <w:lang w:val="es-ES"/>
        </w:rPr>
        <w:t>Que</w:t>
      </w:r>
      <w:r w:rsidRPr="7A455203" w:rsidR="00570677">
        <w:rPr>
          <w:rFonts w:ascii="Times New Roman" w:hAnsi="Times New Roman"/>
          <w:sz w:val="24"/>
          <w:szCs w:val="24"/>
        </w:rPr>
        <w:t>, con fecha 10 de septiembre de 2024 se corrió traslado de la reclamación a</w:t>
      </w:r>
      <w:r w:rsidRPr="7A455203" w:rsidR="00570677">
        <w:rPr>
          <w:rFonts w:ascii="Times New Roman" w:hAnsi="Times New Roman"/>
          <w:sz w:val="24"/>
          <w:szCs w:val="24"/>
          <w:lang w:val="es-ES"/>
        </w:rPr>
        <w:t xml:space="preserve"> </w:t>
      </w:r>
      <w:r w:rsidRPr="7A455203" w:rsidR="765B2687">
        <w:rPr>
          <w:rFonts w:ascii="Times New Roman" w:hAnsi="Times New Roman"/>
          <w:sz w:val="24"/>
          <w:szCs w:val="24"/>
          <w:lang w:val="es-ES"/>
        </w:rPr>
        <w:t>....................................</w:t>
      </w:r>
      <w:r w:rsidRPr="7A455203" w:rsidR="00570677">
        <w:rPr>
          <w:rFonts w:ascii="Times New Roman" w:hAnsi="Times New Roman"/>
          <w:sz w:val="24"/>
          <w:szCs w:val="24"/>
          <w:lang w:val="es-ES"/>
        </w:rPr>
        <w:t xml:space="preserve">, siendo que el 01 de octubre de 2024 la aseguradora absolvió el respectivo trámite, </w:t>
      </w:r>
      <w:r w:rsidRPr="7A455203" w:rsidR="00570677">
        <w:rPr>
          <w:rFonts w:ascii="Times New Roman" w:hAnsi="Times New Roman"/>
          <w:sz w:val="24"/>
          <w:szCs w:val="24"/>
        </w:rPr>
        <w:t>presentando sus descargos y la</w:t>
      </w:r>
      <w:r w:rsidRPr="7A455203" w:rsidR="00570677">
        <w:rPr>
          <w:rFonts w:ascii="Times New Roman" w:hAnsi="Times New Roman"/>
          <w:sz w:val="24"/>
          <w:szCs w:val="24"/>
          <w:lang w:val="es-ES"/>
        </w:rPr>
        <w:t xml:space="preserve"> la documentación correspondiente. </w:t>
      </w:r>
    </w:p>
    <w:p w:rsidRPr="00570677" w:rsidR="00570677" w:rsidP="00570677" w:rsidRDefault="00570677" w14:paraId="1269B7C8" w14:textId="77777777">
      <w:pPr>
        <w:jc w:val="both"/>
        <w:rPr>
          <w:rFonts w:ascii="Times New Roman" w:hAnsi="Times New Roman"/>
          <w:sz w:val="24"/>
          <w:szCs w:val="24"/>
          <w:lang w:val="es-ES"/>
        </w:rPr>
      </w:pPr>
      <w:r w:rsidRPr="00570677">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570677">
        <w:rPr>
          <w:rFonts w:ascii="Times New Roman" w:hAnsi="Times New Roman"/>
          <w:sz w:val="24"/>
          <w:szCs w:val="24"/>
        </w:rPr>
        <w:t>de la DEFASEG</w:t>
      </w:r>
      <w:r w:rsidRPr="00570677">
        <w:rPr>
          <w:rFonts w:ascii="Times New Roman" w:hAnsi="Times New Roman"/>
          <w:sz w:val="24"/>
          <w:szCs w:val="24"/>
          <w:lang w:val="es-ES"/>
        </w:rPr>
        <w:t>.</w:t>
      </w:r>
    </w:p>
    <w:p w:rsidRPr="00570677" w:rsidR="00570677" w:rsidP="00570677" w:rsidRDefault="00570677" w14:paraId="5A91E560" w14:textId="2F19CDA2">
      <w:pPr>
        <w:jc w:val="both"/>
        <w:rPr>
          <w:rFonts w:ascii="Times New Roman" w:hAnsi="Times New Roman"/>
          <w:sz w:val="24"/>
          <w:szCs w:val="24"/>
          <w:lang w:val="es-ES"/>
        </w:rPr>
      </w:pPr>
      <w:r w:rsidRPr="7A455203" w:rsidR="00570677">
        <w:rPr>
          <w:rFonts w:ascii="Times New Roman" w:hAnsi="Times New Roman"/>
          <w:sz w:val="24"/>
          <w:szCs w:val="24"/>
          <w:lang w:val="es-ES"/>
        </w:rPr>
        <w:t xml:space="preserve">Que, en síntesis, la posición del reclamante es la siguiente: </w:t>
      </w:r>
      <w:bookmarkStart w:name="_Hlk26782453" w:id="1"/>
      <w:r w:rsidRPr="7A455203" w:rsidR="00570677">
        <w:rPr>
          <w:rFonts w:ascii="Times New Roman" w:hAnsi="Times New Roman"/>
          <w:sz w:val="24"/>
          <w:szCs w:val="24"/>
        </w:rPr>
        <w:t xml:space="preserve">a) </w:t>
      </w:r>
      <w:bookmarkEnd w:id="1"/>
      <w:r w:rsidRPr="7A455203" w:rsidR="00570677">
        <w:rPr>
          <w:rFonts w:ascii="Times New Roman" w:hAnsi="Times New Roman"/>
          <w:sz w:val="24"/>
          <w:szCs w:val="24"/>
        </w:rPr>
        <w:t xml:space="preserve">Con fecha 19 de Julio 2024, el señor </w:t>
      </w:r>
      <w:r w:rsidRPr="7A455203" w:rsidR="178ACEC2">
        <w:rPr>
          <w:rFonts w:ascii="Times New Roman" w:hAnsi="Times New Roman"/>
          <w:sz w:val="24"/>
          <w:szCs w:val="24"/>
        </w:rPr>
        <w:t>...............</w:t>
      </w:r>
      <w:r w:rsidRPr="7A455203" w:rsidR="00570677">
        <w:rPr>
          <w:rFonts w:ascii="Times New Roman" w:hAnsi="Times New Roman"/>
          <w:sz w:val="24"/>
          <w:szCs w:val="24"/>
        </w:rPr>
        <w:t xml:space="preserve"> recibió una llamada telefónica de un personal del BBVA con el ofrecimiento de cambiar su tarjeta de crédito por otra con mayores beneficios y mayor monto de línea de crédito. Incluso envió a un personal de Courier del banco para cambiar su tarjeta, cortando previamente su tarjeta de crédito vigente hasta ese momento; b) al irse, revisó su cuenta y verificó que le habían retirado de su cuenta de débito S/3,000.00 (Tres mil y 00/100 Soles); c)  se  enteró por el Banco que la operación la habían realizado desde una agencia del BBVA de San Borja, mientras que él estaba en su oficina de Santiago de Surco; c) inmediatamente, bloqueó sus cuentas de débito y crédito, presentó su reclamo en el Banco y realizó la denuncia correspondiente; d)  tanto el Banco BBVA como la Compañía de Seguros Rímac han rechazado su solicitud indicando que se trata de una estafa y no un robo directo; e) solicita la activación de su seguro de protección de tarjeta por el robo de su dinero.</w:t>
      </w:r>
    </w:p>
    <w:p w:rsidRPr="00570677" w:rsidR="00570677" w:rsidP="00570677" w:rsidRDefault="00570677" w14:paraId="2C8757AC" w14:textId="2913365F">
      <w:pPr>
        <w:jc w:val="both"/>
        <w:rPr>
          <w:rFonts w:ascii="Times New Roman" w:hAnsi="Times New Roman"/>
          <w:sz w:val="24"/>
          <w:szCs w:val="24"/>
        </w:rPr>
      </w:pPr>
      <w:r w:rsidRPr="7A455203" w:rsidR="00570677">
        <w:rPr>
          <w:rFonts w:ascii="Times New Roman" w:hAnsi="Times New Roman"/>
          <w:sz w:val="24"/>
          <w:szCs w:val="24"/>
          <w:lang w:val="es-ES"/>
        </w:rPr>
        <w:t xml:space="preserve">Que, por su parte y en resumen la compañía de seguros sostiene que: a) </w:t>
      </w:r>
      <w:r w:rsidRPr="7A455203" w:rsidR="00570677">
        <w:rPr>
          <w:rFonts w:ascii="Times New Roman" w:hAnsi="Times New Roman"/>
          <w:sz w:val="24"/>
          <w:szCs w:val="24"/>
        </w:rPr>
        <w:t xml:space="preserve">El señor </w:t>
      </w:r>
      <w:r w:rsidRPr="7A455203" w:rsidR="178ACEC2">
        <w:rPr>
          <w:rFonts w:ascii="Times New Roman" w:hAnsi="Times New Roman"/>
          <w:sz w:val="24"/>
          <w:szCs w:val="24"/>
        </w:rPr>
        <w:t>...............</w:t>
      </w:r>
      <w:r w:rsidRPr="7A455203" w:rsidR="00570677">
        <w:rPr>
          <w:rFonts w:ascii="Times New Roman" w:hAnsi="Times New Roman"/>
          <w:sz w:val="24"/>
          <w:szCs w:val="24"/>
        </w:rPr>
        <w:t xml:space="preserve"> fue víctima de una estafa por un falso trabajador del Banco BBVA, a quien entregó voluntariamente su tarjeta de crédito con la cual se realizó la operación no reconocida ascendente a la suma de S/ 3,000.00; b) dicha estafa no se subsume en ninguna de las coberturas contratadas. El caso presentado no forma parte del objeto que configura la relación jurídica patrimonial del Seguro de Protección Tarjeta, de ahí que no pueda invocarse una </w:t>
      </w:r>
      <w:r w:rsidRPr="7A455203" w:rsidR="00570677">
        <w:rPr>
          <w:rFonts w:ascii="Times New Roman" w:hAnsi="Times New Roman"/>
          <w:sz w:val="24"/>
          <w:szCs w:val="24"/>
        </w:rPr>
        <w:t xml:space="preserve">obligación de pago de un riesgo que no ha sido aceptado por parte de </w:t>
      </w:r>
      <w:r w:rsidRPr="7A455203" w:rsidR="2FF5B27F">
        <w:rPr>
          <w:rFonts w:ascii="Times New Roman" w:hAnsi="Times New Roman"/>
          <w:sz w:val="24"/>
          <w:szCs w:val="24"/>
        </w:rPr>
        <w:t>..................................</w:t>
      </w:r>
      <w:r w:rsidRPr="7A455203" w:rsidR="00570677">
        <w:rPr>
          <w:rFonts w:ascii="Times New Roman" w:hAnsi="Times New Roman"/>
          <w:sz w:val="24"/>
          <w:szCs w:val="24"/>
        </w:rPr>
        <w:t xml:space="preserve"> al no formar parte de las coberturas que fueron contratada; c) el Sr. </w:t>
      </w:r>
      <w:r w:rsidRPr="7A455203" w:rsidR="178ACEC2">
        <w:rPr>
          <w:rFonts w:ascii="Times New Roman" w:hAnsi="Times New Roman"/>
          <w:sz w:val="24"/>
          <w:szCs w:val="24"/>
        </w:rPr>
        <w:t>...............</w:t>
      </w:r>
      <w:r w:rsidRPr="7A455203" w:rsidR="00570677">
        <w:rPr>
          <w:rFonts w:ascii="Times New Roman" w:hAnsi="Times New Roman"/>
          <w:sz w:val="24"/>
          <w:szCs w:val="24"/>
        </w:rPr>
        <w:t xml:space="preserve"> no puede alegar el desconocimiento de los términos y condiciones pactados en la contratación del seguro, en tanto suscribió el contrato en señal de conformidad; d) el contrato de seguro recoge la exclusión de los casos en los que el asegurado actúa negligentemente brindando sus datos personales. En ese caso, el asegurado no solo brindo sus datos personales por teléfono, sino también brindó al falso Courier su tarjeta de crédito, en la cual consta el número de la tarjeta, CVV, fecha de emisión, entre otros datos personales; e) </w:t>
      </w:r>
      <w:r w:rsidRPr="7A455203" w:rsidR="2FF5B27F">
        <w:rPr>
          <w:rFonts w:ascii="Times New Roman" w:hAnsi="Times New Roman"/>
          <w:sz w:val="24"/>
          <w:szCs w:val="24"/>
        </w:rPr>
        <w:t>..................................</w:t>
      </w:r>
      <w:r w:rsidRPr="7A455203" w:rsidR="00570677">
        <w:rPr>
          <w:rFonts w:ascii="Times New Roman" w:hAnsi="Times New Roman"/>
          <w:sz w:val="24"/>
          <w:szCs w:val="24"/>
        </w:rPr>
        <w:t xml:space="preserve"> no se encuentra obligada a otorgar la cobertura solicitada.</w:t>
      </w:r>
    </w:p>
    <w:p w:rsidRPr="00570677" w:rsidR="00570677" w:rsidP="00570677" w:rsidRDefault="00570677" w14:paraId="7B07175C" w14:textId="730E3BC3">
      <w:pPr>
        <w:jc w:val="both"/>
        <w:rPr>
          <w:rFonts w:ascii="Times New Roman" w:hAnsi="Times New Roman"/>
          <w:b/>
          <w:sz w:val="24"/>
          <w:szCs w:val="24"/>
          <w:lang w:val="es-ES"/>
        </w:rPr>
      </w:pPr>
      <w:r w:rsidRPr="00570677">
        <w:rPr>
          <w:rFonts w:ascii="Times New Roman" w:hAnsi="Times New Roman"/>
          <w:b/>
          <w:sz w:val="24"/>
          <w:szCs w:val="24"/>
          <w:lang w:val="es-ES"/>
        </w:rPr>
        <w:t xml:space="preserve">CONSIDERANDO: </w:t>
      </w:r>
    </w:p>
    <w:p w:rsidRPr="00570677" w:rsidR="00570677" w:rsidP="00570677" w:rsidRDefault="00570677" w14:paraId="6B41DFDF" w14:textId="77777777">
      <w:pPr>
        <w:jc w:val="both"/>
        <w:rPr>
          <w:rFonts w:ascii="Times New Roman" w:hAnsi="Times New Roman"/>
          <w:b/>
          <w:bCs/>
          <w:sz w:val="24"/>
          <w:szCs w:val="24"/>
          <w:lang w:val="es-ES"/>
        </w:rPr>
      </w:pPr>
      <w:r w:rsidRPr="00570677">
        <w:rPr>
          <w:rFonts w:ascii="Times New Roman" w:hAnsi="Times New Roman"/>
          <w:b/>
          <w:sz w:val="24"/>
          <w:szCs w:val="24"/>
          <w:u w:val="single"/>
          <w:lang w:val="es-ES"/>
        </w:rPr>
        <w:t>PRIMERO</w:t>
      </w:r>
      <w:r w:rsidRPr="00570677">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70677" w:rsidR="00570677" w:rsidP="00570677" w:rsidRDefault="00570677" w14:paraId="4C18A544" w14:textId="2D0267AE">
      <w:pPr>
        <w:jc w:val="both"/>
        <w:rPr>
          <w:rFonts w:ascii="Times New Roman" w:hAnsi="Times New Roman"/>
          <w:bCs/>
          <w:sz w:val="24"/>
          <w:szCs w:val="24"/>
          <w:lang w:val="es-ES"/>
        </w:rPr>
      </w:pPr>
      <w:r w:rsidRPr="00570677">
        <w:rPr>
          <w:rFonts w:ascii="Times New Roman" w:hAnsi="Times New Roman"/>
          <w:b/>
          <w:bCs/>
          <w:sz w:val="24"/>
          <w:szCs w:val="24"/>
          <w:u w:val="single"/>
          <w:lang w:val="es-ES"/>
        </w:rPr>
        <w:t>SEGUNDO</w:t>
      </w:r>
      <w:r w:rsidRPr="00570677">
        <w:rPr>
          <w:rFonts w:ascii="Times New Roman" w:hAnsi="Times New Roman"/>
          <w:b/>
          <w:bCs/>
          <w:sz w:val="24"/>
          <w:szCs w:val="24"/>
          <w:lang w:val="es-ES"/>
        </w:rPr>
        <w:t xml:space="preserve">: </w:t>
      </w:r>
      <w:r w:rsidRPr="00570677">
        <w:rPr>
          <w:rFonts w:ascii="Times New Roman" w:hAnsi="Times New Roman"/>
          <w:sz w:val="24"/>
          <w:szCs w:val="24"/>
          <w:lang w:val="es-ES"/>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70677" w:rsidR="00570677" w:rsidP="00570677" w:rsidRDefault="00570677" w14:paraId="68890847" w14:textId="77777777">
      <w:pPr>
        <w:jc w:val="both"/>
        <w:rPr>
          <w:rFonts w:ascii="Times New Roman" w:hAnsi="Times New Roman"/>
          <w:sz w:val="24"/>
          <w:szCs w:val="24"/>
          <w:lang w:val="es-ES"/>
        </w:rPr>
      </w:pPr>
      <w:r w:rsidRPr="00570677">
        <w:rPr>
          <w:rFonts w:ascii="Times New Roman" w:hAnsi="Times New Roman"/>
          <w:b/>
          <w:bCs/>
          <w:sz w:val="24"/>
          <w:szCs w:val="24"/>
          <w:u w:val="single"/>
          <w:lang w:val="es-ES"/>
        </w:rPr>
        <w:t>TERCERO</w:t>
      </w:r>
      <w:r w:rsidRPr="00570677">
        <w:rPr>
          <w:rFonts w:ascii="Times New Roman" w:hAnsi="Times New Roman"/>
          <w:b/>
          <w:bCs/>
          <w:sz w:val="24"/>
          <w:szCs w:val="24"/>
          <w:lang w:val="es-ES"/>
        </w:rPr>
        <w:t>:</w:t>
      </w:r>
      <w:r w:rsidRPr="00570677">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70677" w:rsidR="00570677" w:rsidP="00570677" w:rsidRDefault="00570677" w14:paraId="298EFD6D" w14:textId="77777777">
      <w:pPr>
        <w:jc w:val="both"/>
        <w:rPr>
          <w:rFonts w:ascii="Times New Roman" w:hAnsi="Times New Roman"/>
          <w:sz w:val="24"/>
          <w:szCs w:val="24"/>
          <w:lang w:val="es-ES"/>
        </w:rPr>
      </w:pPr>
      <w:r w:rsidRPr="00570677">
        <w:rPr>
          <w:rFonts w:ascii="Times New Roman" w:hAnsi="Times New Roman"/>
          <w:b/>
          <w:sz w:val="24"/>
          <w:szCs w:val="24"/>
          <w:u w:val="single"/>
          <w:lang w:val="es-ES"/>
        </w:rPr>
        <w:t>CUARTO</w:t>
      </w:r>
      <w:r w:rsidRPr="00570677">
        <w:rPr>
          <w:rFonts w:ascii="Times New Roman" w:hAnsi="Times New Roman"/>
          <w:b/>
          <w:sz w:val="24"/>
          <w:szCs w:val="24"/>
          <w:lang w:val="es-ES"/>
        </w:rPr>
        <w:t>:</w:t>
      </w:r>
      <w:r w:rsidRPr="00570677">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70677" w:rsidR="00570677" w:rsidP="00570677" w:rsidRDefault="00570677" w14:paraId="3B107CC7" w14:textId="77777777">
      <w:pPr>
        <w:jc w:val="both"/>
        <w:rPr>
          <w:rFonts w:ascii="Times New Roman" w:hAnsi="Times New Roman"/>
          <w:sz w:val="24"/>
          <w:szCs w:val="24"/>
          <w:lang w:val="es-ES"/>
        </w:rPr>
      </w:pPr>
      <w:r w:rsidRPr="00570677">
        <w:rPr>
          <w:rFonts w:ascii="Times New Roman" w:hAnsi="Times New Roman"/>
          <w:b/>
          <w:bCs/>
          <w:sz w:val="24"/>
          <w:szCs w:val="24"/>
          <w:u w:val="single"/>
          <w:lang w:val="es-ES"/>
        </w:rPr>
        <w:t>QUINTO</w:t>
      </w:r>
      <w:r w:rsidRPr="00570677">
        <w:rPr>
          <w:rFonts w:ascii="Times New Roman" w:hAnsi="Times New Roman"/>
          <w:b/>
          <w:bCs/>
          <w:sz w:val="24"/>
          <w:szCs w:val="24"/>
          <w:lang w:val="es-ES"/>
        </w:rPr>
        <w:t xml:space="preserve">: </w:t>
      </w:r>
      <w:r w:rsidRPr="00570677">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570677" w:rsidR="00570677" w:rsidP="00570677" w:rsidRDefault="00570677" w14:paraId="028FC0D4" w14:textId="77777777">
      <w:pPr>
        <w:jc w:val="both"/>
        <w:rPr>
          <w:rFonts w:ascii="Times New Roman" w:hAnsi="Times New Roman"/>
          <w:b/>
          <w:sz w:val="24"/>
          <w:szCs w:val="24"/>
          <w:u w:val="single"/>
          <w:lang w:val="es-ES"/>
        </w:rPr>
      </w:pPr>
    </w:p>
    <w:p w:rsidRPr="00570677" w:rsidR="00570677" w:rsidP="00570677" w:rsidRDefault="00570677" w14:paraId="5FE53305" w14:textId="77777777">
      <w:pPr>
        <w:jc w:val="both"/>
        <w:rPr>
          <w:rFonts w:ascii="Times New Roman" w:hAnsi="Times New Roman"/>
          <w:sz w:val="24"/>
          <w:szCs w:val="24"/>
        </w:rPr>
      </w:pPr>
      <w:r w:rsidRPr="00570677">
        <w:rPr>
          <w:rFonts w:ascii="Times New Roman" w:hAnsi="Times New Roman"/>
          <w:b/>
          <w:sz w:val="24"/>
          <w:szCs w:val="24"/>
          <w:u w:val="single"/>
          <w:lang w:val="es-ES"/>
        </w:rPr>
        <w:lastRenderedPageBreak/>
        <w:t>SEXTO</w:t>
      </w:r>
      <w:r w:rsidRPr="00570677">
        <w:rPr>
          <w:rFonts w:ascii="Times New Roman" w:hAnsi="Times New Roman"/>
          <w:b/>
          <w:sz w:val="24"/>
          <w:szCs w:val="24"/>
          <w:lang w:val="es-ES"/>
        </w:rPr>
        <w:t>:</w:t>
      </w:r>
      <w:r w:rsidRPr="00570677">
        <w:rPr>
          <w:rFonts w:ascii="Times New Roman" w:hAnsi="Times New Roman"/>
          <w:sz w:val="24"/>
          <w:szCs w:val="24"/>
          <w:lang w:val="es-ES"/>
        </w:rPr>
        <w:t xml:space="preserve"> De acuerdo a los términos contenidos en el rechazo, la reclamación y en la respectiva absolución, </w:t>
      </w:r>
      <w:r w:rsidRPr="00570677">
        <w:rPr>
          <w:rFonts w:ascii="Times New Roman" w:hAnsi="Times New Roman"/>
          <w:sz w:val="24"/>
          <w:szCs w:val="24"/>
        </w:rPr>
        <w:t xml:space="preserve">la cuestión controvertida es determinar si el evento ocurrido, se encuentra dentro de las coberturas contratadas. </w:t>
      </w:r>
    </w:p>
    <w:p w:rsidRPr="00570677" w:rsidR="00570677" w:rsidP="00570677" w:rsidRDefault="00570677" w14:paraId="54535FA1" w14:textId="40BAE2F2">
      <w:pPr>
        <w:jc w:val="both"/>
        <w:rPr>
          <w:rFonts w:ascii="Times New Roman" w:hAnsi="Times New Roman"/>
          <w:sz w:val="24"/>
          <w:szCs w:val="24"/>
          <w:lang w:val="es-ES"/>
        </w:rPr>
      </w:pPr>
      <w:r w:rsidRPr="00570677">
        <w:rPr>
          <w:rFonts w:ascii="Times New Roman" w:hAnsi="Times New Roman"/>
          <w:b/>
          <w:sz w:val="24"/>
          <w:szCs w:val="24"/>
          <w:u w:val="single"/>
          <w:lang w:val="es-ES"/>
        </w:rPr>
        <w:t>SÉPTIMO</w:t>
      </w:r>
      <w:r w:rsidRPr="00570677">
        <w:rPr>
          <w:rFonts w:ascii="Times New Roman" w:hAnsi="Times New Roman"/>
          <w:b/>
          <w:sz w:val="24"/>
          <w:szCs w:val="24"/>
          <w:lang w:val="es-ES"/>
        </w:rPr>
        <w:t>:</w:t>
      </w:r>
      <w:r w:rsidRPr="00570677">
        <w:rPr>
          <w:rFonts w:ascii="Times New Roman" w:hAnsi="Times New Roman"/>
          <w:sz w:val="24"/>
          <w:szCs w:val="24"/>
          <w:lang w:val="es-ES"/>
        </w:rPr>
        <w:t xml:space="preserve"> En este caso, conforme a lo manifestado por el reclamante, con fecha 19 de julio de 2024 fue víctima de una estafa, en la medida que un supuesto trabajado del banco le llamó para ofrecerle un cambio de su tarjeta y como estaba </w:t>
      </w:r>
      <w:r w:rsidRPr="00570677">
        <w:rPr>
          <w:rFonts w:ascii="Times New Roman" w:hAnsi="Times New Roman"/>
          <w:sz w:val="24"/>
          <w:szCs w:val="24"/>
          <w:lang w:val="es-ES"/>
        </w:rPr>
        <w:t>interesado</w:t>
      </w:r>
      <w:r w:rsidRPr="00570677">
        <w:rPr>
          <w:rFonts w:ascii="Times New Roman" w:hAnsi="Times New Roman"/>
          <w:sz w:val="24"/>
          <w:szCs w:val="24"/>
          <w:lang w:val="es-ES"/>
        </w:rPr>
        <w:t xml:space="preserve">, le brindó sus datos generales. De forma posterior, le indicaron que llegaría un delivery para la entrega de su tarjeta y el antiguo plástico fue entregado y cortado. Finalmente, le indicaron que active su nueva tarjeta a través de su banca móvil: </w:t>
      </w:r>
    </w:p>
    <w:p w:rsidRPr="00570677" w:rsidR="00570677" w:rsidP="00570677" w:rsidRDefault="00570677" w14:paraId="1B534DA0" w14:textId="5A6E1B63">
      <w:pPr>
        <w:jc w:val="center"/>
      </w:pPr>
      <w:r w:rsidR="1DF85528">
        <w:rPr/>
        <w:t>..................................................................................................................................................</w:t>
      </w:r>
    </w:p>
    <w:p w:rsidR="7A455203" w:rsidP="7A455203" w:rsidRDefault="7A455203" w14:paraId="21804F5C" w14:textId="2E8C401A">
      <w:pPr>
        <w:jc w:val="center"/>
      </w:pPr>
    </w:p>
    <w:p w:rsidRPr="00570677" w:rsidR="00570677" w:rsidP="00570677" w:rsidRDefault="00570677" w14:paraId="52F77600" w14:textId="67F25F2A">
      <w:pPr>
        <w:jc w:val="both"/>
        <w:rPr>
          <w:rFonts w:ascii="Times New Roman" w:hAnsi="Times New Roman"/>
          <w:sz w:val="24"/>
          <w:szCs w:val="24"/>
          <w:lang w:val="es-ES"/>
        </w:rPr>
      </w:pPr>
      <w:r w:rsidRPr="00570677">
        <w:rPr>
          <w:rFonts w:ascii="Times New Roman" w:hAnsi="Times New Roman"/>
          <w:sz w:val="24"/>
          <w:szCs w:val="24"/>
          <w:lang w:val="es-ES"/>
        </w:rPr>
        <w:t>A consecuencia de ello, se realizó un retiro de dinero de la cuenta de ahorros por la suma de 3,000.00 (Tres Mil con 00/100 soles)</w:t>
      </w:r>
      <w:r>
        <w:rPr>
          <w:rFonts w:ascii="Times New Roman" w:hAnsi="Times New Roman"/>
          <w:sz w:val="24"/>
          <w:szCs w:val="24"/>
          <w:lang w:val="es-ES"/>
        </w:rPr>
        <w:t>:</w:t>
      </w:r>
    </w:p>
    <w:p w:rsidRPr="00570677" w:rsidR="00570677" w:rsidP="00570677" w:rsidRDefault="00570677" w14:paraId="7A76C6BF" w14:textId="32A5CFAE">
      <w:pPr>
        <w:jc w:val="center"/>
      </w:pPr>
      <w:r w:rsidR="769318B2">
        <w:rPr/>
        <w:t>.............................................................................................................................</w:t>
      </w:r>
    </w:p>
    <w:p w:rsidRPr="00570677" w:rsidR="00570677" w:rsidP="00570677" w:rsidRDefault="00570677" w14:paraId="39B38B0B" w14:textId="77777777">
      <w:pPr>
        <w:jc w:val="both"/>
        <w:rPr>
          <w:rFonts w:ascii="Times New Roman" w:hAnsi="Times New Roman"/>
          <w:sz w:val="24"/>
          <w:szCs w:val="24"/>
          <w:lang w:val="es-ES"/>
        </w:rPr>
      </w:pPr>
    </w:p>
    <w:p w:rsidRPr="00570677" w:rsidR="00570677" w:rsidP="00570677" w:rsidRDefault="00570677" w14:paraId="24A90306" w14:textId="4C7830A3">
      <w:pPr>
        <w:jc w:val="both"/>
        <w:rPr>
          <w:rFonts w:ascii="Times New Roman" w:hAnsi="Times New Roman"/>
          <w:sz w:val="24"/>
          <w:szCs w:val="24"/>
          <w:lang w:val="es-ES"/>
        </w:rPr>
      </w:pPr>
      <w:r w:rsidRPr="00570677">
        <w:rPr>
          <w:rFonts w:ascii="Times New Roman" w:hAnsi="Times New Roman"/>
          <w:b/>
          <w:sz w:val="24"/>
          <w:szCs w:val="24"/>
          <w:u w:val="single"/>
          <w:lang w:val="es-ES"/>
        </w:rPr>
        <w:t>OCTAVO</w:t>
      </w:r>
      <w:r w:rsidRPr="00570677">
        <w:rPr>
          <w:rFonts w:ascii="Times New Roman" w:hAnsi="Times New Roman"/>
          <w:b/>
          <w:sz w:val="24"/>
          <w:szCs w:val="24"/>
          <w:lang w:val="es-ES"/>
        </w:rPr>
        <w:t>:</w:t>
      </w:r>
      <w:r w:rsidRPr="00570677">
        <w:rPr>
          <w:rFonts w:ascii="Times New Roman" w:hAnsi="Times New Roman"/>
          <w:sz w:val="24"/>
          <w:szCs w:val="24"/>
          <w:lang w:val="es-ES"/>
        </w:rPr>
        <w:t xml:space="preserve"> En autos obra copia de la solicitud - certificado del Seguro de Protección de Tarjeta BBVA, versión junio 2020, documento que aparece firmado por el reclamante, conforme se advierte de lo siguiente:</w:t>
      </w:r>
    </w:p>
    <w:p w:rsidRPr="00570677" w:rsidR="00570677" w:rsidP="00570677" w:rsidRDefault="00570677" w14:paraId="42325DA2" w14:textId="309B2B65">
      <w:pPr>
        <w:jc w:val="center"/>
      </w:pPr>
      <w:r w:rsidR="28C37102">
        <w:rPr/>
        <w:t>....................................................................................................................................</w:t>
      </w:r>
    </w:p>
    <w:p w:rsidR="7A455203" w:rsidP="7A455203" w:rsidRDefault="7A455203" w14:paraId="4427D779" w14:textId="4ECB2C18">
      <w:pPr>
        <w:jc w:val="center"/>
      </w:pPr>
    </w:p>
    <w:p w:rsidRPr="00570677" w:rsidR="00570677" w:rsidP="00570677" w:rsidRDefault="00570677" w14:paraId="047E60A7" w14:textId="27A08EC7">
      <w:pPr>
        <w:jc w:val="both"/>
        <w:rPr>
          <w:rFonts w:ascii="Times New Roman" w:hAnsi="Times New Roman"/>
          <w:sz w:val="24"/>
          <w:szCs w:val="24"/>
        </w:rPr>
      </w:pPr>
      <w:r w:rsidRPr="00570677">
        <w:rPr>
          <w:rFonts w:ascii="Times New Roman" w:hAnsi="Times New Roman"/>
          <w:sz w:val="24"/>
          <w:szCs w:val="24"/>
        </w:rPr>
        <w:t>Resulta evidente que la suscripción del indicado cargo de recepción del certificado de seguro acredita que el reclamante recibió un certificado de seguro correspondiente a la versión V10 de junio de 2020, el cual contenía 14 páginas.</w:t>
      </w:r>
    </w:p>
    <w:p w:rsidRPr="00570677" w:rsidR="00570677" w:rsidP="00570677" w:rsidRDefault="00570677" w14:paraId="07175CA0" w14:textId="08A845BA">
      <w:pPr>
        <w:jc w:val="both"/>
        <w:rPr>
          <w:rFonts w:ascii="Times New Roman" w:hAnsi="Times New Roman"/>
          <w:sz w:val="24"/>
          <w:szCs w:val="24"/>
          <w:lang w:val="es-ES"/>
        </w:rPr>
      </w:pPr>
      <w:r w:rsidRPr="00570677">
        <w:rPr>
          <w:rFonts w:ascii="Times New Roman" w:hAnsi="Times New Roman"/>
          <w:sz w:val="24"/>
          <w:szCs w:val="24"/>
        </w:rPr>
        <w:t>Por su parte la aseguradora ha presentado el certificado de seguro completo correspondiente a dicha versión, en el cual se</w:t>
      </w:r>
      <w:r w:rsidRPr="00570677">
        <w:rPr>
          <w:rFonts w:ascii="Times New Roman" w:hAnsi="Times New Roman"/>
          <w:sz w:val="24"/>
          <w:szCs w:val="24"/>
          <w:lang w:val="es-ES"/>
        </w:rPr>
        <w:t xml:space="preserve"> detallan las siguientes coberturas contratadas:</w:t>
      </w:r>
    </w:p>
    <w:p w:rsidRPr="00570677" w:rsidR="00570677" w:rsidP="00570677" w:rsidRDefault="00570677" w14:paraId="26490B5E" w14:textId="77777777">
      <w:pPr>
        <w:numPr>
          <w:ilvl w:val="0"/>
          <w:numId w:val="3"/>
        </w:numPr>
        <w:jc w:val="both"/>
        <w:rPr>
          <w:rFonts w:ascii="Times New Roman" w:hAnsi="Times New Roman"/>
          <w:sz w:val="24"/>
          <w:szCs w:val="24"/>
          <w:lang w:val="es-ES"/>
        </w:rPr>
      </w:pPr>
      <w:r w:rsidRPr="00570677">
        <w:rPr>
          <w:rFonts w:ascii="Times New Roman" w:hAnsi="Times New Roman"/>
          <w:sz w:val="24"/>
          <w:szCs w:val="24"/>
          <w:lang w:val="es-ES"/>
        </w:rPr>
        <w:t>Uso Indebido: Si es que por el robo, hurto de la tarjeta asegurada, sea de crédito y/o débito, personas terceras hacen uso indebido de la misma únicamente en establecimientos comerciales.</w:t>
      </w:r>
    </w:p>
    <w:p w:rsidRPr="00570677" w:rsidR="00570677" w:rsidP="00570677" w:rsidRDefault="00570677" w14:paraId="5B45D330" w14:textId="77777777">
      <w:pPr>
        <w:numPr>
          <w:ilvl w:val="0"/>
          <w:numId w:val="3"/>
        </w:numPr>
        <w:jc w:val="both"/>
        <w:rPr>
          <w:rFonts w:ascii="Times New Roman" w:hAnsi="Times New Roman"/>
          <w:sz w:val="24"/>
          <w:szCs w:val="24"/>
          <w:lang w:val="es-ES"/>
        </w:rPr>
      </w:pPr>
      <w:r w:rsidRPr="00570677">
        <w:rPr>
          <w:rFonts w:ascii="Times New Roman" w:hAnsi="Times New Roman"/>
          <w:sz w:val="24"/>
          <w:szCs w:val="24"/>
          <w:lang w:val="es-ES"/>
        </w:rPr>
        <w:t>Uso Forzado: Si como consecuencia del secuestro del Asegurado, se produce el uso forzado de la(s) tarjeta(s) de crédito y/o débito en un cajero automático.</w:t>
      </w:r>
    </w:p>
    <w:p w:rsidRPr="00570677" w:rsidR="00570677" w:rsidP="00570677" w:rsidRDefault="00570677" w14:paraId="20C3C190" w14:textId="77777777">
      <w:pPr>
        <w:numPr>
          <w:ilvl w:val="0"/>
          <w:numId w:val="3"/>
        </w:numPr>
        <w:jc w:val="both"/>
        <w:rPr>
          <w:rFonts w:ascii="Times New Roman" w:hAnsi="Times New Roman"/>
          <w:sz w:val="24"/>
          <w:szCs w:val="24"/>
          <w:lang w:val="es-ES"/>
        </w:rPr>
      </w:pPr>
      <w:r w:rsidRPr="00570677">
        <w:rPr>
          <w:rFonts w:ascii="Times New Roman" w:hAnsi="Times New Roman"/>
          <w:sz w:val="24"/>
          <w:szCs w:val="24"/>
          <w:lang w:val="es-ES"/>
        </w:rPr>
        <w:t>Robo: Si al Asegurado le roban el dinero que ha retirado voluntariamente de cajeros únicamente del BBVA con tarjetas de crédito y/o débito del BBVA dentro de un radio de 200 metros del cajero.</w:t>
      </w:r>
    </w:p>
    <w:p w:rsidRPr="00570677" w:rsidR="00570677" w:rsidP="00570677" w:rsidRDefault="00570677" w14:paraId="10E58516" w14:textId="77777777">
      <w:pPr>
        <w:numPr>
          <w:ilvl w:val="0"/>
          <w:numId w:val="3"/>
        </w:numPr>
        <w:jc w:val="both"/>
        <w:rPr>
          <w:rFonts w:ascii="Times New Roman" w:hAnsi="Times New Roman"/>
          <w:sz w:val="24"/>
          <w:szCs w:val="24"/>
          <w:lang w:val="es-ES"/>
        </w:rPr>
      </w:pPr>
      <w:r w:rsidRPr="00570677">
        <w:rPr>
          <w:rFonts w:ascii="Times New Roman" w:hAnsi="Times New Roman"/>
          <w:sz w:val="24"/>
          <w:szCs w:val="24"/>
          <w:lang w:val="es-ES"/>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570677" w:rsidR="00570677" w:rsidP="00570677" w:rsidRDefault="00570677" w14:paraId="502F5351" w14:textId="77777777">
      <w:pPr>
        <w:numPr>
          <w:ilvl w:val="0"/>
          <w:numId w:val="3"/>
        </w:numPr>
        <w:jc w:val="both"/>
        <w:rPr>
          <w:rFonts w:ascii="Times New Roman" w:hAnsi="Times New Roman"/>
          <w:sz w:val="24"/>
          <w:szCs w:val="24"/>
          <w:lang w:val="es-ES"/>
        </w:rPr>
      </w:pPr>
      <w:r w:rsidRPr="00570677">
        <w:rPr>
          <w:rFonts w:ascii="Times New Roman" w:hAnsi="Times New Roman"/>
          <w:sz w:val="24"/>
          <w:szCs w:val="24"/>
          <w:lang w:val="es-ES"/>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570677" w:rsidR="00570677" w:rsidP="00570677" w:rsidRDefault="00570677" w14:paraId="429C185A" w14:textId="77777777">
      <w:pPr>
        <w:numPr>
          <w:ilvl w:val="0"/>
          <w:numId w:val="3"/>
        </w:numPr>
        <w:jc w:val="both"/>
        <w:rPr>
          <w:rFonts w:ascii="Times New Roman" w:hAnsi="Times New Roman"/>
          <w:sz w:val="24"/>
          <w:szCs w:val="24"/>
          <w:lang w:val="es-ES"/>
        </w:rPr>
      </w:pPr>
      <w:r w:rsidRPr="00570677">
        <w:rPr>
          <w:rFonts w:ascii="Times New Roman" w:hAnsi="Times New Roman"/>
          <w:sz w:val="24"/>
          <w:szCs w:val="24"/>
          <w:lang w:val="es-ES"/>
        </w:rPr>
        <w:lastRenderedPageBreak/>
        <w:t>Muerte accidental o Invalidez Total y Permanente (ITP) por accidente a consecuencia del robo y/o secuestro con la finalidad de sustraerle o forzar el uso de sus tarjetas de crédito y/o débito (…).</w:t>
      </w:r>
    </w:p>
    <w:p w:rsidRPr="00570677" w:rsidR="00570677" w:rsidP="00570677" w:rsidRDefault="00570677" w14:paraId="795F0AEF" w14:textId="77777777">
      <w:pPr>
        <w:numPr>
          <w:ilvl w:val="0"/>
          <w:numId w:val="3"/>
        </w:numPr>
        <w:jc w:val="both"/>
        <w:rPr>
          <w:rFonts w:ascii="Times New Roman" w:hAnsi="Times New Roman"/>
          <w:sz w:val="24"/>
          <w:szCs w:val="24"/>
          <w:lang w:val="es-ES"/>
        </w:rPr>
      </w:pPr>
      <w:r w:rsidRPr="00570677">
        <w:rPr>
          <w:rFonts w:ascii="Times New Roman" w:hAnsi="Times New Roman"/>
          <w:sz w:val="24"/>
          <w:szCs w:val="24"/>
          <w:lang w:val="es-ES"/>
        </w:rPr>
        <w:t>Reembolso de Gastos de hospitalización a consecuencia del robo y/o secuestro con la finalidad de apropiarse o realizar un uso indebido de las tarjetas de crédito y/o débito del asegurado (…).</w:t>
      </w:r>
    </w:p>
    <w:p w:rsidRPr="00570677" w:rsidR="00570677" w:rsidP="00570677" w:rsidRDefault="00570677" w14:paraId="4E3375A6" w14:textId="77777777">
      <w:pPr>
        <w:numPr>
          <w:ilvl w:val="0"/>
          <w:numId w:val="3"/>
        </w:numPr>
        <w:jc w:val="both"/>
        <w:rPr>
          <w:rFonts w:ascii="Times New Roman" w:hAnsi="Times New Roman"/>
          <w:sz w:val="24"/>
          <w:szCs w:val="24"/>
          <w:lang w:val="es-ES"/>
        </w:rPr>
      </w:pPr>
      <w:r w:rsidRPr="00570677">
        <w:rPr>
          <w:rFonts w:ascii="Times New Roman" w:hAnsi="Times New Roman"/>
          <w:sz w:val="24"/>
          <w:szCs w:val="24"/>
          <w:lang w:val="es-ES"/>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570677" w:rsidR="00570677" w:rsidP="00570677" w:rsidRDefault="00570677" w14:paraId="41054249" w14:textId="51949F5F">
      <w:pPr>
        <w:numPr>
          <w:ilvl w:val="0"/>
          <w:numId w:val="3"/>
        </w:numPr>
        <w:jc w:val="both"/>
        <w:rPr>
          <w:rFonts w:ascii="Times New Roman" w:hAnsi="Times New Roman"/>
          <w:sz w:val="24"/>
          <w:szCs w:val="24"/>
          <w:lang w:val="es-ES"/>
        </w:rPr>
      </w:pPr>
      <w:r w:rsidRPr="00570677">
        <w:rPr>
          <w:rFonts w:ascii="Times New Roman" w:hAnsi="Times New Roman"/>
          <w:sz w:val="24"/>
          <w:szCs w:val="24"/>
          <w:lang w:val="es-ES"/>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570677" w:rsidR="00570677" w:rsidP="00570677" w:rsidRDefault="00570677" w14:paraId="26931ABC" w14:textId="202E575C">
      <w:pPr>
        <w:jc w:val="both"/>
        <w:rPr>
          <w:rFonts w:ascii="Times New Roman" w:hAnsi="Times New Roman"/>
          <w:sz w:val="24"/>
          <w:szCs w:val="24"/>
          <w:lang w:val="es-MX"/>
        </w:rPr>
      </w:pPr>
      <w:r w:rsidRPr="00570677">
        <w:rPr>
          <w:rFonts w:ascii="Times New Roman" w:hAnsi="Times New Roman"/>
          <w:sz w:val="24"/>
          <w:szCs w:val="24"/>
          <w:lang w:val="es-MX"/>
        </w:rPr>
        <w:t xml:space="preserve">Al respecto, se verifica que </w:t>
      </w:r>
      <w:r w:rsidRPr="00570677">
        <w:rPr>
          <w:rFonts w:ascii="Times New Roman" w:hAnsi="Times New Roman"/>
          <w:b/>
          <w:bCs/>
          <w:sz w:val="24"/>
          <w:szCs w:val="24"/>
          <w:lang w:val="es-MX"/>
        </w:rPr>
        <w:t>nos encontramos ante un seguro con riesgos nombrados,</w:t>
      </w:r>
      <w:r w:rsidRPr="00570677">
        <w:rPr>
          <w:rFonts w:ascii="Times New Roman" w:hAnsi="Times New Roman"/>
          <w:sz w:val="24"/>
          <w:szCs w:val="24"/>
          <w:lang w:val="es-MX"/>
        </w:rPr>
        <w:t xml:space="preserve"> es decir, </w:t>
      </w:r>
      <w:r w:rsidRPr="00570677">
        <w:rPr>
          <w:rFonts w:ascii="Times New Roman" w:hAnsi="Times New Roman"/>
          <w:b/>
          <w:bCs/>
          <w:sz w:val="24"/>
          <w:szCs w:val="24"/>
          <w:lang w:val="es-MX"/>
        </w:rPr>
        <w:t>solamente se cubrirán los riesgos que estén plasmados en la póliza</w:t>
      </w:r>
      <w:r w:rsidRPr="00570677">
        <w:rPr>
          <w:rFonts w:ascii="Times New Roman" w:hAnsi="Times New Roman"/>
          <w:sz w:val="24"/>
          <w:szCs w:val="24"/>
          <w:lang w:val="es-MX"/>
        </w:rPr>
        <w:t xml:space="preserve">. </w:t>
      </w:r>
    </w:p>
    <w:p w:rsidRPr="00570677" w:rsidR="00570677" w:rsidP="00570677" w:rsidRDefault="00570677" w14:paraId="5794D626" w14:textId="2D68AD7E">
      <w:pPr>
        <w:jc w:val="both"/>
        <w:rPr>
          <w:rFonts w:ascii="Times New Roman" w:hAnsi="Times New Roman"/>
          <w:sz w:val="24"/>
          <w:szCs w:val="24"/>
          <w:lang w:val="es-ES"/>
        </w:rPr>
      </w:pPr>
      <w:r w:rsidRPr="00570677">
        <w:rPr>
          <w:rFonts w:ascii="Times New Roman" w:hAnsi="Times New Roman"/>
          <w:sz w:val="24"/>
          <w:szCs w:val="24"/>
          <w:lang w:val="es-MX"/>
        </w:rPr>
        <w:t xml:space="preserve">Que, de la descripción de la cobertura contratada “Uso Indebido”, </w:t>
      </w:r>
      <w:r w:rsidRPr="00570677">
        <w:rPr>
          <w:rFonts w:ascii="Times New Roman" w:hAnsi="Times New Roman"/>
          <w:sz w:val="24"/>
          <w:szCs w:val="24"/>
          <w:lang w:val="es-ES"/>
        </w:rPr>
        <w:t>la póliza sólo asegura ante el robo y/o hurto de la tarjeta asegurada haciendo uso de la misma en establecimientos comerciales. Por tanto, no forma parte de las coberturas de dicho seguro la entrega voluntaria del plástico a un falso trabajado del banco, ni el retiro de dinero un cajero automático (supuesto 1).</w:t>
      </w:r>
    </w:p>
    <w:p w:rsidRPr="00570677" w:rsidR="00570677" w:rsidP="00570677" w:rsidRDefault="00570677" w14:paraId="0529A4E8" w14:textId="36F0A29F">
      <w:pPr>
        <w:jc w:val="both"/>
        <w:rPr>
          <w:rFonts w:ascii="Times New Roman" w:hAnsi="Times New Roman"/>
          <w:sz w:val="24"/>
          <w:szCs w:val="24"/>
          <w:lang w:val="es-ES"/>
        </w:rPr>
      </w:pPr>
      <w:r w:rsidRPr="00570677">
        <w:rPr>
          <w:rFonts w:ascii="Times New Roman" w:hAnsi="Times New Roman"/>
          <w:sz w:val="24"/>
          <w:szCs w:val="24"/>
          <w:lang w:val="es-ES"/>
        </w:rPr>
        <w:t xml:space="preserve">Tampoco se produjo un uso forzado de la tarjeta, en la medida que el asegurado no fue secuestrado y obligado a retirar directamente dinero del cajero automático. Por el contrario, entregó de forma </w:t>
      </w:r>
      <w:r w:rsidRPr="00570677">
        <w:rPr>
          <w:rFonts w:ascii="Times New Roman" w:hAnsi="Times New Roman"/>
          <w:sz w:val="24"/>
          <w:szCs w:val="24"/>
          <w:lang w:val="es-ES"/>
        </w:rPr>
        <w:t>voluntaria</w:t>
      </w:r>
      <w:r w:rsidRPr="00570677">
        <w:rPr>
          <w:rFonts w:ascii="Times New Roman" w:hAnsi="Times New Roman"/>
          <w:sz w:val="24"/>
          <w:szCs w:val="24"/>
          <w:lang w:val="es-ES"/>
        </w:rPr>
        <w:t xml:space="preserve"> el plástico (supuesto 2), ni se sustrajo dinero tras retirarlo del cajero (supuesto 3); así como tampoco estamos ante compras fraudulentas vía internet (supuesto 4), en tanto la operación no reconocida es un  retiro de dinero del cajero automático.</w:t>
      </w:r>
    </w:p>
    <w:p w:rsidRPr="00570677" w:rsidR="00570677" w:rsidP="00570677" w:rsidRDefault="00570677" w14:paraId="2D00785C" w14:textId="5B580F47">
      <w:pPr>
        <w:jc w:val="both"/>
        <w:rPr>
          <w:rFonts w:ascii="Times New Roman" w:hAnsi="Times New Roman"/>
          <w:sz w:val="24"/>
          <w:szCs w:val="24"/>
          <w:lang w:val="es-ES"/>
        </w:rPr>
      </w:pPr>
      <w:r w:rsidRPr="00570677">
        <w:rPr>
          <w:rFonts w:ascii="Times New Roman" w:hAnsi="Times New Roman"/>
          <w:sz w:val="24"/>
          <w:szCs w:val="24"/>
          <w:lang w:val="es-ES"/>
        </w:rPr>
        <w:t>Asimismo, en relación a la cobertura de Beneficio Gratuito, se debe tener presente que, conforme a lo declarado por el asegurado, entregó de forma voluntaria su tarjeta; y por lo tanto, no podemos hablar de una clonación y/o adulteración de la tarjeta (supuesto 5).</w:t>
      </w:r>
    </w:p>
    <w:p w:rsidRPr="00570677" w:rsidR="00570677" w:rsidP="00570677" w:rsidRDefault="00570677" w14:paraId="1BA7A523" w14:textId="381F0B88">
      <w:pPr>
        <w:jc w:val="both"/>
        <w:rPr>
          <w:rFonts w:ascii="Times New Roman" w:hAnsi="Times New Roman"/>
          <w:sz w:val="24"/>
          <w:szCs w:val="24"/>
          <w:lang w:val="es-ES"/>
        </w:rPr>
      </w:pPr>
      <w:r w:rsidRPr="00570677">
        <w:rPr>
          <w:rFonts w:ascii="Times New Roman" w:hAnsi="Times New Roman"/>
          <w:sz w:val="24"/>
          <w:szCs w:val="24"/>
          <w:lang w:val="es-ES"/>
        </w:rPr>
        <w:t xml:space="preserve">Que, dichos consumos no encajarían en los supuestos 6, 7, 8 y 9 que contempla la póliza. </w:t>
      </w:r>
    </w:p>
    <w:p w:rsidRPr="00570677" w:rsidR="00570677" w:rsidP="00570677" w:rsidRDefault="00570677" w14:paraId="0976FD92" w14:textId="77777777">
      <w:pPr>
        <w:jc w:val="both"/>
        <w:rPr>
          <w:rFonts w:ascii="Times New Roman" w:hAnsi="Times New Roman"/>
          <w:sz w:val="24"/>
          <w:szCs w:val="24"/>
          <w:lang w:val="es-ES"/>
        </w:rPr>
      </w:pPr>
      <w:r w:rsidRPr="00570677">
        <w:rPr>
          <w:rFonts w:ascii="Times New Roman" w:hAnsi="Times New Roman"/>
          <w:sz w:val="24"/>
          <w:szCs w:val="24"/>
          <w:lang w:val="es-ES"/>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570677" w:rsidR="00570677" w:rsidP="00570677" w:rsidRDefault="00570677" w14:paraId="34EA72F3" w14:textId="77777777">
      <w:pPr>
        <w:jc w:val="both"/>
        <w:rPr>
          <w:rFonts w:ascii="Times New Roman" w:hAnsi="Times New Roman"/>
          <w:sz w:val="24"/>
          <w:szCs w:val="24"/>
          <w:lang w:val="es-ES"/>
        </w:rPr>
      </w:pPr>
    </w:p>
    <w:p w:rsidRPr="00570677" w:rsidR="00570677" w:rsidP="00570677" w:rsidRDefault="00570677" w14:paraId="7D4F3AED" w14:textId="4B85E990">
      <w:pPr>
        <w:jc w:val="both"/>
        <w:rPr>
          <w:rFonts w:ascii="Times New Roman" w:hAnsi="Times New Roman"/>
          <w:sz w:val="24"/>
          <w:szCs w:val="24"/>
          <w:lang w:val="es-ES"/>
        </w:rPr>
      </w:pPr>
      <w:r w:rsidRPr="00570677">
        <w:rPr>
          <w:rFonts w:ascii="Times New Roman" w:hAnsi="Times New Roman"/>
          <w:sz w:val="24"/>
          <w:szCs w:val="24"/>
          <w:lang w:val="es-ES"/>
        </w:rPr>
        <w:lastRenderedPageBreak/>
        <w:t xml:space="preserve">Al respecto, es aplicable lo sancionado en la sétima regla interpretativa contenida en el artículo IV de la Ley Nro. 29946 – Ley del Contrato de Seguro: </w:t>
      </w:r>
      <w:r w:rsidRPr="00570677">
        <w:rPr>
          <w:rFonts w:ascii="Times New Roman" w:hAnsi="Times New Roman"/>
          <w:b/>
          <w:bCs/>
          <w:i/>
          <w:iCs/>
          <w:sz w:val="24"/>
          <w:szCs w:val="24"/>
          <w:lang w:val="es-ES"/>
        </w:rPr>
        <w:t>“La cobertura,</w:t>
      </w:r>
      <w:r w:rsidRPr="00570677">
        <w:rPr>
          <w:rFonts w:ascii="Times New Roman" w:hAnsi="Times New Roman"/>
          <w:i/>
          <w:iCs/>
          <w:sz w:val="24"/>
          <w:szCs w:val="24"/>
          <w:lang w:val="es-ES"/>
        </w:rPr>
        <w:t xml:space="preserve"> exclusiones </w:t>
      </w:r>
      <w:r w:rsidRPr="00570677">
        <w:rPr>
          <w:rFonts w:ascii="Times New Roman" w:hAnsi="Times New Roman"/>
          <w:b/>
          <w:bCs/>
          <w:i/>
          <w:iCs/>
          <w:sz w:val="24"/>
          <w:szCs w:val="24"/>
          <w:lang w:val="es-ES"/>
        </w:rPr>
        <w:t xml:space="preserve">y, en general, la extensión del riesgo, </w:t>
      </w:r>
      <w:r w:rsidRPr="00570677">
        <w:rPr>
          <w:rFonts w:ascii="Times New Roman" w:hAnsi="Times New Roman"/>
          <w:i/>
          <w:iCs/>
          <w:sz w:val="24"/>
          <w:szCs w:val="24"/>
          <w:lang w:val="es-ES"/>
        </w:rPr>
        <w:t xml:space="preserve">así como los derechos de los beneficiarios, previstos en el contrato de seguro, </w:t>
      </w:r>
      <w:r w:rsidRPr="00570677">
        <w:rPr>
          <w:rFonts w:ascii="Times New Roman" w:hAnsi="Times New Roman"/>
          <w:b/>
          <w:bCs/>
          <w:i/>
          <w:iCs/>
          <w:sz w:val="24"/>
          <w:szCs w:val="24"/>
          <w:lang w:val="es-ES"/>
        </w:rPr>
        <w:t xml:space="preserve">deben interpretarse literalmente” </w:t>
      </w:r>
      <w:r w:rsidRPr="00570677">
        <w:rPr>
          <w:rFonts w:ascii="Times New Roman" w:hAnsi="Times New Roman"/>
          <w:sz w:val="24"/>
          <w:szCs w:val="24"/>
          <w:lang w:val="es-ES"/>
        </w:rPr>
        <w:t>(lo destacado es nuestro); y, en este sentido, carece de sustento pretender que la aseguradora deba otorgar cobertura a riesgos que no han sido aceptados.</w:t>
      </w:r>
    </w:p>
    <w:p w:rsidRPr="00570677" w:rsidR="00570677" w:rsidP="00570677" w:rsidRDefault="00570677" w14:paraId="582E4482" w14:textId="33C1139E">
      <w:pPr>
        <w:jc w:val="both"/>
        <w:rPr>
          <w:rFonts w:ascii="Times New Roman" w:hAnsi="Times New Roman"/>
          <w:sz w:val="24"/>
          <w:szCs w:val="24"/>
          <w:lang w:val="es-MX"/>
        </w:rPr>
      </w:pPr>
      <w:r w:rsidRPr="00570677">
        <w:rPr>
          <w:rFonts w:ascii="Times New Roman" w:hAnsi="Times New Roman"/>
          <w:sz w:val="24"/>
          <w:szCs w:val="24"/>
          <w:lang w:val="es-MX"/>
        </w:rPr>
        <w:t>Por lo tanto, de acuerdo con la descripción del siniestro hecha por el propio reclamante, el evento sufrido por él no forma parte del presupuesto de hecho descriptivo de los riesgos cubiertos por el Seguro de Protección de Tarjeta contratado</w:t>
      </w:r>
      <w:r w:rsidRPr="00570677">
        <w:rPr>
          <w:rFonts w:ascii="Times New Roman" w:hAnsi="Times New Roman"/>
          <w:bCs/>
          <w:sz w:val="24"/>
          <w:szCs w:val="24"/>
          <w:lang w:val="es-MX"/>
        </w:rPr>
        <w:t>.</w:t>
      </w:r>
    </w:p>
    <w:p w:rsidRPr="00570677" w:rsidR="00570677" w:rsidP="00570677" w:rsidRDefault="00570677" w14:paraId="66211E3F" w14:textId="518AF8C6">
      <w:pPr>
        <w:jc w:val="both"/>
        <w:rPr>
          <w:rFonts w:ascii="Times New Roman" w:hAnsi="Times New Roman"/>
          <w:bCs/>
          <w:sz w:val="24"/>
          <w:szCs w:val="24"/>
          <w:lang w:val="es-ES"/>
        </w:rPr>
      </w:pPr>
      <w:r w:rsidRPr="00570677">
        <w:rPr>
          <w:rFonts w:ascii="Times New Roman" w:hAnsi="Times New Roman"/>
          <w:b/>
          <w:bCs/>
          <w:sz w:val="24"/>
          <w:szCs w:val="24"/>
          <w:lang w:val="es-ES"/>
        </w:rPr>
        <w:t>Consecuentemente, en el presente caso no se ha probado ninguno de los supuestos de hecho que materializarían la cobertura</w:t>
      </w:r>
      <w:r w:rsidRPr="00570677">
        <w:rPr>
          <w:rFonts w:ascii="Times New Roman" w:hAnsi="Times New Roman"/>
          <w:sz w:val="24"/>
          <w:szCs w:val="24"/>
          <w:lang w:val="es-MX"/>
        </w:rPr>
        <w:t xml:space="preserve"> del seguro contratado</w:t>
      </w:r>
      <w:r w:rsidRPr="00570677">
        <w:rPr>
          <w:rFonts w:ascii="Times New Roman" w:hAnsi="Times New Roman"/>
          <w:b/>
          <w:bCs/>
          <w:sz w:val="24"/>
          <w:szCs w:val="24"/>
          <w:lang w:val="es-ES"/>
        </w:rPr>
        <w:t>, esto es, no se ha demostrado la existencia de un siniestro que deba ser indemnizado bajo el seguro contratado.</w:t>
      </w:r>
    </w:p>
    <w:p w:rsidRPr="00570677" w:rsidR="00570677" w:rsidP="00570677" w:rsidRDefault="00570677" w14:paraId="49C57151" w14:textId="2B944197">
      <w:pPr>
        <w:jc w:val="both"/>
        <w:rPr>
          <w:rFonts w:ascii="Times New Roman" w:hAnsi="Times New Roman"/>
          <w:b/>
          <w:sz w:val="24"/>
          <w:szCs w:val="24"/>
          <w:lang w:val="es-ES"/>
        </w:rPr>
      </w:pPr>
      <w:r w:rsidRPr="00570677">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570677" w:rsidR="00570677" w:rsidP="00570677" w:rsidRDefault="00570677" w14:paraId="2A92C8B3" w14:textId="1F8742C4">
      <w:pPr>
        <w:jc w:val="both"/>
        <w:rPr>
          <w:rFonts w:ascii="Times New Roman" w:hAnsi="Times New Roman"/>
          <w:b/>
          <w:sz w:val="24"/>
          <w:szCs w:val="24"/>
          <w:lang w:val="es-ES"/>
        </w:rPr>
      </w:pPr>
      <w:r w:rsidRPr="00570677">
        <w:rPr>
          <w:rFonts w:ascii="Times New Roman" w:hAnsi="Times New Roman"/>
          <w:b/>
          <w:sz w:val="24"/>
          <w:szCs w:val="24"/>
          <w:lang w:val="es-ES"/>
        </w:rPr>
        <w:t>RESUELVE:</w:t>
      </w:r>
    </w:p>
    <w:p w:rsidRPr="00570677" w:rsidR="00570677" w:rsidP="00570677" w:rsidRDefault="00570677" w14:paraId="5C2A54DD" w14:textId="66517579">
      <w:pPr>
        <w:jc w:val="both"/>
        <w:rPr>
          <w:rFonts w:ascii="Times New Roman" w:hAnsi="Times New Roman"/>
          <w:sz w:val="24"/>
          <w:szCs w:val="24"/>
          <w:lang w:val="es-MX"/>
        </w:rPr>
      </w:pPr>
      <w:r w:rsidRPr="7A455203" w:rsidR="00570677">
        <w:rPr>
          <w:rFonts w:ascii="Times New Roman" w:hAnsi="Times New Roman"/>
          <w:sz w:val="24"/>
          <w:szCs w:val="24"/>
          <w:lang w:val="es-ES"/>
        </w:rPr>
        <w:t>Declarar</w:t>
      </w:r>
      <w:r w:rsidRPr="7A455203" w:rsidR="00570677">
        <w:rPr>
          <w:rFonts w:ascii="Times New Roman" w:hAnsi="Times New Roman"/>
          <w:b w:val="1"/>
          <w:bCs w:val="1"/>
          <w:sz w:val="24"/>
          <w:szCs w:val="24"/>
          <w:lang w:val="es-ES"/>
        </w:rPr>
        <w:t xml:space="preserve"> INFUNDADA </w:t>
      </w:r>
      <w:r w:rsidRPr="7A455203" w:rsidR="00570677">
        <w:rPr>
          <w:rFonts w:ascii="Times New Roman" w:hAnsi="Times New Roman"/>
          <w:sz w:val="24"/>
          <w:szCs w:val="24"/>
          <w:lang w:val="es-ES"/>
        </w:rPr>
        <w:t>la reclamación</w:t>
      </w:r>
      <w:r w:rsidRPr="7A455203" w:rsidR="00570677">
        <w:rPr>
          <w:rFonts w:ascii="Times New Roman" w:hAnsi="Times New Roman"/>
          <w:b w:val="1"/>
          <w:bCs w:val="1"/>
          <w:sz w:val="24"/>
          <w:szCs w:val="24"/>
          <w:lang w:val="es-ES"/>
        </w:rPr>
        <w:t xml:space="preserve"> </w:t>
      </w:r>
      <w:r w:rsidRPr="7A455203" w:rsidR="00570677">
        <w:rPr>
          <w:rFonts w:ascii="Times New Roman" w:hAnsi="Times New Roman"/>
          <w:sz w:val="24"/>
          <w:szCs w:val="24"/>
          <w:lang w:val="es-ES"/>
        </w:rPr>
        <w:t>interpuesta</w:t>
      </w:r>
      <w:r w:rsidRPr="7A455203" w:rsidR="00570677">
        <w:rPr>
          <w:rFonts w:ascii="Times New Roman" w:hAnsi="Times New Roman"/>
          <w:sz w:val="24"/>
          <w:szCs w:val="24"/>
          <w:lang w:val="es-MX"/>
        </w:rPr>
        <w:t xml:space="preserve"> por</w:t>
      </w:r>
      <w:r w:rsidRPr="7A455203" w:rsidR="00570677">
        <w:rPr>
          <w:rFonts w:ascii="Times New Roman" w:hAnsi="Times New Roman"/>
          <w:b w:val="1"/>
          <w:bCs w:val="1"/>
          <w:sz w:val="24"/>
          <w:szCs w:val="24"/>
          <w:lang w:val="es-MX"/>
        </w:rPr>
        <w:t xml:space="preserve"> </w:t>
      </w:r>
      <w:r w:rsidRPr="7A455203" w:rsidR="6FA6C1B4">
        <w:rPr>
          <w:rFonts w:ascii="Times New Roman" w:hAnsi="Times New Roman"/>
          <w:b w:val="1"/>
          <w:bCs w:val="1"/>
          <w:sz w:val="24"/>
          <w:szCs w:val="24"/>
          <w:lang w:val="es-ES"/>
        </w:rPr>
        <w:t>..........................................................................</w:t>
      </w:r>
      <w:r w:rsidRPr="7A455203" w:rsidR="00570677">
        <w:rPr>
          <w:rFonts w:ascii="Times New Roman" w:hAnsi="Times New Roman"/>
          <w:sz w:val="24"/>
          <w:szCs w:val="24"/>
          <w:lang w:val="es-MX"/>
        </w:rPr>
        <w:t xml:space="preserve"> </w:t>
      </w:r>
      <w:r w:rsidRPr="7A455203" w:rsidR="00570677">
        <w:rPr>
          <w:rFonts w:ascii="Times New Roman" w:hAnsi="Times New Roman"/>
          <w:sz w:val="24"/>
          <w:szCs w:val="24"/>
          <w:lang w:val="es-ES"/>
        </w:rPr>
        <w:t xml:space="preserve">contra </w:t>
      </w:r>
      <w:r w:rsidRPr="7A455203" w:rsidR="765B2687">
        <w:rPr>
          <w:rFonts w:ascii="Times New Roman" w:hAnsi="Times New Roman"/>
          <w:b w:val="1"/>
          <w:bCs w:val="1"/>
          <w:sz w:val="24"/>
          <w:szCs w:val="24"/>
          <w:lang w:val="es-ES"/>
        </w:rPr>
        <w:t>....................................</w:t>
      </w:r>
      <w:r w:rsidRPr="7A455203" w:rsidR="00570677">
        <w:rPr>
          <w:rFonts w:ascii="Times New Roman" w:hAnsi="Times New Roman"/>
          <w:b w:val="1"/>
          <w:bCs w:val="1"/>
          <w:sz w:val="24"/>
          <w:szCs w:val="24"/>
          <w:lang w:val="es-MX"/>
        </w:rPr>
        <w:t xml:space="preserve"> </w:t>
      </w:r>
      <w:r w:rsidRPr="7A455203" w:rsidR="00570677">
        <w:rPr>
          <w:rFonts w:ascii="Times New Roman" w:hAnsi="Times New Roman"/>
          <w:sz w:val="24"/>
          <w:szCs w:val="24"/>
          <w:lang w:val="es-ES"/>
        </w:rPr>
        <w:t>correspondiente al</w:t>
      </w:r>
      <w:r w:rsidRPr="7A455203" w:rsidR="00570677">
        <w:rPr>
          <w:rFonts w:ascii="Times New Roman" w:hAnsi="Times New Roman"/>
          <w:b w:val="1"/>
          <w:bCs w:val="1"/>
          <w:sz w:val="24"/>
          <w:szCs w:val="24"/>
          <w:lang w:val="es-MX"/>
        </w:rPr>
        <w:t xml:space="preserve"> SEGURO DE PROTECCIÓN DE TARJETA CON PÓLIZA </w:t>
      </w:r>
      <w:r w:rsidRPr="7A455203" w:rsidR="00570677">
        <w:rPr>
          <w:rFonts w:ascii="Times New Roman" w:hAnsi="Times New Roman"/>
          <w:b w:val="1"/>
          <w:bCs w:val="1"/>
          <w:sz w:val="24"/>
          <w:szCs w:val="24"/>
          <w:lang w:val="es-MX"/>
        </w:rPr>
        <w:t>N°</w:t>
      </w:r>
      <w:r w:rsidRPr="7A455203" w:rsidR="00570677">
        <w:rPr>
          <w:rFonts w:ascii="Times New Roman" w:hAnsi="Times New Roman"/>
          <w:b w:val="1"/>
          <w:bCs w:val="1"/>
          <w:sz w:val="24"/>
          <w:szCs w:val="24"/>
          <w:lang w:val="es-MX"/>
        </w:rPr>
        <w:t xml:space="preserve"> </w:t>
      </w:r>
      <w:r w:rsidRPr="7A455203" w:rsidR="2A05B1D5">
        <w:rPr>
          <w:rFonts w:ascii="Times New Roman" w:hAnsi="Times New Roman"/>
          <w:b w:val="1"/>
          <w:bCs w:val="1"/>
          <w:sz w:val="24"/>
          <w:szCs w:val="24"/>
          <w:lang w:val="es-ES"/>
        </w:rPr>
        <w:t>............................</w:t>
      </w:r>
      <w:r w:rsidRPr="7A455203" w:rsidR="00570677">
        <w:rPr>
          <w:rFonts w:ascii="Times New Roman" w:hAnsi="Times New Roman"/>
          <w:sz w:val="24"/>
          <w:szCs w:val="24"/>
          <w:lang w:val="es-MX"/>
        </w:rPr>
        <w:t>, quedando a salvo el derecho de la reclamante para recurrir ante las instancias que consideren pertinentes.</w:t>
      </w:r>
    </w:p>
    <w:p w:rsidRPr="00792BF2" w:rsidR="007E21A6" w:rsidP="002073F3" w:rsidRDefault="002073F3" w14:paraId="2DE1D337" w14:textId="33E476A8">
      <w:pPr>
        <w:jc w:val="right"/>
        <w:rPr>
          <w:rFonts w:ascii="Times New Roman" w:hAnsi="Times New Roman"/>
          <w:sz w:val="24"/>
          <w:szCs w:val="24"/>
        </w:rPr>
      </w:pPr>
      <w:r w:rsidRPr="002073F3">
        <w:rPr>
          <w:rFonts w:ascii="Times New Roman" w:hAnsi="Times New Roman"/>
          <w:sz w:val="24"/>
          <w:szCs w:val="24"/>
        </w:rPr>
        <w:t xml:space="preserve">Lima, </w:t>
      </w:r>
      <w:r w:rsidR="002C55A1">
        <w:rPr>
          <w:rFonts w:ascii="Times New Roman" w:hAnsi="Times New Roman"/>
          <w:sz w:val="24"/>
          <w:szCs w:val="24"/>
        </w:rPr>
        <w:t>02</w:t>
      </w:r>
      <w:r w:rsidR="002F0D4A">
        <w:rPr>
          <w:rFonts w:ascii="Times New Roman" w:hAnsi="Times New Roman"/>
          <w:sz w:val="24"/>
          <w:szCs w:val="24"/>
        </w:rPr>
        <w:t xml:space="preserve"> </w:t>
      </w:r>
      <w:r w:rsidRPr="00792BF2" w:rsidR="00D00142">
        <w:rPr>
          <w:rFonts w:ascii="Times New Roman" w:hAnsi="Times New Roman"/>
          <w:sz w:val="24"/>
          <w:szCs w:val="24"/>
        </w:rPr>
        <w:t>de</w:t>
      </w:r>
      <w:r w:rsidR="002C55A1">
        <w:rPr>
          <w:rFonts w:ascii="Times New Roman" w:hAnsi="Times New Roman"/>
          <w:sz w:val="24"/>
          <w:szCs w:val="24"/>
        </w:rPr>
        <w:t xml:space="preserve"> diciembre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La Secretaria</w:t>
      </w:r>
      <w:r w:rsidRPr="00792BF2" w:rsidR="006C07C2">
        <w:rPr>
          <w:rFonts w:ascii="Times New Roman" w:hAnsi="Times New Roman"/>
          <w:b/>
          <w:bCs/>
          <w:i/>
          <w:iCs/>
        </w:rPr>
        <w:t xml:space="preserve"> </w:t>
      </w:r>
      <w:r w:rsidRPr="00792BF2">
        <w:rPr>
          <w:rFonts w:ascii="Times New Roman" w:hAnsi="Times New Roman"/>
          <w:b/>
          <w:bCs/>
          <w:i/>
          <w:iCs/>
        </w:rPr>
        <w:t>Técnica,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Alicia Martín López – 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937E1" w:rsidP="00722F1A" w:rsidRDefault="006937E1" w14:paraId="132C2013" w14:textId="77777777">
      <w:pPr>
        <w:spacing w:after="0" w:line="240" w:lineRule="auto"/>
      </w:pPr>
      <w:r>
        <w:separator/>
      </w:r>
    </w:p>
  </w:endnote>
  <w:endnote w:type="continuationSeparator" w:id="0">
    <w:p w:rsidR="006937E1" w:rsidP="00722F1A" w:rsidRDefault="006937E1" w14:paraId="3FD6F686" w14:textId="77777777">
      <w:pPr>
        <w:spacing w:after="0" w:line="240" w:lineRule="auto"/>
      </w:pPr>
      <w:r>
        <w:continuationSeparator/>
      </w:r>
    </w:p>
  </w:endnote>
  <w:endnote w:type="continuationNotice" w:id="1">
    <w:p w:rsidR="006937E1" w:rsidRDefault="006937E1" w14:paraId="34E4D21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937E1" w:rsidP="00722F1A" w:rsidRDefault="006937E1" w14:paraId="60140516" w14:textId="77777777">
      <w:pPr>
        <w:spacing w:after="0" w:line="240" w:lineRule="auto"/>
      </w:pPr>
      <w:r>
        <w:separator/>
      </w:r>
    </w:p>
  </w:footnote>
  <w:footnote w:type="continuationSeparator" w:id="0">
    <w:p w:rsidR="006937E1" w:rsidP="00722F1A" w:rsidRDefault="006937E1" w14:paraId="481C391C" w14:textId="77777777">
      <w:pPr>
        <w:spacing w:after="0" w:line="240" w:lineRule="auto"/>
      </w:pPr>
      <w:r>
        <w:continuationSeparator/>
      </w:r>
    </w:p>
  </w:footnote>
  <w:footnote w:type="continuationNotice" w:id="1">
    <w:p w:rsidR="006937E1" w:rsidRDefault="006937E1" w14:paraId="757208A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E30"/>
    <w:rsid w:val="000303B6"/>
    <w:rsid w:val="00030646"/>
    <w:rsid w:val="00031F0F"/>
    <w:rsid w:val="000329BA"/>
    <w:rsid w:val="000341A4"/>
    <w:rsid w:val="00040F0F"/>
    <w:rsid w:val="00042EA9"/>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5A1"/>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2020"/>
    <w:rsid w:val="004F3EBD"/>
    <w:rsid w:val="004F5873"/>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067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0B11"/>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1FDF"/>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7E1"/>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51D2"/>
    <w:rsid w:val="00966493"/>
    <w:rsid w:val="00966813"/>
    <w:rsid w:val="009701B5"/>
    <w:rsid w:val="00970D55"/>
    <w:rsid w:val="00971184"/>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67DE"/>
    <w:rsid w:val="00C56F86"/>
    <w:rsid w:val="00C613E6"/>
    <w:rsid w:val="00C6288C"/>
    <w:rsid w:val="00C66D8C"/>
    <w:rsid w:val="00C71431"/>
    <w:rsid w:val="00C74C14"/>
    <w:rsid w:val="00C75095"/>
    <w:rsid w:val="00C75398"/>
    <w:rsid w:val="00C80567"/>
    <w:rsid w:val="00C84C97"/>
    <w:rsid w:val="00C87F2C"/>
    <w:rsid w:val="00C910DC"/>
    <w:rsid w:val="00CA1A4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DE4"/>
    <w:rsid w:val="00E86306"/>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74B2"/>
    <w:rsid w:val="00F407B9"/>
    <w:rsid w:val="00F408E6"/>
    <w:rsid w:val="00F44939"/>
    <w:rsid w:val="00F464EC"/>
    <w:rsid w:val="00F52177"/>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AA4"/>
    <w:rsid w:val="00FB5418"/>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178ACEC2"/>
    <w:rsid w:val="1DF85528"/>
    <w:rsid w:val="278EC019"/>
    <w:rsid w:val="28C37102"/>
    <w:rsid w:val="2A05B1D5"/>
    <w:rsid w:val="2FF5B27F"/>
    <w:rsid w:val="39BCFEA9"/>
    <w:rsid w:val="4A9BF4AF"/>
    <w:rsid w:val="4BC505E0"/>
    <w:rsid w:val="6FA6C1B4"/>
    <w:rsid w:val="765B2687"/>
    <w:rsid w:val="769318B2"/>
    <w:rsid w:val="7A45520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09785556">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69719177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4FA101C-4A16-4C4D-8181-0EE8AA7CC0DC}"/>
</file>

<file path=customXml/itemProps3.xml><?xml version="1.0" encoding="utf-8"?>
<ds:datastoreItem xmlns:ds="http://schemas.openxmlformats.org/officeDocument/2006/customXml" ds:itemID="{3C8159E2-1973-451D-8BFE-65CA999F6ACA}"/>
</file>

<file path=customXml/itemProps4.xml><?xml version="1.0" encoding="utf-8"?>
<ds:datastoreItem xmlns:ds="http://schemas.openxmlformats.org/officeDocument/2006/customXml" ds:itemID="{53F7FF11-FE02-41A1-87D7-0A5F8ACF629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936</cp:revision>
  <cp:lastPrinted>2024-12-04T14:33:00Z</cp:lastPrinted>
  <dcterms:created xsi:type="dcterms:W3CDTF">2022-12-22T22:59:00Z</dcterms:created>
  <dcterms:modified xsi:type="dcterms:W3CDTF">2025-11-17T14:53:30Z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