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53D6A" w:rsidR="000341A4" w:rsidP="00EA7580" w:rsidRDefault="000341A4" w14:paraId="6752CB7C" w14:textId="77777777">
      <w:pPr>
        <w:pStyle w:val="Puesto"/>
        <w:tabs>
          <w:tab w:val="left" w:pos="2730"/>
          <w:tab w:val="center" w:pos="4419"/>
        </w:tabs>
        <w:jc w:val="both"/>
        <w:outlineLvl w:val="0"/>
        <w:rPr>
          <w:rStyle w:val="Textoennegrita"/>
          <w:lang w:val="es-ES"/>
        </w:rPr>
      </w:pPr>
    </w:p>
    <w:p w:rsidRPr="00753D6A" w:rsidR="000341A4" w:rsidP="00EA7580" w:rsidRDefault="000341A4" w14:paraId="56329F19" w14:textId="77777777">
      <w:pPr>
        <w:pStyle w:val="Puesto"/>
        <w:tabs>
          <w:tab w:val="left" w:pos="2730"/>
          <w:tab w:val="center" w:pos="4419"/>
        </w:tabs>
        <w:jc w:val="both"/>
        <w:outlineLvl w:val="0"/>
        <w:rPr>
          <w:rStyle w:val="Textoennegrita"/>
          <w:lang w:val="es-ES"/>
        </w:rPr>
      </w:pPr>
    </w:p>
    <w:p w:rsidRPr="00753D6A" w:rsidR="001A4E48" w:rsidP="00EA7580" w:rsidRDefault="00D00142" w14:paraId="783043A4" w14:textId="37178717">
      <w:pPr>
        <w:pStyle w:val="Puesto"/>
        <w:tabs>
          <w:tab w:val="left" w:pos="2730"/>
          <w:tab w:val="center" w:pos="4419"/>
        </w:tabs>
        <w:outlineLvl w:val="0"/>
        <w:rPr>
          <w:rStyle w:val="Textoennegrita"/>
          <w:b/>
          <w:bCs/>
          <w:lang w:val="es-ES"/>
        </w:rPr>
      </w:pPr>
      <w:r w:rsidRPr="00753D6A">
        <w:rPr>
          <w:rStyle w:val="Textoennegrita"/>
          <w:b/>
          <w:bCs/>
          <w:lang w:val="es-ES"/>
        </w:rPr>
        <w:t xml:space="preserve">RESOLUCION </w:t>
      </w:r>
      <w:proofErr w:type="spellStart"/>
      <w:r w:rsidRPr="00753D6A">
        <w:rPr>
          <w:rStyle w:val="Textoennegrita"/>
          <w:b/>
          <w:bCs/>
          <w:lang w:val="es-ES"/>
        </w:rPr>
        <w:t>N°</w:t>
      </w:r>
      <w:proofErr w:type="spellEnd"/>
      <w:r w:rsidRPr="00753D6A" w:rsidR="000341A4">
        <w:rPr>
          <w:rStyle w:val="Textoennegrita"/>
          <w:b/>
          <w:bCs/>
          <w:lang w:val="es-ES"/>
        </w:rPr>
        <w:t xml:space="preserve"> </w:t>
      </w:r>
      <w:r w:rsidRPr="00753D6A" w:rsidR="005E0729">
        <w:rPr>
          <w:rStyle w:val="Textoennegrita"/>
          <w:b/>
          <w:bCs/>
          <w:lang w:val="es-ES"/>
        </w:rPr>
        <w:t>2</w:t>
      </w:r>
      <w:r w:rsidRPr="00753D6A" w:rsidR="009C5334">
        <w:rPr>
          <w:rStyle w:val="Textoennegrita"/>
          <w:b/>
          <w:bCs/>
          <w:lang w:val="es-ES"/>
        </w:rPr>
        <w:t>3</w:t>
      </w:r>
      <w:r w:rsidRPr="00753D6A" w:rsidR="00A217F0">
        <w:rPr>
          <w:rStyle w:val="Textoennegrita"/>
          <w:b/>
          <w:bCs/>
          <w:lang w:val="es-ES"/>
        </w:rPr>
        <w:t>6</w:t>
      </w:r>
      <w:r w:rsidRPr="00753D6A">
        <w:rPr>
          <w:rStyle w:val="Textoennegrita"/>
          <w:b/>
          <w:bCs/>
          <w:lang w:val="es-ES"/>
        </w:rPr>
        <w:t>/2</w:t>
      </w:r>
      <w:r w:rsidRPr="00753D6A" w:rsidR="004B168E">
        <w:rPr>
          <w:rStyle w:val="Textoennegrita"/>
          <w:b/>
          <w:bCs/>
          <w:lang w:val="es-ES"/>
        </w:rPr>
        <w:t>4</w:t>
      </w:r>
    </w:p>
    <w:p w:rsidR="00753D6A" w:rsidP="00753D6A" w:rsidRDefault="00753D6A" w14:paraId="02782FC5" w14:textId="77777777">
      <w:pPr>
        <w:spacing w:after="0"/>
        <w:jc w:val="both"/>
        <w:rPr>
          <w:rFonts w:ascii="Times New Roman" w:hAnsi="Times New Roman"/>
          <w:b/>
          <w:sz w:val="24"/>
          <w:szCs w:val="24"/>
        </w:rPr>
      </w:pPr>
    </w:p>
    <w:p w:rsidRPr="00753D6A" w:rsidR="00753D6A" w:rsidP="00753D6A" w:rsidRDefault="00753D6A" w14:paraId="54270D2E" w14:textId="73FE6BBD">
      <w:pPr>
        <w:spacing w:after="0"/>
        <w:jc w:val="both"/>
        <w:rPr>
          <w:rFonts w:ascii="Times New Roman" w:hAnsi="Times New Roman"/>
          <w:b/>
          <w:sz w:val="24"/>
          <w:szCs w:val="24"/>
        </w:rPr>
      </w:pPr>
      <w:r w:rsidRPr="00753D6A">
        <w:rPr>
          <w:rFonts w:ascii="Times New Roman" w:hAnsi="Times New Roman"/>
          <w:b/>
          <w:sz w:val="24"/>
          <w:szCs w:val="24"/>
        </w:rPr>
        <w:t>VISTOS</w:t>
      </w:r>
    </w:p>
    <w:p w:rsidRPr="00753D6A" w:rsidR="00753D6A" w:rsidP="00753D6A" w:rsidRDefault="00753D6A" w14:paraId="79317719" w14:textId="77777777">
      <w:pPr>
        <w:spacing w:after="0" w:line="240" w:lineRule="auto"/>
        <w:jc w:val="both"/>
        <w:rPr>
          <w:rFonts w:ascii="Times New Roman" w:hAnsi="Times New Roman"/>
          <w:sz w:val="24"/>
          <w:szCs w:val="24"/>
        </w:rPr>
      </w:pPr>
    </w:p>
    <w:p w:rsidRPr="00753D6A" w:rsidR="00753D6A" w:rsidP="00753D6A" w:rsidRDefault="00753D6A" w14:paraId="79B2EEAB" w14:textId="4AD03079">
      <w:pPr>
        <w:spacing w:after="0" w:line="240" w:lineRule="auto"/>
        <w:jc w:val="both"/>
        <w:rPr>
          <w:rFonts w:ascii="Times New Roman" w:hAnsi="Times New Roman"/>
          <w:sz w:val="24"/>
          <w:szCs w:val="24"/>
        </w:rPr>
      </w:pPr>
      <w:r w:rsidRPr="56FBAF84" w:rsidR="00753D6A">
        <w:rPr>
          <w:rFonts w:ascii="Times New Roman" w:hAnsi="Times New Roman"/>
          <w:sz w:val="24"/>
          <w:szCs w:val="24"/>
        </w:rPr>
        <w:t xml:space="preserve">Que, </w:t>
      </w:r>
      <w:r w:rsidRPr="56FBAF84" w:rsidR="44B2BF24">
        <w:rPr>
          <w:rFonts w:ascii="Times New Roman" w:hAnsi="Times New Roman"/>
          <w:b w:val="1"/>
          <w:bCs w:val="1"/>
          <w:sz w:val="24"/>
          <w:szCs w:val="24"/>
        </w:rPr>
        <w:t>...........................................................................................</w:t>
      </w:r>
      <w:r w:rsidRPr="56FBAF84" w:rsidR="00753D6A">
        <w:rPr>
          <w:rFonts w:ascii="Times New Roman" w:hAnsi="Times New Roman"/>
          <w:sz w:val="24"/>
          <w:szCs w:val="24"/>
        </w:rPr>
        <w:t xml:space="preserve"> interpone reclamación ante esta Defensoría del Asegurado (DEFASEG) solicitando que </w:t>
      </w:r>
      <w:r w:rsidRPr="56FBAF84" w:rsidR="4161F83B">
        <w:rPr>
          <w:rFonts w:ascii="Times New Roman" w:hAnsi="Times New Roman"/>
          <w:b w:val="1"/>
          <w:bCs w:val="1"/>
          <w:sz w:val="24"/>
          <w:szCs w:val="24"/>
        </w:rPr>
        <w:t>........................................</w:t>
      </w:r>
      <w:r w:rsidRPr="56FBAF84" w:rsidR="00753D6A">
        <w:rPr>
          <w:rFonts w:ascii="Times New Roman" w:hAnsi="Times New Roman"/>
          <w:sz w:val="24"/>
          <w:szCs w:val="24"/>
        </w:rPr>
        <w:t xml:space="preserve">, otorgue cobertura al siniestro ocurrido al vehículo asegurado de Placa de Rodaje </w:t>
      </w:r>
      <w:r w:rsidRPr="56FBAF84" w:rsidR="1C1A2BCC">
        <w:rPr>
          <w:rFonts w:ascii="Times New Roman" w:hAnsi="Times New Roman"/>
          <w:sz w:val="24"/>
          <w:szCs w:val="24"/>
        </w:rPr>
        <w:t>.................</w:t>
      </w:r>
      <w:r w:rsidRPr="56FBAF84" w:rsidR="00753D6A">
        <w:rPr>
          <w:rFonts w:ascii="Times New Roman" w:hAnsi="Times New Roman"/>
          <w:sz w:val="24"/>
          <w:szCs w:val="24"/>
        </w:rPr>
        <w:t xml:space="preserve">, de acuerdo con las Condiciones Generales y Particulares de la Póliza de Seguro Vehicular </w:t>
      </w:r>
      <w:r w:rsidRPr="56FBAF84" w:rsidR="00753D6A">
        <w:rPr>
          <w:rFonts w:ascii="Times New Roman" w:hAnsi="Times New Roman"/>
          <w:sz w:val="24"/>
          <w:szCs w:val="24"/>
        </w:rPr>
        <w:t>N°</w:t>
      </w:r>
      <w:r w:rsidRPr="56FBAF84" w:rsidR="00753D6A">
        <w:rPr>
          <w:rFonts w:ascii="Times New Roman" w:hAnsi="Times New Roman"/>
          <w:sz w:val="24"/>
          <w:szCs w:val="24"/>
        </w:rPr>
        <w:t xml:space="preserve"> </w:t>
      </w:r>
      <w:r w:rsidRPr="56FBAF84" w:rsidR="0990D258">
        <w:rPr>
          <w:rFonts w:ascii="Times New Roman" w:hAnsi="Times New Roman"/>
          <w:sz w:val="24"/>
          <w:szCs w:val="24"/>
        </w:rPr>
        <w:t>.............................</w:t>
      </w:r>
      <w:r w:rsidRPr="56FBAF84" w:rsidR="00753D6A">
        <w:rPr>
          <w:rFonts w:ascii="Times New Roman" w:hAnsi="Times New Roman"/>
          <w:sz w:val="24"/>
          <w:szCs w:val="24"/>
        </w:rPr>
        <w:t>.</w:t>
      </w:r>
    </w:p>
    <w:p w:rsidRPr="00753D6A" w:rsidR="00753D6A" w:rsidP="00753D6A" w:rsidRDefault="00753D6A" w14:paraId="607B083C" w14:textId="77777777">
      <w:pPr>
        <w:spacing w:after="0" w:line="240" w:lineRule="auto"/>
        <w:ind w:left="708" w:hanging="708"/>
        <w:jc w:val="both"/>
        <w:rPr>
          <w:rFonts w:ascii="Times New Roman" w:hAnsi="Times New Roman"/>
          <w:sz w:val="24"/>
          <w:szCs w:val="24"/>
        </w:rPr>
      </w:pPr>
    </w:p>
    <w:p w:rsidRPr="00753D6A" w:rsidR="00753D6A" w:rsidP="00753D6A" w:rsidRDefault="00753D6A" w14:paraId="6AF7D836" w14:textId="77777777">
      <w:pPr>
        <w:spacing w:after="0" w:line="240" w:lineRule="auto"/>
        <w:ind w:firstLine="1"/>
        <w:jc w:val="both"/>
        <w:rPr>
          <w:rFonts w:ascii="Times New Roman" w:hAnsi="Times New Roman"/>
          <w:sz w:val="24"/>
          <w:szCs w:val="24"/>
        </w:rPr>
      </w:pPr>
      <w:r w:rsidRPr="00753D6A">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753D6A">
        <w:rPr>
          <w:rFonts w:ascii="Times New Roman" w:hAnsi="Times New Roman"/>
          <w:sz w:val="24"/>
          <w:szCs w:val="24"/>
        </w:rPr>
        <w:t>de acuerdo a</w:t>
      </w:r>
      <w:proofErr w:type="gramEnd"/>
      <w:r w:rsidRPr="00753D6A">
        <w:rPr>
          <w:rFonts w:ascii="Times New Roman" w:hAnsi="Times New Roman"/>
          <w:sz w:val="24"/>
          <w:szCs w:val="24"/>
        </w:rPr>
        <w:t xml:space="preserve"> dicho reglamento. </w:t>
      </w:r>
    </w:p>
    <w:p w:rsidRPr="00753D6A" w:rsidR="00753D6A" w:rsidP="00753D6A" w:rsidRDefault="00753D6A" w14:paraId="412E7778" w14:textId="77777777">
      <w:pPr>
        <w:spacing w:after="0" w:line="240" w:lineRule="auto"/>
        <w:ind w:firstLine="1"/>
        <w:jc w:val="both"/>
        <w:rPr>
          <w:rFonts w:ascii="Times New Roman" w:hAnsi="Times New Roman"/>
          <w:sz w:val="24"/>
          <w:szCs w:val="24"/>
        </w:rPr>
      </w:pPr>
    </w:p>
    <w:p w:rsidRPr="00753D6A" w:rsidR="00753D6A" w:rsidP="00753D6A" w:rsidRDefault="00753D6A" w14:paraId="2EAA0725" w14:textId="5E1F105E">
      <w:pPr>
        <w:spacing w:after="0" w:line="240" w:lineRule="auto"/>
        <w:ind w:firstLine="1"/>
        <w:jc w:val="both"/>
        <w:rPr>
          <w:rFonts w:ascii="Times New Roman" w:hAnsi="Times New Roman"/>
          <w:sz w:val="24"/>
          <w:szCs w:val="24"/>
        </w:rPr>
      </w:pPr>
      <w:r w:rsidRPr="56FBAF84" w:rsidR="00753D6A">
        <w:rPr>
          <w:rFonts w:ascii="Times New Roman" w:hAnsi="Times New Roman"/>
          <w:sz w:val="24"/>
          <w:szCs w:val="24"/>
        </w:rPr>
        <w:t xml:space="preserve">Que, habiéndose corrido traslado de la señalada reclamación, </w:t>
      </w:r>
      <w:r w:rsidRPr="56FBAF84" w:rsidR="4161F83B">
        <w:rPr>
          <w:rFonts w:ascii="Times New Roman" w:hAnsi="Times New Roman"/>
          <w:sz w:val="24"/>
          <w:szCs w:val="24"/>
        </w:rPr>
        <w:t>........................................</w:t>
      </w:r>
      <w:r w:rsidRPr="56FBAF84" w:rsidR="00753D6A">
        <w:rPr>
          <w:rFonts w:ascii="Times New Roman" w:hAnsi="Times New Roman"/>
          <w:sz w:val="24"/>
          <w:szCs w:val="24"/>
        </w:rPr>
        <w:t xml:space="preserve"> ha presentado su contestación a la Reclamación adjuntando la Póliza y los documentos relativos al siniestro. </w:t>
      </w:r>
    </w:p>
    <w:p w:rsidRPr="00753D6A" w:rsidR="00753D6A" w:rsidP="00753D6A" w:rsidRDefault="00753D6A" w14:paraId="4BE0D408" w14:textId="77777777">
      <w:pPr>
        <w:spacing w:after="0" w:line="240" w:lineRule="auto"/>
        <w:ind w:firstLine="1"/>
        <w:jc w:val="both"/>
        <w:rPr>
          <w:rFonts w:ascii="Times New Roman" w:hAnsi="Times New Roman"/>
          <w:sz w:val="24"/>
          <w:szCs w:val="24"/>
        </w:rPr>
      </w:pPr>
    </w:p>
    <w:p w:rsidRPr="00753D6A" w:rsidR="00753D6A" w:rsidP="00753D6A" w:rsidRDefault="00753D6A" w14:paraId="0B331C96" w14:textId="77777777">
      <w:pPr>
        <w:spacing w:after="0" w:line="240" w:lineRule="auto"/>
        <w:jc w:val="both"/>
        <w:rPr>
          <w:rFonts w:ascii="Times New Roman" w:hAnsi="Times New Roman"/>
          <w:sz w:val="24"/>
          <w:szCs w:val="24"/>
        </w:rPr>
      </w:pPr>
      <w:r w:rsidRPr="00753D6A">
        <w:rPr>
          <w:rFonts w:ascii="Times New Roman" w:hAnsi="Times New Roman"/>
          <w:sz w:val="24"/>
          <w:szCs w:val="24"/>
        </w:rPr>
        <w:t>Que, con fecha 11 de noviembre 2024, se realizó la correspondiente audiencia de vista con la asistencia de ambas partes, las mismas que sustentaron sus respectivas posiciones sobre la materia reclamada, absolviendo las diversas preguntas formuladas por este colegiado, quedando entonces el expediente a la fecha en condiciones para que este colegiado expida su pronunciamiento.</w:t>
      </w:r>
    </w:p>
    <w:p w:rsidRPr="00753D6A" w:rsidR="00753D6A" w:rsidP="00753D6A" w:rsidRDefault="00753D6A" w14:paraId="42DC6CA0" w14:textId="77777777">
      <w:pPr>
        <w:spacing w:after="0" w:line="240" w:lineRule="auto"/>
        <w:jc w:val="both"/>
        <w:rPr>
          <w:rFonts w:ascii="Times New Roman" w:hAnsi="Times New Roman"/>
          <w:sz w:val="24"/>
          <w:szCs w:val="24"/>
        </w:rPr>
      </w:pPr>
    </w:p>
    <w:p w:rsidRPr="00753D6A" w:rsidR="00753D6A" w:rsidP="00753D6A" w:rsidRDefault="00753D6A" w14:paraId="1D401091" w14:textId="19E5D0B1">
      <w:pPr>
        <w:spacing w:after="0" w:line="240" w:lineRule="auto"/>
        <w:jc w:val="both"/>
        <w:rPr>
          <w:rFonts w:ascii="Times New Roman" w:hAnsi="Times New Roman"/>
          <w:sz w:val="24"/>
          <w:szCs w:val="24"/>
        </w:rPr>
      </w:pPr>
      <w:r w:rsidRPr="56FBAF84" w:rsidR="00753D6A">
        <w:rPr>
          <w:rFonts w:ascii="Times New Roman" w:hAnsi="Times New Roman"/>
          <w:sz w:val="24"/>
          <w:szCs w:val="24"/>
        </w:rPr>
        <w:t xml:space="preserve">Que, el asegurado solicita que </w:t>
      </w:r>
      <w:r w:rsidRPr="56FBAF84" w:rsidR="4161F83B">
        <w:rPr>
          <w:rFonts w:ascii="Times New Roman" w:hAnsi="Times New Roman"/>
          <w:sz w:val="24"/>
          <w:szCs w:val="24"/>
        </w:rPr>
        <w:t>........................................</w:t>
      </w:r>
      <w:r w:rsidRPr="56FBAF84" w:rsidR="00753D6A">
        <w:rPr>
          <w:rFonts w:ascii="Times New Roman" w:hAnsi="Times New Roman"/>
          <w:sz w:val="24"/>
          <w:szCs w:val="24"/>
        </w:rPr>
        <w:t xml:space="preserve"> proceda a la atención del siniestro ocurrido al vehículo asegurado, por las siguientes resumidas razones: </w:t>
      </w:r>
    </w:p>
    <w:p w:rsidRPr="00753D6A" w:rsidR="00753D6A" w:rsidP="00753D6A" w:rsidRDefault="00753D6A" w14:paraId="3DC8475E" w14:textId="77777777">
      <w:pPr>
        <w:spacing w:after="0" w:line="240" w:lineRule="auto"/>
        <w:jc w:val="both"/>
        <w:rPr>
          <w:rFonts w:ascii="Times New Roman" w:hAnsi="Times New Roman"/>
          <w:sz w:val="24"/>
          <w:szCs w:val="24"/>
        </w:rPr>
      </w:pPr>
    </w:p>
    <w:p w:rsidRPr="00753D6A" w:rsidR="00753D6A" w:rsidP="00753D6A" w:rsidRDefault="00753D6A" w14:paraId="4766BFEF"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Que, el siniestro ocurrió el 20 de junio 2024, en una zona donde no había señal telefónica por encontrarse en la Panamericana Norte, Huarmey, Ancash.</w:t>
      </w:r>
    </w:p>
    <w:p w:rsidRPr="00753D6A" w:rsidR="00753D6A" w:rsidP="00753D6A" w:rsidRDefault="00753D6A" w14:paraId="4BDE050C"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Que, ante el rechazo de la cobertura del siniestro, se presenta el presente descargo haciendo énfasis en EL PROCEDIMIENTO PARA DAR AVISO YSOLICITAR LA COBERTURA que se encuentra en la póliza.</w:t>
      </w:r>
    </w:p>
    <w:p w:rsidRPr="00753D6A" w:rsidR="00753D6A" w:rsidP="00753D6A" w:rsidRDefault="00753D6A" w14:paraId="1F74734E"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la aseguradora decide rechazar la cobertura del siniestro en primera instancia, es que en el descargo se hace hincapié que la misma póliza de vehículos establece: </w:t>
      </w:r>
      <w:r w:rsidRPr="00753D6A">
        <w:rPr>
          <w:rFonts w:ascii="Times New Roman" w:hAnsi="Times New Roman"/>
          <w:i/>
          <w:iCs/>
          <w:sz w:val="24"/>
          <w:szCs w:val="24"/>
          <w:u w:val="single"/>
        </w:rPr>
        <w:t>salvo que la falta de aviso no haya influido en la verificación o determinación del riesgo.</w:t>
      </w:r>
    </w:p>
    <w:p w:rsidRPr="00753D6A" w:rsidR="00753D6A" w:rsidP="00753D6A" w:rsidRDefault="00753D6A" w14:paraId="517837EC"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el colocar una denuncia policial y pasar el dosaje etílico </w:t>
      </w:r>
      <w:proofErr w:type="spellStart"/>
      <w:r w:rsidRPr="00753D6A">
        <w:rPr>
          <w:rFonts w:ascii="Times New Roman" w:hAnsi="Times New Roman"/>
          <w:sz w:val="24"/>
          <w:szCs w:val="24"/>
        </w:rPr>
        <w:t>despues</w:t>
      </w:r>
      <w:proofErr w:type="spellEnd"/>
      <w:r w:rsidRPr="00753D6A">
        <w:rPr>
          <w:rFonts w:ascii="Times New Roman" w:hAnsi="Times New Roman"/>
          <w:sz w:val="24"/>
          <w:szCs w:val="24"/>
        </w:rPr>
        <w:t xml:space="preserve"> de las 04 horas de ocurrido el accidente, no pueden ser causal de que no se reconozca la responsabilidad del siniestro, aun cuando se tienen otros medios que corroboran el movimiento antes, durante y después de ocurrido el siniestro.</w:t>
      </w:r>
    </w:p>
    <w:p w:rsidRPr="00753D6A" w:rsidR="00753D6A" w:rsidP="00753D6A" w:rsidRDefault="00753D6A" w14:paraId="0C06489B"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es por ello </w:t>
      </w:r>
      <w:proofErr w:type="gramStart"/>
      <w:r w:rsidRPr="00753D6A">
        <w:rPr>
          <w:rFonts w:ascii="Times New Roman" w:hAnsi="Times New Roman"/>
          <w:sz w:val="24"/>
          <w:szCs w:val="24"/>
        </w:rPr>
        <w:t>que</w:t>
      </w:r>
      <w:proofErr w:type="gramEnd"/>
      <w:r w:rsidRPr="00753D6A">
        <w:rPr>
          <w:rFonts w:ascii="Times New Roman" w:hAnsi="Times New Roman"/>
          <w:sz w:val="24"/>
          <w:szCs w:val="24"/>
        </w:rPr>
        <w:t xml:space="preserve">, de acuerdo al punto de vista del asegurado, no es correcto que esto haya influido en la verificación o determinación del siniestro, más aún cuando el daño ha sido corroborado y se puede corroborar que el señor había manejado el trayecto de manera normal, no había hecho paradas extrañas que pongan en alerta a </w:t>
      </w:r>
      <w:r w:rsidRPr="00753D6A">
        <w:rPr>
          <w:rFonts w:ascii="Times New Roman" w:hAnsi="Times New Roman"/>
          <w:sz w:val="24"/>
          <w:szCs w:val="24"/>
        </w:rPr>
        <w:lastRenderedPageBreak/>
        <w:t>la aseguradora a pensar que podría haber hecho alguna parada irregular o consumido bebidas alcohólicas.</w:t>
      </w:r>
    </w:p>
    <w:p w:rsidRPr="00753D6A" w:rsidR="00753D6A" w:rsidP="00753D6A" w:rsidRDefault="00753D6A" w14:paraId="681C1D0D"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el único motivo por el cual no se realizó la denuncia policial y el dosaje etílico, fue porque había transcurrido demasiado tiempo para que el dosaje sea válido por la espera desde ocurrido el siniestro hasta recibir ayuda. Que, en la póliza se menciona que </w:t>
      </w:r>
      <w:r w:rsidRPr="00753D6A">
        <w:rPr>
          <w:rFonts w:ascii="Times New Roman" w:hAnsi="Times New Roman"/>
          <w:i/>
          <w:iCs/>
          <w:sz w:val="24"/>
          <w:szCs w:val="24"/>
          <w:u w:val="single"/>
        </w:rPr>
        <w:t xml:space="preserve">la omisión o </w:t>
      </w:r>
      <w:proofErr w:type="gramStart"/>
      <w:r w:rsidRPr="00753D6A">
        <w:rPr>
          <w:rFonts w:ascii="Times New Roman" w:hAnsi="Times New Roman"/>
          <w:i/>
          <w:iCs/>
          <w:sz w:val="24"/>
          <w:szCs w:val="24"/>
          <w:u w:val="single"/>
        </w:rPr>
        <w:t xml:space="preserve">el  </w:t>
      </w:r>
      <w:proofErr w:type="spellStart"/>
      <w:r w:rsidRPr="00753D6A">
        <w:rPr>
          <w:rFonts w:ascii="Times New Roman" w:hAnsi="Times New Roman"/>
          <w:i/>
          <w:iCs/>
          <w:sz w:val="24"/>
          <w:szCs w:val="24"/>
          <w:u w:val="single"/>
        </w:rPr>
        <w:t>retrazo</w:t>
      </w:r>
      <w:proofErr w:type="spellEnd"/>
      <w:proofErr w:type="gramEnd"/>
      <w:r w:rsidRPr="00753D6A">
        <w:rPr>
          <w:rFonts w:ascii="Times New Roman" w:hAnsi="Times New Roman"/>
          <w:i/>
          <w:iCs/>
          <w:sz w:val="24"/>
          <w:szCs w:val="24"/>
          <w:u w:val="single"/>
        </w:rPr>
        <w:t xml:space="preserve"> solo son excusables si medió fuerza mayor, caso fortuito o imposibilidad de hecho.</w:t>
      </w:r>
    </w:p>
    <w:p w:rsidRPr="00753D6A" w:rsidR="00753D6A" w:rsidP="00753D6A" w:rsidRDefault="00753D6A" w14:paraId="19936526"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Que, entonces se entiende que el siniestro se trató de un caso fortuito, ya que el asegurado circulaba por la carretera y al cruzarse con un palo de madera que al parecer cayó de un camión plataforma, este impacto con la parte inferior de la unidad asegurada ocasionando daños en el cárter, la caja de cambios y otras partes de la unidad. El asegurado detuvo el vehículo para no perjudicar otros accesorios.</w:t>
      </w:r>
    </w:p>
    <w:p w:rsidRPr="00753D6A" w:rsidR="00753D6A" w:rsidP="00753D6A" w:rsidRDefault="00753D6A" w14:paraId="469C2C16" w14:textId="77777777">
      <w:pPr>
        <w:numPr>
          <w:ilvl w:val="0"/>
          <w:numId w:val="25"/>
        </w:numPr>
        <w:spacing w:after="0" w:line="240" w:lineRule="auto"/>
        <w:jc w:val="both"/>
        <w:rPr>
          <w:rFonts w:ascii="Times New Roman" w:hAnsi="Times New Roman"/>
          <w:sz w:val="24"/>
          <w:szCs w:val="24"/>
        </w:rPr>
      </w:pPr>
      <w:r w:rsidRPr="00753D6A">
        <w:rPr>
          <w:rFonts w:ascii="Times New Roman" w:hAnsi="Times New Roman"/>
          <w:sz w:val="24"/>
          <w:szCs w:val="24"/>
        </w:rPr>
        <w:t>Que, luego de tomar conocimiento del accidente, siendo el vehículo de alta gama priorizó poner a buen recaudo la unidad porque se encontraba en una zona desolada y en evidente riesgo. Que, esto explica por qué no se logró interponer la denuncia policial, además que no había manera de comunicación vía telefónica. Sin embargo, apenas tuvo señal, solicito apoyo inmediato a la grúa del peaje esperando varias horas el apoyo de la grúa. Que, ya con señal telefónica, se informó al corredor de seguros que se puso en contacto con la aseguradora para comunicar el siniestro.</w:t>
      </w:r>
    </w:p>
    <w:p w:rsidRPr="00753D6A" w:rsidR="00753D6A" w:rsidP="00753D6A" w:rsidRDefault="00753D6A" w14:paraId="70541431" w14:textId="77777777">
      <w:pPr>
        <w:spacing w:after="0" w:line="240" w:lineRule="auto"/>
        <w:jc w:val="both"/>
        <w:rPr>
          <w:rFonts w:ascii="Times New Roman" w:hAnsi="Times New Roman"/>
          <w:sz w:val="24"/>
          <w:szCs w:val="24"/>
        </w:rPr>
      </w:pPr>
    </w:p>
    <w:p w:rsidRPr="00753D6A" w:rsidR="00753D6A" w:rsidP="00753D6A" w:rsidRDefault="00753D6A" w14:paraId="64979196" w14:textId="3CB70CB5">
      <w:pPr>
        <w:spacing w:after="0" w:line="240" w:lineRule="auto"/>
        <w:jc w:val="both"/>
        <w:rPr>
          <w:rFonts w:ascii="Times New Roman" w:hAnsi="Times New Roman"/>
          <w:sz w:val="24"/>
          <w:szCs w:val="24"/>
        </w:rPr>
      </w:pPr>
      <w:r w:rsidRPr="56FBAF84" w:rsidR="00753D6A">
        <w:rPr>
          <w:rFonts w:ascii="Times New Roman" w:hAnsi="Times New Roman"/>
          <w:sz w:val="24"/>
          <w:szCs w:val="24"/>
        </w:rPr>
        <w:t xml:space="preserve">Que, </w:t>
      </w:r>
      <w:r w:rsidRPr="56FBAF84" w:rsidR="4161F83B">
        <w:rPr>
          <w:rFonts w:ascii="Times New Roman" w:hAnsi="Times New Roman"/>
          <w:sz w:val="24"/>
          <w:szCs w:val="24"/>
        </w:rPr>
        <w:t>........................................</w:t>
      </w:r>
      <w:r w:rsidRPr="56FBAF84" w:rsidR="00753D6A">
        <w:rPr>
          <w:rFonts w:ascii="Times New Roman" w:hAnsi="Times New Roman"/>
          <w:sz w:val="24"/>
          <w:szCs w:val="24"/>
        </w:rPr>
        <w:t xml:space="preserve"> solicita se declare infundada la reclamación, por las siguientes resumidas razones: </w:t>
      </w:r>
    </w:p>
    <w:p w:rsidRPr="00753D6A" w:rsidR="00753D6A" w:rsidP="00753D6A" w:rsidRDefault="00753D6A" w14:paraId="25B91603" w14:textId="77777777">
      <w:pPr>
        <w:spacing w:after="0" w:line="240" w:lineRule="auto"/>
        <w:jc w:val="both"/>
        <w:rPr>
          <w:rFonts w:ascii="Times New Roman" w:hAnsi="Times New Roman"/>
          <w:sz w:val="24"/>
          <w:szCs w:val="24"/>
        </w:rPr>
      </w:pPr>
    </w:p>
    <w:p w:rsidRPr="00753D6A" w:rsidR="00753D6A" w:rsidP="00753D6A" w:rsidRDefault="00753D6A" w14:paraId="488E47DB" w14:textId="77777777">
      <w:pPr>
        <w:numPr>
          <w:ilvl w:val="0"/>
          <w:numId w:val="26"/>
        </w:numPr>
        <w:spacing w:after="0" w:line="240" w:lineRule="auto"/>
        <w:jc w:val="both"/>
        <w:rPr>
          <w:rFonts w:ascii="Times New Roman" w:hAnsi="Times New Roman"/>
          <w:sz w:val="24"/>
          <w:szCs w:val="24"/>
        </w:rPr>
      </w:pPr>
      <w:r w:rsidRPr="00753D6A">
        <w:rPr>
          <w:rFonts w:ascii="Times New Roman" w:hAnsi="Times New Roman"/>
          <w:sz w:val="24"/>
          <w:szCs w:val="24"/>
        </w:rPr>
        <w:t>Que, el conductor de la unidad asegurada no realizó la denuncia policial ni se sometió al dosaje etílico correspondiente a pesar de la indicación del asesor de la compañía incumpliendo con el procedimiento establecido.</w:t>
      </w:r>
    </w:p>
    <w:p w:rsidRPr="00753D6A" w:rsidR="00753D6A" w:rsidP="00753D6A" w:rsidRDefault="00753D6A" w14:paraId="15678370" w14:textId="77777777">
      <w:pPr>
        <w:numPr>
          <w:ilvl w:val="0"/>
          <w:numId w:val="26"/>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si bien el reclamante señala que no cumplió con interponer la denuncia policial y pasar el dosaje etílico, debido a la </w:t>
      </w:r>
      <w:r w:rsidRPr="00753D6A">
        <w:rPr>
          <w:rFonts w:ascii="Times New Roman" w:hAnsi="Times New Roman"/>
          <w:b/>
          <w:bCs/>
          <w:sz w:val="24"/>
          <w:szCs w:val="24"/>
        </w:rPr>
        <w:t>desesperación del momento</w:t>
      </w:r>
      <w:r w:rsidRPr="00753D6A">
        <w:rPr>
          <w:rFonts w:ascii="Times New Roman" w:hAnsi="Times New Roman"/>
          <w:sz w:val="24"/>
          <w:szCs w:val="24"/>
        </w:rPr>
        <w:t>; sin embargo, esto no es ningún justificante para que no haya cumplido con sus obligaciones contractuales.</w:t>
      </w:r>
    </w:p>
    <w:p w:rsidRPr="00753D6A" w:rsidR="00753D6A" w:rsidP="00753D6A" w:rsidRDefault="00753D6A" w14:paraId="3F2A2239" w14:textId="3C5A3A76">
      <w:pPr>
        <w:numPr>
          <w:ilvl w:val="0"/>
          <w:numId w:val="26"/>
        </w:numPr>
        <w:spacing w:after="0" w:line="240" w:lineRule="auto"/>
        <w:jc w:val="both"/>
        <w:rPr>
          <w:rFonts w:ascii="Times New Roman" w:hAnsi="Times New Roman"/>
          <w:sz w:val="24"/>
          <w:szCs w:val="24"/>
        </w:rPr>
      </w:pPr>
      <w:r w:rsidRPr="56FBAF84" w:rsidR="00753D6A">
        <w:rPr>
          <w:rFonts w:ascii="Times New Roman" w:hAnsi="Times New Roman"/>
          <w:sz w:val="24"/>
          <w:szCs w:val="24"/>
        </w:rPr>
        <w:t xml:space="preserve">Que, por otro lado, se valida que en la reclamación argumenta caso fortuito o de fuerza mayor dada la ubicación del siniestro y la falta de señal telefónica que se demuestra con el reporte del GPS; sin embargo, ante La </w:t>
      </w:r>
      <w:r w:rsidRPr="56FBAF84" w:rsidR="4161F83B">
        <w:rPr>
          <w:rFonts w:ascii="Times New Roman" w:hAnsi="Times New Roman"/>
          <w:sz w:val="24"/>
          <w:szCs w:val="24"/>
        </w:rPr>
        <w:t>........................................</w:t>
      </w:r>
      <w:r w:rsidRPr="56FBAF84" w:rsidR="00753D6A">
        <w:rPr>
          <w:rFonts w:ascii="Times New Roman" w:hAnsi="Times New Roman"/>
          <w:sz w:val="24"/>
          <w:szCs w:val="24"/>
        </w:rPr>
        <w:t xml:space="preserve"> esto no fue informado, ya que señaló que fue por motivos de </w:t>
      </w:r>
      <w:r w:rsidRPr="56FBAF84" w:rsidR="00753D6A">
        <w:rPr>
          <w:rFonts w:ascii="Times New Roman" w:hAnsi="Times New Roman"/>
          <w:b w:val="1"/>
          <w:bCs w:val="1"/>
          <w:sz w:val="24"/>
          <w:szCs w:val="24"/>
        </w:rPr>
        <w:t xml:space="preserve">encontrarse desesperado por el accidente, lo que no le permitió reaccionar </w:t>
      </w:r>
      <w:r w:rsidRPr="56FBAF84" w:rsidR="00753D6A">
        <w:rPr>
          <w:rFonts w:ascii="Times New Roman" w:hAnsi="Times New Roman"/>
          <w:sz w:val="24"/>
          <w:szCs w:val="24"/>
        </w:rPr>
        <w:t xml:space="preserve">y por dejar a buen recaudo el vehículo junto con su familia. </w:t>
      </w:r>
    </w:p>
    <w:p w:rsidRPr="00753D6A" w:rsidR="00753D6A" w:rsidP="00753D6A" w:rsidRDefault="00753D6A" w14:paraId="4E6FC9EF" w14:textId="77777777">
      <w:pPr>
        <w:numPr>
          <w:ilvl w:val="0"/>
          <w:numId w:val="26"/>
        </w:numPr>
        <w:spacing w:after="0" w:line="240" w:lineRule="auto"/>
        <w:jc w:val="both"/>
        <w:rPr>
          <w:rFonts w:ascii="Times New Roman" w:hAnsi="Times New Roman"/>
          <w:sz w:val="24"/>
          <w:szCs w:val="24"/>
        </w:rPr>
      </w:pPr>
      <w:r w:rsidRPr="00753D6A">
        <w:rPr>
          <w:rFonts w:ascii="Times New Roman" w:hAnsi="Times New Roman"/>
          <w:sz w:val="24"/>
          <w:szCs w:val="24"/>
        </w:rPr>
        <w:t>Que, sin embargo, se valida que, si tuvo tiempo de comunicarse con su bróker, de dejar a buen recaudo el vehículo y a su familia, de reportar el siniestro a la aseguradora, empero no tuvo tiempo para denunciar y pasar el dosaje etílico, lo que demuestra que no ha mediado ningún hecho fortuito o de fuerza mayor que le haya imposibilitado cumplir con sus obligaciones.</w:t>
      </w:r>
    </w:p>
    <w:p w:rsidRPr="00753D6A" w:rsidR="00753D6A" w:rsidP="00753D6A" w:rsidRDefault="00753D6A" w14:paraId="31A2BEE0" w14:textId="77777777">
      <w:pPr>
        <w:numPr>
          <w:ilvl w:val="0"/>
          <w:numId w:val="26"/>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es más, llama poderosamente la atención que ni siquiera presentó la denuncia policial y pasó el dosaje etílico de forma extemporánea; es decir, el denunciante reconoce que no realizó dichas diligencias por decisión propia; así tampoco demostró </w:t>
      </w:r>
      <w:r w:rsidRPr="00753D6A">
        <w:rPr>
          <w:rFonts w:ascii="Times New Roman" w:hAnsi="Times New Roman"/>
          <w:sz w:val="24"/>
          <w:szCs w:val="24"/>
        </w:rPr>
        <w:lastRenderedPageBreak/>
        <w:t>que la autoridad policial se haya negado a recibir su denuncia y que pase el dosaje etílico por considerarlo extemporáneo.</w:t>
      </w:r>
    </w:p>
    <w:p w:rsidRPr="00753D6A" w:rsidR="00753D6A" w:rsidP="00753D6A" w:rsidRDefault="00753D6A" w14:paraId="4B81642D" w14:textId="77777777">
      <w:pPr>
        <w:numPr>
          <w:ilvl w:val="0"/>
          <w:numId w:val="26"/>
        </w:numPr>
        <w:spacing w:after="0" w:line="240" w:lineRule="auto"/>
        <w:jc w:val="both"/>
        <w:rPr>
          <w:rFonts w:ascii="Times New Roman" w:hAnsi="Times New Roman"/>
          <w:sz w:val="24"/>
          <w:szCs w:val="24"/>
        </w:rPr>
      </w:pPr>
      <w:r w:rsidRPr="00753D6A">
        <w:rPr>
          <w:rFonts w:ascii="Times New Roman" w:hAnsi="Times New Roman"/>
          <w:sz w:val="24"/>
          <w:szCs w:val="24"/>
        </w:rPr>
        <w:t>Que, es importante tener en cuenta que, quien afirma o alega algo debe probarlo, tomando en cuenta el principio que regula la carga de la prueba.</w:t>
      </w:r>
    </w:p>
    <w:p w:rsidRPr="00753D6A" w:rsidR="00753D6A" w:rsidP="00753D6A" w:rsidRDefault="00753D6A" w14:paraId="3DECF328" w14:textId="77777777">
      <w:pPr>
        <w:spacing w:after="0" w:line="240" w:lineRule="auto"/>
        <w:jc w:val="both"/>
        <w:rPr>
          <w:rFonts w:ascii="Times New Roman" w:hAnsi="Times New Roman"/>
          <w:sz w:val="24"/>
          <w:szCs w:val="24"/>
        </w:rPr>
      </w:pPr>
    </w:p>
    <w:p w:rsidRPr="00753D6A" w:rsidR="00753D6A" w:rsidP="00753D6A" w:rsidRDefault="00753D6A" w14:paraId="46391315" w14:textId="77777777">
      <w:pPr>
        <w:spacing w:after="0" w:line="240" w:lineRule="auto"/>
        <w:jc w:val="both"/>
        <w:rPr>
          <w:rFonts w:ascii="Times New Roman" w:hAnsi="Times New Roman"/>
          <w:sz w:val="24"/>
          <w:szCs w:val="24"/>
        </w:rPr>
      </w:pPr>
      <w:r w:rsidRPr="00753D6A">
        <w:rPr>
          <w:rFonts w:ascii="Times New Roman" w:hAnsi="Times New Roman"/>
          <w:b/>
          <w:sz w:val="24"/>
          <w:szCs w:val="24"/>
        </w:rPr>
        <w:t>CONSIDERANDO</w:t>
      </w:r>
    </w:p>
    <w:p w:rsidRPr="00753D6A" w:rsidR="00753D6A" w:rsidP="00753D6A" w:rsidRDefault="00753D6A" w14:paraId="169DE665" w14:textId="77777777">
      <w:pPr>
        <w:spacing w:after="0" w:line="240" w:lineRule="auto"/>
        <w:jc w:val="both"/>
        <w:rPr>
          <w:rFonts w:ascii="Times New Roman" w:hAnsi="Times New Roman"/>
          <w:sz w:val="24"/>
          <w:szCs w:val="24"/>
        </w:rPr>
      </w:pPr>
    </w:p>
    <w:p w:rsidRPr="00753D6A" w:rsidR="00753D6A" w:rsidP="00753D6A" w:rsidRDefault="00753D6A" w14:paraId="429C7B65" w14:textId="77777777">
      <w:pPr>
        <w:spacing w:line="240" w:lineRule="auto"/>
        <w:jc w:val="both"/>
        <w:rPr>
          <w:rFonts w:ascii="Times New Roman" w:hAnsi="Times New Roman"/>
          <w:sz w:val="24"/>
          <w:szCs w:val="24"/>
        </w:rPr>
      </w:pPr>
      <w:r w:rsidRPr="00753D6A">
        <w:rPr>
          <w:rFonts w:ascii="Times New Roman" w:hAnsi="Times New Roman"/>
          <w:b/>
          <w:sz w:val="24"/>
          <w:szCs w:val="24"/>
        </w:rPr>
        <w:t>PRIMERO:</w:t>
      </w:r>
      <w:r w:rsidRPr="00753D6A">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753D6A" w:rsidR="00753D6A" w:rsidP="00753D6A" w:rsidRDefault="00753D6A" w14:paraId="0836AF35" w14:textId="77777777">
      <w:pPr>
        <w:spacing w:after="0" w:line="240" w:lineRule="auto"/>
        <w:ind w:firstLine="2"/>
        <w:jc w:val="both"/>
        <w:rPr>
          <w:rFonts w:ascii="Times New Roman" w:hAnsi="Times New Roman"/>
          <w:sz w:val="24"/>
          <w:szCs w:val="24"/>
        </w:rPr>
      </w:pPr>
      <w:r w:rsidRPr="00753D6A">
        <w:rPr>
          <w:rFonts w:ascii="Times New Roman" w:hAnsi="Times New Roman"/>
          <w:b/>
          <w:sz w:val="24"/>
          <w:szCs w:val="24"/>
        </w:rPr>
        <w:t>SEGUNDO</w:t>
      </w:r>
      <w:r w:rsidRPr="00753D6A">
        <w:rPr>
          <w:rFonts w:ascii="Times New Roman" w:hAnsi="Times New Roman"/>
          <w:sz w:val="24"/>
          <w:szCs w:val="24"/>
        </w:rPr>
        <w:t xml:space="preserve">: Que, así mismo, </w:t>
      </w:r>
      <w:proofErr w:type="gramStart"/>
      <w:r w:rsidRPr="00753D6A">
        <w:rPr>
          <w:rFonts w:ascii="Times New Roman" w:hAnsi="Times New Roman"/>
          <w:sz w:val="24"/>
          <w:szCs w:val="24"/>
        </w:rPr>
        <w:t>de acuerdo a</w:t>
      </w:r>
      <w:proofErr w:type="gramEnd"/>
      <w:r w:rsidRPr="00753D6A">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53D6A" w:rsidR="00753D6A" w:rsidP="00753D6A" w:rsidRDefault="00753D6A" w14:paraId="34EC2BBE" w14:textId="77777777">
      <w:pPr>
        <w:spacing w:after="0"/>
        <w:ind w:firstLine="2"/>
        <w:jc w:val="both"/>
        <w:rPr>
          <w:rFonts w:ascii="Times New Roman" w:hAnsi="Times New Roman"/>
          <w:sz w:val="24"/>
          <w:szCs w:val="24"/>
        </w:rPr>
      </w:pPr>
    </w:p>
    <w:p w:rsidRPr="00753D6A" w:rsidR="00753D6A" w:rsidP="00753D6A" w:rsidRDefault="00753D6A" w14:paraId="6356E74C" w14:textId="77777777">
      <w:pPr>
        <w:spacing w:after="0" w:line="240" w:lineRule="auto"/>
        <w:ind w:firstLine="2"/>
        <w:jc w:val="both"/>
        <w:rPr>
          <w:rFonts w:ascii="Times New Roman" w:hAnsi="Times New Roman"/>
          <w:sz w:val="24"/>
          <w:szCs w:val="24"/>
        </w:rPr>
      </w:pPr>
      <w:r w:rsidRPr="00753D6A">
        <w:rPr>
          <w:rFonts w:ascii="Times New Roman" w:hAnsi="Times New Roman"/>
          <w:b/>
          <w:sz w:val="24"/>
          <w:szCs w:val="24"/>
        </w:rPr>
        <w:t xml:space="preserve">TERCERO </w:t>
      </w:r>
      <w:r w:rsidRPr="00753D6A">
        <w:rPr>
          <w:rFonts w:ascii="Times New Roman" w:hAnsi="Times New Roman"/>
          <w:sz w:val="24"/>
          <w:szCs w:val="24"/>
        </w:rPr>
        <w:t xml:space="preserve">: Que el artículo 1 de la Ley </w:t>
      </w:r>
      <w:proofErr w:type="spellStart"/>
      <w:r w:rsidRPr="00753D6A">
        <w:rPr>
          <w:rFonts w:ascii="Times New Roman" w:hAnsi="Times New Roman"/>
          <w:sz w:val="24"/>
          <w:szCs w:val="24"/>
        </w:rPr>
        <w:t>N°</w:t>
      </w:r>
      <w:proofErr w:type="spellEnd"/>
      <w:r w:rsidRPr="00753D6A">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53D6A" w:rsidR="00753D6A" w:rsidP="00753D6A" w:rsidRDefault="00753D6A" w14:paraId="17F42F32" w14:textId="77777777">
      <w:pPr>
        <w:spacing w:after="0" w:line="240" w:lineRule="auto"/>
        <w:ind w:firstLine="2"/>
        <w:jc w:val="both"/>
        <w:rPr>
          <w:rFonts w:ascii="Times New Roman" w:hAnsi="Times New Roman"/>
          <w:sz w:val="24"/>
          <w:szCs w:val="24"/>
        </w:rPr>
      </w:pPr>
    </w:p>
    <w:p w:rsidRPr="00753D6A" w:rsidR="00753D6A" w:rsidP="00753D6A" w:rsidRDefault="00753D6A" w14:paraId="0DC349D0" w14:textId="77777777">
      <w:pPr>
        <w:spacing w:after="0" w:line="240" w:lineRule="auto"/>
        <w:ind w:firstLine="2"/>
        <w:jc w:val="both"/>
        <w:rPr>
          <w:rFonts w:ascii="Times New Roman" w:hAnsi="Times New Roman"/>
          <w:sz w:val="24"/>
          <w:szCs w:val="24"/>
        </w:rPr>
      </w:pPr>
      <w:r w:rsidRPr="00753D6A">
        <w:rPr>
          <w:rFonts w:ascii="Times New Roman" w:hAnsi="Times New Roman"/>
          <w:b/>
          <w:sz w:val="24"/>
          <w:szCs w:val="24"/>
        </w:rPr>
        <w:t>CUARTO</w:t>
      </w:r>
      <w:r w:rsidRPr="00753D6A">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753D6A" w:rsidR="00753D6A" w:rsidP="00753D6A" w:rsidRDefault="00753D6A" w14:paraId="17F37054" w14:textId="77777777">
      <w:pPr>
        <w:spacing w:after="0" w:line="240" w:lineRule="auto"/>
        <w:ind w:firstLine="2"/>
        <w:jc w:val="both"/>
        <w:rPr>
          <w:rFonts w:ascii="Times New Roman" w:hAnsi="Times New Roman"/>
          <w:sz w:val="24"/>
          <w:szCs w:val="24"/>
        </w:rPr>
      </w:pPr>
    </w:p>
    <w:p w:rsidRPr="00753D6A" w:rsidR="00753D6A" w:rsidP="00753D6A" w:rsidRDefault="00753D6A" w14:paraId="71291018" w14:textId="77777777">
      <w:pPr>
        <w:spacing w:after="0" w:line="240" w:lineRule="auto"/>
        <w:ind w:firstLine="2"/>
        <w:jc w:val="both"/>
        <w:rPr>
          <w:rFonts w:ascii="Times New Roman" w:hAnsi="Times New Roman"/>
          <w:sz w:val="24"/>
          <w:szCs w:val="24"/>
        </w:rPr>
      </w:pPr>
      <w:r w:rsidRPr="00753D6A">
        <w:rPr>
          <w:rFonts w:ascii="Times New Roman" w:hAnsi="Times New Roman"/>
          <w:b/>
          <w:sz w:val="24"/>
          <w:szCs w:val="24"/>
        </w:rPr>
        <w:t>QUINTO:</w:t>
      </w:r>
      <w:r w:rsidRPr="00753D6A">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53D6A" w:rsidR="00753D6A" w:rsidP="00753D6A" w:rsidRDefault="00753D6A" w14:paraId="4F5B50CB" w14:textId="77777777">
      <w:pPr>
        <w:spacing w:after="0" w:line="240" w:lineRule="auto"/>
        <w:ind w:firstLine="2"/>
        <w:jc w:val="both"/>
        <w:rPr>
          <w:rFonts w:ascii="Times New Roman" w:hAnsi="Times New Roman"/>
          <w:sz w:val="24"/>
          <w:szCs w:val="24"/>
        </w:rPr>
      </w:pPr>
    </w:p>
    <w:p w:rsidRPr="00753D6A" w:rsidR="00753D6A" w:rsidP="00753D6A" w:rsidRDefault="00753D6A" w14:paraId="7D37611F" w14:textId="77777777">
      <w:pPr>
        <w:spacing w:after="0" w:line="240" w:lineRule="auto"/>
        <w:ind w:firstLine="2"/>
        <w:jc w:val="both"/>
        <w:rPr>
          <w:rFonts w:ascii="Times New Roman" w:hAnsi="Times New Roman"/>
          <w:sz w:val="24"/>
          <w:szCs w:val="24"/>
        </w:rPr>
      </w:pPr>
      <w:r w:rsidRPr="00753D6A">
        <w:rPr>
          <w:rFonts w:ascii="Times New Roman" w:hAnsi="Times New Roman"/>
          <w:b/>
          <w:sz w:val="24"/>
          <w:szCs w:val="24"/>
        </w:rPr>
        <w:t xml:space="preserve">SEXTO: </w:t>
      </w:r>
      <w:r w:rsidRPr="00753D6A">
        <w:rPr>
          <w:rFonts w:ascii="Times New Roman" w:hAnsi="Times New Roman"/>
          <w:sz w:val="24"/>
          <w:szCs w:val="24"/>
        </w:rPr>
        <w:t xml:space="preserve">Que, </w:t>
      </w:r>
      <w:proofErr w:type="gramStart"/>
      <w:r w:rsidRPr="00753D6A">
        <w:rPr>
          <w:rFonts w:ascii="Times New Roman" w:hAnsi="Times New Roman"/>
          <w:sz w:val="24"/>
          <w:szCs w:val="24"/>
        </w:rPr>
        <w:t>de acuerdo a</w:t>
      </w:r>
      <w:proofErr w:type="gramEnd"/>
      <w:r w:rsidRPr="00753D6A">
        <w:rPr>
          <w:rFonts w:ascii="Times New Roman" w:hAnsi="Times New Roman"/>
          <w:sz w:val="24"/>
          <w:szCs w:val="24"/>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LPG.SINIESTROS.RCH IR 000000966-2024 se encuentra de acuerdo a las Condiciones Generales y Particulares de la Póliza de Seguro de Vehículos contratada y a la Ley </w:t>
      </w:r>
      <w:proofErr w:type="spellStart"/>
      <w:r w:rsidRPr="00753D6A">
        <w:rPr>
          <w:rFonts w:ascii="Times New Roman" w:hAnsi="Times New Roman"/>
          <w:sz w:val="24"/>
          <w:szCs w:val="24"/>
        </w:rPr>
        <w:t>N°</w:t>
      </w:r>
      <w:proofErr w:type="spellEnd"/>
      <w:r w:rsidRPr="00753D6A">
        <w:rPr>
          <w:rFonts w:ascii="Times New Roman" w:hAnsi="Times New Roman"/>
          <w:sz w:val="24"/>
          <w:szCs w:val="24"/>
        </w:rPr>
        <w:t xml:space="preserve"> 29946, Ley de Contrato de Seguros.</w:t>
      </w:r>
    </w:p>
    <w:p w:rsidRPr="00753D6A" w:rsidR="00753D6A" w:rsidP="00753D6A" w:rsidRDefault="00753D6A" w14:paraId="5095D93F" w14:textId="77777777">
      <w:pPr>
        <w:spacing w:after="0" w:line="240" w:lineRule="auto"/>
        <w:jc w:val="both"/>
        <w:rPr>
          <w:rFonts w:ascii="Times New Roman" w:hAnsi="Times New Roman"/>
          <w:i/>
          <w:sz w:val="24"/>
          <w:szCs w:val="24"/>
        </w:rPr>
      </w:pPr>
    </w:p>
    <w:p w:rsidRPr="00753D6A" w:rsidR="00753D6A" w:rsidP="00753D6A" w:rsidRDefault="00753D6A" w14:paraId="1FBC30D0" w14:textId="77777777">
      <w:pPr>
        <w:spacing w:after="0" w:line="240" w:lineRule="auto"/>
        <w:jc w:val="both"/>
        <w:rPr>
          <w:rFonts w:ascii="Times New Roman" w:hAnsi="Times New Roman"/>
          <w:sz w:val="24"/>
          <w:szCs w:val="24"/>
        </w:rPr>
      </w:pPr>
      <w:r w:rsidRPr="00753D6A">
        <w:rPr>
          <w:rFonts w:ascii="Times New Roman" w:hAnsi="Times New Roman"/>
          <w:b/>
          <w:sz w:val="24"/>
          <w:szCs w:val="24"/>
        </w:rPr>
        <w:t>SETIMO:</w:t>
      </w:r>
      <w:r w:rsidRPr="00753D6A">
        <w:rPr>
          <w:rFonts w:ascii="Times New Roman" w:hAnsi="Times New Roman"/>
          <w:sz w:val="24"/>
          <w:szCs w:val="24"/>
        </w:rPr>
        <w:t xml:space="preserve"> Que, el rechazo expresado por la aseguradora en su carta mencionada en el Considerando </w:t>
      </w:r>
      <w:proofErr w:type="gramStart"/>
      <w:r w:rsidRPr="00753D6A">
        <w:rPr>
          <w:rFonts w:ascii="Times New Roman" w:hAnsi="Times New Roman"/>
          <w:sz w:val="24"/>
          <w:szCs w:val="24"/>
        </w:rPr>
        <w:t>anterior,</w:t>
      </w:r>
      <w:proofErr w:type="gramEnd"/>
      <w:r w:rsidRPr="00753D6A">
        <w:rPr>
          <w:rFonts w:ascii="Times New Roman" w:hAnsi="Times New Roman"/>
          <w:sz w:val="24"/>
          <w:szCs w:val="24"/>
        </w:rPr>
        <w:t xml:space="preserve"> se sustenta en que el asegurado no cumplió con lo establecido en el Capítulo 10, ítem 10.1 del Condicionado General de la póliza contratada. </w:t>
      </w:r>
    </w:p>
    <w:p w:rsidRPr="00753D6A" w:rsidR="00753D6A" w:rsidP="00753D6A" w:rsidRDefault="00753D6A" w14:paraId="11A956C2" w14:textId="77777777">
      <w:pPr>
        <w:spacing w:after="0" w:line="240" w:lineRule="auto"/>
        <w:jc w:val="both"/>
        <w:rPr>
          <w:rFonts w:ascii="Times New Roman" w:hAnsi="Times New Roman"/>
          <w:sz w:val="24"/>
          <w:szCs w:val="24"/>
        </w:rPr>
      </w:pPr>
    </w:p>
    <w:p w:rsidRPr="00753D6A" w:rsidR="00753D6A" w:rsidP="00753D6A" w:rsidRDefault="00753D6A" w14:paraId="287216FC" w14:textId="77777777">
      <w:pPr>
        <w:spacing w:after="0" w:line="240" w:lineRule="auto"/>
        <w:jc w:val="both"/>
        <w:rPr>
          <w:rFonts w:ascii="Times New Roman" w:hAnsi="Times New Roman"/>
          <w:sz w:val="24"/>
          <w:szCs w:val="24"/>
        </w:rPr>
      </w:pPr>
      <w:r w:rsidRPr="00753D6A">
        <w:rPr>
          <w:rFonts w:ascii="Times New Roman" w:hAnsi="Times New Roman"/>
          <w:b/>
          <w:sz w:val="24"/>
          <w:szCs w:val="24"/>
        </w:rPr>
        <w:t>OCTAVO</w:t>
      </w:r>
      <w:r w:rsidRPr="00753D6A">
        <w:rPr>
          <w:rFonts w:ascii="Times New Roman" w:hAnsi="Times New Roman"/>
          <w:sz w:val="24"/>
          <w:szCs w:val="24"/>
        </w:rPr>
        <w:t xml:space="preserve">: Que, en respuesta a lo mencionado en el Considerando Sétimo, el asegurado manifestó su disconformidad con el rechazo del siniestro, </w:t>
      </w:r>
      <w:proofErr w:type="gramStart"/>
      <w:r w:rsidRPr="00753D6A">
        <w:rPr>
          <w:rFonts w:ascii="Times New Roman" w:hAnsi="Times New Roman"/>
          <w:sz w:val="24"/>
          <w:szCs w:val="24"/>
        </w:rPr>
        <w:t>en razón de</w:t>
      </w:r>
      <w:proofErr w:type="gramEnd"/>
      <w:r w:rsidRPr="00753D6A">
        <w:rPr>
          <w:rFonts w:ascii="Times New Roman" w:hAnsi="Times New Roman"/>
          <w:sz w:val="24"/>
          <w:szCs w:val="24"/>
        </w:rPr>
        <w:t xml:space="preserve"> lo siguiente: </w:t>
      </w:r>
    </w:p>
    <w:p w:rsidRPr="00753D6A" w:rsidR="00753D6A" w:rsidP="00753D6A" w:rsidRDefault="00753D6A" w14:paraId="3BE89877" w14:textId="77777777">
      <w:pPr>
        <w:spacing w:after="0" w:line="240" w:lineRule="auto"/>
        <w:jc w:val="both"/>
        <w:rPr>
          <w:rFonts w:ascii="Times New Roman" w:hAnsi="Times New Roman"/>
          <w:sz w:val="24"/>
          <w:szCs w:val="24"/>
        </w:rPr>
      </w:pPr>
    </w:p>
    <w:p w:rsidRPr="00753D6A" w:rsidR="00753D6A" w:rsidP="00753D6A" w:rsidRDefault="00753D6A" w14:paraId="652DDBAE"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Que, el siniestro ocurrió el 20 de junio 2024, en una zona donde no había señal telefónica por encontrarse en la Panamericana Norte, Huarmey, Ancash.</w:t>
      </w:r>
    </w:p>
    <w:p w:rsidRPr="00753D6A" w:rsidR="00753D6A" w:rsidP="00753D6A" w:rsidRDefault="00753D6A" w14:paraId="2B5182DF"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Que, ante el rechazo de la cobertura del siniestro, se presenta el presente descargo haciendo énfasis en EL PROCEDIMIENTO PARA DAR AVISO YSOLICITAR LA COBERTURA que se encuentra en la póliza.</w:t>
      </w:r>
    </w:p>
    <w:p w:rsidRPr="00753D6A" w:rsidR="00753D6A" w:rsidP="00753D6A" w:rsidRDefault="00753D6A" w14:paraId="711664A0"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la aseguradora decide rechazar la cobertura del siniestro en primera instancia, es que en el descargo se hace hincapié que la misma póliza de vehículos establece: </w:t>
      </w:r>
      <w:r w:rsidRPr="00753D6A">
        <w:rPr>
          <w:rFonts w:ascii="Times New Roman" w:hAnsi="Times New Roman"/>
          <w:i/>
          <w:iCs/>
          <w:sz w:val="24"/>
          <w:szCs w:val="24"/>
          <w:u w:val="single"/>
        </w:rPr>
        <w:t>salvo que la falta de aviso no haya influido en la verificación o determinación del riesgo.</w:t>
      </w:r>
    </w:p>
    <w:p w:rsidRPr="00753D6A" w:rsidR="00753D6A" w:rsidP="00753D6A" w:rsidRDefault="00753D6A" w14:paraId="031F3023"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Que, el colocar una denuncia policial y pasar el dosaje etílico dentro de las 04 horas de ocurrido el accidente, no pueden ser causal de que no se reconozca la responsabilidad del siniestro, aun cuando se tienen otros medios que corroboran el movimiento antes, durante y después de ocurrido el siniestro.</w:t>
      </w:r>
    </w:p>
    <w:p w:rsidRPr="00753D6A" w:rsidR="00753D6A" w:rsidP="00753D6A" w:rsidRDefault="00753D6A" w14:paraId="5E86524E"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es por ello </w:t>
      </w:r>
      <w:proofErr w:type="gramStart"/>
      <w:r w:rsidRPr="00753D6A">
        <w:rPr>
          <w:rFonts w:ascii="Times New Roman" w:hAnsi="Times New Roman"/>
          <w:sz w:val="24"/>
          <w:szCs w:val="24"/>
        </w:rPr>
        <w:t>que</w:t>
      </w:r>
      <w:proofErr w:type="gramEnd"/>
      <w:r w:rsidRPr="00753D6A">
        <w:rPr>
          <w:rFonts w:ascii="Times New Roman" w:hAnsi="Times New Roman"/>
          <w:sz w:val="24"/>
          <w:szCs w:val="24"/>
        </w:rPr>
        <w:t>, de acuerdo al punto de vista del asegurado, no es correcto que esto haya influido en la verificación o determinación del siniestro, más aún cuando el daño ha sido corroborado y se puede corroborar que el señor había manejado el trayecto de manera normal, no había hecho paradas extrañas que pongan en alerta a la aseguradora a pensar que podría haber hecho alguna parada irregular o consumido bebidas alcohólicas.</w:t>
      </w:r>
    </w:p>
    <w:p w:rsidRPr="00753D6A" w:rsidR="00753D6A" w:rsidP="00753D6A" w:rsidRDefault="00753D6A" w14:paraId="62105EE4"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el único motivo por el cual no se realizó la denuncia policial y el dosaje etílico, fue porque había transcurrido demasiado tiempo para que el dosaje sea válido por la espera desde ocurrido el siniestro hasta recibir ayuda. Que, en la póliza se menciona que </w:t>
      </w:r>
      <w:r w:rsidRPr="00753D6A">
        <w:rPr>
          <w:rFonts w:ascii="Times New Roman" w:hAnsi="Times New Roman"/>
          <w:i/>
          <w:iCs/>
          <w:sz w:val="24"/>
          <w:szCs w:val="24"/>
          <w:u w:val="single"/>
        </w:rPr>
        <w:t xml:space="preserve">la omisión o </w:t>
      </w:r>
      <w:proofErr w:type="gramStart"/>
      <w:r w:rsidRPr="00753D6A">
        <w:rPr>
          <w:rFonts w:ascii="Times New Roman" w:hAnsi="Times New Roman"/>
          <w:i/>
          <w:iCs/>
          <w:sz w:val="24"/>
          <w:szCs w:val="24"/>
          <w:u w:val="single"/>
        </w:rPr>
        <w:t xml:space="preserve">el  </w:t>
      </w:r>
      <w:proofErr w:type="spellStart"/>
      <w:r w:rsidRPr="00753D6A">
        <w:rPr>
          <w:rFonts w:ascii="Times New Roman" w:hAnsi="Times New Roman"/>
          <w:i/>
          <w:iCs/>
          <w:sz w:val="24"/>
          <w:szCs w:val="24"/>
          <w:u w:val="single"/>
        </w:rPr>
        <w:t>retrazo</w:t>
      </w:r>
      <w:proofErr w:type="spellEnd"/>
      <w:proofErr w:type="gramEnd"/>
      <w:r w:rsidRPr="00753D6A">
        <w:rPr>
          <w:rFonts w:ascii="Times New Roman" w:hAnsi="Times New Roman"/>
          <w:i/>
          <w:iCs/>
          <w:sz w:val="24"/>
          <w:szCs w:val="24"/>
          <w:u w:val="single"/>
        </w:rPr>
        <w:t xml:space="preserve"> solo son excusables si medió fuerza mayor, caso fortuito o imposibilidad de hecho.</w:t>
      </w:r>
    </w:p>
    <w:p w:rsidRPr="00753D6A" w:rsidR="00753D6A" w:rsidP="00753D6A" w:rsidRDefault="00753D6A" w14:paraId="29153888"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Que, entonces se entiende que el siniestro se trató de un caso fortuito, ya que el asegurado circulaba por la carretera y al cruzarse con un palo de madera que al parecer cayó de un camión plataforma, este impacto con la parte inferior de la unidad asegurada ocasionando daños en el cárter, la caja de cambios y otras partes de la unidad. El asegurado detuvo el vehículo para no perjudicar otros accesorios.</w:t>
      </w:r>
    </w:p>
    <w:p w:rsidRPr="00753D6A" w:rsidR="00753D6A" w:rsidP="00753D6A" w:rsidRDefault="00753D6A" w14:paraId="2E267BDE" w14:textId="77777777">
      <w:pPr>
        <w:numPr>
          <w:ilvl w:val="0"/>
          <w:numId w:val="27"/>
        </w:numPr>
        <w:spacing w:after="0" w:line="240" w:lineRule="auto"/>
        <w:jc w:val="both"/>
        <w:rPr>
          <w:rFonts w:ascii="Times New Roman" w:hAnsi="Times New Roman"/>
          <w:sz w:val="24"/>
          <w:szCs w:val="24"/>
        </w:rPr>
      </w:pPr>
      <w:r w:rsidRPr="00753D6A">
        <w:rPr>
          <w:rFonts w:ascii="Times New Roman" w:hAnsi="Times New Roman"/>
          <w:sz w:val="24"/>
          <w:szCs w:val="24"/>
        </w:rPr>
        <w:t>Que, luego de tomar conocimiento del accidente, siendo el vehículo de alta gama priorizó poner a buen recaudo la unidad porque se encontraba en una zona desolada y en evidente riesgo. Que, esto explica por qué no se logró interponer la denuncia policial, además que no había manera de comunicación vía telefónica. Sin embargo, apenas tuvo señal, solicito apoyo inmediato a la grúa del peaje esperando varias horas el apoyo de la grúa. Que, ya con señal telefónica, se informó al corredor de seguros que se puso en contacto con la aseguradora para comunicar el siniestro.</w:t>
      </w:r>
    </w:p>
    <w:p w:rsidRPr="00753D6A" w:rsidR="00753D6A" w:rsidP="00753D6A" w:rsidRDefault="00753D6A" w14:paraId="156AD1E9" w14:textId="77777777">
      <w:pPr>
        <w:spacing w:after="0" w:line="240" w:lineRule="auto"/>
        <w:jc w:val="both"/>
        <w:rPr>
          <w:rFonts w:ascii="Times New Roman" w:hAnsi="Times New Roman"/>
          <w:sz w:val="24"/>
          <w:szCs w:val="24"/>
        </w:rPr>
      </w:pPr>
    </w:p>
    <w:p w:rsidRPr="00753D6A" w:rsidR="00753D6A" w:rsidP="00753D6A" w:rsidRDefault="00753D6A" w14:paraId="3E039E74" w14:textId="77777777">
      <w:pPr>
        <w:spacing w:after="0" w:line="240" w:lineRule="auto"/>
        <w:jc w:val="both"/>
        <w:rPr>
          <w:rFonts w:ascii="Times New Roman" w:hAnsi="Times New Roman"/>
          <w:sz w:val="24"/>
          <w:szCs w:val="24"/>
        </w:rPr>
      </w:pPr>
      <w:r w:rsidRPr="00753D6A">
        <w:rPr>
          <w:rFonts w:ascii="Times New Roman" w:hAnsi="Times New Roman"/>
          <w:b/>
          <w:bCs/>
          <w:sz w:val="24"/>
          <w:szCs w:val="24"/>
        </w:rPr>
        <w:t>NOVENO:</w:t>
      </w:r>
      <w:r w:rsidRPr="00753D6A">
        <w:rPr>
          <w:rFonts w:ascii="Times New Roman" w:hAnsi="Times New Roman"/>
          <w:sz w:val="24"/>
          <w:szCs w:val="24"/>
        </w:rPr>
        <w:t xml:space="preserve"> Que, </w:t>
      </w:r>
      <w:proofErr w:type="gramStart"/>
      <w:r w:rsidRPr="00753D6A">
        <w:rPr>
          <w:rFonts w:ascii="Times New Roman" w:hAnsi="Times New Roman"/>
          <w:sz w:val="24"/>
          <w:szCs w:val="24"/>
        </w:rPr>
        <w:t>en relación a</w:t>
      </w:r>
      <w:proofErr w:type="gramEnd"/>
      <w:r w:rsidRPr="00753D6A">
        <w:rPr>
          <w:rFonts w:ascii="Times New Roman" w:hAnsi="Times New Roman"/>
          <w:sz w:val="24"/>
          <w:szCs w:val="24"/>
        </w:rPr>
        <w:t xml:space="preserve"> lo indicado por las partes en los Considerandos Sétimo y Octavo y, a los documentos que obran en el expediente, este colegiado aprecia lo siguiente:</w:t>
      </w:r>
    </w:p>
    <w:p w:rsidRPr="00753D6A" w:rsidR="00753D6A" w:rsidP="00753D6A" w:rsidRDefault="00753D6A" w14:paraId="2BE29492" w14:textId="77777777">
      <w:pPr>
        <w:spacing w:after="0" w:line="240" w:lineRule="auto"/>
        <w:jc w:val="both"/>
        <w:rPr>
          <w:rFonts w:ascii="Times New Roman" w:hAnsi="Times New Roman"/>
          <w:sz w:val="24"/>
          <w:szCs w:val="24"/>
        </w:rPr>
      </w:pPr>
    </w:p>
    <w:p w:rsidRPr="00753D6A" w:rsidR="00753D6A" w:rsidP="00753D6A" w:rsidRDefault="00753D6A" w14:paraId="2E6A6302" w14:textId="77777777">
      <w:pPr>
        <w:numPr>
          <w:ilvl w:val="0"/>
          <w:numId w:val="28"/>
        </w:numPr>
        <w:spacing w:after="0" w:line="240" w:lineRule="auto"/>
        <w:jc w:val="both"/>
        <w:rPr>
          <w:rFonts w:ascii="Times New Roman" w:hAnsi="Times New Roman"/>
          <w:sz w:val="24"/>
          <w:szCs w:val="24"/>
        </w:rPr>
      </w:pPr>
      <w:r w:rsidRPr="00753D6A">
        <w:rPr>
          <w:rFonts w:ascii="Times New Roman" w:hAnsi="Times New Roman"/>
          <w:sz w:val="24"/>
          <w:szCs w:val="24"/>
        </w:rPr>
        <w:lastRenderedPageBreak/>
        <w:t>Que, no es materia controvertida que el conductor de la unidad asegurada no realizó la denuncia policial ni se sometió al dosaje etílico correspondiente a pesar de la indicación del asesor de la compañía en la comunicación telefónica sostenida, incumpliendo con el procedimiento establecido.</w:t>
      </w:r>
    </w:p>
    <w:p w:rsidRPr="00753D6A" w:rsidR="00753D6A" w:rsidP="00753D6A" w:rsidRDefault="00753D6A" w14:paraId="4264FF85" w14:textId="77777777">
      <w:pPr>
        <w:numPr>
          <w:ilvl w:val="0"/>
          <w:numId w:val="28"/>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el reclamante señaló en su descargo que no cumplió con interponer la denuncia policial y pasar el dosaje etílico, debido a la </w:t>
      </w:r>
      <w:r w:rsidRPr="00753D6A">
        <w:rPr>
          <w:rFonts w:ascii="Times New Roman" w:hAnsi="Times New Roman"/>
          <w:b/>
          <w:bCs/>
          <w:sz w:val="24"/>
          <w:szCs w:val="24"/>
        </w:rPr>
        <w:t>desesperación del momento</w:t>
      </w:r>
      <w:r w:rsidRPr="00753D6A">
        <w:rPr>
          <w:rFonts w:ascii="Times New Roman" w:hAnsi="Times New Roman"/>
          <w:sz w:val="24"/>
          <w:szCs w:val="24"/>
        </w:rPr>
        <w:t xml:space="preserve">; sin embargo, lo manifestado no constituye causa de fuerza mayor o imposibilidad de hecho que justifique el no haber cumplido con las cargas y obligaciones de la póliza contratada. </w:t>
      </w:r>
    </w:p>
    <w:p w:rsidRPr="00753D6A" w:rsidR="00753D6A" w:rsidP="00753D6A" w:rsidRDefault="00753D6A" w14:paraId="37AB6935" w14:textId="77777777">
      <w:pPr>
        <w:numPr>
          <w:ilvl w:val="0"/>
          <w:numId w:val="28"/>
        </w:numPr>
        <w:spacing w:after="0" w:line="240" w:lineRule="auto"/>
        <w:jc w:val="both"/>
        <w:rPr>
          <w:rFonts w:ascii="Times New Roman" w:hAnsi="Times New Roman"/>
          <w:sz w:val="24"/>
          <w:szCs w:val="24"/>
        </w:rPr>
      </w:pPr>
      <w:r w:rsidRPr="00753D6A">
        <w:rPr>
          <w:rFonts w:ascii="Times New Roman" w:hAnsi="Times New Roman"/>
          <w:sz w:val="24"/>
          <w:szCs w:val="24"/>
        </w:rPr>
        <w:t xml:space="preserve">Que, así mismo, en su reclamación ante la aseguradora el asegurado sustenta su incumplimiento en caso fortuito o de fuerza mayor </w:t>
      </w:r>
      <w:proofErr w:type="gramStart"/>
      <w:r w:rsidRPr="00753D6A">
        <w:rPr>
          <w:rFonts w:ascii="Times New Roman" w:hAnsi="Times New Roman"/>
          <w:sz w:val="24"/>
          <w:szCs w:val="24"/>
        </w:rPr>
        <w:t>en razón de</w:t>
      </w:r>
      <w:proofErr w:type="gramEnd"/>
      <w:r w:rsidRPr="00753D6A">
        <w:rPr>
          <w:rFonts w:ascii="Times New Roman" w:hAnsi="Times New Roman"/>
          <w:sz w:val="24"/>
          <w:szCs w:val="24"/>
        </w:rPr>
        <w:t xml:space="preserve"> la ubicación del siniestro y la falta de señal telefónica que se demuestra con el reporte del GPS; sin embargo, ante la aseguradora esto no fue informado, ya que señaló que fue por motivos de </w:t>
      </w:r>
      <w:r w:rsidRPr="00753D6A">
        <w:rPr>
          <w:rFonts w:ascii="Times New Roman" w:hAnsi="Times New Roman"/>
          <w:b/>
          <w:bCs/>
          <w:sz w:val="24"/>
          <w:szCs w:val="24"/>
        </w:rPr>
        <w:t xml:space="preserve">encontrarse desesperado por el accidente, lo que no le permitió reaccionar </w:t>
      </w:r>
      <w:r w:rsidRPr="00753D6A">
        <w:rPr>
          <w:rFonts w:ascii="Times New Roman" w:hAnsi="Times New Roman"/>
          <w:sz w:val="24"/>
          <w:szCs w:val="24"/>
        </w:rPr>
        <w:t xml:space="preserve">y por dejar a buen recaudo el vehículo junto con su familia. </w:t>
      </w:r>
    </w:p>
    <w:p w:rsidRPr="00753D6A" w:rsidR="00753D6A" w:rsidP="00753D6A" w:rsidRDefault="00753D6A" w14:paraId="45EFF291" w14:textId="77777777">
      <w:pPr>
        <w:numPr>
          <w:ilvl w:val="0"/>
          <w:numId w:val="28"/>
        </w:numPr>
        <w:spacing w:after="0" w:line="240" w:lineRule="auto"/>
        <w:jc w:val="both"/>
        <w:rPr>
          <w:rFonts w:ascii="Times New Roman" w:hAnsi="Times New Roman"/>
          <w:sz w:val="24"/>
          <w:szCs w:val="24"/>
        </w:rPr>
      </w:pPr>
      <w:r w:rsidRPr="00753D6A">
        <w:rPr>
          <w:rFonts w:ascii="Times New Roman" w:hAnsi="Times New Roman"/>
          <w:sz w:val="24"/>
          <w:szCs w:val="24"/>
        </w:rPr>
        <w:t>Que, sin embargo, se puede apreciar que el asegurado si tuvo tiempo de comunicarse con su bróker, de dejar a buen recaudo el vehículo y a su familia, de reportar el siniestro a la aseguradora, mas no tuvo tiempo para denunciar y pasar el dosaje etílico, lo que demuestra que el incumplimiento no ha sido causado por ningún hecho fortuito o de fuerza mayor que le haya imposibilitado cumplir con sus obligaciones contractuales.</w:t>
      </w:r>
    </w:p>
    <w:p w:rsidRPr="00753D6A" w:rsidR="00753D6A" w:rsidP="00753D6A" w:rsidRDefault="00753D6A" w14:paraId="21397620" w14:textId="77777777">
      <w:pPr>
        <w:numPr>
          <w:ilvl w:val="0"/>
          <w:numId w:val="28"/>
        </w:numPr>
        <w:spacing w:after="0" w:line="240" w:lineRule="auto"/>
        <w:jc w:val="both"/>
        <w:rPr>
          <w:rFonts w:ascii="Times New Roman" w:hAnsi="Times New Roman"/>
          <w:sz w:val="24"/>
          <w:szCs w:val="24"/>
        </w:rPr>
      </w:pPr>
      <w:r w:rsidRPr="00753D6A">
        <w:rPr>
          <w:rFonts w:ascii="Times New Roman" w:hAnsi="Times New Roman"/>
          <w:sz w:val="24"/>
          <w:szCs w:val="24"/>
        </w:rPr>
        <w:t>Que, por último, es necesario aclarar que, los plazos establecidos para interponer la denuncia policial y pasar el dosaje etílico, se encuentran también establecidos en el Reglamento Nacional de Tránsito, de obligatorio cumplimiento.</w:t>
      </w:r>
    </w:p>
    <w:p w:rsidRPr="00753D6A" w:rsidR="00753D6A" w:rsidP="00753D6A" w:rsidRDefault="00753D6A" w14:paraId="34756E1C" w14:textId="77777777">
      <w:pPr>
        <w:spacing w:after="0" w:line="240" w:lineRule="auto"/>
        <w:ind w:left="720"/>
        <w:jc w:val="both"/>
        <w:rPr>
          <w:rFonts w:ascii="Times New Roman" w:hAnsi="Times New Roman"/>
          <w:sz w:val="24"/>
          <w:szCs w:val="24"/>
        </w:rPr>
      </w:pPr>
    </w:p>
    <w:p w:rsidRPr="00753D6A" w:rsidR="00753D6A" w:rsidP="00753D6A" w:rsidRDefault="00753D6A" w14:paraId="180E02C3" w14:textId="77777777">
      <w:pPr>
        <w:spacing w:after="0" w:line="240" w:lineRule="auto"/>
        <w:jc w:val="both"/>
        <w:rPr>
          <w:rFonts w:ascii="Times New Roman" w:hAnsi="Times New Roman"/>
          <w:sz w:val="24"/>
          <w:szCs w:val="24"/>
        </w:rPr>
      </w:pPr>
      <w:r w:rsidRPr="00753D6A">
        <w:rPr>
          <w:rFonts w:ascii="Times New Roman" w:hAnsi="Times New Roman"/>
          <w:sz w:val="24"/>
          <w:szCs w:val="24"/>
        </w:rPr>
        <w:t>Que, en consecuencia, en el presente caso es de aplicación lo establecido en el Capítulo 10, ítem 10.1 del Condicionado de la póliza de vehículos contratada, que a la letra dice:</w:t>
      </w:r>
    </w:p>
    <w:p w:rsidRPr="00753D6A" w:rsidR="00753D6A" w:rsidP="00753D6A" w:rsidRDefault="00753D6A" w14:paraId="6C8CBD77" w14:textId="77777777">
      <w:pPr>
        <w:spacing w:after="0" w:line="240" w:lineRule="auto"/>
        <w:jc w:val="both"/>
        <w:rPr>
          <w:rFonts w:ascii="Times New Roman" w:hAnsi="Times New Roman"/>
          <w:sz w:val="24"/>
          <w:szCs w:val="24"/>
        </w:rPr>
      </w:pPr>
    </w:p>
    <w:p w:rsidRPr="00753D6A" w:rsidR="00753D6A" w:rsidP="00753D6A" w:rsidRDefault="00753D6A" w14:paraId="6E4D7B22" w14:textId="77777777">
      <w:pPr>
        <w:spacing w:after="0" w:line="240" w:lineRule="auto"/>
        <w:jc w:val="both"/>
        <w:rPr>
          <w:rFonts w:ascii="Times New Roman" w:hAnsi="Times New Roman"/>
          <w:b/>
          <w:bCs/>
          <w:sz w:val="24"/>
          <w:szCs w:val="24"/>
        </w:rPr>
      </w:pPr>
      <w:r w:rsidRPr="00753D6A">
        <w:rPr>
          <w:rFonts w:ascii="Times New Roman" w:hAnsi="Times New Roman"/>
          <w:b/>
          <w:bCs/>
          <w:sz w:val="24"/>
          <w:szCs w:val="24"/>
        </w:rPr>
        <w:t>10. Procedimiento para dar aviso y solicitar la cobertura en caso de siniestro</w:t>
      </w:r>
    </w:p>
    <w:p w:rsidRPr="00753D6A" w:rsidR="00753D6A" w:rsidP="00753D6A" w:rsidRDefault="00753D6A" w14:paraId="2D79BFC3" w14:textId="77777777">
      <w:pPr>
        <w:spacing w:after="0" w:line="240" w:lineRule="auto"/>
        <w:jc w:val="both"/>
        <w:rPr>
          <w:rFonts w:ascii="Times New Roman" w:hAnsi="Times New Roman"/>
          <w:b/>
          <w:bCs/>
          <w:sz w:val="24"/>
          <w:szCs w:val="24"/>
        </w:rPr>
      </w:pPr>
    </w:p>
    <w:p w:rsidRPr="00753D6A" w:rsidR="00753D6A" w:rsidP="00753D6A" w:rsidRDefault="00753D6A" w14:paraId="32BE71C9" w14:textId="77777777">
      <w:pPr>
        <w:spacing w:after="0" w:line="240" w:lineRule="auto"/>
        <w:jc w:val="both"/>
        <w:rPr>
          <w:rFonts w:ascii="Times New Roman" w:hAnsi="Times New Roman"/>
          <w:i/>
          <w:iCs/>
          <w:sz w:val="24"/>
          <w:szCs w:val="24"/>
        </w:rPr>
      </w:pPr>
      <w:r w:rsidRPr="00753D6A">
        <w:rPr>
          <w:rFonts w:ascii="Times New Roman" w:hAnsi="Times New Roman"/>
          <w:i/>
          <w:iCs/>
          <w:sz w:val="24"/>
          <w:szCs w:val="24"/>
        </w:rPr>
        <w:t>El incumplimiento de una o varias de las obligaciones y procedimientos señalados en este numeral, libera a la Aseguradora de todo tipo de responsabilidad respecto al siniestro.</w:t>
      </w:r>
    </w:p>
    <w:p w:rsidRPr="00753D6A" w:rsidR="00753D6A" w:rsidP="00753D6A" w:rsidRDefault="00753D6A" w14:paraId="4F1FEC9B" w14:textId="77777777">
      <w:pPr>
        <w:spacing w:after="0" w:line="240" w:lineRule="auto"/>
        <w:jc w:val="both"/>
        <w:rPr>
          <w:rFonts w:ascii="Times New Roman" w:hAnsi="Times New Roman"/>
          <w:i/>
          <w:iCs/>
          <w:sz w:val="24"/>
          <w:szCs w:val="24"/>
        </w:rPr>
      </w:pPr>
    </w:p>
    <w:p w:rsidRPr="00753D6A" w:rsidR="00753D6A" w:rsidP="00753D6A" w:rsidRDefault="00753D6A" w14:paraId="16C4E62E" w14:textId="77777777">
      <w:pPr>
        <w:spacing w:after="0" w:line="240" w:lineRule="auto"/>
        <w:jc w:val="both"/>
        <w:rPr>
          <w:rFonts w:ascii="Times New Roman" w:hAnsi="Times New Roman"/>
          <w:b/>
          <w:bCs/>
          <w:sz w:val="24"/>
          <w:szCs w:val="24"/>
        </w:rPr>
      </w:pPr>
      <w:r w:rsidRPr="00753D6A">
        <w:rPr>
          <w:rFonts w:ascii="Times New Roman" w:hAnsi="Times New Roman"/>
          <w:b/>
          <w:bCs/>
          <w:sz w:val="24"/>
          <w:szCs w:val="24"/>
        </w:rPr>
        <w:t>10.1 Aviso de Siniestro</w:t>
      </w:r>
    </w:p>
    <w:p w:rsidRPr="00753D6A" w:rsidR="00753D6A" w:rsidP="00753D6A" w:rsidRDefault="00753D6A" w14:paraId="1ABF2D75" w14:textId="77777777">
      <w:pPr>
        <w:spacing w:after="0" w:line="240" w:lineRule="auto"/>
        <w:jc w:val="both"/>
        <w:rPr>
          <w:rFonts w:ascii="Times New Roman" w:hAnsi="Times New Roman"/>
          <w:b/>
          <w:bCs/>
          <w:sz w:val="24"/>
          <w:szCs w:val="24"/>
        </w:rPr>
      </w:pPr>
    </w:p>
    <w:p w:rsidRPr="00753D6A" w:rsidR="00753D6A" w:rsidP="00753D6A" w:rsidRDefault="00753D6A" w14:paraId="333FA491" w14:textId="77777777">
      <w:pPr>
        <w:spacing w:after="0" w:line="240" w:lineRule="auto"/>
        <w:jc w:val="both"/>
        <w:rPr>
          <w:rFonts w:ascii="Times New Roman" w:hAnsi="Times New Roman"/>
          <w:i/>
          <w:iCs/>
          <w:sz w:val="24"/>
          <w:szCs w:val="24"/>
        </w:rPr>
      </w:pPr>
      <w:r w:rsidRPr="00753D6A">
        <w:rPr>
          <w:rFonts w:ascii="Times New Roman" w:hAnsi="Times New Roman"/>
          <w:i/>
          <w:iCs/>
          <w:sz w:val="24"/>
          <w:szCs w:val="24"/>
        </w:rPr>
        <w:t>Denunciar sin excepción el hecho inmediatamente a la autoridad policial de la jurisdicción donde ocurrió el accidente, sometiéndose al dosaje etílico en el plazo máximo de cuatro (4) horas de ocurrido el accidente.</w:t>
      </w:r>
    </w:p>
    <w:p w:rsidRPr="00753D6A" w:rsidR="00753D6A" w:rsidP="00753D6A" w:rsidRDefault="00753D6A" w14:paraId="2B9917F5" w14:textId="77777777">
      <w:pPr>
        <w:spacing w:after="0" w:line="240" w:lineRule="auto"/>
        <w:jc w:val="both"/>
        <w:rPr>
          <w:rFonts w:ascii="Times New Roman" w:hAnsi="Times New Roman"/>
          <w:i/>
          <w:iCs/>
          <w:sz w:val="24"/>
          <w:szCs w:val="24"/>
        </w:rPr>
      </w:pPr>
      <w:r w:rsidRPr="00753D6A">
        <w:rPr>
          <w:rFonts w:ascii="Times New Roman" w:hAnsi="Times New Roman"/>
          <w:i/>
          <w:iCs/>
          <w:sz w:val="24"/>
          <w:szCs w:val="24"/>
        </w:rPr>
        <w:t xml:space="preserve">Informar en el más breve plazo posible a La aseguradora la ocurrencia del siniestro (…) </w:t>
      </w:r>
    </w:p>
    <w:p w:rsidRPr="00753D6A" w:rsidR="00753D6A" w:rsidP="00753D6A" w:rsidRDefault="00753D6A" w14:paraId="2B38DE35" w14:textId="77777777">
      <w:pPr>
        <w:spacing w:after="0" w:line="240" w:lineRule="auto"/>
        <w:jc w:val="both"/>
        <w:rPr>
          <w:rFonts w:ascii="Times New Roman" w:hAnsi="Times New Roman"/>
          <w:sz w:val="24"/>
          <w:szCs w:val="24"/>
        </w:rPr>
      </w:pPr>
    </w:p>
    <w:p w:rsidRPr="00753D6A" w:rsidR="00753D6A" w:rsidP="00753D6A" w:rsidRDefault="00753D6A" w14:paraId="3FB166AE" w14:textId="77777777">
      <w:pPr>
        <w:spacing w:after="0" w:line="240" w:lineRule="auto"/>
        <w:jc w:val="both"/>
        <w:rPr>
          <w:rFonts w:ascii="Times New Roman" w:hAnsi="Times New Roman"/>
          <w:sz w:val="24"/>
          <w:szCs w:val="24"/>
        </w:rPr>
      </w:pPr>
      <w:r w:rsidRPr="00753D6A">
        <w:rPr>
          <w:rFonts w:ascii="Times New Roman" w:hAnsi="Times New Roman"/>
          <w:sz w:val="24"/>
          <w:szCs w:val="24"/>
        </w:rPr>
        <w:t xml:space="preserve">Que, por lo tanto, este colegiado considera que el rechazo del siniestro por la </w:t>
      </w:r>
      <w:proofErr w:type="gramStart"/>
      <w:r w:rsidRPr="00753D6A">
        <w:rPr>
          <w:rFonts w:ascii="Times New Roman" w:hAnsi="Times New Roman"/>
          <w:sz w:val="24"/>
          <w:szCs w:val="24"/>
        </w:rPr>
        <w:t>aseguradora,</w:t>
      </w:r>
      <w:proofErr w:type="gramEnd"/>
      <w:r w:rsidRPr="00753D6A">
        <w:rPr>
          <w:rFonts w:ascii="Times New Roman" w:hAnsi="Times New Roman"/>
          <w:sz w:val="24"/>
          <w:szCs w:val="24"/>
        </w:rPr>
        <w:t xml:space="preserve"> posee legitimidad.</w:t>
      </w:r>
    </w:p>
    <w:p w:rsidRPr="00753D6A" w:rsidR="00753D6A" w:rsidP="00753D6A" w:rsidRDefault="00753D6A" w14:paraId="13BCE95F" w14:textId="77777777">
      <w:pPr>
        <w:spacing w:after="0" w:line="240" w:lineRule="auto"/>
        <w:jc w:val="both"/>
        <w:rPr>
          <w:rFonts w:ascii="Times New Roman" w:hAnsi="Times New Roman"/>
          <w:sz w:val="24"/>
          <w:szCs w:val="24"/>
        </w:rPr>
      </w:pPr>
    </w:p>
    <w:p w:rsidRPr="00753D6A" w:rsidR="00753D6A" w:rsidP="00753D6A" w:rsidRDefault="00753D6A" w14:paraId="515191EA" w14:textId="77777777">
      <w:pPr>
        <w:spacing w:after="0" w:line="240" w:lineRule="auto"/>
        <w:jc w:val="both"/>
        <w:rPr>
          <w:rFonts w:ascii="Times New Roman" w:hAnsi="Times New Roman"/>
          <w:sz w:val="24"/>
          <w:szCs w:val="24"/>
        </w:rPr>
      </w:pPr>
      <w:r w:rsidRPr="00753D6A">
        <w:rPr>
          <w:rFonts w:ascii="Times New Roman" w:hAnsi="Times New Roman"/>
          <w:sz w:val="24"/>
          <w:szCs w:val="24"/>
        </w:rPr>
        <w:t>Que, en consecuencia, esta Defensoría del Asegurado concluye su apreciación razonada y conjunta al amparo de lo establecido en su Reglamento, por lo que:</w:t>
      </w:r>
    </w:p>
    <w:p w:rsidRPr="00753D6A" w:rsidR="00753D6A" w:rsidP="00753D6A" w:rsidRDefault="00753D6A" w14:paraId="4157A4E2" w14:textId="77777777">
      <w:pPr>
        <w:spacing w:after="0" w:line="240" w:lineRule="auto"/>
        <w:jc w:val="both"/>
        <w:rPr>
          <w:rFonts w:ascii="Times New Roman" w:hAnsi="Times New Roman"/>
          <w:sz w:val="24"/>
          <w:szCs w:val="24"/>
        </w:rPr>
      </w:pPr>
    </w:p>
    <w:p w:rsidRPr="00753D6A" w:rsidR="00753D6A" w:rsidP="00753D6A" w:rsidRDefault="00753D6A" w14:paraId="5A5D5B00" w14:textId="77777777">
      <w:pPr>
        <w:spacing w:after="0" w:line="240" w:lineRule="auto"/>
        <w:jc w:val="both"/>
        <w:rPr>
          <w:rFonts w:ascii="Times New Roman" w:hAnsi="Times New Roman"/>
          <w:sz w:val="24"/>
          <w:szCs w:val="24"/>
        </w:rPr>
      </w:pPr>
      <w:r w:rsidRPr="00753D6A">
        <w:rPr>
          <w:rFonts w:ascii="Times New Roman" w:hAnsi="Times New Roman"/>
          <w:sz w:val="24"/>
          <w:szCs w:val="24"/>
        </w:rPr>
        <w:t>Resuelve</w:t>
      </w:r>
    </w:p>
    <w:p w:rsidRPr="00753D6A" w:rsidR="00753D6A" w:rsidP="00753D6A" w:rsidRDefault="00753D6A" w14:paraId="4A78F43A" w14:textId="77777777">
      <w:pPr>
        <w:spacing w:after="0" w:line="240" w:lineRule="auto"/>
        <w:jc w:val="both"/>
        <w:rPr>
          <w:rFonts w:ascii="Times New Roman" w:hAnsi="Times New Roman"/>
          <w:sz w:val="24"/>
          <w:szCs w:val="24"/>
        </w:rPr>
      </w:pPr>
    </w:p>
    <w:p w:rsidRPr="00753D6A" w:rsidR="00753D6A" w:rsidP="00753D6A" w:rsidRDefault="00753D6A" w14:paraId="1D3E3E1F" w14:textId="6F6D32D2">
      <w:pPr>
        <w:spacing w:after="0" w:line="240" w:lineRule="auto"/>
        <w:jc w:val="both"/>
        <w:rPr>
          <w:rFonts w:ascii="Times New Roman" w:hAnsi="Times New Roman"/>
          <w:sz w:val="24"/>
          <w:szCs w:val="24"/>
        </w:rPr>
      </w:pPr>
      <w:r w:rsidRPr="56FBAF84" w:rsidR="00753D6A">
        <w:rPr>
          <w:rFonts w:ascii="Times New Roman" w:hAnsi="Times New Roman"/>
          <w:sz w:val="24"/>
          <w:szCs w:val="24"/>
        </w:rPr>
        <w:t xml:space="preserve">Declarar </w:t>
      </w:r>
      <w:r w:rsidRPr="56FBAF84" w:rsidR="00753D6A">
        <w:rPr>
          <w:rFonts w:ascii="Times New Roman" w:hAnsi="Times New Roman"/>
          <w:b w:val="1"/>
          <w:bCs w:val="1"/>
          <w:sz w:val="24"/>
          <w:szCs w:val="24"/>
        </w:rPr>
        <w:t>INFUNDADA</w:t>
      </w:r>
      <w:r w:rsidRPr="56FBAF84" w:rsidR="00753D6A">
        <w:rPr>
          <w:rFonts w:ascii="Times New Roman" w:hAnsi="Times New Roman"/>
          <w:sz w:val="24"/>
          <w:szCs w:val="24"/>
        </w:rPr>
        <w:t xml:space="preserve"> la reclamación interpuesta por </w:t>
      </w:r>
      <w:r w:rsidRPr="56FBAF84" w:rsidR="44B2BF24">
        <w:rPr>
          <w:rFonts w:ascii="Times New Roman" w:hAnsi="Times New Roman"/>
          <w:b w:val="1"/>
          <w:bCs w:val="1"/>
          <w:sz w:val="24"/>
          <w:szCs w:val="24"/>
        </w:rPr>
        <w:t>...........................................................................................</w:t>
      </w:r>
      <w:r w:rsidRPr="56FBAF84" w:rsidR="00753D6A">
        <w:rPr>
          <w:rFonts w:ascii="Times New Roman" w:hAnsi="Times New Roman"/>
          <w:sz w:val="24"/>
          <w:szCs w:val="24"/>
        </w:rPr>
        <w:t xml:space="preserve"> contra </w:t>
      </w:r>
      <w:r w:rsidRPr="56FBAF84" w:rsidR="4161F83B">
        <w:rPr>
          <w:rFonts w:ascii="Times New Roman" w:hAnsi="Times New Roman"/>
          <w:b w:val="1"/>
          <w:bCs w:val="1"/>
          <w:sz w:val="24"/>
          <w:szCs w:val="24"/>
        </w:rPr>
        <w:t>........................................</w:t>
      </w:r>
      <w:r w:rsidRPr="56FBAF84" w:rsidR="00753D6A">
        <w:rPr>
          <w:rFonts w:ascii="Times New Roman" w:hAnsi="Times New Roman"/>
          <w:sz w:val="24"/>
          <w:szCs w:val="24"/>
        </w:rPr>
        <w:t>, dejando a salvo el derecho de la reclamante para recurrir a las instancias que considere pertinentes.</w:t>
      </w:r>
    </w:p>
    <w:p w:rsidRPr="00753D6A" w:rsidR="00753D6A" w:rsidP="00753D6A" w:rsidRDefault="00753D6A" w14:paraId="77E1F80F" w14:textId="77777777">
      <w:pPr>
        <w:spacing w:after="0" w:line="240" w:lineRule="auto"/>
        <w:jc w:val="both"/>
        <w:rPr>
          <w:rFonts w:ascii="Times New Roman" w:hAnsi="Times New Roman"/>
          <w:sz w:val="24"/>
          <w:szCs w:val="24"/>
        </w:rPr>
      </w:pPr>
    </w:p>
    <w:p w:rsidRPr="00753D6A" w:rsidR="007E21A6" w:rsidP="00F3482B" w:rsidRDefault="00D00142" w14:paraId="2DE1D337" w14:textId="77ACEFEB">
      <w:pPr>
        <w:jc w:val="right"/>
        <w:rPr>
          <w:rFonts w:ascii="Times New Roman" w:hAnsi="Times New Roman"/>
          <w:sz w:val="24"/>
          <w:szCs w:val="24"/>
        </w:rPr>
      </w:pPr>
      <w:r w:rsidRPr="00753D6A">
        <w:rPr>
          <w:rFonts w:ascii="Times New Roman" w:hAnsi="Times New Roman"/>
          <w:sz w:val="24"/>
          <w:szCs w:val="24"/>
        </w:rPr>
        <w:t>Lima,</w:t>
      </w:r>
      <w:r w:rsidRPr="00753D6A" w:rsidR="0034229F">
        <w:rPr>
          <w:rFonts w:ascii="Times New Roman" w:hAnsi="Times New Roman"/>
          <w:sz w:val="24"/>
          <w:szCs w:val="24"/>
        </w:rPr>
        <w:t xml:space="preserve"> </w:t>
      </w:r>
      <w:r w:rsidRPr="00753D6A" w:rsidR="00A217F0">
        <w:rPr>
          <w:rFonts w:ascii="Times New Roman" w:hAnsi="Times New Roman"/>
          <w:sz w:val="24"/>
          <w:szCs w:val="24"/>
        </w:rPr>
        <w:t>03</w:t>
      </w:r>
      <w:r w:rsidRPr="00753D6A" w:rsidR="008B7675">
        <w:rPr>
          <w:rFonts w:ascii="Times New Roman" w:hAnsi="Times New Roman"/>
          <w:sz w:val="24"/>
          <w:szCs w:val="24"/>
        </w:rPr>
        <w:t xml:space="preserve"> </w:t>
      </w:r>
      <w:r w:rsidRPr="00753D6A">
        <w:rPr>
          <w:rFonts w:ascii="Times New Roman" w:hAnsi="Times New Roman"/>
          <w:sz w:val="24"/>
          <w:szCs w:val="24"/>
        </w:rPr>
        <w:t>de</w:t>
      </w:r>
      <w:r w:rsidRPr="00753D6A" w:rsidR="00D874A8">
        <w:rPr>
          <w:rFonts w:ascii="Times New Roman" w:hAnsi="Times New Roman"/>
          <w:sz w:val="24"/>
          <w:szCs w:val="24"/>
        </w:rPr>
        <w:t xml:space="preserve"> </w:t>
      </w:r>
      <w:r w:rsidRPr="00753D6A" w:rsidR="00A217F0">
        <w:rPr>
          <w:rFonts w:ascii="Times New Roman" w:hAnsi="Times New Roman"/>
          <w:sz w:val="24"/>
          <w:szCs w:val="24"/>
        </w:rPr>
        <w:t>diciembre</w:t>
      </w:r>
      <w:r w:rsidRPr="00753D6A" w:rsidR="000A7BCF">
        <w:rPr>
          <w:rFonts w:ascii="Times New Roman" w:hAnsi="Times New Roman"/>
          <w:sz w:val="24"/>
          <w:szCs w:val="24"/>
        </w:rPr>
        <w:t xml:space="preserve"> </w:t>
      </w:r>
      <w:r w:rsidRPr="00753D6A">
        <w:rPr>
          <w:rFonts w:ascii="Times New Roman" w:hAnsi="Times New Roman"/>
          <w:sz w:val="24"/>
          <w:szCs w:val="24"/>
        </w:rPr>
        <w:t>de 202</w:t>
      </w:r>
      <w:r w:rsidRPr="00753D6A" w:rsidR="00BF08F9">
        <w:rPr>
          <w:rFonts w:ascii="Times New Roman" w:hAnsi="Times New Roman"/>
          <w:sz w:val="24"/>
          <w:szCs w:val="24"/>
        </w:rPr>
        <w:t>4</w:t>
      </w:r>
    </w:p>
    <w:p w:rsidRPr="00753D6A" w:rsidR="00922F8A" w:rsidP="001A4E48" w:rsidRDefault="00922F8A" w14:paraId="370F6A9B" w14:textId="45F0A5A9">
      <w:pPr>
        <w:jc w:val="center"/>
        <w:rPr>
          <w:rFonts w:ascii="Times New Roman" w:hAnsi="Times New Roman"/>
          <w:b/>
          <w:bCs/>
          <w:i/>
          <w:iCs/>
          <w:sz w:val="24"/>
          <w:szCs w:val="24"/>
          <w:lang w:val="es-ES_tradnl"/>
        </w:rPr>
      </w:pPr>
      <w:r w:rsidRPr="00753D6A">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53D6A" w:rsidR="00922F8A" w:rsidP="00922F8A" w:rsidRDefault="00922F8A" w14:paraId="0EA87B5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 xml:space="preserve">Rolando Eyzaguirre </w:t>
      </w:r>
      <w:proofErr w:type="spellStart"/>
      <w:r w:rsidRPr="00753D6A">
        <w:rPr>
          <w:rFonts w:ascii="Times New Roman" w:hAnsi="Times New Roman"/>
          <w:b/>
          <w:bCs/>
          <w:sz w:val="24"/>
          <w:szCs w:val="24"/>
        </w:rPr>
        <w:t>Maccan</w:t>
      </w:r>
      <w:proofErr w:type="spellEnd"/>
      <w:r w:rsidRPr="00753D6A">
        <w:rPr>
          <w:rFonts w:ascii="Times New Roman" w:hAnsi="Times New Roman"/>
          <w:b/>
          <w:bCs/>
          <w:sz w:val="24"/>
          <w:szCs w:val="24"/>
        </w:rPr>
        <w:t xml:space="preserve"> – </w:t>
      </w:r>
      <w:proofErr w:type="gramStart"/>
      <w:r w:rsidRPr="00753D6A">
        <w:rPr>
          <w:rFonts w:ascii="Times New Roman" w:hAnsi="Times New Roman"/>
          <w:b/>
          <w:bCs/>
          <w:sz w:val="24"/>
          <w:szCs w:val="24"/>
        </w:rPr>
        <w:t>Presidente</w:t>
      </w:r>
      <w:proofErr w:type="gramEnd"/>
    </w:p>
    <w:p w:rsidRPr="00753D6A" w:rsidR="00922F8A" w:rsidP="00922F8A" w:rsidRDefault="00922F8A" w14:paraId="7090BA3B"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María Eugenia Valdez Fernández Baca – Vocal</w:t>
      </w:r>
    </w:p>
    <w:p w:rsidRPr="00753D6A" w:rsidR="00922F8A" w:rsidP="00922F8A" w:rsidRDefault="00922F8A" w14:paraId="7B454C6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Omar Alfaro Villanueva – Vocal</w:t>
      </w:r>
    </w:p>
    <w:p w:rsidRPr="00753D6A" w:rsidR="00922F8A" w:rsidP="00922F8A" w:rsidRDefault="00922F8A" w14:paraId="2C915666" w14:textId="77777777">
      <w:pPr>
        <w:spacing w:line="240" w:lineRule="auto"/>
        <w:jc w:val="center"/>
        <w:rPr>
          <w:rFonts w:ascii="Times New Roman" w:hAnsi="Times New Roman"/>
          <w:sz w:val="24"/>
          <w:szCs w:val="24"/>
          <w:lang w:val="es-MX"/>
        </w:rPr>
      </w:pPr>
      <w:r w:rsidRPr="00753D6A">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1F11" w:rsidP="00722F1A" w:rsidRDefault="008D1F11" w14:paraId="332425FD" w14:textId="77777777">
      <w:pPr>
        <w:spacing w:after="0" w:line="240" w:lineRule="auto"/>
      </w:pPr>
      <w:r>
        <w:separator/>
      </w:r>
    </w:p>
  </w:endnote>
  <w:endnote w:type="continuationSeparator" w:id="0">
    <w:p w:rsidR="008D1F11" w:rsidP="00722F1A" w:rsidRDefault="008D1F11" w14:paraId="77DF742D" w14:textId="77777777">
      <w:pPr>
        <w:spacing w:after="0" w:line="240" w:lineRule="auto"/>
      </w:pPr>
      <w:r>
        <w:continuationSeparator/>
      </w:r>
    </w:p>
  </w:endnote>
  <w:endnote w:type="continuationNotice" w:id="1">
    <w:p w:rsidR="008D1F11" w:rsidRDefault="008D1F11" w14:paraId="026FCE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1F11" w:rsidP="00722F1A" w:rsidRDefault="008D1F11" w14:paraId="0E631C33" w14:textId="77777777">
      <w:pPr>
        <w:spacing w:after="0" w:line="240" w:lineRule="auto"/>
      </w:pPr>
      <w:r>
        <w:separator/>
      </w:r>
    </w:p>
  </w:footnote>
  <w:footnote w:type="continuationSeparator" w:id="0">
    <w:p w:rsidR="008D1F11" w:rsidP="00722F1A" w:rsidRDefault="008D1F11" w14:paraId="51BEAEE1" w14:textId="77777777">
      <w:pPr>
        <w:spacing w:after="0" w:line="240" w:lineRule="auto"/>
      </w:pPr>
      <w:r>
        <w:continuationSeparator/>
      </w:r>
    </w:p>
  </w:footnote>
  <w:footnote w:type="continuationNotice" w:id="1">
    <w:p w:rsidR="008D1F11" w:rsidRDefault="008D1F11" w14:paraId="2DC5B3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27"/>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1"/>
  </w:num>
  <w:num w:numId="9" w16cid:durableId="1430198479">
    <w:abstractNumId w:val="8"/>
  </w:num>
  <w:num w:numId="10" w16cid:durableId="1888687822">
    <w:abstractNumId w:val="14"/>
  </w:num>
  <w:num w:numId="11" w16cid:durableId="16015722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26"/>
  </w:num>
  <w:num w:numId="22" w16cid:durableId="741103113">
    <w:abstractNumId w:val="17"/>
  </w:num>
  <w:num w:numId="23" w16cid:durableId="471177">
    <w:abstractNumId w:val="9"/>
  </w:num>
  <w:num w:numId="24" w16cid:durableId="1754013007">
    <w:abstractNumId w:val="23"/>
  </w:num>
  <w:num w:numId="25" w16cid:durableId="1574661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18"/>
  </w:num>
  <w:num w:numId="28" w16cid:durableId="60250025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990D258"/>
    <w:rsid w:val="1C1A2BCC"/>
    <w:rsid w:val="389F9482"/>
    <w:rsid w:val="4161F83B"/>
    <w:rsid w:val="44B2BF24"/>
    <w:rsid w:val="56FBAF84"/>
    <w:rsid w:val="61C6A73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A8579FE-8D99-4369-9572-5F376470F2BD}"/>
</file>

<file path=customXml/itemProps3.xml><?xml version="1.0" encoding="utf-8"?>
<ds:datastoreItem xmlns:ds="http://schemas.openxmlformats.org/officeDocument/2006/customXml" ds:itemID="{A6BAA84F-18AF-436C-8335-41371063143C}"/>
</file>

<file path=customXml/itemProps4.xml><?xml version="1.0" encoding="utf-8"?>
<ds:datastoreItem xmlns:ds="http://schemas.openxmlformats.org/officeDocument/2006/customXml" ds:itemID="{DF77CB97-9BF1-41EB-A2C7-B4268BC7A6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1023</cp:revision>
  <cp:lastPrinted>2024-12-04T14:45:00Z</cp:lastPrinted>
  <dcterms:created xsi:type="dcterms:W3CDTF">2022-12-22T22:59:00Z</dcterms:created>
  <dcterms:modified xsi:type="dcterms:W3CDTF">2025-11-17T16:48:39Z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