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753D6A" w:rsidR="000341A4" w:rsidP="00EA7580" w:rsidRDefault="000341A4" w14:paraId="6752CB7C" w14:textId="77777777">
      <w:pPr>
        <w:pStyle w:val="Puesto"/>
        <w:tabs>
          <w:tab w:val="left" w:pos="2730"/>
          <w:tab w:val="center" w:pos="4419"/>
        </w:tabs>
        <w:jc w:val="both"/>
        <w:outlineLvl w:val="0"/>
        <w:rPr>
          <w:rStyle w:val="Textoennegrita"/>
          <w:lang w:val="es-ES"/>
        </w:rPr>
      </w:pPr>
    </w:p>
    <w:p w:rsidRPr="00753D6A" w:rsidR="000341A4" w:rsidP="00EA7580" w:rsidRDefault="000341A4" w14:paraId="56329F19" w14:textId="77777777">
      <w:pPr>
        <w:pStyle w:val="Puesto"/>
        <w:tabs>
          <w:tab w:val="left" w:pos="2730"/>
          <w:tab w:val="center" w:pos="4419"/>
        </w:tabs>
        <w:jc w:val="both"/>
        <w:outlineLvl w:val="0"/>
        <w:rPr>
          <w:rStyle w:val="Textoennegrita"/>
          <w:lang w:val="es-ES"/>
        </w:rPr>
      </w:pPr>
    </w:p>
    <w:p w:rsidRPr="00753D6A" w:rsidR="001A4E48" w:rsidP="00EA7580" w:rsidRDefault="00D00142" w14:paraId="783043A4" w14:textId="70E635DA">
      <w:pPr>
        <w:pStyle w:val="Puesto"/>
        <w:tabs>
          <w:tab w:val="left" w:pos="2730"/>
          <w:tab w:val="center" w:pos="4419"/>
        </w:tabs>
        <w:outlineLvl w:val="0"/>
        <w:rPr>
          <w:rStyle w:val="Textoennegrita"/>
          <w:b/>
          <w:bCs/>
          <w:lang w:val="es-ES"/>
        </w:rPr>
      </w:pPr>
      <w:r w:rsidRPr="00753D6A">
        <w:rPr>
          <w:rStyle w:val="Textoennegrita"/>
          <w:b/>
          <w:bCs/>
          <w:lang w:val="es-ES"/>
        </w:rPr>
        <w:t xml:space="preserve">RESOLUCION </w:t>
      </w:r>
      <w:proofErr w:type="spellStart"/>
      <w:r w:rsidRPr="00753D6A">
        <w:rPr>
          <w:rStyle w:val="Textoennegrita"/>
          <w:b/>
          <w:bCs/>
          <w:lang w:val="es-ES"/>
        </w:rPr>
        <w:t>N°</w:t>
      </w:r>
      <w:proofErr w:type="spellEnd"/>
      <w:r w:rsidRPr="00753D6A" w:rsidR="000341A4">
        <w:rPr>
          <w:rStyle w:val="Textoennegrita"/>
          <w:b/>
          <w:bCs/>
          <w:lang w:val="es-ES"/>
        </w:rPr>
        <w:t xml:space="preserve"> </w:t>
      </w:r>
      <w:r w:rsidRPr="00753D6A" w:rsidR="005E0729">
        <w:rPr>
          <w:rStyle w:val="Textoennegrita"/>
          <w:b/>
          <w:bCs/>
          <w:lang w:val="es-ES"/>
        </w:rPr>
        <w:t>2</w:t>
      </w:r>
      <w:r w:rsidRPr="00753D6A" w:rsidR="009C5334">
        <w:rPr>
          <w:rStyle w:val="Textoennegrita"/>
          <w:b/>
          <w:bCs/>
          <w:lang w:val="es-ES"/>
        </w:rPr>
        <w:t>3</w:t>
      </w:r>
      <w:r w:rsidR="005E1F72">
        <w:rPr>
          <w:rStyle w:val="Textoennegrita"/>
          <w:b/>
          <w:bCs/>
          <w:lang w:val="es-ES"/>
        </w:rPr>
        <w:t>7</w:t>
      </w:r>
      <w:r w:rsidRPr="00753D6A">
        <w:rPr>
          <w:rStyle w:val="Textoennegrita"/>
          <w:b/>
          <w:bCs/>
          <w:lang w:val="es-ES"/>
        </w:rPr>
        <w:t>/2</w:t>
      </w:r>
      <w:r w:rsidRPr="00753D6A" w:rsidR="004B168E">
        <w:rPr>
          <w:rStyle w:val="Textoennegrita"/>
          <w:b/>
          <w:bCs/>
          <w:lang w:val="es-ES"/>
        </w:rPr>
        <w:t>4</w:t>
      </w:r>
    </w:p>
    <w:p w:rsidRPr="00126C86" w:rsidR="00126C86" w:rsidP="00126C86" w:rsidRDefault="00126C86" w14:paraId="244A2EB9" w14:textId="77777777">
      <w:pPr>
        <w:spacing w:after="0" w:line="240" w:lineRule="auto"/>
        <w:jc w:val="both"/>
        <w:rPr>
          <w:rFonts w:ascii="Times New Roman" w:hAnsi="Times New Roman"/>
          <w:sz w:val="24"/>
          <w:szCs w:val="24"/>
        </w:rPr>
      </w:pPr>
    </w:p>
    <w:p w:rsidRPr="00126C86" w:rsidR="00126C86" w:rsidP="00126C86" w:rsidRDefault="00126C86" w14:paraId="4CEF339E" w14:textId="77777777">
      <w:pPr>
        <w:spacing w:after="0" w:line="240" w:lineRule="auto"/>
        <w:jc w:val="both"/>
        <w:rPr>
          <w:rFonts w:ascii="Times New Roman" w:hAnsi="Times New Roman"/>
          <w:b/>
          <w:sz w:val="24"/>
          <w:szCs w:val="24"/>
        </w:rPr>
      </w:pPr>
      <w:r w:rsidRPr="00126C86">
        <w:rPr>
          <w:rFonts w:ascii="Times New Roman" w:hAnsi="Times New Roman"/>
          <w:b/>
          <w:sz w:val="24"/>
          <w:szCs w:val="24"/>
        </w:rPr>
        <w:t>VISTOS</w:t>
      </w:r>
    </w:p>
    <w:p w:rsidRPr="00126C86" w:rsidR="00126C86" w:rsidP="00126C86" w:rsidRDefault="00126C86" w14:paraId="0F9C0806" w14:textId="77777777">
      <w:pPr>
        <w:spacing w:after="0" w:line="240" w:lineRule="auto"/>
        <w:jc w:val="both"/>
        <w:rPr>
          <w:rFonts w:ascii="Times New Roman" w:hAnsi="Times New Roman"/>
          <w:sz w:val="24"/>
          <w:szCs w:val="24"/>
        </w:rPr>
      </w:pPr>
    </w:p>
    <w:p w:rsidRPr="00126C86" w:rsidR="00126C86" w:rsidP="00126C86" w:rsidRDefault="00126C86" w14:paraId="6FEC7690" w14:textId="65DCB741">
      <w:pPr>
        <w:spacing w:after="0" w:line="240" w:lineRule="auto"/>
        <w:jc w:val="both"/>
        <w:rPr>
          <w:rFonts w:ascii="Times New Roman" w:hAnsi="Times New Roman"/>
          <w:sz w:val="24"/>
          <w:szCs w:val="24"/>
        </w:rPr>
      </w:pPr>
      <w:r w:rsidRPr="65C03873" w:rsidR="00126C86">
        <w:rPr>
          <w:rFonts w:ascii="Times New Roman" w:hAnsi="Times New Roman"/>
          <w:sz w:val="24"/>
          <w:szCs w:val="24"/>
        </w:rPr>
        <w:t>Que,</w:t>
      </w:r>
      <w:r w:rsidRPr="65C03873" w:rsidR="77E893B6">
        <w:rPr>
          <w:rFonts w:ascii="Times New Roman" w:hAnsi="Times New Roman"/>
          <w:sz w:val="24"/>
          <w:szCs w:val="24"/>
        </w:rPr>
        <w:t xml:space="preserve"> </w:t>
      </w:r>
      <w:r w:rsidRPr="65C03873" w:rsidR="4915DC1E">
        <w:rPr>
          <w:rFonts w:ascii="Times New Roman" w:hAnsi="Times New Roman"/>
          <w:b w:val="1"/>
          <w:bCs w:val="1"/>
          <w:sz w:val="24"/>
          <w:szCs w:val="24"/>
        </w:rPr>
        <w:t>..........................................................</w:t>
      </w:r>
      <w:r w:rsidRPr="65C03873" w:rsidR="00126C86">
        <w:rPr>
          <w:rFonts w:ascii="Times New Roman" w:hAnsi="Times New Roman"/>
          <w:b w:val="1"/>
          <w:bCs w:val="1"/>
          <w:sz w:val="24"/>
          <w:szCs w:val="24"/>
        </w:rPr>
        <w:t>,</w:t>
      </w:r>
      <w:r w:rsidRPr="65C03873" w:rsidR="00126C86">
        <w:rPr>
          <w:rFonts w:ascii="Times New Roman" w:hAnsi="Times New Roman"/>
          <w:sz w:val="24"/>
          <w:szCs w:val="24"/>
        </w:rPr>
        <w:t xml:space="preserve"> interpone reclamación ante esta Defensoría del Asegurado (DEFASEG) solicitando que </w:t>
      </w:r>
      <w:r w:rsidRPr="65C03873" w:rsidR="725C70E8">
        <w:rPr>
          <w:rFonts w:ascii="Times New Roman" w:hAnsi="Times New Roman"/>
          <w:b w:val="1"/>
          <w:bCs w:val="1"/>
          <w:sz w:val="24"/>
          <w:szCs w:val="24"/>
        </w:rPr>
        <w:t>.......................................</w:t>
      </w:r>
      <w:r w:rsidRPr="65C03873" w:rsidR="00126C86">
        <w:rPr>
          <w:rFonts w:ascii="Times New Roman" w:hAnsi="Times New Roman"/>
          <w:sz w:val="24"/>
          <w:szCs w:val="24"/>
        </w:rPr>
        <w:t xml:space="preserve">, otorgue cobertura al siniestro ocurrido al VEHÍCULO (VOLQUETE) asegurado de Placa de Rodaje </w:t>
      </w:r>
      <w:r w:rsidRPr="65C03873" w:rsidR="665ABE14">
        <w:rPr>
          <w:rFonts w:ascii="Times New Roman" w:hAnsi="Times New Roman"/>
          <w:sz w:val="24"/>
          <w:szCs w:val="24"/>
        </w:rPr>
        <w:t>....................</w:t>
      </w:r>
      <w:r w:rsidRPr="65C03873" w:rsidR="00126C86">
        <w:rPr>
          <w:rFonts w:ascii="Times New Roman" w:hAnsi="Times New Roman"/>
          <w:sz w:val="24"/>
          <w:szCs w:val="24"/>
        </w:rPr>
        <w:t xml:space="preserve">, de acuerdo con las Condiciones Generales y Particulares de la Póliza de Seguro TREC </w:t>
      </w:r>
      <w:r w:rsidRPr="65C03873" w:rsidR="00126C86">
        <w:rPr>
          <w:rFonts w:ascii="Times New Roman" w:hAnsi="Times New Roman"/>
          <w:sz w:val="24"/>
          <w:szCs w:val="24"/>
        </w:rPr>
        <w:t>N°</w:t>
      </w:r>
      <w:r w:rsidRPr="65C03873" w:rsidR="00126C86">
        <w:rPr>
          <w:rFonts w:ascii="Times New Roman" w:hAnsi="Times New Roman"/>
          <w:sz w:val="24"/>
          <w:szCs w:val="24"/>
        </w:rPr>
        <w:t xml:space="preserve"> </w:t>
      </w:r>
      <w:r w:rsidRPr="65C03873" w:rsidR="5772476B">
        <w:rPr>
          <w:rFonts w:ascii="Times New Roman" w:hAnsi="Times New Roman"/>
          <w:sz w:val="24"/>
          <w:szCs w:val="24"/>
        </w:rPr>
        <w:t>.................................</w:t>
      </w:r>
      <w:r w:rsidRPr="65C03873" w:rsidR="00126C86">
        <w:rPr>
          <w:rFonts w:ascii="Times New Roman" w:hAnsi="Times New Roman"/>
          <w:sz w:val="24"/>
          <w:szCs w:val="24"/>
        </w:rPr>
        <w:t>.</w:t>
      </w:r>
    </w:p>
    <w:p w:rsidRPr="00126C86" w:rsidR="00126C86" w:rsidP="00126C86" w:rsidRDefault="00126C86" w14:paraId="5D8D6ED8" w14:textId="77777777">
      <w:pPr>
        <w:spacing w:after="0" w:line="240" w:lineRule="auto"/>
        <w:jc w:val="both"/>
        <w:rPr>
          <w:rFonts w:ascii="Times New Roman" w:hAnsi="Times New Roman"/>
          <w:sz w:val="24"/>
          <w:szCs w:val="24"/>
        </w:rPr>
      </w:pPr>
    </w:p>
    <w:p w:rsidRPr="00126C86" w:rsidR="00126C86" w:rsidP="00126C86" w:rsidRDefault="00126C86" w14:paraId="15E22A1D" w14:textId="77777777">
      <w:pPr>
        <w:spacing w:after="0" w:line="240" w:lineRule="auto"/>
        <w:jc w:val="both"/>
        <w:rPr>
          <w:rFonts w:ascii="Times New Roman" w:hAnsi="Times New Roman"/>
          <w:sz w:val="24"/>
          <w:szCs w:val="24"/>
        </w:rPr>
      </w:pPr>
      <w:r w:rsidRPr="00126C86">
        <w:rPr>
          <w:rFonts w:ascii="Times New Roman" w:hAnsi="Times New Roman"/>
          <w:sz w:val="24"/>
          <w:szCs w:val="24"/>
        </w:rPr>
        <w:t xml:space="preserve">Que, la señalada reclamación cumple con las exigencias de materia, cuantía y oportunidad establecidas en el reglamento de la DEFASEG, habiéndose presentado dentro del plazo que corresponde </w:t>
      </w:r>
      <w:proofErr w:type="gramStart"/>
      <w:r w:rsidRPr="00126C86">
        <w:rPr>
          <w:rFonts w:ascii="Times New Roman" w:hAnsi="Times New Roman"/>
          <w:sz w:val="24"/>
          <w:szCs w:val="24"/>
        </w:rPr>
        <w:t>de acuerdo a</w:t>
      </w:r>
      <w:proofErr w:type="gramEnd"/>
      <w:r w:rsidRPr="00126C86">
        <w:rPr>
          <w:rFonts w:ascii="Times New Roman" w:hAnsi="Times New Roman"/>
          <w:sz w:val="24"/>
          <w:szCs w:val="24"/>
        </w:rPr>
        <w:t xml:space="preserve"> dicho reglamento. </w:t>
      </w:r>
    </w:p>
    <w:p w:rsidRPr="00126C86" w:rsidR="00126C86" w:rsidP="00126C86" w:rsidRDefault="00126C86" w14:paraId="2076659E" w14:textId="77777777">
      <w:pPr>
        <w:spacing w:after="0" w:line="240" w:lineRule="auto"/>
        <w:jc w:val="both"/>
        <w:rPr>
          <w:rFonts w:ascii="Times New Roman" w:hAnsi="Times New Roman"/>
          <w:sz w:val="24"/>
          <w:szCs w:val="24"/>
        </w:rPr>
      </w:pPr>
    </w:p>
    <w:p w:rsidRPr="00126C86" w:rsidR="00126C86" w:rsidP="00126C86" w:rsidRDefault="00126C86" w14:paraId="79251205" w14:textId="1E198CDF">
      <w:pPr>
        <w:spacing w:after="0" w:line="240" w:lineRule="auto"/>
        <w:jc w:val="both"/>
        <w:rPr>
          <w:rFonts w:ascii="Times New Roman" w:hAnsi="Times New Roman"/>
          <w:sz w:val="24"/>
          <w:szCs w:val="24"/>
        </w:rPr>
      </w:pPr>
      <w:r w:rsidRPr="65C03873" w:rsidR="00126C86">
        <w:rPr>
          <w:rFonts w:ascii="Times New Roman" w:hAnsi="Times New Roman"/>
          <w:sz w:val="24"/>
          <w:szCs w:val="24"/>
        </w:rPr>
        <w:t xml:space="preserve">Que, habiéndose corrido traslado de la señalada reclamación, </w:t>
      </w:r>
      <w:r w:rsidRPr="65C03873" w:rsidR="725C70E8">
        <w:rPr>
          <w:rFonts w:ascii="Times New Roman" w:hAnsi="Times New Roman"/>
          <w:sz w:val="24"/>
          <w:szCs w:val="24"/>
        </w:rPr>
        <w:t>.......................................</w:t>
      </w:r>
      <w:r w:rsidRPr="65C03873" w:rsidR="00126C86">
        <w:rPr>
          <w:rFonts w:ascii="Times New Roman" w:hAnsi="Times New Roman"/>
          <w:sz w:val="24"/>
          <w:szCs w:val="24"/>
        </w:rPr>
        <w:t xml:space="preserve"> ha presentado su contestación a la Reclamación adjuntando la Póliza y los documentos relativos al siniestro. </w:t>
      </w:r>
    </w:p>
    <w:p w:rsidRPr="00126C86" w:rsidR="00126C86" w:rsidP="00126C86" w:rsidRDefault="00126C86" w14:paraId="1E314FCA" w14:textId="77777777">
      <w:pPr>
        <w:spacing w:after="0" w:line="240" w:lineRule="auto"/>
        <w:jc w:val="both"/>
        <w:rPr>
          <w:rFonts w:ascii="Times New Roman" w:hAnsi="Times New Roman"/>
          <w:sz w:val="24"/>
          <w:szCs w:val="24"/>
        </w:rPr>
      </w:pPr>
    </w:p>
    <w:p w:rsidRPr="00126C86" w:rsidR="00126C86" w:rsidP="00126C86" w:rsidRDefault="00126C86" w14:paraId="64CEC987" w14:textId="77777777">
      <w:pPr>
        <w:spacing w:after="0" w:line="240" w:lineRule="auto"/>
        <w:jc w:val="both"/>
        <w:rPr>
          <w:rFonts w:ascii="Times New Roman" w:hAnsi="Times New Roman"/>
          <w:sz w:val="24"/>
          <w:szCs w:val="24"/>
        </w:rPr>
      </w:pPr>
      <w:r w:rsidRPr="00126C86">
        <w:rPr>
          <w:rFonts w:ascii="Times New Roman" w:hAnsi="Times New Roman"/>
          <w:sz w:val="24"/>
          <w:szCs w:val="24"/>
        </w:rPr>
        <w:t xml:space="preserve">Que, con fecha 11 de noviembre 2024, se realizó la correspondiente audiencia de vista con la asistencia solo de la aseguradora, pese a que el reclamante fue citado </w:t>
      </w:r>
      <w:proofErr w:type="gramStart"/>
      <w:r w:rsidRPr="00126C86">
        <w:rPr>
          <w:rFonts w:ascii="Times New Roman" w:hAnsi="Times New Roman"/>
          <w:sz w:val="24"/>
          <w:szCs w:val="24"/>
        </w:rPr>
        <w:t>de acuerdo al</w:t>
      </w:r>
      <w:proofErr w:type="gramEnd"/>
      <w:r w:rsidRPr="00126C86">
        <w:rPr>
          <w:rFonts w:ascii="Times New Roman" w:hAnsi="Times New Roman"/>
          <w:sz w:val="24"/>
          <w:szCs w:val="24"/>
        </w:rPr>
        <w:t xml:space="preserve"> Reglamento. Que, la aseguradora sustentó su posición, absolviendo las diversas preguntas formuladas por este colegiado, quedando entonces el expediente a la fecha en condiciones para que este colegiado expida su pronunciamiento.</w:t>
      </w:r>
    </w:p>
    <w:p w:rsidRPr="00126C86" w:rsidR="00126C86" w:rsidP="00126C86" w:rsidRDefault="00126C86" w14:paraId="6C163561" w14:textId="77777777">
      <w:pPr>
        <w:spacing w:after="0" w:line="240" w:lineRule="auto"/>
        <w:jc w:val="both"/>
        <w:rPr>
          <w:rFonts w:ascii="Times New Roman" w:hAnsi="Times New Roman"/>
          <w:sz w:val="24"/>
          <w:szCs w:val="24"/>
        </w:rPr>
      </w:pPr>
    </w:p>
    <w:p w:rsidRPr="00126C86" w:rsidR="00126C86" w:rsidP="00126C86" w:rsidRDefault="00126C86" w14:paraId="2B0AB550" w14:textId="56A800D9">
      <w:pPr>
        <w:spacing w:after="0" w:line="240" w:lineRule="auto"/>
        <w:jc w:val="both"/>
        <w:rPr>
          <w:rFonts w:ascii="Times New Roman" w:hAnsi="Times New Roman"/>
          <w:sz w:val="24"/>
          <w:szCs w:val="24"/>
        </w:rPr>
      </w:pPr>
      <w:r w:rsidRPr="65C03873" w:rsidR="00126C86">
        <w:rPr>
          <w:rFonts w:ascii="Times New Roman" w:hAnsi="Times New Roman"/>
          <w:sz w:val="24"/>
          <w:szCs w:val="24"/>
        </w:rPr>
        <w:t xml:space="preserve">Que, el asegurado solicita que </w:t>
      </w:r>
      <w:r w:rsidRPr="65C03873" w:rsidR="725C70E8">
        <w:rPr>
          <w:rFonts w:ascii="Times New Roman" w:hAnsi="Times New Roman"/>
          <w:sz w:val="24"/>
          <w:szCs w:val="24"/>
        </w:rPr>
        <w:t>.......................................</w:t>
      </w:r>
      <w:r w:rsidRPr="65C03873" w:rsidR="00126C86">
        <w:rPr>
          <w:rFonts w:ascii="Times New Roman" w:hAnsi="Times New Roman"/>
          <w:sz w:val="24"/>
          <w:szCs w:val="24"/>
        </w:rPr>
        <w:t xml:space="preserve"> proceda a la atención del siniestro ocurrido al vehículo Volquete Volvo asegurado, por las siguientes resumidas razones </w:t>
      </w:r>
    </w:p>
    <w:p w:rsidRPr="00126C86" w:rsidR="00126C86" w:rsidP="00126C86" w:rsidRDefault="00126C86" w14:paraId="54DA8744" w14:textId="77777777">
      <w:pPr>
        <w:spacing w:after="0" w:line="240" w:lineRule="auto"/>
        <w:jc w:val="both"/>
        <w:rPr>
          <w:rFonts w:ascii="Times New Roman" w:hAnsi="Times New Roman"/>
          <w:sz w:val="24"/>
          <w:szCs w:val="24"/>
        </w:rPr>
      </w:pPr>
    </w:p>
    <w:p w:rsidRPr="00126C86" w:rsidR="00126C86" w:rsidP="00126C86" w:rsidRDefault="00126C86" w14:paraId="5E84274C" w14:textId="77777777">
      <w:pPr>
        <w:numPr>
          <w:ilvl w:val="0"/>
          <w:numId w:val="29"/>
        </w:numPr>
        <w:spacing w:after="0" w:line="240" w:lineRule="auto"/>
        <w:jc w:val="both"/>
        <w:rPr>
          <w:rFonts w:ascii="Times New Roman" w:hAnsi="Times New Roman"/>
          <w:sz w:val="24"/>
          <w:szCs w:val="24"/>
        </w:rPr>
      </w:pPr>
      <w:r w:rsidRPr="00126C86">
        <w:rPr>
          <w:rFonts w:ascii="Times New Roman" w:hAnsi="Times New Roman"/>
          <w:sz w:val="24"/>
          <w:szCs w:val="24"/>
        </w:rPr>
        <w:t>Que, el 25 de julio, el asegurado se comunicó con la aseguradora indicando que el volquete sufrió un siniestro en el lugar de trabajo. Que, pasado dos días, informa a la aseguradora que procederá a trasladar el volquete a un taller mecánico, puesto que en el lugar de trabajo ANTAMINA – ESPINAR – CUZCO, le solicitan que movilice la maquinaria.</w:t>
      </w:r>
    </w:p>
    <w:p w:rsidRPr="00126C86" w:rsidR="00126C86" w:rsidP="00126C86" w:rsidRDefault="00126C86" w14:paraId="0EE48885" w14:textId="77777777">
      <w:pPr>
        <w:numPr>
          <w:ilvl w:val="0"/>
          <w:numId w:val="29"/>
        </w:numPr>
        <w:spacing w:after="0" w:line="240" w:lineRule="auto"/>
        <w:jc w:val="both"/>
        <w:rPr>
          <w:rFonts w:ascii="Times New Roman" w:hAnsi="Times New Roman"/>
          <w:sz w:val="24"/>
          <w:szCs w:val="24"/>
        </w:rPr>
      </w:pPr>
      <w:r w:rsidRPr="00126C86">
        <w:rPr>
          <w:rFonts w:ascii="Times New Roman" w:hAnsi="Times New Roman"/>
          <w:sz w:val="24"/>
          <w:szCs w:val="24"/>
        </w:rPr>
        <w:t>Que, una vez realizado la evaluación, diagnóstico y pruebas en el taller mecánico, se llega a la conclusión que la maquinaria sufrió un desperfecto causado por la mala manipulación (negligencia) del equipo por parte del operador, posteriormente ocasionando daños mayores y consecuentemente dejando inoperativo el equipo.</w:t>
      </w:r>
    </w:p>
    <w:p w:rsidRPr="00126C86" w:rsidR="00126C86" w:rsidP="00126C86" w:rsidRDefault="00126C86" w14:paraId="70561E18" w14:textId="77777777">
      <w:pPr>
        <w:numPr>
          <w:ilvl w:val="0"/>
          <w:numId w:val="29"/>
        </w:numPr>
        <w:spacing w:after="0" w:line="240" w:lineRule="auto"/>
        <w:jc w:val="both"/>
        <w:rPr>
          <w:rFonts w:ascii="Times New Roman" w:hAnsi="Times New Roman"/>
          <w:sz w:val="24"/>
          <w:szCs w:val="24"/>
        </w:rPr>
      </w:pPr>
      <w:r w:rsidRPr="00126C86">
        <w:rPr>
          <w:rFonts w:ascii="Times New Roman" w:hAnsi="Times New Roman"/>
          <w:sz w:val="24"/>
          <w:szCs w:val="24"/>
        </w:rPr>
        <w:t>Que, en las Condiciones Generales de la Póliza se indica:</w:t>
      </w:r>
    </w:p>
    <w:p w:rsidRPr="00126C86" w:rsidR="00126C86" w:rsidP="00126C86" w:rsidRDefault="00126C86" w14:paraId="32CD7F5F" w14:textId="77777777">
      <w:pPr>
        <w:spacing w:after="0" w:line="240" w:lineRule="auto"/>
        <w:jc w:val="both"/>
        <w:rPr>
          <w:rFonts w:ascii="Times New Roman" w:hAnsi="Times New Roman"/>
          <w:sz w:val="24"/>
          <w:szCs w:val="24"/>
        </w:rPr>
      </w:pPr>
    </w:p>
    <w:p w:rsidRPr="00126C86" w:rsidR="00126C86" w:rsidP="00126C86" w:rsidRDefault="00126C86" w14:paraId="109C34B5" w14:textId="77777777">
      <w:pPr>
        <w:spacing w:after="0" w:line="240" w:lineRule="auto"/>
        <w:jc w:val="both"/>
        <w:rPr>
          <w:rFonts w:ascii="Times New Roman" w:hAnsi="Times New Roman"/>
          <w:sz w:val="24"/>
          <w:szCs w:val="24"/>
        </w:rPr>
      </w:pPr>
      <w:r w:rsidRPr="00126C86">
        <w:rPr>
          <w:rFonts w:ascii="Times New Roman" w:hAnsi="Times New Roman"/>
          <w:sz w:val="24"/>
          <w:szCs w:val="24"/>
        </w:rPr>
        <w:t>“Artículo 1° - COBERTURA</w:t>
      </w:r>
    </w:p>
    <w:p w:rsidRPr="00126C86" w:rsidR="00126C86" w:rsidP="00126C86" w:rsidRDefault="00126C86" w14:paraId="539ECB62" w14:textId="77777777">
      <w:pPr>
        <w:spacing w:after="0" w:line="240" w:lineRule="auto"/>
        <w:jc w:val="both"/>
        <w:rPr>
          <w:rFonts w:ascii="Times New Roman" w:hAnsi="Times New Roman"/>
          <w:sz w:val="24"/>
          <w:szCs w:val="24"/>
        </w:rPr>
      </w:pPr>
    </w:p>
    <w:p w:rsidRPr="00126C86" w:rsidR="00126C86" w:rsidP="00126C86" w:rsidRDefault="00126C86" w14:paraId="0DED6152" w14:textId="77777777">
      <w:pPr>
        <w:spacing w:after="0" w:line="240" w:lineRule="auto"/>
        <w:jc w:val="both"/>
        <w:rPr>
          <w:rFonts w:ascii="Times New Roman" w:hAnsi="Times New Roman"/>
          <w:sz w:val="24"/>
          <w:szCs w:val="24"/>
        </w:rPr>
      </w:pPr>
      <w:r w:rsidRPr="00126C86">
        <w:rPr>
          <w:rFonts w:ascii="Times New Roman" w:hAnsi="Times New Roman"/>
          <w:sz w:val="24"/>
          <w:szCs w:val="24"/>
        </w:rPr>
        <w:t>Esta póliza cubre (…)</w:t>
      </w:r>
    </w:p>
    <w:p w:rsidRPr="00126C86" w:rsidR="00126C86" w:rsidP="00126C86" w:rsidRDefault="00126C86" w14:paraId="66BB3DC9" w14:textId="77777777">
      <w:pPr>
        <w:spacing w:after="0" w:line="240" w:lineRule="auto"/>
        <w:jc w:val="both"/>
        <w:rPr>
          <w:rFonts w:ascii="Times New Roman" w:hAnsi="Times New Roman"/>
          <w:sz w:val="24"/>
          <w:szCs w:val="24"/>
        </w:rPr>
      </w:pPr>
    </w:p>
    <w:p w:rsidRPr="00126C86" w:rsidR="00126C86" w:rsidP="00126C86" w:rsidRDefault="00126C86" w14:paraId="383E2E4C" w14:textId="77777777">
      <w:pPr>
        <w:spacing w:after="0" w:line="240" w:lineRule="auto"/>
        <w:jc w:val="both"/>
        <w:rPr>
          <w:rFonts w:ascii="Times New Roman" w:hAnsi="Times New Roman"/>
          <w:sz w:val="24"/>
          <w:szCs w:val="24"/>
        </w:rPr>
      </w:pPr>
      <w:r w:rsidRPr="00126C86">
        <w:rPr>
          <w:rFonts w:ascii="Times New Roman" w:hAnsi="Times New Roman"/>
          <w:sz w:val="24"/>
          <w:szCs w:val="24"/>
        </w:rPr>
        <w:lastRenderedPageBreak/>
        <w:t>1.1.3. Accidentes que ocurran mientras el equipo o maquinaria sea utilizada para los fines a los que se encuentra destinada, aunque sobrevengan a consecuencia de descuido, impericia o negligencia del operador”</w:t>
      </w:r>
    </w:p>
    <w:p w:rsidRPr="00126C86" w:rsidR="00126C86" w:rsidP="00126C86" w:rsidRDefault="00126C86" w14:paraId="4482F120" w14:textId="77777777">
      <w:pPr>
        <w:spacing w:after="0" w:line="240" w:lineRule="auto"/>
        <w:jc w:val="both"/>
        <w:rPr>
          <w:rFonts w:ascii="Times New Roman" w:hAnsi="Times New Roman"/>
          <w:sz w:val="24"/>
          <w:szCs w:val="24"/>
        </w:rPr>
      </w:pPr>
    </w:p>
    <w:p w:rsidRPr="00126C86" w:rsidR="00126C86" w:rsidP="00126C86" w:rsidRDefault="00126C86" w14:paraId="6E693875" w14:textId="77777777">
      <w:pPr>
        <w:numPr>
          <w:ilvl w:val="0"/>
          <w:numId w:val="29"/>
        </w:numPr>
        <w:spacing w:after="0" w:line="240" w:lineRule="auto"/>
        <w:jc w:val="both"/>
        <w:rPr>
          <w:rFonts w:ascii="Times New Roman" w:hAnsi="Times New Roman"/>
          <w:sz w:val="24"/>
          <w:szCs w:val="24"/>
        </w:rPr>
      </w:pPr>
      <w:r w:rsidRPr="00126C86">
        <w:rPr>
          <w:rFonts w:ascii="Times New Roman" w:hAnsi="Times New Roman"/>
          <w:sz w:val="24"/>
          <w:szCs w:val="24"/>
        </w:rPr>
        <w:t>Que, el equipo tuvo todos los mantenimientos, tanto correctivos y preventivos en la misma concesionaria VOLVO S.A. y no como indica en respuesta NEGATIVA DE LA COBERTURA DE SEGURO por desgaste de piezas o falta de líquido como indica como causa principal del siniestro.</w:t>
      </w:r>
    </w:p>
    <w:p w:rsidRPr="00126C86" w:rsidR="00126C86" w:rsidP="00126C86" w:rsidRDefault="00126C86" w14:paraId="55A7C68E" w14:textId="77777777">
      <w:pPr>
        <w:numPr>
          <w:ilvl w:val="0"/>
          <w:numId w:val="29"/>
        </w:numPr>
        <w:spacing w:after="0" w:line="240" w:lineRule="auto"/>
        <w:jc w:val="both"/>
        <w:rPr>
          <w:rFonts w:ascii="Times New Roman" w:hAnsi="Times New Roman"/>
          <w:sz w:val="24"/>
          <w:szCs w:val="24"/>
        </w:rPr>
      </w:pPr>
      <w:r w:rsidRPr="00126C86">
        <w:rPr>
          <w:rFonts w:ascii="Times New Roman" w:hAnsi="Times New Roman"/>
          <w:sz w:val="24"/>
          <w:szCs w:val="24"/>
        </w:rPr>
        <w:t>Que, por lo tanto, solicita que la cobertura de seguro TREC contratado, le rembolse los gastos incurridos (US$ 10,205.57 USD), puesto que si está comprendido dentro de los términos y condiciones del contrato.</w:t>
      </w:r>
    </w:p>
    <w:p w:rsidRPr="00126C86" w:rsidR="00126C86" w:rsidP="00126C86" w:rsidRDefault="00126C86" w14:paraId="20791EB6" w14:textId="77777777">
      <w:pPr>
        <w:spacing w:after="0" w:line="240" w:lineRule="auto"/>
        <w:jc w:val="both"/>
        <w:rPr>
          <w:rFonts w:ascii="Times New Roman" w:hAnsi="Times New Roman"/>
          <w:sz w:val="24"/>
          <w:szCs w:val="24"/>
        </w:rPr>
      </w:pPr>
    </w:p>
    <w:p w:rsidRPr="00126C86" w:rsidR="00126C86" w:rsidP="00126C86" w:rsidRDefault="00126C86" w14:paraId="619BFFE3" w14:textId="392184C3">
      <w:pPr>
        <w:spacing w:after="0" w:line="240" w:lineRule="auto"/>
        <w:jc w:val="both"/>
        <w:rPr>
          <w:rFonts w:ascii="Times New Roman" w:hAnsi="Times New Roman"/>
          <w:sz w:val="24"/>
          <w:szCs w:val="24"/>
        </w:rPr>
      </w:pPr>
      <w:r w:rsidRPr="65C03873" w:rsidR="00126C86">
        <w:rPr>
          <w:rFonts w:ascii="Times New Roman" w:hAnsi="Times New Roman"/>
          <w:sz w:val="24"/>
          <w:szCs w:val="24"/>
        </w:rPr>
        <w:t xml:space="preserve">Que, por su parte, </w:t>
      </w:r>
      <w:r w:rsidRPr="65C03873" w:rsidR="725C70E8">
        <w:rPr>
          <w:rFonts w:ascii="Times New Roman" w:hAnsi="Times New Roman"/>
          <w:sz w:val="24"/>
          <w:szCs w:val="24"/>
        </w:rPr>
        <w:t>.......................................</w:t>
      </w:r>
      <w:r w:rsidRPr="65C03873" w:rsidR="00126C86">
        <w:rPr>
          <w:rFonts w:ascii="Times New Roman" w:hAnsi="Times New Roman"/>
          <w:sz w:val="24"/>
          <w:szCs w:val="24"/>
        </w:rPr>
        <w:t xml:space="preserve"> solicita se declare infundada la reclamación, por las siguientes resumidas razones: </w:t>
      </w:r>
    </w:p>
    <w:p w:rsidRPr="00126C86" w:rsidR="00126C86" w:rsidP="00126C86" w:rsidRDefault="00126C86" w14:paraId="38B48427" w14:textId="77777777">
      <w:pPr>
        <w:spacing w:after="0" w:line="240" w:lineRule="auto"/>
        <w:jc w:val="both"/>
        <w:rPr>
          <w:rFonts w:ascii="Times New Roman" w:hAnsi="Times New Roman"/>
          <w:sz w:val="24"/>
          <w:szCs w:val="24"/>
        </w:rPr>
      </w:pPr>
    </w:p>
    <w:p w:rsidRPr="00126C86" w:rsidR="00126C86" w:rsidP="00126C86" w:rsidRDefault="00126C86" w14:paraId="003E9A19" w14:textId="77777777">
      <w:pPr>
        <w:numPr>
          <w:ilvl w:val="0"/>
          <w:numId w:val="30"/>
        </w:numPr>
        <w:spacing w:after="0" w:line="240" w:lineRule="auto"/>
        <w:jc w:val="both"/>
        <w:rPr>
          <w:rFonts w:ascii="Times New Roman" w:hAnsi="Times New Roman"/>
          <w:sz w:val="24"/>
          <w:szCs w:val="24"/>
        </w:rPr>
      </w:pPr>
      <w:r w:rsidRPr="00126C86">
        <w:rPr>
          <w:rFonts w:ascii="Times New Roman" w:hAnsi="Times New Roman"/>
          <w:sz w:val="24"/>
          <w:szCs w:val="24"/>
        </w:rPr>
        <w:t xml:space="preserve">Que, la aseguradora procedió con las investigaciones del siniestro, concluyendo con el Informe de Investigación de fecha 06 de setiembre 2024, elaborado por el Ajustador Charles Taylor </w:t>
      </w:r>
      <w:proofErr w:type="spellStart"/>
      <w:r w:rsidRPr="00126C86">
        <w:rPr>
          <w:rFonts w:ascii="Times New Roman" w:hAnsi="Times New Roman"/>
          <w:sz w:val="24"/>
          <w:szCs w:val="24"/>
        </w:rPr>
        <w:t>Adjusting</w:t>
      </w:r>
      <w:proofErr w:type="spellEnd"/>
      <w:r w:rsidRPr="00126C86">
        <w:rPr>
          <w:rFonts w:ascii="Times New Roman" w:hAnsi="Times New Roman"/>
          <w:sz w:val="24"/>
          <w:szCs w:val="24"/>
        </w:rPr>
        <w:t>. Que, seguidamente, mediante carta de fecha 10 de setiembre 2024, se comunicó al reclamante que la cobertura por el siniestro ocurrido no se encuentra amparada.</w:t>
      </w:r>
    </w:p>
    <w:p w:rsidRPr="00126C86" w:rsidR="00126C86" w:rsidP="00126C86" w:rsidRDefault="00126C86" w14:paraId="7CAA60F5" w14:textId="77777777">
      <w:pPr>
        <w:numPr>
          <w:ilvl w:val="0"/>
          <w:numId w:val="30"/>
        </w:numPr>
        <w:spacing w:after="0" w:line="240" w:lineRule="auto"/>
        <w:jc w:val="both"/>
        <w:rPr>
          <w:rFonts w:ascii="Times New Roman" w:hAnsi="Times New Roman"/>
          <w:sz w:val="24"/>
          <w:szCs w:val="24"/>
        </w:rPr>
      </w:pPr>
      <w:r w:rsidRPr="00126C86">
        <w:rPr>
          <w:rFonts w:ascii="Times New Roman" w:hAnsi="Times New Roman"/>
          <w:sz w:val="24"/>
          <w:szCs w:val="24"/>
        </w:rPr>
        <w:t>Que, en los artículos 1° y 2° de las Condiciones Generales de la póliza contratada, se indica lo siguiente:</w:t>
      </w:r>
    </w:p>
    <w:p w:rsidRPr="00126C86" w:rsidR="00126C86" w:rsidP="00126C86" w:rsidRDefault="00126C86" w14:paraId="2F5699D5" w14:textId="77777777">
      <w:pPr>
        <w:spacing w:after="0" w:line="240" w:lineRule="auto"/>
        <w:jc w:val="both"/>
        <w:rPr>
          <w:rFonts w:ascii="Times New Roman" w:hAnsi="Times New Roman"/>
          <w:sz w:val="24"/>
          <w:szCs w:val="24"/>
        </w:rPr>
      </w:pPr>
    </w:p>
    <w:p w:rsidRPr="00126C86" w:rsidR="00126C86" w:rsidP="00126C86" w:rsidRDefault="00126C86" w14:paraId="285847CA" w14:textId="77777777">
      <w:pPr>
        <w:spacing w:after="0" w:line="240" w:lineRule="auto"/>
        <w:jc w:val="both"/>
        <w:rPr>
          <w:rFonts w:ascii="Times New Roman" w:hAnsi="Times New Roman"/>
          <w:b/>
          <w:bCs/>
          <w:sz w:val="24"/>
          <w:szCs w:val="24"/>
        </w:rPr>
      </w:pPr>
      <w:r w:rsidRPr="00126C86">
        <w:rPr>
          <w:rFonts w:ascii="Times New Roman" w:hAnsi="Times New Roman"/>
          <w:b/>
          <w:bCs/>
          <w:sz w:val="24"/>
          <w:szCs w:val="24"/>
        </w:rPr>
        <w:t>ARTICULO 1° - COBERTURA</w:t>
      </w:r>
    </w:p>
    <w:p w:rsidRPr="00126C86" w:rsidR="00126C86" w:rsidP="00126C86" w:rsidRDefault="00126C86" w14:paraId="5DC6C7D4" w14:textId="77777777">
      <w:pPr>
        <w:spacing w:after="0" w:line="240" w:lineRule="auto"/>
        <w:jc w:val="both"/>
        <w:rPr>
          <w:rFonts w:ascii="Times New Roman" w:hAnsi="Times New Roman"/>
          <w:sz w:val="24"/>
          <w:szCs w:val="24"/>
        </w:rPr>
      </w:pPr>
    </w:p>
    <w:p w:rsidRPr="00126C86" w:rsidR="00126C86" w:rsidP="00126C86" w:rsidRDefault="00126C86" w14:paraId="2DECF9BE" w14:textId="77777777">
      <w:pPr>
        <w:numPr>
          <w:ilvl w:val="1"/>
          <w:numId w:val="31"/>
        </w:numPr>
        <w:spacing w:after="0" w:line="240" w:lineRule="auto"/>
        <w:jc w:val="both"/>
        <w:rPr>
          <w:rFonts w:ascii="Times New Roman" w:hAnsi="Times New Roman"/>
          <w:sz w:val="24"/>
          <w:szCs w:val="24"/>
        </w:rPr>
      </w:pPr>
      <w:r w:rsidRPr="00126C86">
        <w:rPr>
          <w:rFonts w:ascii="Times New Roman" w:hAnsi="Times New Roman"/>
          <w:b/>
          <w:bCs/>
          <w:i/>
          <w:iCs/>
          <w:sz w:val="24"/>
          <w:szCs w:val="24"/>
        </w:rPr>
        <w:t xml:space="preserve">Esta Póliza cubre a la maquinaria o equipos </w:t>
      </w:r>
      <w:r w:rsidRPr="00126C86">
        <w:rPr>
          <w:rFonts w:ascii="Times New Roman" w:hAnsi="Times New Roman"/>
          <w:i/>
          <w:iCs/>
          <w:sz w:val="24"/>
          <w:szCs w:val="24"/>
        </w:rPr>
        <w:t xml:space="preserve">descritos en las Condiciones Particulares, contra las perdidas físicas o daños materiales que le ocurran durante la vigencia de la póliza y en el lugar del seguro, </w:t>
      </w:r>
      <w:r w:rsidRPr="00126C86">
        <w:rPr>
          <w:rFonts w:ascii="Times New Roman" w:hAnsi="Times New Roman"/>
          <w:b/>
          <w:bCs/>
          <w:i/>
          <w:iCs/>
          <w:sz w:val="24"/>
          <w:szCs w:val="24"/>
        </w:rPr>
        <w:t xml:space="preserve">siempre y cuando </w:t>
      </w:r>
      <w:r w:rsidRPr="00126C86">
        <w:rPr>
          <w:rFonts w:ascii="Times New Roman" w:hAnsi="Times New Roman"/>
          <w:i/>
          <w:iCs/>
          <w:sz w:val="24"/>
          <w:szCs w:val="24"/>
        </w:rPr>
        <w:t xml:space="preserve">dichas pérdidas físicas y daños materiales, </w:t>
      </w:r>
      <w:r w:rsidRPr="00126C86">
        <w:rPr>
          <w:rFonts w:ascii="Times New Roman" w:hAnsi="Times New Roman"/>
          <w:b/>
          <w:bCs/>
          <w:i/>
          <w:iCs/>
          <w:sz w:val="24"/>
          <w:szCs w:val="24"/>
        </w:rPr>
        <w:t xml:space="preserve">sucedan en forma accidental, súbita e imprevista, </w:t>
      </w:r>
      <w:r w:rsidRPr="00126C86">
        <w:rPr>
          <w:rFonts w:ascii="Times New Roman" w:hAnsi="Times New Roman"/>
          <w:i/>
          <w:iCs/>
          <w:sz w:val="24"/>
          <w:szCs w:val="24"/>
        </w:rPr>
        <w:t>hagan necesaria la reparación y/o reposición de la maquinaria o equipo y sean consecuencia de:</w:t>
      </w:r>
    </w:p>
    <w:p w:rsidRPr="00126C86" w:rsidR="00126C86" w:rsidP="00126C86" w:rsidRDefault="00126C86" w14:paraId="7735ACCF" w14:textId="77777777">
      <w:pPr>
        <w:spacing w:after="0" w:line="240" w:lineRule="auto"/>
        <w:jc w:val="both"/>
        <w:rPr>
          <w:rFonts w:ascii="Times New Roman" w:hAnsi="Times New Roman"/>
          <w:sz w:val="24"/>
          <w:szCs w:val="24"/>
        </w:rPr>
      </w:pPr>
    </w:p>
    <w:p w:rsidRPr="00126C86" w:rsidR="00126C86" w:rsidP="00126C86" w:rsidRDefault="00126C86" w14:paraId="613389A4" w14:textId="77777777">
      <w:pPr>
        <w:spacing w:after="0" w:line="240" w:lineRule="auto"/>
        <w:jc w:val="both"/>
        <w:rPr>
          <w:rFonts w:ascii="Times New Roman" w:hAnsi="Times New Roman"/>
          <w:sz w:val="24"/>
          <w:szCs w:val="24"/>
        </w:rPr>
      </w:pPr>
      <w:r w:rsidRPr="00126C86">
        <w:rPr>
          <w:rFonts w:ascii="Times New Roman" w:hAnsi="Times New Roman"/>
          <w:sz w:val="24"/>
          <w:szCs w:val="24"/>
        </w:rPr>
        <w:t>(…)</w:t>
      </w:r>
    </w:p>
    <w:p w:rsidRPr="00126C86" w:rsidR="00126C86" w:rsidP="00126C86" w:rsidRDefault="00126C86" w14:paraId="11344FF1" w14:textId="77777777">
      <w:pPr>
        <w:spacing w:after="0" w:line="240" w:lineRule="auto"/>
        <w:jc w:val="both"/>
        <w:rPr>
          <w:rFonts w:ascii="Times New Roman" w:hAnsi="Times New Roman"/>
          <w:sz w:val="24"/>
          <w:szCs w:val="24"/>
        </w:rPr>
      </w:pPr>
    </w:p>
    <w:p w:rsidRPr="00126C86" w:rsidR="00126C86" w:rsidP="00126C86" w:rsidRDefault="00126C86" w14:paraId="1EEB9197" w14:textId="77777777">
      <w:pPr>
        <w:spacing w:after="0" w:line="240" w:lineRule="auto"/>
        <w:jc w:val="both"/>
        <w:rPr>
          <w:rFonts w:ascii="Times New Roman" w:hAnsi="Times New Roman"/>
          <w:i/>
          <w:iCs/>
          <w:sz w:val="24"/>
          <w:szCs w:val="24"/>
        </w:rPr>
      </w:pPr>
      <w:r w:rsidRPr="00126C86">
        <w:rPr>
          <w:rFonts w:ascii="Times New Roman" w:hAnsi="Times New Roman"/>
          <w:sz w:val="24"/>
          <w:szCs w:val="24"/>
        </w:rPr>
        <w:t xml:space="preserve">1.1.6 </w:t>
      </w:r>
      <w:r w:rsidRPr="00126C86">
        <w:rPr>
          <w:rFonts w:ascii="Times New Roman" w:hAnsi="Times New Roman"/>
          <w:i/>
          <w:iCs/>
          <w:sz w:val="24"/>
          <w:szCs w:val="24"/>
        </w:rPr>
        <w:t>Accidentes que ocurran durante el montaje, desmontaje y traslado de los equipos y maquinarias asegurados dentro del terreno de la obra o mientras viajen los vehículos por sus propios medios de un sitio de operación a otro.</w:t>
      </w:r>
    </w:p>
    <w:p w:rsidRPr="00126C86" w:rsidR="00126C86" w:rsidP="00126C86" w:rsidRDefault="00126C86" w14:paraId="4E3D1ACE" w14:textId="77777777">
      <w:pPr>
        <w:spacing w:after="0" w:line="240" w:lineRule="auto"/>
        <w:jc w:val="both"/>
        <w:rPr>
          <w:rFonts w:ascii="Times New Roman" w:hAnsi="Times New Roman"/>
          <w:i/>
          <w:iCs/>
          <w:sz w:val="24"/>
          <w:szCs w:val="24"/>
        </w:rPr>
      </w:pPr>
    </w:p>
    <w:p w:rsidRPr="00126C86" w:rsidR="00126C86" w:rsidP="00126C86" w:rsidRDefault="00126C86" w14:paraId="193A3F95"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w:t>
      </w:r>
    </w:p>
    <w:p w:rsidRPr="00126C86" w:rsidR="00126C86" w:rsidP="00126C86" w:rsidRDefault="00126C86" w14:paraId="6AA5FC6F" w14:textId="77777777">
      <w:pPr>
        <w:spacing w:after="0" w:line="240" w:lineRule="auto"/>
        <w:jc w:val="both"/>
        <w:rPr>
          <w:rFonts w:ascii="Times New Roman" w:hAnsi="Times New Roman"/>
          <w:i/>
          <w:iCs/>
          <w:sz w:val="24"/>
          <w:szCs w:val="24"/>
        </w:rPr>
      </w:pPr>
    </w:p>
    <w:p w:rsidRPr="00126C86" w:rsidR="00126C86" w:rsidP="00126C86" w:rsidRDefault="00126C86" w14:paraId="7CD22F33"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 xml:space="preserve">1.1.8 Otros </w:t>
      </w:r>
      <w:r w:rsidRPr="00126C86">
        <w:rPr>
          <w:rFonts w:ascii="Times New Roman" w:hAnsi="Times New Roman"/>
          <w:b/>
          <w:bCs/>
          <w:i/>
          <w:iCs/>
          <w:sz w:val="24"/>
          <w:szCs w:val="24"/>
        </w:rPr>
        <w:t xml:space="preserve">eventos externos, </w:t>
      </w:r>
      <w:r w:rsidRPr="00126C86">
        <w:rPr>
          <w:rFonts w:ascii="Times New Roman" w:hAnsi="Times New Roman"/>
          <w:i/>
          <w:iCs/>
          <w:sz w:val="24"/>
          <w:szCs w:val="24"/>
        </w:rPr>
        <w:t>accidentales, súbitos e imprevistos, siempre y cuando no se encuentren excluidos expresamente en esta Póliza.</w:t>
      </w:r>
    </w:p>
    <w:p w:rsidRPr="00126C86" w:rsidR="00126C86" w:rsidP="00126C86" w:rsidRDefault="00126C86" w14:paraId="2669A18E" w14:textId="77777777">
      <w:pPr>
        <w:spacing w:after="0" w:line="240" w:lineRule="auto"/>
        <w:jc w:val="both"/>
        <w:rPr>
          <w:rFonts w:ascii="Times New Roman" w:hAnsi="Times New Roman"/>
          <w:i/>
          <w:iCs/>
          <w:sz w:val="24"/>
          <w:szCs w:val="24"/>
        </w:rPr>
      </w:pPr>
    </w:p>
    <w:p w:rsidRPr="00126C86" w:rsidR="00126C86" w:rsidP="00126C86" w:rsidRDefault="00126C86" w14:paraId="3D6778F6" w14:textId="77777777">
      <w:pPr>
        <w:spacing w:after="0" w:line="240" w:lineRule="auto"/>
        <w:jc w:val="both"/>
        <w:rPr>
          <w:rFonts w:ascii="Times New Roman" w:hAnsi="Times New Roman"/>
          <w:b/>
          <w:bCs/>
          <w:sz w:val="24"/>
          <w:szCs w:val="24"/>
        </w:rPr>
      </w:pPr>
      <w:r w:rsidRPr="00126C86">
        <w:rPr>
          <w:rFonts w:ascii="Times New Roman" w:hAnsi="Times New Roman"/>
          <w:b/>
          <w:bCs/>
          <w:sz w:val="24"/>
          <w:szCs w:val="24"/>
        </w:rPr>
        <w:t>ARTICULO 2° - EXCLUDIONES</w:t>
      </w:r>
    </w:p>
    <w:p w:rsidRPr="00126C86" w:rsidR="00126C86" w:rsidP="00126C86" w:rsidRDefault="00126C86" w14:paraId="45984DEF" w14:textId="77777777">
      <w:pPr>
        <w:spacing w:after="0" w:line="240" w:lineRule="auto"/>
        <w:jc w:val="both"/>
        <w:rPr>
          <w:rFonts w:ascii="Times New Roman" w:hAnsi="Times New Roman"/>
          <w:b/>
          <w:bCs/>
          <w:sz w:val="24"/>
          <w:szCs w:val="24"/>
        </w:rPr>
      </w:pPr>
    </w:p>
    <w:p w:rsidRPr="00126C86" w:rsidR="00126C86" w:rsidP="00126C86" w:rsidRDefault="00126C86" w14:paraId="7EF2981F"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w:t>
      </w:r>
    </w:p>
    <w:p w:rsidRPr="00126C86" w:rsidR="00126C86" w:rsidP="00126C86" w:rsidRDefault="00126C86" w14:paraId="3BC2D659" w14:textId="77777777">
      <w:pPr>
        <w:spacing w:after="0" w:line="240" w:lineRule="auto"/>
        <w:jc w:val="both"/>
        <w:rPr>
          <w:rFonts w:ascii="Times New Roman" w:hAnsi="Times New Roman"/>
          <w:i/>
          <w:iCs/>
          <w:sz w:val="24"/>
          <w:szCs w:val="24"/>
        </w:rPr>
      </w:pPr>
    </w:p>
    <w:p w:rsidRPr="00126C86" w:rsidR="00126C86" w:rsidP="00126C86" w:rsidRDefault="00126C86" w14:paraId="3CA5DC30"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2.2 La póliza tampoco cubre</w:t>
      </w:r>
    </w:p>
    <w:p w:rsidRPr="00126C86" w:rsidR="00126C86" w:rsidP="00126C86" w:rsidRDefault="00126C86" w14:paraId="41FCFEB2" w14:textId="77777777">
      <w:pPr>
        <w:spacing w:after="0" w:line="240" w:lineRule="auto"/>
        <w:jc w:val="both"/>
        <w:rPr>
          <w:rFonts w:ascii="Times New Roman" w:hAnsi="Times New Roman"/>
          <w:i/>
          <w:iCs/>
          <w:sz w:val="24"/>
          <w:szCs w:val="24"/>
        </w:rPr>
      </w:pPr>
    </w:p>
    <w:p w:rsidRPr="00126C86" w:rsidR="00126C86" w:rsidP="00126C86" w:rsidRDefault="00126C86" w14:paraId="21C3C3AA"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w:t>
      </w:r>
    </w:p>
    <w:p w:rsidRPr="00126C86" w:rsidR="00126C86" w:rsidP="00126C86" w:rsidRDefault="00126C86" w14:paraId="6E3611CB" w14:textId="77777777">
      <w:pPr>
        <w:spacing w:after="0" w:line="240" w:lineRule="auto"/>
        <w:jc w:val="both"/>
        <w:rPr>
          <w:rFonts w:ascii="Times New Roman" w:hAnsi="Times New Roman"/>
          <w:i/>
          <w:iCs/>
          <w:sz w:val="24"/>
          <w:szCs w:val="24"/>
        </w:rPr>
      </w:pPr>
    </w:p>
    <w:p w:rsidRPr="00126C86" w:rsidR="00126C86" w:rsidP="00126C86" w:rsidRDefault="00126C86" w14:paraId="2B558C10"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 xml:space="preserve">c) </w:t>
      </w:r>
      <w:r w:rsidRPr="00126C86">
        <w:rPr>
          <w:rFonts w:ascii="Times New Roman" w:hAnsi="Times New Roman"/>
          <w:b/>
          <w:bCs/>
          <w:i/>
          <w:iCs/>
          <w:sz w:val="24"/>
          <w:szCs w:val="24"/>
        </w:rPr>
        <w:t xml:space="preserve">Desgaste, deterioro o deformaciones paulatinas como consecuencia del uso o del funcionamiento normal, </w:t>
      </w:r>
      <w:r w:rsidRPr="00126C86">
        <w:rPr>
          <w:rFonts w:ascii="Times New Roman" w:hAnsi="Times New Roman"/>
          <w:i/>
          <w:iCs/>
          <w:sz w:val="24"/>
          <w:szCs w:val="24"/>
        </w:rPr>
        <w:t>corrosiones, herrumbres o incrustaciones, raspaduras de superficies, oxidación, deterioro debido a la falta de uso o a condiciones atmosféricas normales.</w:t>
      </w:r>
    </w:p>
    <w:p w:rsidRPr="00126C86" w:rsidR="00126C86" w:rsidP="00126C86" w:rsidRDefault="00126C86" w14:paraId="0BEB0A46" w14:textId="77777777">
      <w:pPr>
        <w:spacing w:after="0" w:line="240" w:lineRule="auto"/>
        <w:jc w:val="both"/>
        <w:rPr>
          <w:rFonts w:ascii="Times New Roman" w:hAnsi="Times New Roman"/>
          <w:i/>
          <w:iCs/>
          <w:sz w:val="24"/>
          <w:szCs w:val="24"/>
        </w:rPr>
      </w:pPr>
    </w:p>
    <w:p w:rsidRPr="00126C86" w:rsidR="00126C86" w:rsidP="00126C86" w:rsidRDefault="00126C86" w14:paraId="52F5C558"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w:t>
      </w:r>
    </w:p>
    <w:p w:rsidRPr="00126C86" w:rsidR="00126C86" w:rsidP="00126C86" w:rsidRDefault="00126C86" w14:paraId="39A0975D" w14:textId="77777777">
      <w:pPr>
        <w:spacing w:after="0" w:line="240" w:lineRule="auto"/>
        <w:jc w:val="both"/>
        <w:rPr>
          <w:rFonts w:ascii="Times New Roman" w:hAnsi="Times New Roman"/>
          <w:i/>
          <w:iCs/>
          <w:sz w:val="24"/>
          <w:szCs w:val="24"/>
        </w:rPr>
      </w:pPr>
    </w:p>
    <w:p w:rsidRPr="00126C86" w:rsidR="00126C86" w:rsidP="00126C86" w:rsidRDefault="00126C86" w14:paraId="60DB8ED2"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 xml:space="preserve">e) </w:t>
      </w:r>
      <w:r w:rsidRPr="00126C86">
        <w:rPr>
          <w:rFonts w:ascii="Times New Roman" w:hAnsi="Times New Roman"/>
          <w:b/>
          <w:bCs/>
          <w:i/>
          <w:iCs/>
          <w:sz w:val="24"/>
          <w:szCs w:val="24"/>
        </w:rPr>
        <w:t xml:space="preserve">Falla o daño mecánico </w:t>
      </w:r>
      <w:r w:rsidRPr="00126C86">
        <w:rPr>
          <w:rFonts w:ascii="Times New Roman" w:hAnsi="Times New Roman"/>
          <w:i/>
          <w:iCs/>
          <w:sz w:val="24"/>
          <w:szCs w:val="24"/>
        </w:rPr>
        <w:t>eléctrico o electrónico interno o desarreglo de equipos o maquinarias de construcción. Sin embargo, si, a consecuencia de tal falla o daño mecánico o eléctrico o electrónico interno o desarreglo se produce un accidente que ocasione daños externos, en la maquinaria o equipo asegurado, este daño externo subsecuente y solo ese daño, no estará excluido.</w:t>
      </w:r>
    </w:p>
    <w:p w:rsidRPr="00126C86" w:rsidR="00126C86" w:rsidP="00126C86" w:rsidRDefault="00126C86" w14:paraId="6202E56E" w14:textId="77777777">
      <w:pPr>
        <w:spacing w:after="0" w:line="240" w:lineRule="auto"/>
        <w:jc w:val="both"/>
        <w:rPr>
          <w:rFonts w:ascii="Times New Roman" w:hAnsi="Times New Roman"/>
          <w:i/>
          <w:iCs/>
          <w:sz w:val="24"/>
          <w:szCs w:val="24"/>
        </w:rPr>
      </w:pPr>
    </w:p>
    <w:p w:rsidRPr="00126C86" w:rsidR="00126C86" w:rsidP="00126C86" w:rsidRDefault="00126C86" w14:paraId="24289051" w14:textId="77777777">
      <w:pPr>
        <w:spacing w:after="0" w:line="240" w:lineRule="auto"/>
        <w:jc w:val="both"/>
        <w:rPr>
          <w:rFonts w:ascii="Times New Roman" w:hAnsi="Times New Roman"/>
          <w:b/>
          <w:bCs/>
          <w:i/>
          <w:iCs/>
          <w:sz w:val="24"/>
          <w:szCs w:val="24"/>
        </w:rPr>
      </w:pPr>
      <w:r w:rsidRPr="00126C86">
        <w:rPr>
          <w:rFonts w:ascii="Times New Roman" w:hAnsi="Times New Roman"/>
          <w:i/>
          <w:iCs/>
          <w:sz w:val="24"/>
          <w:szCs w:val="24"/>
        </w:rPr>
        <w:t xml:space="preserve">f) </w:t>
      </w:r>
      <w:r w:rsidRPr="00126C86">
        <w:rPr>
          <w:rFonts w:ascii="Times New Roman" w:hAnsi="Times New Roman"/>
          <w:b/>
          <w:bCs/>
          <w:i/>
          <w:iCs/>
          <w:sz w:val="24"/>
          <w:szCs w:val="24"/>
        </w:rPr>
        <w:t xml:space="preserve">Pérdida o Daño </w:t>
      </w:r>
      <w:r w:rsidRPr="00126C86">
        <w:rPr>
          <w:rFonts w:ascii="Times New Roman" w:hAnsi="Times New Roman"/>
          <w:i/>
          <w:iCs/>
          <w:sz w:val="24"/>
          <w:szCs w:val="24"/>
        </w:rPr>
        <w:t xml:space="preserve">como consecuencia de la congelación del medio refrigerante o de otros líquidos, </w:t>
      </w:r>
      <w:r w:rsidRPr="00126C86">
        <w:rPr>
          <w:rFonts w:ascii="Times New Roman" w:hAnsi="Times New Roman"/>
          <w:b/>
          <w:bCs/>
          <w:i/>
          <w:iCs/>
          <w:sz w:val="24"/>
          <w:szCs w:val="24"/>
        </w:rPr>
        <w:t>o por lubricación o enfriamiento defectuoso o insuficiente.”</w:t>
      </w:r>
    </w:p>
    <w:p w:rsidRPr="00126C86" w:rsidR="00126C86" w:rsidP="00126C86" w:rsidRDefault="00126C86" w14:paraId="433547B8" w14:textId="77777777">
      <w:pPr>
        <w:spacing w:after="0" w:line="240" w:lineRule="auto"/>
        <w:jc w:val="both"/>
        <w:rPr>
          <w:rFonts w:ascii="Times New Roman" w:hAnsi="Times New Roman"/>
          <w:b/>
          <w:bCs/>
          <w:i/>
          <w:iCs/>
          <w:sz w:val="24"/>
          <w:szCs w:val="24"/>
        </w:rPr>
      </w:pPr>
    </w:p>
    <w:p w:rsidRPr="00126C86" w:rsidR="00126C86" w:rsidP="00126C86" w:rsidRDefault="00126C86" w14:paraId="6E0D44F1" w14:textId="77777777">
      <w:pPr>
        <w:numPr>
          <w:ilvl w:val="0"/>
          <w:numId w:val="30"/>
        </w:numPr>
        <w:spacing w:after="0" w:line="240" w:lineRule="auto"/>
        <w:jc w:val="both"/>
        <w:rPr>
          <w:rFonts w:ascii="Times New Roman" w:hAnsi="Times New Roman"/>
          <w:i/>
          <w:iCs/>
          <w:sz w:val="24"/>
          <w:szCs w:val="24"/>
        </w:rPr>
      </w:pPr>
      <w:r w:rsidRPr="00126C86">
        <w:rPr>
          <w:rFonts w:ascii="Times New Roman" w:hAnsi="Times New Roman"/>
          <w:sz w:val="24"/>
          <w:szCs w:val="24"/>
        </w:rPr>
        <w:t xml:space="preserve">Que, conforme a lo indicado en el Informe Técnico y a lo observado durante la inspección virtual, </w:t>
      </w:r>
      <w:r w:rsidRPr="00126C86">
        <w:rPr>
          <w:rFonts w:ascii="Times New Roman" w:hAnsi="Times New Roman"/>
          <w:b/>
          <w:bCs/>
          <w:i/>
          <w:iCs/>
          <w:sz w:val="24"/>
          <w:szCs w:val="24"/>
        </w:rPr>
        <w:t xml:space="preserve">los daños se debieron a una falla mecánica interna por deficiente lubricación. </w:t>
      </w:r>
      <w:r w:rsidRPr="00126C86">
        <w:rPr>
          <w:rFonts w:ascii="Times New Roman" w:hAnsi="Times New Roman"/>
          <w:i/>
          <w:iCs/>
          <w:sz w:val="24"/>
          <w:szCs w:val="24"/>
        </w:rPr>
        <w:t>La póliza TREC ampara solo los daños producidos por agentes externos, desde el exterior del equipo (…)</w:t>
      </w:r>
    </w:p>
    <w:p w:rsidRPr="00126C86" w:rsidR="00126C86" w:rsidP="00126C86" w:rsidRDefault="00126C86" w14:paraId="0E1ACF5C" w14:textId="77777777">
      <w:pPr>
        <w:numPr>
          <w:ilvl w:val="0"/>
          <w:numId w:val="30"/>
        </w:numPr>
        <w:spacing w:after="0" w:line="240" w:lineRule="auto"/>
        <w:jc w:val="both"/>
        <w:rPr>
          <w:rFonts w:ascii="Times New Roman" w:hAnsi="Times New Roman"/>
          <w:i/>
          <w:iCs/>
          <w:sz w:val="24"/>
          <w:szCs w:val="24"/>
        </w:rPr>
      </w:pPr>
      <w:r w:rsidRPr="00126C86">
        <w:rPr>
          <w:rFonts w:ascii="Times New Roman" w:hAnsi="Times New Roman"/>
          <w:sz w:val="24"/>
          <w:szCs w:val="24"/>
        </w:rPr>
        <w:t>Que, el referido Informe Técnico, concluye que el siniestro se debió al desgaste y agarrotamiento de las piezas, que se derivó de una lubricación inadecuada (o insuficiente) por un desperfecto de la bomba de aceite.</w:t>
      </w:r>
    </w:p>
    <w:p w:rsidRPr="00126C86" w:rsidR="00126C86" w:rsidP="00126C86" w:rsidRDefault="00126C86" w14:paraId="3591AF00" w14:textId="77777777">
      <w:pPr>
        <w:spacing w:after="0" w:line="240" w:lineRule="auto"/>
        <w:jc w:val="both"/>
        <w:rPr>
          <w:rFonts w:ascii="Times New Roman" w:hAnsi="Times New Roman"/>
          <w:i/>
          <w:iCs/>
          <w:sz w:val="24"/>
          <w:szCs w:val="24"/>
        </w:rPr>
      </w:pPr>
    </w:p>
    <w:p w:rsidRPr="00126C86" w:rsidR="00126C86" w:rsidP="00126C86" w:rsidRDefault="00126C86" w14:paraId="30F35DC8" w14:textId="77777777">
      <w:pPr>
        <w:spacing w:after="0" w:line="240" w:lineRule="auto"/>
        <w:jc w:val="both"/>
        <w:rPr>
          <w:rFonts w:ascii="Times New Roman" w:hAnsi="Times New Roman"/>
          <w:sz w:val="24"/>
          <w:szCs w:val="24"/>
        </w:rPr>
      </w:pPr>
      <w:r w:rsidRPr="00126C86">
        <w:rPr>
          <w:rFonts w:ascii="Times New Roman" w:hAnsi="Times New Roman"/>
          <w:b/>
          <w:sz w:val="24"/>
          <w:szCs w:val="24"/>
        </w:rPr>
        <w:t>CONSIDERANDO</w:t>
      </w:r>
    </w:p>
    <w:p w:rsidRPr="00126C86" w:rsidR="00126C86" w:rsidP="00126C86" w:rsidRDefault="00126C86" w14:paraId="03617FC7" w14:textId="77777777">
      <w:pPr>
        <w:spacing w:after="0" w:line="240" w:lineRule="auto"/>
        <w:jc w:val="both"/>
        <w:rPr>
          <w:rFonts w:ascii="Times New Roman" w:hAnsi="Times New Roman"/>
          <w:sz w:val="24"/>
          <w:szCs w:val="24"/>
        </w:rPr>
      </w:pPr>
    </w:p>
    <w:p w:rsidR="00126C86" w:rsidP="00126C86" w:rsidRDefault="00126C86" w14:paraId="4E6F98A9" w14:textId="77777777">
      <w:pPr>
        <w:spacing w:after="0" w:line="240" w:lineRule="auto"/>
        <w:jc w:val="both"/>
        <w:rPr>
          <w:rFonts w:ascii="Times New Roman" w:hAnsi="Times New Roman"/>
          <w:sz w:val="24"/>
          <w:szCs w:val="24"/>
        </w:rPr>
      </w:pPr>
      <w:r w:rsidRPr="00126C86">
        <w:rPr>
          <w:rFonts w:ascii="Times New Roman" w:hAnsi="Times New Roman"/>
          <w:b/>
          <w:sz w:val="24"/>
          <w:szCs w:val="24"/>
        </w:rPr>
        <w:t>PRIMERO:</w:t>
      </w:r>
      <w:r w:rsidRPr="00126C86">
        <w:rPr>
          <w:rFonts w:ascii="Times New Roman" w:hAnsi="Times New Roman"/>
          <w:sz w:val="24"/>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126C86" w:rsidR="00126C86" w:rsidP="00126C86" w:rsidRDefault="00126C86" w14:paraId="0B9BA55C" w14:textId="77777777">
      <w:pPr>
        <w:spacing w:after="0" w:line="240" w:lineRule="auto"/>
        <w:jc w:val="both"/>
        <w:rPr>
          <w:rFonts w:ascii="Times New Roman" w:hAnsi="Times New Roman"/>
          <w:sz w:val="24"/>
          <w:szCs w:val="24"/>
        </w:rPr>
      </w:pPr>
    </w:p>
    <w:p w:rsidRPr="00126C86" w:rsidR="00126C86" w:rsidP="00126C86" w:rsidRDefault="00126C86" w14:paraId="2A405B0C" w14:textId="77777777">
      <w:pPr>
        <w:spacing w:after="0" w:line="240" w:lineRule="auto"/>
        <w:jc w:val="both"/>
        <w:rPr>
          <w:rFonts w:ascii="Times New Roman" w:hAnsi="Times New Roman"/>
          <w:sz w:val="24"/>
          <w:szCs w:val="24"/>
        </w:rPr>
      </w:pPr>
      <w:r w:rsidRPr="00126C86">
        <w:rPr>
          <w:rFonts w:ascii="Times New Roman" w:hAnsi="Times New Roman"/>
          <w:b/>
          <w:sz w:val="24"/>
          <w:szCs w:val="24"/>
        </w:rPr>
        <w:t>SEGUNDO</w:t>
      </w:r>
      <w:r w:rsidRPr="00126C86">
        <w:rPr>
          <w:rFonts w:ascii="Times New Roman" w:hAnsi="Times New Roman"/>
          <w:sz w:val="24"/>
          <w:szCs w:val="24"/>
        </w:rPr>
        <w:t xml:space="preserve">: Que, así mismo, </w:t>
      </w:r>
      <w:proofErr w:type="gramStart"/>
      <w:r w:rsidRPr="00126C86">
        <w:rPr>
          <w:rFonts w:ascii="Times New Roman" w:hAnsi="Times New Roman"/>
          <w:sz w:val="24"/>
          <w:szCs w:val="24"/>
        </w:rPr>
        <w:t>de acuerdo a</w:t>
      </w:r>
      <w:proofErr w:type="gramEnd"/>
      <w:r w:rsidRPr="00126C86">
        <w:rPr>
          <w:rFonts w:ascii="Times New Roman" w:hAnsi="Times New Roman"/>
          <w:sz w:val="24"/>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126C86" w:rsidR="00126C86" w:rsidP="00126C86" w:rsidRDefault="00126C86" w14:paraId="01F19210" w14:textId="77777777">
      <w:pPr>
        <w:spacing w:after="0" w:line="240" w:lineRule="auto"/>
        <w:jc w:val="both"/>
        <w:rPr>
          <w:rFonts w:ascii="Times New Roman" w:hAnsi="Times New Roman"/>
          <w:sz w:val="24"/>
          <w:szCs w:val="24"/>
        </w:rPr>
      </w:pPr>
    </w:p>
    <w:p w:rsidRPr="00126C86" w:rsidR="00126C86" w:rsidP="00126C86" w:rsidRDefault="00126C86" w14:paraId="2B7D13DB" w14:textId="77777777">
      <w:pPr>
        <w:spacing w:after="0" w:line="240" w:lineRule="auto"/>
        <w:jc w:val="both"/>
        <w:rPr>
          <w:rFonts w:ascii="Times New Roman" w:hAnsi="Times New Roman"/>
          <w:sz w:val="24"/>
          <w:szCs w:val="24"/>
        </w:rPr>
      </w:pPr>
      <w:r w:rsidRPr="00126C86">
        <w:rPr>
          <w:rFonts w:ascii="Times New Roman" w:hAnsi="Times New Roman"/>
          <w:b/>
          <w:sz w:val="24"/>
          <w:szCs w:val="24"/>
        </w:rPr>
        <w:t xml:space="preserve">TERCERO </w:t>
      </w:r>
      <w:r w:rsidRPr="00126C86">
        <w:rPr>
          <w:rFonts w:ascii="Times New Roman" w:hAnsi="Times New Roman"/>
          <w:sz w:val="24"/>
          <w:szCs w:val="24"/>
        </w:rPr>
        <w:t xml:space="preserve">: Que el artículo 1 de la Ley </w:t>
      </w:r>
      <w:proofErr w:type="spellStart"/>
      <w:r w:rsidRPr="00126C86">
        <w:rPr>
          <w:rFonts w:ascii="Times New Roman" w:hAnsi="Times New Roman"/>
          <w:sz w:val="24"/>
          <w:szCs w:val="24"/>
        </w:rPr>
        <w:t>N°</w:t>
      </w:r>
      <w:proofErr w:type="spellEnd"/>
      <w:r w:rsidRPr="00126C86">
        <w:rPr>
          <w:rFonts w:ascii="Times New Roman" w:hAnsi="Times New Roman"/>
          <w:sz w:val="24"/>
          <w:szCs w:val="24"/>
        </w:rPr>
        <w:t xml:space="preserve"> 29946 – Ley del Contrato de Seguros dispone que el contrato de seguro es aquel por el que la aseguradora se obliga , mediante el cobro de </w:t>
      </w:r>
      <w:r w:rsidRPr="00126C86">
        <w:rPr>
          <w:rFonts w:ascii="Times New Roman" w:hAnsi="Times New Roman"/>
          <w:sz w:val="24"/>
          <w:szCs w:val="24"/>
        </w:rPr>
        <w:lastRenderedPageBreak/>
        <w:t>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126C86" w:rsidR="00126C86" w:rsidP="00126C86" w:rsidRDefault="00126C86" w14:paraId="786F7A32" w14:textId="77777777">
      <w:pPr>
        <w:spacing w:after="0" w:line="240" w:lineRule="auto"/>
        <w:jc w:val="both"/>
        <w:rPr>
          <w:rFonts w:ascii="Times New Roman" w:hAnsi="Times New Roman"/>
          <w:sz w:val="24"/>
          <w:szCs w:val="24"/>
        </w:rPr>
      </w:pPr>
    </w:p>
    <w:p w:rsidRPr="00126C86" w:rsidR="00126C86" w:rsidP="00126C86" w:rsidRDefault="00126C86" w14:paraId="67AFC580" w14:textId="77777777">
      <w:pPr>
        <w:spacing w:after="0" w:line="240" w:lineRule="auto"/>
        <w:jc w:val="both"/>
        <w:rPr>
          <w:rFonts w:ascii="Times New Roman" w:hAnsi="Times New Roman"/>
          <w:sz w:val="24"/>
          <w:szCs w:val="24"/>
        </w:rPr>
      </w:pPr>
      <w:r w:rsidRPr="00126C86">
        <w:rPr>
          <w:rFonts w:ascii="Times New Roman" w:hAnsi="Times New Roman"/>
          <w:b/>
          <w:sz w:val="24"/>
          <w:szCs w:val="24"/>
        </w:rPr>
        <w:t>CUARTO</w:t>
      </w:r>
      <w:r w:rsidRPr="00126C86">
        <w:rPr>
          <w:rFonts w:ascii="Times New Roman" w:hAnsi="Times New Roman"/>
          <w:sz w:val="24"/>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126C86" w:rsidR="00126C86" w:rsidP="00126C86" w:rsidRDefault="00126C86" w14:paraId="5D38AAB9" w14:textId="77777777">
      <w:pPr>
        <w:spacing w:after="0" w:line="240" w:lineRule="auto"/>
        <w:jc w:val="both"/>
        <w:rPr>
          <w:rFonts w:ascii="Times New Roman" w:hAnsi="Times New Roman"/>
          <w:sz w:val="24"/>
          <w:szCs w:val="24"/>
        </w:rPr>
      </w:pPr>
    </w:p>
    <w:p w:rsidRPr="00126C86" w:rsidR="00126C86" w:rsidP="00126C86" w:rsidRDefault="00126C86" w14:paraId="61FA5246" w14:textId="77777777">
      <w:pPr>
        <w:spacing w:after="0" w:line="240" w:lineRule="auto"/>
        <w:jc w:val="both"/>
        <w:rPr>
          <w:rFonts w:ascii="Times New Roman" w:hAnsi="Times New Roman"/>
          <w:sz w:val="24"/>
          <w:szCs w:val="24"/>
        </w:rPr>
      </w:pPr>
      <w:r w:rsidRPr="00126C86">
        <w:rPr>
          <w:rFonts w:ascii="Times New Roman" w:hAnsi="Times New Roman"/>
          <w:b/>
          <w:sz w:val="24"/>
          <w:szCs w:val="24"/>
        </w:rPr>
        <w:t>QUINTO:</w:t>
      </w:r>
      <w:r w:rsidRPr="00126C86">
        <w:rPr>
          <w:rFonts w:ascii="Times New Roman" w:hAnsi="Times New Roman"/>
          <w:sz w:val="24"/>
          <w:szCs w:val="24"/>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126C86" w:rsidR="00126C86" w:rsidP="00126C86" w:rsidRDefault="00126C86" w14:paraId="5B3323D1" w14:textId="77777777">
      <w:pPr>
        <w:spacing w:after="0" w:line="240" w:lineRule="auto"/>
        <w:jc w:val="both"/>
        <w:rPr>
          <w:rFonts w:ascii="Times New Roman" w:hAnsi="Times New Roman"/>
          <w:sz w:val="24"/>
          <w:szCs w:val="24"/>
        </w:rPr>
      </w:pPr>
    </w:p>
    <w:p w:rsidRPr="00126C86" w:rsidR="00126C86" w:rsidP="00126C86" w:rsidRDefault="00126C86" w14:paraId="53F1E157" w14:textId="77777777">
      <w:pPr>
        <w:spacing w:after="0" w:line="240" w:lineRule="auto"/>
        <w:jc w:val="both"/>
        <w:rPr>
          <w:rFonts w:ascii="Times New Roman" w:hAnsi="Times New Roman"/>
          <w:sz w:val="24"/>
          <w:szCs w:val="24"/>
        </w:rPr>
      </w:pPr>
      <w:r w:rsidRPr="00126C86">
        <w:rPr>
          <w:rFonts w:ascii="Times New Roman" w:hAnsi="Times New Roman"/>
          <w:b/>
          <w:sz w:val="24"/>
          <w:szCs w:val="24"/>
        </w:rPr>
        <w:t xml:space="preserve">SEXTO: </w:t>
      </w:r>
      <w:r w:rsidRPr="00126C86">
        <w:rPr>
          <w:rFonts w:ascii="Times New Roman" w:hAnsi="Times New Roman"/>
          <w:sz w:val="24"/>
          <w:szCs w:val="24"/>
        </w:rPr>
        <w:t xml:space="preserve">Que, </w:t>
      </w:r>
      <w:proofErr w:type="gramStart"/>
      <w:r w:rsidRPr="00126C86">
        <w:rPr>
          <w:rFonts w:ascii="Times New Roman" w:hAnsi="Times New Roman"/>
          <w:sz w:val="24"/>
          <w:szCs w:val="24"/>
        </w:rPr>
        <w:t>de acuerdo a</w:t>
      </w:r>
      <w:proofErr w:type="gramEnd"/>
      <w:r w:rsidRPr="00126C86">
        <w:rPr>
          <w:rFonts w:ascii="Times New Roman" w:hAnsi="Times New Roman"/>
          <w:sz w:val="24"/>
          <w:szCs w:val="24"/>
        </w:rPr>
        <w:t xml:space="preserve"> los términos contenidos en la reclamación, a la contestación de la misma y, a lo tratado en la audiencia de vista, la materia controvertida sometida al conocimiento de este colegiado radica en determinar si lo expresado por la aseguradora en su carta de rechazo SRG-R-0158-2024 se encuentra de acuerdo a las Condiciones Generales y Particulares de la Póliza de Seguro TREC contratada y a la Ley </w:t>
      </w:r>
      <w:proofErr w:type="spellStart"/>
      <w:r w:rsidRPr="00126C86">
        <w:rPr>
          <w:rFonts w:ascii="Times New Roman" w:hAnsi="Times New Roman"/>
          <w:sz w:val="24"/>
          <w:szCs w:val="24"/>
        </w:rPr>
        <w:t>N°</w:t>
      </w:r>
      <w:proofErr w:type="spellEnd"/>
      <w:r w:rsidRPr="00126C86">
        <w:rPr>
          <w:rFonts w:ascii="Times New Roman" w:hAnsi="Times New Roman"/>
          <w:sz w:val="24"/>
          <w:szCs w:val="24"/>
        </w:rPr>
        <w:t xml:space="preserve"> 29946, Ley de Contrato de Seguros.</w:t>
      </w:r>
    </w:p>
    <w:p w:rsidRPr="00126C86" w:rsidR="00126C86" w:rsidP="00126C86" w:rsidRDefault="00126C86" w14:paraId="015EAD56" w14:textId="77777777">
      <w:pPr>
        <w:spacing w:after="0" w:line="240" w:lineRule="auto"/>
        <w:jc w:val="both"/>
        <w:rPr>
          <w:rFonts w:ascii="Times New Roman" w:hAnsi="Times New Roman"/>
          <w:i/>
          <w:sz w:val="24"/>
          <w:szCs w:val="24"/>
        </w:rPr>
      </w:pPr>
    </w:p>
    <w:p w:rsidRPr="00126C86" w:rsidR="00126C86" w:rsidP="00126C86" w:rsidRDefault="00126C86" w14:paraId="282C70D8" w14:textId="77777777">
      <w:pPr>
        <w:spacing w:after="0" w:line="240" w:lineRule="auto"/>
        <w:jc w:val="both"/>
        <w:rPr>
          <w:rFonts w:ascii="Times New Roman" w:hAnsi="Times New Roman"/>
          <w:sz w:val="24"/>
          <w:szCs w:val="24"/>
        </w:rPr>
      </w:pPr>
      <w:r w:rsidRPr="00126C86">
        <w:rPr>
          <w:rFonts w:ascii="Times New Roman" w:hAnsi="Times New Roman"/>
          <w:b/>
          <w:sz w:val="24"/>
          <w:szCs w:val="24"/>
        </w:rPr>
        <w:t>SETIMO</w:t>
      </w:r>
      <w:r w:rsidRPr="00126C86">
        <w:rPr>
          <w:rFonts w:ascii="Times New Roman" w:hAnsi="Times New Roman"/>
          <w:b/>
          <w:sz w:val="24"/>
          <w:szCs w:val="24"/>
          <w:u w:val="single"/>
        </w:rPr>
        <w:t>:</w:t>
      </w:r>
      <w:r w:rsidRPr="00126C86">
        <w:rPr>
          <w:rFonts w:ascii="Times New Roman" w:hAnsi="Times New Roman"/>
          <w:sz w:val="24"/>
          <w:szCs w:val="24"/>
        </w:rPr>
        <w:t xml:space="preserve"> Que, el rechazo expresado por la aseguradora en su carta mencionada en el Considerando </w:t>
      </w:r>
      <w:proofErr w:type="gramStart"/>
      <w:r w:rsidRPr="00126C86">
        <w:rPr>
          <w:rFonts w:ascii="Times New Roman" w:hAnsi="Times New Roman"/>
          <w:sz w:val="24"/>
          <w:szCs w:val="24"/>
        </w:rPr>
        <w:t>anterior,</w:t>
      </w:r>
      <w:proofErr w:type="gramEnd"/>
      <w:r w:rsidRPr="00126C86">
        <w:rPr>
          <w:rFonts w:ascii="Times New Roman" w:hAnsi="Times New Roman"/>
          <w:sz w:val="24"/>
          <w:szCs w:val="24"/>
        </w:rPr>
        <w:t xml:space="preserve"> se sustenta en la aplicación del numeral 2.2 incisos c), e) y f) del Artículo 2° del Condicionado General de TREC. </w:t>
      </w:r>
    </w:p>
    <w:p w:rsidRPr="00126C86" w:rsidR="00126C86" w:rsidP="00126C86" w:rsidRDefault="00126C86" w14:paraId="4BF1D594" w14:textId="77777777">
      <w:pPr>
        <w:spacing w:after="0" w:line="240" w:lineRule="auto"/>
        <w:jc w:val="both"/>
        <w:rPr>
          <w:rFonts w:ascii="Times New Roman" w:hAnsi="Times New Roman"/>
          <w:sz w:val="24"/>
          <w:szCs w:val="24"/>
        </w:rPr>
      </w:pPr>
    </w:p>
    <w:p w:rsidRPr="00126C86" w:rsidR="00126C86" w:rsidP="00126C86" w:rsidRDefault="00126C86" w14:paraId="179B5C35" w14:textId="77777777">
      <w:pPr>
        <w:spacing w:after="0" w:line="240" w:lineRule="auto"/>
        <w:jc w:val="both"/>
        <w:rPr>
          <w:rFonts w:ascii="Times New Roman" w:hAnsi="Times New Roman"/>
          <w:sz w:val="24"/>
          <w:szCs w:val="24"/>
        </w:rPr>
      </w:pPr>
      <w:r w:rsidRPr="00126C86">
        <w:rPr>
          <w:rFonts w:ascii="Times New Roman" w:hAnsi="Times New Roman"/>
          <w:b/>
          <w:sz w:val="24"/>
          <w:szCs w:val="24"/>
        </w:rPr>
        <w:t>OCTAVO</w:t>
      </w:r>
      <w:r w:rsidRPr="00126C86">
        <w:rPr>
          <w:rFonts w:ascii="Times New Roman" w:hAnsi="Times New Roman"/>
          <w:sz w:val="24"/>
          <w:szCs w:val="24"/>
        </w:rPr>
        <w:t xml:space="preserve">: Que, en respuesta a lo mencionado en el Considerando Sétimo, el asegurado manifestó su disconformidad con el rechazo del siniestro, </w:t>
      </w:r>
      <w:proofErr w:type="gramStart"/>
      <w:r w:rsidRPr="00126C86">
        <w:rPr>
          <w:rFonts w:ascii="Times New Roman" w:hAnsi="Times New Roman"/>
          <w:sz w:val="24"/>
          <w:szCs w:val="24"/>
        </w:rPr>
        <w:t>en razón de</w:t>
      </w:r>
      <w:proofErr w:type="gramEnd"/>
      <w:r w:rsidRPr="00126C86">
        <w:rPr>
          <w:rFonts w:ascii="Times New Roman" w:hAnsi="Times New Roman"/>
          <w:sz w:val="24"/>
          <w:szCs w:val="24"/>
        </w:rPr>
        <w:t xml:space="preserve"> lo siguiente: </w:t>
      </w:r>
    </w:p>
    <w:p w:rsidRPr="00126C86" w:rsidR="00126C86" w:rsidP="00126C86" w:rsidRDefault="00126C86" w14:paraId="3E2D1959" w14:textId="77777777">
      <w:pPr>
        <w:spacing w:after="0" w:line="240" w:lineRule="auto"/>
        <w:jc w:val="both"/>
        <w:rPr>
          <w:rFonts w:ascii="Times New Roman" w:hAnsi="Times New Roman"/>
          <w:sz w:val="24"/>
          <w:szCs w:val="24"/>
        </w:rPr>
      </w:pPr>
    </w:p>
    <w:p w:rsidRPr="00126C86" w:rsidR="00126C86" w:rsidP="00126C86" w:rsidRDefault="00126C86" w14:paraId="633238BB" w14:textId="77777777">
      <w:pPr>
        <w:numPr>
          <w:ilvl w:val="0"/>
          <w:numId w:val="32"/>
        </w:numPr>
        <w:spacing w:after="0" w:line="240" w:lineRule="auto"/>
        <w:jc w:val="both"/>
        <w:rPr>
          <w:rFonts w:ascii="Times New Roman" w:hAnsi="Times New Roman"/>
          <w:sz w:val="24"/>
          <w:szCs w:val="24"/>
        </w:rPr>
      </w:pPr>
      <w:r w:rsidRPr="00126C86">
        <w:rPr>
          <w:rFonts w:ascii="Times New Roman" w:hAnsi="Times New Roman"/>
          <w:sz w:val="24"/>
          <w:szCs w:val="24"/>
        </w:rPr>
        <w:t>Que, el 25 de julio, el asegurado se comunicó con la aseguradora indicando que el volquete sufrió un siniestro en el lugar de trabajo. Que, pasado dos días, informa a la aseguradora que procederá a trasladar el volquete a un taller mecánico, puesto que en el lugar de trabajo ANTAMINA – ESPINAR – CUZCO, le solicitan que movilice la maquinaria.</w:t>
      </w:r>
    </w:p>
    <w:p w:rsidRPr="00126C86" w:rsidR="00126C86" w:rsidP="00126C86" w:rsidRDefault="00126C86" w14:paraId="18B75021" w14:textId="77777777">
      <w:pPr>
        <w:numPr>
          <w:ilvl w:val="0"/>
          <w:numId w:val="32"/>
        </w:numPr>
        <w:spacing w:after="0" w:line="240" w:lineRule="auto"/>
        <w:jc w:val="both"/>
        <w:rPr>
          <w:rFonts w:ascii="Times New Roman" w:hAnsi="Times New Roman"/>
          <w:sz w:val="24"/>
          <w:szCs w:val="24"/>
        </w:rPr>
      </w:pPr>
      <w:r w:rsidRPr="00126C86">
        <w:rPr>
          <w:rFonts w:ascii="Times New Roman" w:hAnsi="Times New Roman"/>
          <w:sz w:val="24"/>
          <w:szCs w:val="24"/>
        </w:rPr>
        <w:t>Que, una vez realizado la evaluación, diagnóstico y pruebas en el taller mecánico, se llega a la conclusión que la maquinaria sufrió un desperfecto causado por la mala manipulación (negligencia) del equipo por parte del operador, posteriormente ocasionando daños mayores y consecuentemente dejando inoperativo el equipo.</w:t>
      </w:r>
    </w:p>
    <w:p w:rsidRPr="00126C86" w:rsidR="00126C86" w:rsidP="00126C86" w:rsidRDefault="00126C86" w14:paraId="4B89AE92" w14:textId="77777777">
      <w:pPr>
        <w:numPr>
          <w:ilvl w:val="0"/>
          <w:numId w:val="32"/>
        </w:numPr>
        <w:spacing w:after="0" w:line="240" w:lineRule="auto"/>
        <w:jc w:val="both"/>
        <w:rPr>
          <w:rFonts w:ascii="Times New Roman" w:hAnsi="Times New Roman"/>
          <w:sz w:val="24"/>
          <w:szCs w:val="24"/>
        </w:rPr>
      </w:pPr>
      <w:r w:rsidRPr="00126C86">
        <w:rPr>
          <w:rFonts w:ascii="Times New Roman" w:hAnsi="Times New Roman"/>
          <w:sz w:val="24"/>
          <w:szCs w:val="24"/>
        </w:rPr>
        <w:t>Que, en las Condiciones Generales de la Póliza se indica:</w:t>
      </w:r>
    </w:p>
    <w:p w:rsidRPr="00126C86" w:rsidR="00126C86" w:rsidP="00126C86" w:rsidRDefault="00126C86" w14:paraId="7BFAF3CC" w14:textId="77777777">
      <w:pPr>
        <w:spacing w:after="0" w:line="240" w:lineRule="auto"/>
        <w:jc w:val="both"/>
        <w:rPr>
          <w:rFonts w:ascii="Times New Roman" w:hAnsi="Times New Roman"/>
          <w:sz w:val="24"/>
          <w:szCs w:val="24"/>
        </w:rPr>
      </w:pPr>
    </w:p>
    <w:p w:rsidRPr="00126C86" w:rsidR="00126C86" w:rsidP="00126C86" w:rsidRDefault="00126C86" w14:paraId="6567D45D" w14:textId="77777777">
      <w:pPr>
        <w:spacing w:after="0" w:line="240" w:lineRule="auto"/>
        <w:jc w:val="both"/>
        <w:rPr>
          <w:rFonts w:ascii="Times New Roman" w:hAnsi="Times New Roman"/>
          <w:sz w:val="24"/>
          <w:szCs w:val="24"/>
        </w:rPr>
      </w:pPr>
      <w:r w:rsidRPr="00126C86">
        <w:rPr>
          <w:rFonts w:ascii="Times New Roman" w:hAnsi="Times New Roman"/>
          <w:sz w:val="24"/>
          <w:szCs w:val="24"/>
        </w:rPr>
        <w:t>“Artículo 1° - COBERTURA</w:t>
      </w:r>
    </w:p>
    <w:p w:rsidRPr="00126C86" w:rsidR="00126C86" w:rsidP="00126C86" w:rsidRDefault="00126C86" w14:paraId="5B4AEC58" w14:textId="77777777">
      <w:pPr>
        <w:spacing w:after="0" w:line="240" w:lineRule="auto"/>
        <w:jc w:val="both"/>
        <w:rPr>
          <w:rFonts w:ascii="Times New Roman" w:hAnsi="Times New Roman"/>
          <w:sz w:val="24"/>
          <w:szCs w:val="24"/>
        </w:rPr>
      </w:pPr>
    </w:p>
    <w:p w:rsidRPr="00126C86" w:rsidR="00126C86" w:rsidP="00126C86" w:rsidRDefault="00126C86" w14:paraId="6459CFC5" w14:textId="77777777">
      <w:pPr>
        <w:spacing w:after="0" w:line="240" w:lineRule="auto"/>
        <w:jc w:val="both"/>
        <w:rPr>
          <w:rFonts w:ascii="Times New Roman" w:hAnsi="Times New Roman"/>
          <w:sz w:val="24"/>
          <w:szCs w:val="24"/>
        </w:rPr>
      </w:pPr>
      <w:r w:rsidRPr="00126C86">
        <w:rPr>
          <w:rFonts w:ascii="Times New Roman" w:hAnsi="Times New Roman"/>
          <w:sz w:val="24"/>
          <w:szCs w:val="24"/>
        </w:rPr>
        <w:t>Esta póliza cubre (…)</w:t>
      </w:r>
    </w:p>
    <w:p w:rsidRPr="00126C86" w:rsidR="00126C86" w:rsidP="00126C86" w:rsidRDefault="00126C86" w14:paraId="6484B6AB" w14:textId="77777777">
      <w:pPr>
        <w:spacing w:after="0" w:line="240" w:lineRule="auto"/>
        <w:jc w:val="both"/>
        <w:rPr>
          <w:rFonts w:ascii="Times New Roman" w:hAnsi="Times New Roman"/>
          <w:sz w:val="24"/>
          <w:szCs w:val="24"/>
        </w:rPr>
      </w:pPr>
    </w:p>
    <w:p w:rsidRPr="00126C86" w:rsidR="00126C86" w:rsidP="00126C86" w:rsidRDefault="00126C86" w14:paraId="5260B2DC" w14:textId="77777777">
      <w:pPr>
        <w:spacing w:after="0" w:line="240" w:lineRule="auto"/>
        <w:jc w:val="both"/>
        <w:rPr>
          <w:rFonts w:ascii="Times New Roman" w:hAnsi="Times New Roman"/>
          <w:sz w:val="24"/>
          <w:szCs w:val="24"/>
        </w:rPr>
      </w:pPr>
      <w:r w:rsidRPr="00126C86">
        <w:rPr>
          <w:rFonts w:ascii="Times New Roman" w:hAnsi="Times New Roman"/>
          <w:sz w:val="24"/>
          <w:szCs w:val="24"/>
        </w:rPr>
        <w:lastRenderedPageBreak/>
        <w:t>1.1.3. Accidentes que ocurran mientras el equipo o maquinaria sea utilizada para los fines a los que se encuentra destinada, aunque sobrevengan a consecuencia de descuido, impericia o negligencia del operador”</w:t>
      </w:r>
    </w:p>
    <w:p w:rsidRPr="00126C86" w:rsidR="00126C86" w:rsidP="00126C86" w:rsidRDefault="00126C86" w14:paraId="62BA7B9C" w14:textId="77777777">
      <w:pPr>
        <w:spacing w:after="0" w:line="240" w:lineRule="auto"/>
        <w:jc w:val="both"/>
        <w:rPr>
          <w:rFonts w:ascii="Times New Roman" w:hAnsi="Times New Roman"/>
          <w:sz w:val="24"/>
          <w:szCs w:val="24"/>
        </w:rPr>
      </w:pPr>
    </w:p>
    <w:p w:rsidRPr="00126C86" w:rsidR="00126C86" w:rsidP="00126C86" w:rsidRDefault="00126C86" w14:paraId="2724F9C6" w14:textId="77777777">
      <w:pPr>
        <w:numPr>
          <w:ilvl w:val="0"/>
          <w:numId w:val="32"/>
        </w:numPr>
        <w:spacing w:after="0" w:line="240" w:lineRule="auto"/>
        <w:jc w:val="both"/>
        <w:rPr>
          <w:rFonts w:ascii="Times New Roman" w:hAnsi="Times New Roman"/>
          <w:sz w:val="24"/>
          <w:szCs w:val="24"/>
        </w:rPr>
      </w:pPr>
      <w:r w:rsidRPr="00126C86">
        <w:rPr>
          <w:rFonts w:ascii="Times New Roman" w:hAnsi="Times New Roman"/>
          <w:sz w:val="24"/>
          <w:szCs w:val="24"/>
        </w:rPr>
        <w:t>Que, el equipo tuvo todos los mantenimientos, tanto correctivos y preventivos en la misma concesionaria VOLVO S.A. y no como indica en respuesta NEGATIVA DE LA COBERTURA DE SEGURO por desgaste de piezas o falta de líquido como indica como causa principal del siniestro</w:t>
      </w:r>
    </w:p>
    <w:p w:rsidRPr="00126C86" w:rsidR="00126C86" w:rsidP="00126C86" w:rsidRDefault="00126C86" w14:paraId="508EDC33" w14:textId="77777777">
      <w:pPr>
        <w:spacing w:after="0" w:line="240" w:lineRule="auto"/>
        <w:jc w:val="both"/>
        <w:rPr>
          <w:rFonts w:ascii="Times New Roman" w:hAnsi="Times New Roman"/>
          <w:sz w:val="24"/>
          <w:szCs w:val="24"/>
        </w:rPr>
      </w:pPr>
    </w:p>
    <w:p w:rsidRPr="00126C86" w:rsidR="00126C86" w:rsidP="00126C86" w:rsidRDefault="00126C86" w14:paraId="13A25E02" w14:textId="77777777">
      <w:pPr>
        <w:spacing w:after="0" w:line="240" w:lineRule="auto"/>
        <w:jc w:val="both"/>
        <w:rPr>
          <w:rFonts w:ascii="Times New Roman" w:hAnsi="Times New Roman"/>
          <w:sz w:val="24"/>
          <w:szCs w:val="24"/>
        </w:rPr>
      </w:pPr>
      <w:r w:rsidRPr="00126C86">
        <w:rPr>
          <w:rFonts w:ascii="Times New Roman" w:hAnsi="Times New Roman"/>
          <w:sz w:val="24"/>
          <w:szCs w:val="24"/>
        </w:rPr>
        <w:t>Que, por lo tanto, solicita que la cobertura de seguro TREC contratado, le rembolse los gastos incurridos (US$ 10,205.57 USD), puesto que si está comprendido dentro de los términos y condiciones del contrato.</w:t>
      </w:r>
    </w:p>
    <w:p w:rsidRPr="00126C86" w:rsidR="00126C86" w:rsidP="00126C86" w:rsidRDefault="00126C86" w14:paraId="56FD1F28" w14:textId="77777777">
      <w:pPr>
        <w:spacing w:after="0" w:line="240" w:lineRule="auto"/>
        <w:jc w:val="both"/>
        <w:rPr>
          <w:rFonts w:ascii="Times New Roman" w:hAnsi="Times New Roman"/>
          <w:sz w:val="24"/>
          <w:szCs w:val="24"/>
        </w:rPr>
      </w:pPr>
    </w:p>
    <w:p w:rsidRPr="00126C86" w:rsidR="00126C86" w:rsidP="00126C86" w:rsidRDefault="00126C86" w14:paraId="47A136B8" w14:textId="77777777">
      <w:pPr>
        <w:spacing w:after="0" w:line="240" w:lineRule="auto"/>
        <w:jc w:val="both"/>
        <w:rPr>
          <w:rFonts w:ascii="Times New Roman" w:hAnsi="Times New Roman"/>
          <w:sz w:val="24"/>
          <w:szCs w:val="24"/>
        </w:rPr>
      </w:pPr>
      <w:r w:rsidRPr="00126C86">
        <w:rPr>
          <w:rFonts w:ascii="Times New Roman" w:hAnsi="Times New Roman"/>
          <w:b/>
          <w:bCs/>
          <w:sz w:val="24"/>
          <w:szCs w:val="24"/>
        </w:rPr>
        <w:t>NOVENO:</w:t>
      </w:r>
      <w:r w:rsidRPr="00126C86">
        <w:rPr>
          <w:rFonts w:ascii="Times New Roman" w:hAnsi="Times New Roman"/>
          <w:sz w:val="24"/>
          <w:szCs w:val="24"/>
        </w:rPr>
        <w:t xml:space="preserve"> Que, </w:t>
      </w:r>
      <w:proofErr w:type="gramStart"/>
      <w:r w:rsidRPr="00126C86">
        <w:rPr>
          <w:rFonts w:ascii="Times New Roman" w:hAnsi="Times New Roman"/>
          <w:sz w:val="24"/>
          <w:szCs w:val="24"/>
        </w:rPr>
        <w:t>en relación a</w:t>
      </w:r>
      <w:proofErr w:type="gramEnd"/>
      <w:r w:rsidRPr="00126C86">
        <w:rPr>
          <w:rFonts w:ascii="Times New Roman" w:hAnsi="Times New Roman"/>
          <w:sz w:val="24"/>
          <w:szCs w:val="24"/>
        </w:rPr>
        <w:t xml:space="preserve"> lo indicado por las partes en los Considerandos Sétimo y Octavo y, a los documentos que obran en el expediente, este colegiado aprecia lo siguiente:</w:t>
      </w:r>
    </w:p>
    <w:p w:rsidRPr="00126C86" w:rsidR="00126C86" w:rsidP="00126C86" w:rsidRDefault="00126C86" w14:paraId="0EBD0DFC" w14:textId="77777777">
      <w:pPr>
        <w:spacing w:after="0" w:line="240" w:lineRule="auto"/>
        <w:jc w:val="both"/>
        <w:rPr>
          <w:rFonts w:ascii="Times New Roman" w:hAnsi="Times New Roman"/>
          <w:sz w:val="24"/>
          <w:szCs w:val="24"/>
        </w:rPr>
      </w:pPr>
    </w:p>
    <w:p w:rsidRPr="00126C86" w:rsidR="00126C86" w:rsidP="00126C86" w:rsidRDefault="00126C86" w14:paraId="05CE278F" w14:textId="77777777">
      <w:pPr>
        <w:numPr>
          <w:ilvl w:val="0"/>
          <w:numId w:val="33"/>
        </w:numPr>
        <w:spacing w:after="0" w:line="240" w:lineRule="auto"/>
        <w:jc w:val="both"/>
        <w:rPr>
          <w:rFonts w:ascii="Times New Roman" w:hAnsi="Times New Roman"/>
          <w:sz w:val="24"/>
          <w:szCs w:val="24"/>
        </w:rPr>
      </w:pPr>
      <w:r w:rsidRPr="00126C86">
        <w:rPr>
          <w:rFonts w:ascii="Times New Roman" w:hAnsi="Times New Roman"/>
          <w:sz w:val="24"/>
          <w:szCs w:val="24"/>
        </w:rPr>
        <w:t>Que, en los artículos 1° y 2° de las Condiciones Generales de la póliza contratada, se define la cobertura de la siguiente manera:</w:t>
      </w:r>
    </w:p>
    <w:p w:rsidRPr="00126C86" w:rsidR="00126C86" w:rsidP="00126C86" w:rsidRDefault="00126C86" w14:paraId="50D05677" w14:textId="77777777">
      <w:pPr>
        <w:spacing w:after="0" w:line="240" w:lineRule="auto"/>
        <w:jc w:val="both"/>
        <w:rPr>
          <w:rFonts w:ascii="Times New Roman" w:hAnsi="Times New Roman"/>
          <w:sz w:val="24"/>
          <w:szCs w:val="24"/>
        </w:rPr>
      </w:pPr>
    </w:p>
    <w:p w:rsidRPr="00126C86" w:rsidR="00126C86" w:rsidP="00126C86" w:rsidRDefault="00126C86" w14:paraId="6391F1F0" w14:textId="77777777">
      <w:pPr>
        <w:spacing w:after="0" w:line="240" w:lineRule="auto"/>
        <w:jc w:val="both"/>
        <w:rPr>
          <w:rFonts w:ascii="Times New Roman" w:hAnsi="Times New Roman"/>
          <w:b/>
          <w:bCs/>
          <w:sz w:val="24"/>
          <w:szCs w:val="24"/>
        </w:rPr>
      </w:pPr>
      <w:r w:rsidRPr="00126C86">
        <w:rPr>
          <w:rFonts w:ascii="Times New Roman" w:hAnsi="Times New Roman"/>
          <w:b/>
          <w:bCs/>
          <w:sz w:val="24"/>
          <w:szCs w:val="24"/>
        </w:rPr>
        <w:t>ARTICULO 1° - COBERTURA</w:t>
      </w:r>
    </w:p>
    <w:p w:rsidRPr="00126C86" w:rsidR="00126C86" w:rsidP="00126C86" w:rsidRDefault="00126C86" w14:paraId="70FB74CD" w14:textId="77777777">
      <w:pPr>
        <w:spacing w:after="0" w:line="240" w:lineRule="auto"/>
        <w:jc w:val="both"/>
        <w:rPr>
          <w:rFonts w:ascii="Times New Roman" w:hAnsi="Times New Roman"/>
          <w:sz w:val="24"/>
          <w:szCs w:val="24"/>
        </w:rPr>
      </w:pPr>
    </w:p>
    <w:p w:rsidRPr="00126C86" w:rsidR="00126C86" w:rsidP="00126C86" w:rsidRDefault="00126C86" w14:paraId="79BCDCE6" w14:textId="77777777">
      <w:pPr>
        <w:numPr>
          <w:ilvl w:val="1"/>
          <w:numId w:val="31"/>
        </w:numPr>
        <w:spacing w:after="0" w:line="240" w:lineRule="auto"/>
        <w:jc w:val="both"/>
        <w:rPr>
          <w:rFonts w:ascii="Times New Roman" w:hAnsi="Times New Roman"/>
          <w:sz w:val="24"/>
          <w:szCs w:val="24"/>
        </w:rPr>
      </w:pPr>
      <w:r w:rsidRPr="00126C86">
        <w:rPr>
          <w:rFonts w:ascii="Times New Roman" w:hAnsi="Times New Roman"/>
          <w:b/>
          <w:bCs/>
          <w:i/>
          <w:iCs/>
          <w:sz w:val="24"/>
          <w:szCs w:val="24"/>
        </w:rPr>
        <w:t xml:space="preserve">Esta Póliza cubre a la maquinaria o equipos </w:t>
      </w:r>
      <w:r w:rsidRPr="00126C86">
        <w:rPr>
          <w:rFonts w:ascii="Times New Roman" w:hAnsi="Times New Roman"/>
          <w:i/>
          <w:iCs/>
          <w:sz w:val="24"/>
          <w:szCs w:val="24"/>
        </w:rPr>
        <w:t xml:space="preserve">descritos en las Condiciones Particulares, contra las perdidas físicas o daños materiales que le ocurran durante la vigencia de la póliza y en el lugar del seguro, </w:t>
      </w:r>
      <w:r w:rsidRPr="00126C86">
        <w:rPr>
          <w:rFonts w:ascii="Times New Roman" w:hAnsi="Times New Roman"/>
          <w:b/>
          <w:bCs/>
          <w:i/>
          <w:iCs/>
          <w:sz w:val="24"/>
          <w:szCs w:val="24"/>
        </w:rPr>
        <w:t xml:space="preserve">siempre y cuando </w:t>
      </w:r>
      <w:r w:rsidRPr="00126C86">
        <w:rPr>
          <w:rFonts w:ascii="Times New Roman" w:hAnsi="Times New Roman"/>
          <w:i/>
          <w:iCs/>
          <w:sz w:val="24"/>
          <w:szCs w:val="24"/>
        </w:rPr>
        <w:t xml:space="preserve">dichas pérdidas físicas y daños materiales, </w:t>
      </w:r>
      <w:r w:rsidRPr="00126C86">
        <w:rPr>
          <w:rFonts w:ascii="Times New Roman" w:hAnsi="Times New Roman"/>
          <w:b/>
          <w:bCs/>
          <w:i/>
          <w:iCs/>
          <w:sz w:val="24"/>
          <w:szCs w:val="24"/>
        </w:rPr>
        <w:t xml:space="preserve">sucedan en forma accidental, súbita e imprevista, </w:t>
      </w:r>
      <w:r w:rsidRPr="00126C86">
        <w:rPr>
          <w:rFonts w:ascii="Times New Roman" w:hAnsi="Times New Roman"/>
          <w:i/>
          <w:iCs/>
          <w:sz w:val="24"/>
          <w:szCs w:val="24"/>
        </w:rPr>
        <w:t>hagan necesaria la reparación y/o reposición de la maquinaria o equipo y sean consecuencia de:</w:t>
      </w:r>
    </w:p>
    <w:p w:rsidRPr="00126C86" w:rsidR="00126C86" w:rsidP="00126C86" w:rsidRDefault="00126C86" w14:paraId="5D734A48" w14:textId="77777777">
      <w:pPr>
        <w:spacing w:after="0" w:line="240" w:lineRule="auto"/>
        <w:jc w:val="both"/>
        <w:rPr>
          <w:rFonts w:ascii="Times New Roman" w:hAnsi="Times New Roman"/>
          <w:sz w:val="24"/>
          <w:szCs w:val="24"/>
        </w:rPr>
      </w:pPr>
    </w:p>
    <w:p w:rsidRPr="00126C86" w:rsidR="00126C86" w:rsidP="00126C86" w:rsidRDefault="00126C86" w14:paraId="2AF58732" w14:textId="77777777">
      <w:pPr>
        <w:spacing w:after="0" w:line="240" w:lineRule="auto"/>
        <w:jc w:val="both"/>
        <w:rPr>
          <w:rFonts w:ascii="Times New Roman" w:hAnsi="Times New Roman"/>
          <w:sz w:val="24"/>
          <w:szCs w:val="24"/>
        </w:rPr>
      </w:pPr>
      <w:r w:rsidRPr="00126C86">
        <w:rPr>
          <w:rFonts w:ascii="Times New Roman" w:hAnsi="Times New Roman"/>
          <w:sz w:val="24"/>
          <w:szCs w:val="24"/>
        </w:rPr>
        <w:t>(…)</w:t>
      </w:r>
    </w:p>
    <w:p w:rsidRPr="00126C86" w:rsidR="00126C86" w:rsidP="00126C86" w:rsidRDefault="00126C86" w14:paraId="2850573E" w14:textId="77777777">
      <w:pPr>
        <w:spacing w:after="0" w:line="240" w:lineRule="auto"/>
        <w:jc w:val="both"/>
        <w:rPr>
          <w:rFonts w:ascii="Times New Roman" w:hAnsi="Times New Roman"/>
          <w:sz w:val="24"/>
          <w:szCs w:val="24"/>
        </w:rPr>
      </w:pPr>
    </w:p>
    <w:p w:rsidRPr="00126C86" w:rsidR="00126C86" w:rsidP="00126C86" w:rsidRDefault="00126C86" w14:paraId="2D2FA357" w14:textId="77777777">
      <w:pPr>
        <w:spacing w:after="0" w:line="240" w:lineRule="auto"/>
        <w:jc w:val="both"/>
        <w:rPr>
          <w:rFonts w:ascii="Times New Roman" w:hAnsi="Times New Roman"/>
          <w:i/>
          <w:iCs/>
          <w:sz w:val="24"/>
          <w:szCs w:val="24"/>
        </w:rPr>
      </w:pPr>
      <w:r w:rsidRPr="00126C86">
        <w:rPr>
          <w:rFonts w:ascii="Times New Roman" w:hAnsi="Times New Roman"/>
          <w:sz w:val="24"/>
          <w:szCs w:val="24"/>
        </w:rPr>
        <w:t xml:space="preserve">1.1.6 </w:t>
      </w:r>
      <w:r w:rsidRPr="00126C86">
        <w:rPr>
          <w:rFonts w:ascii="Times New Roman" w:hAnsi="Times New Roman"/>
          <w:i/>
          <w:iCs/>
          <w:sz w:val="24"/>
          <w:szCs w:val="24"/>
        </w:rPr>
        <w:t>Accidentes que ocurran durante el montaje, desmontaje y traslado de los equipos y maquinarias asegurados dentro del terreno de la obra o mientras viajen los vehículos por sus propios medios de un sitio de operación a otro.</w:t>
      </w:r>
    </w:p>
    <w:p w:rsidRPr="00126C86" w:rsidR="00126C86" w:rsidP="00126C86" w:rsidRDefault="00126C86" w14:paraId="179A14D4" w14:textId="77777777">
      <w:pPr>
        <w:spacing w:after="0" w:line="240" w:lineRule="auto"/>
        <w:jc w:val="both"/>
        <w:rPr>
          <w:rFonts w:ascii="Times New Roman" w:hAnsi="Times New Roman"/>
          <w:i/>
          <w:iCs/>
          <w:sz w:val="24"/>
          <w:szCs w:val="24"/>
        </w:rPr>
      </w:pPr>
    </w:p>
    <w:p w:rsidRPr="00126C86" w:rsidR="00126C86" w:rsidP="00126C86" w:rsidRDefault="00126C86" w14:paraId="0D1DC2CA"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w:t>
      </w:r>
    </w:p>
    <w:p w:rsidRPr="00126C86" w:rsidR="00126C86" w:rsidP="00126C86" w:rsidRDefault="00126C86" w14:paraId="49C67495" w14:textId="77777777">
      <w:pPr>
        <w:spacing w:after="0" w:line="240" w:lineRule="auto"/>
        <w:jc w:val="both"/>
        <w:rPr>
          <w:rFonts w:ascii="Times New Roman" w:hAnsi="Times New Roman"/>
          <w:i/>
          <w:iCs/>
          <w:sz w:val="24"/>
          <w:szCs w:val="24"/>
        </w:rPr>
      </w:pPr>
    </w:p>
    <w:p w:rsidRPr="00126C86" w:rsidR="00126C86" w:rsidP="00126C86" w:rsidRDefault="00126C86" w14:paraId="5D73509E"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 xml:space="preserve">1.1.8 Otros </w:t>
      </w:r>
      <w:r w:rsidRPr="00126C86">
        <w:rPr>
          <w:rFonts w:ascii="Times New Roman" w:hAnsi="Times New Roman"/>
          <w:b/>
          <w:bCs/>
          <w:i/>
          <w:iCs/>
          <w:sz w:val="24"/>
          <w:szCs w:val="24"/>
        </w:rPr>
        <w:t xml:space="preserve">eventos externos, </w:t>
      </w:r>
      <w:r w:rsidRPr="00126C86">
        <w:rPr>
          <w:rFonts w:ascii="Times New Roman" w:hAnsi="Times New Roman"/>
          <w:i/>
          <w:iCs/>
          <w:sz w:val="24"/>
          <w:szCs w:val="24"/>
        </w:rPr>
        <w:t>accidentales, súbitos e imprevistos, siempre y cuando no se encuentren excluidos expresamente en esta Póliza.</w:t>
      </w:r>
    </w:p>
    <w:p w:rsidRPr="00126C86" w:rsidR="00126C86" w:rsidP="00126C86" w:rsidRDefault="00126C86" w14:paraId="2BE8AB18" w14:textId="77777777">
      <w:pPr>
        <w:spacing w:after="0" w:line="240" w:lineRule="auto"/>
        <w:jc w:val="both"/>
        <w:rPr>
          <w:rFonts w:ascii="Times New Roman" w:hAnsi="Times New Roman"/>
          <w:i/>
          <w:iCs/>
          <w:sz w:val="24"/>
          <w:szCs w:val="24"/>
        </w:rPr>
      </w:pPr>
    </w:p>
    <w:p w:rsidRPr="00126C86" w:rsidR="00126C86" w:rsidP="00126C86" w:rsidRDefault="00126C86" w14:paraId="17F88E90" w14:textId="77777777">
      <w:pPr>
        <w:spacing w:after="0" w:line="240" w:lineRule="auto"/>
        <w:jc w:val="both"/>
        <w:rPr>
          <w:rFonts w:ascii="Times New Roman" w:hAnsi="Times New Roman"/>
          <w:b/>
          <w:bCs/>
          <w:sz w:val="24"/>
          <w:szCs w:val="24"/>
        </w:rPr>
      </w:pPr>
      <w:r w:rsidRPr="00126C86">
        <w:rPr>
          <w:rFonts w:ascii="Times New Roman" w:hAnsi="Times New Roman"/>
          <w:b/>
          <w:bCs/>
          <w:sz w:val="24"/>
          <w:szCs w:val="24"/>
        </w:rPr>
        <w:t>ARTICULO 2° - EXCLUDIONES</w:t>
      </w:r>
    </w:p>
    <w:p w:rsidRPr="00126C86" w:rsidR="00126C86" w:rsidP="00126C86" w:rsidRDefault="00126C86" w14:paraId="3581F1CC" w14:textId="77777777">
      <w:pPr>
        <w:spacing w:after="0" w:line="240" w:lineRule="auto"/>
        <w:jc w:val="both"/>
        <w:rPr>
          <w:rFonts w:ascii="Times New Roman" w:hAnsi="Times New Roman"/>
          <w:b/>
          <w:bCs/>
          <w:sz w:val="24"/>
          <w:szCs w:val="24"/>
        </w:rPr>
      </w:pPr>
    </w:p>
    <w:p w:rsidRPr="00126C86" w:rsidR="00126C86" w:rsidP="00126C86" w:rsidRDefault="00126C86" w14:paraId="5525DD86"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w:t>
      </w:r>
    </w:p>
    <w:p w:rsidRPr="00126C86" w:rsidR="00126C86" w:rsidP="00126C86" w:rsidRDefault="00126C86" w14:paraId="28B04349" w14:textId="77777777">
      <w:pPr>
        <w:spacing w:after="0" w:line="240" w:lineRule="auto"/>
        <w:jc w:val="both"/>
        <w:rPr>
          <w:rFonts w:ascii="Times New Roman" w:hAnsi="Times New Roman"/>
          <w:i/>
          <w:iCs/>
          <w:sz w:val="24"/>
          <w:szCs w:val="24"/>
        </w:rPr>
      </w:pPr>
    </w:p>
    <w:p w:rsidRPr="00126C86" w:rsidR="00126C86" w:rsidP="00126C86" w:rsidRDefault="00126C86" w14:paraId="0D1206B0"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2.2 La póliza tampoco cubre</w:t>
      </w:r>
    </w:p>
    <w:p w:rsidRPr="00126C86" w:rsidR="00126C86" w:rsidP="00126C86" w:rsidRDefault="00126C86" w14:paraId="07974623" w14:textId="77777777">
      <w:pPr>
        <w:spacing w:after="0" w:line="240" w:lineRule="auto"/>
        <w:jc w:val="both"/>
        <w:rPr>
          <w:rFonts w:ascii="Times New Roman" w:hAnsi="Times New Roman"/>
          <w:i/>
          <w:iCs/>
          <w:sz w:val="24"/>
          <w:szCs w:val="24"/>
        </w:rPr>
      </w:pPr>
    </w:p>
    <w:p w:rsidRPr="00126C86" w:rsidR="00126C86" w:rsidP="00126C86" w:rsidRDefault="00126C86" w14:paraId="516A6908"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w:t>
      </w:r>
    </w:p>
    <w:p w:rsidRPr="00126C86" w:rsidR="00126C86" w:rsidP="00126C86" w:rsidRDefault="00126C86" w14:paraId="7A4C3A35" w14:textId="77777777">
      <w:pPr>
        <w:spacing w:after="0" w:line="240" w:lineRule="auto"/>
        <w:jc w:val="both"/>
        <w:rPr>
          <w:rFonts w:ascii="Times New Roman" w:hAnsi="Times New Roman"/>
          <w:i/>
          <w:iCs/>
          <w:sz w:val="24"/>
          <w:szCs w:val="24"/>
        </w:rPr>
      </w:pPr>
    </w:p>
    <w:p w:rsidRPr="00126C86" w:rsidR="00126C86" w:rsidP="00126C86" w:rsidRDefault="00126C86" w14:paraId="59620F72"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 xml:space="preserve">c) </w:t>
      </w:r>
      <w:r w:rsidRPr="00126C86">
        <w:rPr>
          <w:rFonts w:ascii="Times New Roman" w:hAnsi="Times New Roman"/>
          <w:b/>
          <w:bCs/>
          <w:i/>
          <w:iCs/>
          <w:sz w:val="24"/>
          <w:szCs w:val="24"/>
        </w:rPr>
        <w:t xml:space="preserve">Desgaste, deterioro o deformaciones paulatinas como consecuencia del uso o del funcionamiento normal, </w:t>
      </w:r>
      <w:r w:rsidRPr="00126C86">
        <w:rPr>
          <w:rFonts w:ascii="Times New Roman" w:hAnsi="Times New Roman"/>
          <w:i/>
          <w:iCs/>
          <w:sz w:val="24"/>
          <w:szCs w:val="24"/>
        </w:rPr>
        <w:t>corrosiones, herrumbres o incrustaciones, raspaduras de superficies, oxidación, deterioro debido a la falta de uso o a condiciones atmosféricas normales.</w:t>
      </w:r>
    </w:p>
    <w:p w:rsidRPr="00126C86" w:rsidR="00126C86" w:rsidP="00126C86" w:rsidRDefault="00126C86" w14:paraId="21F75C90" w14:textId="77777777">
      <w:pPr>
        <w:spacing w:after="0" w:line="240" w:lineRule="auto"/>
        <w:jc w:val="both"/>
        <w:rPr>
          <w:rFonts w:ascii="Times New Roman" w:hAnsi="Times New Roman"/>
          <w:i/>
          <w:iCs/>
          <w:sz w:val="24"/>
          <w:szCs w:val="24"/>
        </w:rPr>
      </w:pPr>
    </w:p>
    <w:p w:rsidRPr="00126C86" w:rsidR="00126C86" w:rsidP="00126C86" w:rsidRDefault="00126C86" w14:paraId="29A6B31E"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w:t>
      </w:r>
    </w:p>
    <w:p w:rsidRPr="00126C86" w:rsidR="00126C86" w:rsidP="00126C86" w:rsidRDefault="00126C86" w14:paraId="7B323F37" w14:textId="77777777">
      <w:pPr>
        <w:spacing w:after="0" w:line="240" w:lineRule="auto"/>
        <w:jc w:val="both"/>
        <w:rPr>
          <w:rFonts w:ascii="Times New Roman" w:hAnsi="Times New Roman"/>
          <w:i/>
          <w:iCs/>
          <w:sz w:val="24"/>
          <w:szCs w:val="24"/>
        </w:rPr>
      </w:pPr>
    </w:p>
    <w:p w:rsidRPr="00126C86" w:rsidR="00126C86" w:rsidP="00126C86" w:rsidRDefault="00126C86" w14:paraId="51B01F75" w14:textId="77777777">
      <w:pPr>
        <w:spacing w:after="0" w:line="240" w:lineRule="auto"/>
        <w:jc w:val="both"/>
        <w:rPr>
          <w:rFonts w:ascii="Times New Roman" w:hAnsi="Times New Roman"/>
          <w:i/>
          <w:iCs/>
          <w:sz w:val="24"/>
          <w:szCs w:val="24"/>
        </w:rPr>
      </w:pPr>
      <w:r w:rsidRPr="00126C86">
        <w:rPr>
          <w:rFonts w:ascii="Times New Roman" w:hAnsi="Times New Roman"/>
          <w:i/>
          <w:iCs/>
          <w:sz w:val="24"/>
          <w:szCs w:val="24"/>
        </w:rPr>
        <w:t xml:space="preserve">e) </w:t>
      </w:r>
      <w:r w:rsidRPr="00126C86">
        <w:rPr>
          <w:rFonts w:ascii="Times New Roman" w:hAnsi="Times New Roman"/>
          <w:b/>
          <w:bCs/>
          <w:i/>
          <w:iCs/>
          <w:sz w:val="24"/>
          <w:szCs w:val="24"/>
        </w:rPr>
        <w:t xml:space="preserve">Falla o daño mecánico </w:t>
      </w:r>
      <w:r w:rsidRPr="00126C86">
        <w:rPr>
          <w:rFonts w:ascii="Times New Roman" w:hAnsi="Times New Roman"/>
          <w:i/>
          <w:iCs/>
          <w:sz w:val="24"/>
          <w:szCs w:val="24"/>
        </w:rPr>
        <w:t>eléctrico o electrónico interno o desarreglo de equipos o maquinarias de construcción. Sin embargo, si, a consecuencia de tal falla o daño mecánico o eléctrico o electrónico interno o desarreglo se produce un accidente que ocasione daños externos, en la maquinaria o equipo asegurado, este daño externo subsecuente y solo ese daño, no estará excluido.</w:t>
      </w:r>
    </w:p>
    <w:p w:rsidRPr="00126C86" w:rsidR="00126C86" w:rsidP="00126C86" w:rsidRDefault="00126C86" w14:paraId="6CB3BCB8" w14:textId="77777777">
      <w:pPr>
        <w:spacing w:after="0" w:line="240" w:lineRule="auto"/>
        <w:jc w:val="both"/>
        <w:rPr>
          <w:rFonts w:ascii="Times New Roman" w:hAnsi="Times New Roman"/>
          <w:i/>
          <w:iCs/>
          <w:sz w:val="24"/>
          <w:szCs w:val="24"/>
        </w:rPr>
      </w:pPr>
    </w:p>
    <w:p w:rsidRPr="00126C86" w:rsidR="00126C86" w:rsidP="00126C86" w:rsidRDefault="00126C86" w14:paraId="465BCA4A" w14:textId="77777777">
      <w:pPr>
        <w:spacing w:after="0" w:line="240" w:lineRule="auto"/>
        <w:jc w:val="both"/>
        <w:rPr>
          <w:rFonts w:ascii="Times New Roman" w:hAnsi="Times New Roman"/>
          <w:b/>
          <w:bCs/>
          <w:i/>
          <w:iCs/>
          <w:sz w:val="24"/>
          <w:szCs w:val="24"/>
        </w:rPr>
      </w:pPr>
      <w:r w:rsidRPr="00126C86">
        <w:rPr>
          <w:rFonts w:ascii="Times New Roman" w:hAnsi="Times New Roman"/>
          <w:i/>
          <w:iCs/>
          <w:sz w:val="24"/>
          <w:szCs w:val="24"/>
        </w:rPr>
        <w:t xml:space="preserve">f) </w:t>
      </w:r>
      <w:r w:rsidRPr="00126C86">
        <w:rPr>
          <w:rFonts w:ascii="Times New Roman" w:hAnsi="Times New Roman"/>
          <w:b/>
          <w:bCs/>
          <w:i/>
          <w:iCs/>
          <w:sz w:val="24"/>
          <w:szCs w:val="24"/>
        </w:rPr>
        <w:t xml:space="preserve">Pérdida o Daño </w:t>
      </w:r>
      <w:r w:rsidRPr="00126C86">
        <w:rPr>
          <w:rFonts w:ascii="Times New Roman" w:hAnsi="Times New Roman"/>
          <w:i/>
          <w:iCs/>
          <w:sz w:val="24"/>
          <w:szCs w:val="24"/>
        </w:rPr>
        <w:t xml:space="preserve">como consecuencia de la congelación del medio refrigerante o de otros líquidos, </w:t>
      </w:r>
      <w:r w:rsidRPr="00126C86">
        <w:rPr>
          <w:rFonts w:ascii="Times New Roman" w:hAnsi="Times New Roman"/>
          <w:b/>
          <w:bCs/>
          <w:i/>
          <w:iCs/>
          <w:sz w:val="24"/>
          <w:szCs w:val="24"/>
        </w:rPr>
        <w:t>o por lubricación o enfriamiento defectuoso o insuficiente.”</w:t>
      </w:r>
    </w:p>
    <w:p w:rsidRPr="00126C86" w:rsidR="00126C86" w:rsidP="00126C86" w:rsidRDefault="00126C86" w14:paraId="4A6C6501" w14:textId="77777777">
      <w:pPr>
        <w:spacing w:after="0" w:line="240" w:lineRule="auto"/>
        <w:jc w:val="both"/>
        <w:rPr>
          <w:rFonts w:ascii="Times New Roman" w:hAnsi="Times New Roman"/>
          <w:b/>
          <w:bCs/>
          <w:i/>
          <w:iCs/>
          <w:sz w:val="24"/>
          <w:szCs w:val="24"/>
        </w:rPr>
      </w:pPr>
    </w:p>
    <w:p w:rsidRPr="00126C86" w:rsidR="00126C86" w:rsidP="00126C86" w:rsidRDefault="00126C86" w14:paraId="3B6BB553" w14:textId="77777777">
      <w:pPr>
        <w:numPr>
          <w:ilvl w:val="0"/>
          <w:numId w:val="33"/>
        </w:numPr>
        <w:spacing w:after="0" w:line="240" w:lineRule="auto"/>
        <w:jc w:val="both"/>
        <w:rPr>
          <w:rFonts w:ascii="Times New Roman" w:hAnsi="Times New Roman"/>
          <w:b/>
          <w:bCs/>
          <w:i/>
          <w:iCs/>
          <w:sz w:val="24"/>
          <w:szCs w:val="24"/>
        </w:rPr>
      </w:pPr>
      <w:r w:rsidRPr="00126C86">
        <w:rPr>
          <w:rFonts w:ascii="Times New Roman" w:hAnsi="Times New Roman"/>
          <w:sz w:val="24"/>
          <w:szCs w:val="24"/>
        </w:rPr>
        <w:t xml:space="preserve">Que, </w:t>
      </w:r>
      <w:proofErr w:type="gramStart"/>
      <w:r w:rsidRPr="00126C86">
        <w:rPr>
          <w:rFonts w:ascii="Times New Roman" w:hAnsi="Times New Roman"/>
          <w:sz w:val="24"/>
          <w:szCs w:val="24"/>
        </w:rPr>
        <w:t>en relación al</w:t>
      </w:r>
      <w:proofErr w:type="gramEnd"/>
      <w:r w:rsidRPr="00126C86">
        <w:rPr>
          <w:rFonts w:ascii="Times New Roman" w:hAnsi="Times New Roman"/>
          <w:sz w:val="24"/>
          <w:szCs w:val="24"/>
        </w:rPr>
        <w:t xml:space="preserve"> siniestro ocurrido, de acuerdo al análisis realizado por el Ajustador nombrado, conforme a lo indicado en el Informe Técnico y a lo observado durante la inspección virtual, </w:t>
      </w:r>
      <w:r w:rsidRPr="00126C86">
        <w:rPr>
          <w:rFonts w:ascii="Times New Roman" w:hAnsi="Times New Roman"/>
          <w:b/>
          <w:bCs/>
          <w:i/>
          <w:iCs/>
          <w:sz w:val="24"/>
          <w:szCs w:val="24"/>
        </w:rPr>
        <w:t>los daños se debieron a una falla mecánica interna por deficiente lubricación. La póliza TREC ampara solo los daños producidos por agentes externos, desde el exterior del equipo (…)</w:t>
      </w:r>
    </w:p>
    <w:p w:rsidRPr="00126C86" w:rsidR="00126C86" w:rsidP="00126C86" w:rsidRDefault="00126C86" w14:paraId="2E180273" w14:textId="77777777">
      <w:pPr>
        <w:numPr>
          <w:ilvl w:val="0"/>
          <w:numId w:val="33"/>
        </w:numPr>
        <w:spacing w:after="0" w:line="240" w:lineRule="auto"/>
        <w:jc w:val="both"/>
        <w:rPr>
          <w:rFonts w:ascii="Times New Roman" w:hAnsi="Times New Roman"/>
          <w:i/>
          <w:iCs/>
          <w:sz w:val="24"/>
          <w:szCs w:val="24"/>
        </w:rPr>
      </w:pPr>
      <w:r w:rsidRPr="00126C86">
        <w:rPr>
          <w:rFonts w:ascii="Times New Roman" w:hAnsi="Times New Roman"/>
          <w:sz w:val="24"/>
          <w:szCs w:val="24"/>
        </w:rPr>
        <w:t>Que, el referido Informe Técnico, concluye que el siniestro se debió al desgaste y agarrotamiento de las piezas, que se derivó de una lubricación inadecuada (o insuficiente) por un desperfecto de la bomba de aceite.</w:t>
      </w:r>
    </w:p>
    <w:p w:rsidRPr="00126C86" w:rsidR="00126C86" w:rsidP="00126C86" w:rsidRDefault="00126C86" w14:paraId="6A22D2B0" w14:textId="77777777">
      <w:pPr>
        <w:numPr>
          <w:ilvl w:val="0"/>
          <w:numId w:val="33"/>
        </w:numPr>
        <w:spacing w:after="0" w:line="240" w:lineRule="auto"/>
        <w:jc w:val="both"/>
        <w:rPr>
          <w:rFonts w:ascii="Times New Roman" w:hAnsi="Times New Roman"/>
          <w:b/>
          <w:bCs/>
          <w:i/>
          <w:iCs/>
          <w:sz w:val="24"/>
          <w:szCs w:val="24"/>
        </w:rPr>
      </w:pPr>
      <w:r w:rsidRPr="00126C86">
        <w:rPr>
          <w:rFonts w:ascii="Times New Roman" w:hAnsi="Times New Roman"/>
          <w:sz w:val="24"/>
          <w:szCs w:val="24"/>
        </w:rPr>
        <w:t xml:space="preserve">Que, como se puede apreciar, el mencionado siniestro no se produjo por un hecho </w:t>
      </w:r>
      <w:r w:rsidRPr="00126C86">
        <w:rPr>
          <w:rFonts w:ascii="Times New Roman" w:hAnsi="Times New Roman"/>
          <w:b/>
          <w:bCs/>
          <w:i/>
          <w:iCs/>
          <w:sz w:val="24"/>
          <w:szCs w:val="24"/>
        </w:rPr>
        <w:t>sucedido en forma accidental, súbita e imprevista,</w:t>
      </w:r>
      <w:r w:rsidRPr="00126C86">
        <w:rPr>
          <w:rFonts w:ascii="Times New Roman" w:hAnsi="Times New Roman"/>
          <w:sz w:val="24"/>
          <w:szCs w:val="24"/>
        </w:rPr>
        <w:t xml:space="preserve"> requisito para considerar cobertura en una póliza TREC.</w:t>
      </w:r>
    </w:p>
    <w:p w:rsidRPr="00126C86" w:rsidR="00126C86" w:rsidP="00126C86" w:rsidRDefault="00126C86" w14:paraId="54F98CC4" w14:textId="77777777">
      <w:pPr>
        <w:numPr>
          <w:ilvl w:val="0"/>
          <w:numId w:val="33"/>
        </w:numPr>
        <w:spacing w:after="0" w:line="240" w:lineRule="auto"/>
        <w:jc w:val="both"/>
        <w:rPr>
          <w:rFonts w:ascii="Times New Roman" w:hAnsi="Times New Roman"/>
          <w:b/>
          <w:bCs/>
          <w:i/>
          <w:iCs/>
          <w:sz w:val="24"/>
          <w:szCs w:val="24"/>
        </w:rPr>
      </w:pPr>
      <w:r w:rsidRPr="00126C86">
        <w:rPr>
          <w:rFonts w:ascii="Times New Roman" w:hAnsi="Times New Roman"/>
          <w:sz w:val="24"/>
          <w:szCs w:val="24"/>
        </w:rPr>
        <w:t>Que, por el contrario, el siniestro se produjo por falla mecánica interna por deficiente lubricación, lo que ocasionó el desgaste y agarrotamiento de las de la máquina.</w:t>
      </w:r>
    </w:p>
    <w:p w:rsidRPr="00126C86" w:rsidR="00126C86" w:rsidP="00126C86" w:rsidRDefault="00126C86" w14:paraId="049A2B73" w14:textId="77777777">
      <w:pPr>
        <w:numPr>
          <w:ilvl w:val="0"/>
          <w:numId w:val="33"/>
        </w:numPr>
        <w:spacing w:after="0" w:line="240" w:lineRule="auto"/>
        <w:jc w:val="both"/>
        <w:rPr>
          <w:rFonts w:ascii="Times New Roman" w:hAnsi="Times New Roman"/>
          <w:b/>
          <w:bCs/>
          <w:i/>
          <w:iCs/>
          <w:sz w:val="24"/>
          <w:szCs w:val="24"/>
        </w:rPr>
      </w:pPr>
      <w:r w:rsidRPr="00126C86">
        <w:rPr>
          <w:rFonts w:ascii="Times New Roman" w:hAnsi="Times New Roman"/>
          <w:sz w:val="24"/>
          <w:szCs w:val="24"/>
        </w:rPr>
        <w:t xml:space="preserve">Que, por último, </w:t>
      </w:r>
      <w:proofErr w:type="gramStart"/>
      <w:r w:rsidRPr="00126C86">
        <w:rPr>
          <w:rFonts w:ascii="Times New Roman" w:hAnsi="Times New Roman"/>
          <w:sz w:val="24"/>
          <w:szCs w:val="24"/>
        </w:rPr>
        <w:t>en relación a</w:t>
      </w:r>
      <w:proofErr w:type="gramEnd"/>
      <w:r w:rsidRPr="00126C86">
        <w:rPr>
          <w:rFonts w:ascii="Times New Roman" w:hAnsi="Times New Roman"/>
          <w:sz w:val="24"/>
          <w:szCs w:val="24"/>
        </w:rPr>
        <w:t xml:space="preserve"> lo manifestado por el asegurado de que el siniestro debe cubrirse mediante el “Artículo 1° - COBERTURA, que indica:</w:t>
      </w:r>
    </w:p>
    <w:p w:rsidRPr="00126C86" w:rsidR="00126C86" w:rsidP="00126C86" w:rsidRDefault="00126C86" w14:paraId="29819200" w14:textId="77777777">
      <w:pPr>
        <w:spacing w:after="0" w:line="240" w:lineRule="auto"/>
        <w:jc w:val="both"/>
        <w:rPr>
          <w:rFonts w:ascii="Times New Roman" w:hAnsi="Times New Roman"/>
          <w:sz w:val="24"/>
          <w:szCs w:val="24"/>
        </w:rPr>
      </w:pPr>
    </w:p>
    <w:p w:rsidRPr="00126C86" w:rsidR="00126C86" w:rsidP="00126C86" w:rsidRDefault="00126C86" w14:paraId="6ACADED1" w14:textId="77777777">
      <w:pPr>
        <w:spacing w:after="0" w:line="240" w:lineRule="auto"/>
        <w:jc w:val="both"/>
        <w:rPr>
          <w:rFonts w:ascii="Times New Roman" w:hAnsi="Times New Roman"/>
          <w:b/>
          <w:bCs/>
          <w:i/>
          <w:iCs/>
          <w:sz w:val="24"/>
          <w:szCs w:val="24"/>
        </w:rPr>
      </w:pPr>
      <w:r w:rsidRPr="00126C86">
        <w:rPr>
          <w:rFonts w:ascii="Times New Roman" w:hAnsi="Times New Roman"/>
          <w:b/>
          <w:bCs/>
          <w:i/>
          <w:iCs/>
          <w:sz w:val="24"/>
          <w:szCs w:val="24"/>
        </w:rPr>
        <w:t>Esta póliza cubre (…)</w:t>
      </w:r>
    </w:p>
    <w:p w:rsidRPr="00126C86" w:rsidR="00126C86" w:rsidP="00126C86" w:rsidRDefault="00126C86" w14:paraId="03D2E972" w14:textId="77777777">
      <w:pPr>
        <w:spacing w:after="0" w:line="240" w:lineRule="auto"/>
        <w:jc w:val="both"/>
        <w:rPr>
          <w:rFonts w:ascii="Times New Roman" w:hAnsi="Times New Roman"/>
          <w:b/>
          <w:bCs/>
          <w:i/>
          <w:iCs/>
          <w:sz w:val="24"/>
          <w:szCs w:val="24"/>
        </w:rPr>
      </w:pPr>
    </w:p>
    <w:p w:rsidRPr="00126C86" w:rsidR="00126C86" w:rsidP="00126C86" w:rsidRDefault="00126C86" w14:paraId="4D527515" w14:textId="77777777">
      <w:pPr>
        <w:spacing w:after="0" w:line="240" w:lineRule="auto"/>
        <w:jc w:val="both"/>
        <w:rPr>
          <w:rFonts w:ascii="Times New Roman" w:hAnsi="Times New Roman"/>
          <w:b/>
          <w:bCs/>
          <w:i/>
          <w:iCs/>
          <w:sz w:val="24"/>
          <w:szCs w:val="24"/>
        </w:rPr>
      </w:pPr>
      <w:r w:rsidRPr="00126C86">
        <w:rPr>
          <w:rFonts w:ascii="Times New Roman" w:hAnsi="Times New Roman"/>
          <w:b/>
          <w:bCs/>
          <w:i/>
          <w:iCs/>
          <w:sz w:val="24"/>
          <w:szCs w:val="24"/>
        </w:rPr>
        <w:t>1.1.3</w:t>
      </w:r>
      <w:r w:rsidRPr="00126C86">
        <w:rPr>
          <w:rFonts w:ascii="Times New Roman" w:hAnsi="Times New Roman"/>
          <w:i/>
          <w:iCs/>
          <w:sz w:val="24"/>
          <w:szCs w:val="24"/>
        </w:rPr>
        <w:t>. Accidentes que ocurran mientras el equipo o maquinaria sea utilizada para los fines a los que se encuentra destinada</w:t>
      </w:r>
      <w:r w:rsidRPr="00126C86">
        <w:rPr>
          <w:rFonts w:ascii="Times New Roman" w:hAnsi="Times New Roman"/>
          <w:b/>
          <w:bCs/>
          <w:i/>
          <w:iCs/>
          <w:sz w:val="24"/>
          <w:szCs w:val="24"/>
        </w:rPr>
        <w:t>, aunque sobrevengan a consecuencia de descuido, impericia o negligencia del operador”</w:t>
      </w:r>
    </w:p>
    <w:p w:rsidRPr="00126C86" w:rsidR="00126C86" w:rsidP="00126C86" w:rsidRDefault="00126C86" w14:paraId="6F628915" w14:textId="77777777">
      <w:pPr>
        <w:spacing w:after="0" w:line="240" w:lineRule="auto"/>
        <w:jc w:val="both"/>
        <w:rPr>
          <w:rFonts w:ascii="Times New Roman" w:hAnsi="Times New Roman"/>
          <w:b/>
          <w:bCs/>
          <w:i/>
          <w:iCs/>
          <w:sz w:val="24"/>
          <w:szCs w:val="24"/>
        </w:rPr>
      </w:pPr>
    </w:p>
    <w:p w:rsidRPr="00126C86" w:rsidR="00126C86" w:rsidP="00126C86" w:rsidRDefault="00126C86" w14:paraId="3231DE65" w14:textId="77777777">
      <w:pPr>
        <w:spacing w:after="0" w:line="240" w:lineRule="auto"/>
        <w:jc w:val="both"/>
        <w:rPr>
          <w:rFonts w:ascii="Times New Roman" w:hAnsi="Times New Roman"/>
          <w:sz w:val="24"/>
          <w:szCs w:val="24"/>
        </w:rPr>
      </w:pPr>
      <w:r w:rsidRPr="00126C86">
        <w:rPr>
          <w:rFonts w:ascii="Times New Roman" w:hAnsi="Times New Roman"/>
          <w:sz w:val="24"/>
          <w:szCs w:val="24"/>
        </w:rPr>
        <w:t xml:space="preserve">Que, al respecto, es necesario aclarar que dicha cláusula es pertinente en la medida que el descuido, impericia o negligencia del operador, resulte en un daño producido en forma </w:t>
      </w:r>
      <w:r w:rsidRPr="00126C86">
        <w:rPr>
          <w:rFonts w:ascii="Times New Roman" w:hAnsi="Times New Roman"/>
          <w:b/>
          <w:bCs/>
          <w:i/>
          <w:iCs/>
          <w:sz w:val="24"/>
          <w:szCs w:val="24"/>
        </w:rPr>
        <w:t xml:space="preserve">accidental, súbita e imprevista, </w:t>
      </w:r>
      <w:r w:rsidRPr="00126C86">
        <w:rPr>
          <w:rFonts w:ascii="Times New Roman" w:hAnsi="Times New Roman"/>
          <w:sz w:val="24"/>
          <w:szCs w:val="24"/>
        </w:rPr>
        <w:t>lo que en el presente caso no ocurrió.</w:t>
      </w:r>
    </w:p>
    <w:p w:rsidRPr="00126C86" w:rsidR="00126C86" w:rsidP="00126C86" w:rsidRDefault="00126C86" w14:paraId="3E2D9498" w14:textId="77777777">
      <w:pPr>
        <w:spacing w:after="0" w:line="240" w:lineRule="auto"/>
        <w:jc w:val="both"/>
        <w:rPr>
          <w:rFonts w:ascii="Times New Roman" w:hAnsi="Times New Roman"/>
          <w:b/>
          <w:bCs/>
          <w:i/>
          <w:iCs/>
          <w:sz w:val="24"/>
          <w:szCs w:val="24"/>
        </w:rPr>
      </w:pPr>
    </w:p>
    <w:p w:rsidRPr="00126C86" w:rsidR="00126C86" w:rsidP="00126C86" w:rsidRDefault="00126C86" w14:paraId="75AA6521" w14:textId="77777777">
      <w:pPr>
        <w:spacing w:after="0" w:line="240" w:lineRule="auto"/>
        <w:jc w:val="both"/>
        <w:rPr>
          <w:rFonts w:ascii="Times New Roman" w:hAnsi="Times New Roman"/>
          <w:sz w:val="24"/>
          <w:szCs w:val="24"/>
        </w:rPr>
      </w:pPr>
      <w:r w:rsidRPr="00126C86">
        <w:rPr>
          <w:rFonts w:ascii="Times New Roman" w:hAnsi="Times New Roman"/>
          <w:sz w:val="24"/>
          <w:szCs w:val="24"/>
        </w:rPr>
        <w:t xml:space="preserve">Que, por lo tanto, este colegiado considera que el rechazo del siniestro por la </w:t>
      </w:r>
      <w:proofErr w:type="gramStart"/>
      <w:r w:rsidRPr="00126C86">
        <w:rPr>
          <w:rFonts w:ascii="Times New Roman" w:hAnsi="Times New Roman"/>
          <w:sz w:val="24"/>
          <w:szCs w:val="24"/>
        </w:rPr>
        <w:t>aseguradora,</w:t>
      </w:r>
      <w:proofErr w:type="gramEnd"/>
      <w:r w:rsidRPr="00126C86">
        <w:rPr>
          <w:rFonts w:ascii="Times New Roman" w:hAnsi="Times New Roman"/>
          <w:sz w:val="24"/>
          <w:szCs w:val="24"/>
        </w:rPr>
        <w:t xml:space="preserve"> posee legitimidad.</w:t>
      </w:r>
    </w:p>
    <w:p w:rsidRPr="00126C86" w:rsidR="00126C86" w:rsidP="00126C86" w:rsidRDefault="00126C86" w14:paraId="24F6A1FE" w14:textId="77777777">
      <w:pPr>
        <w:spacing w:after="0" w:line="240" w:lineRule="auto"/>
        <w:jc w:val="both"/>
        <w:rPr>
          <w:rFonts w:ascii="Times New Roman" w:hAnsi="Times New Roman"/>
          <w:sz w:val="24"/>
          <w:szCs w:val="24"/>
        </w:rPr>
      </w:pPr>
    </w:p>
    <w:p w:rsidRPr="00126C86" w:rsidR="00126C86" w:rsidP="00126C86" w:rsidRDefault="00126C86" w14:paraId="24B1629E" w14:textId="77777777">
      <w:pPr>
        <w:spacing w:after="0" w:line="240" w:lineRule="auto"/>
        <w:jc w:val="both"/>
        <w:rPr>
          <w:rFonts w:ascii="Times New Roman" w:hAnsi="Times New Roman"/>
          <w:sz w:val="24"/>
          <w:szCs w:val="24"/>
        </w:rPr>
      </w:pPr>
      <w:r w:rsidRPr="00126C86">
        <w:rPr>
          <w:rFonts w:ascii="Times New Roman" w:hAnsi="Times New Roman"/>
          <w:sz w:val="24"/>
          <w:szCs w:val="24"/>
        </w:rPr>
        <w:t>Que, en consecuencia, esta Defensoría del Asegurado concluye su apreciación razonada y conjunta al amparo de lo establecido en su Reglamento, por lo que:</w:t>
      </w:r>
    </w:p>
    <w:p w:rsidRPr="00126C86" w:rsidR="00126C86" w:rsidP="00126C86" w:rsidRDefault="00126C86" w14:paraId="44211CF7" w14:textId="77777777">
      <w:pPr>
        <w:spacing w:after="0" w:line="240" w:lineRule="auto"/>
        <w:jc w:val="both"/>
        <w:rPr>
          <w:rFonts w:ascii="Times New Roman" w:hAnsi="Times New Roman"/>
          <w:sz w:val="24"/>
          <w:szCs w:val="24"/>
        </w:rPr>
      </w:pPr>
    </w:p>
    <w:p w:rsidRPr="00126C86" w:rsidR="00126C86" w:rsidP="00126C86" w:rsidRDefault="00126C86" w14:paraId="45611A34" w14:textId="77777777">
      <w:pPr>
        <w:spacing w:after="0" w:line="240" w:lineRule="auto"/>
        <w:jc w:val="both"/>
        <w:rPr>
          <w:rFonts w:ascii="Times New Roman" w:hAnsi="Times New Roman"/>
          <w:sz w:val="24"/>
          <w:szCs w:val="24"/>
        </w:rPr>
      </w:pPr>
      <w:r w:rsidRPr="00126C86">
        <w:rPr>
          <w:rFonts w:ascii="Times New Roman" w:hAnsi="Times New Roman"/>
          <w:sz w:val="24"/>
          <w:szCs w:val="24"/>
        </w:rPr>
        <w:t>Resuelve</w:t>
      </w:r>
    </w:p>
    <w:p w:rsidRPr="00126C86" w:rsidR="00126C86" w:rsidP="00126C86" w:rsidRDefault="00126C86" w14:paraId="39371B00" w14:textId="77777777">
      <w:pPr>
        <w:spacing w:after="0" w:line="240" w:lineRule="auto"/>
        <w:jc w:val="both"/>
        <w:rPr>
          <w:rFonts w:ascii="Times New Roman" w:hAnsi="Times New Roman"/>
          <w:sz w:val="24"/>
          <w:szCs w:val="24"/>
        </w:rPr>
      </w:pPr>
    </w:p>
    <w:p w:rsidRPr="00126C86" w:rsidR="00126C86" w:rsidP="00126C86" w:rsidRDefault="00126C86" w14:paraId="1213AE3D" w14:textId="5EF050CF">
      <w:pPr>
        <w:spacing w:after="0" w:line="240" w:lineRule="auto"/>
        <w:jc w:val="both"/>
        <w:rPr>
          <w:rFonts w:ascii="Times New Roman" w:hAnsi="Times New Roman"/>
          <w:sz w:val="24"/>
          <w:szCs w:val="24"/>
        </w:rPr>
      </w:pPr>
      <w:r w:rsidRPr="65C03873" w:rsidR="00126C86">
        <w:rPr>
          <w:rFonts w:ascii="Times New Roman" w:hAnsi="Times New Roman"/>
          <w:sz w:val="24"/>
          <w:szCs w:val="24"/>
        </w:rPr>
        <w:t xml:space="preserve">Declarar </w:t>
      </w:r>
      <w:r w:rsidRPr="65C03873" w:rsidR="00126C86">
        <w:rPr>
          <w:rFonts w:ascii="Times New Roman" w:hAnsi="Times New Roman"/>
          <w:b w:val="1"/>
          <w:bCs w:val="1"/>
          <w:sz w:val="24"/>
          <w:szCs w:val="24"/>
        </w:rPr>
        <w:t>INFUNDADA</w:t>
      </w:r>
      <w:r w:rsidRPr="65C03873" w:rsidR="00126C86">
        <w:rPr>
          <w:rFonts w:ascii="Times New Roman" w:hAnsi="Times New Roman"/>
          <w:sz w:val="24"/>
          <w:szCs w:val="24"/>
        </w:rPr>
        <w:t xml:space="preserve"> la reclamación interpuesta por </w:t>
      </w:r>
      <w:r w:rsidRPr="65C03873" w:rsidR="4915DC1E">
        <w:rPr>
          <w:rFonts w:ascii="Times New Roman" w:hAnsi="Times New Roman"/>
          <w:b w:val="1"/>
          <w:bCs w:val="1"/>
          <w:sz w:val="24"/>
          <w:szCs w:val="24"/>
        </w:rPr>
        <w:t>..........................................................</w:t>
      </w:r>
      <w:r w:rsidRPr="65C03873" w:rsidR="00126C86">
        <w:rPr>
          <w:rFonts w:ascii="Times New Roman" w:hAnsi="Times New Roman"/>
          <w:sz w:val="24"/>
          <w:szCs w:val="24"/>
        </w:rPr>
        <w:t xml:space="preserve"> contra </w:t>
      </w:r>
      <w:r w:rsidRPr="65C03873" w:rsidR="725C70E8">
        <w:rPr>
          <w:rFonts w:ascii="Times New Roman" w:hAnsi="Times New Roman"/>
          <w:b w:val="1"/>
          <w:bCs w:val="1"/>
          <w:sz w:val="24"/>
          <w:szCs w:val="24"/>
        </w:rPr>
        <w:t>.......................................</w:t>
      </w:r>
      <w:r w:rsidRPr="65C03873" w:rsidR="00126C86">
        <w:rPr>
          <w:rFonts w:ascii="Times New Roman" w:hAnsi="Times New Roman"/>
          <w:sz w:val="24"/>
          <w:szCs w:val="24"/>
        </w:rPr>
        <w:t>, dejando a salvo el derecho del reclamante para recurrir a las instancias que considere pertinentes.</w:t>
      </w:r>
    </w:p>
    <w:p w:rsidRPr="00753D6A" w:rsidR="00753D6A" w:rsidP="00753D6A" w:rsidRDefault="00753D6A" w14:paraId="77E1F80F" w14:textId="77777777">
      <w:pPr>
        <w:spacing w:after="0" w:line="240" w:lineRule="auto"/>
        <w:jc w:val="both"/>
        <w:rPr>
          <w:rFonts w:ascii="Times New Roman" w:hAnsi="Times New Roman"/>
          <w:sz w:val="24"/>
          <w:szCs w:val="24"/>
        </w:rPr>
      </w:pPr>
    </w:p>
    <w:p w:rsidRPr="00753D6A" w:rsidR="007E21A6" w:rsidP="00F3482B" w:rsidRDefault="00D00142" w14:paraId="2DE1D337" w14:textId="77ACEFEB">
      <w:pPr>
        <w:jc w:val="right"/>
        <w:rPr>
          <w:rFonts w:ascii="Times New Roman" w:hAnsi="Times New Roman"/>
          <w:sz w:val="24"/>
          <w:szCs w:val="24"/>
        </w:rPr>
      </w:pPr>
      <w:r w:rsidRPr="00753D6A">
        <w:rPr>
          <w:rFonts w:ascii="Times New Roman" w:hAnsi="Times New Roman"/>
          <w:sz w:val="24"/>
          <w:szCs w:val="24"/>
        </w:rPr>
        <w:t>Lima,</w:t>
      </w:r>
      <w:r w:rsidRPr="00753D6A" w:rsidR="0034229F">
        <w:rPr>
          <w:rFonts w:ascii="Times New Roman" w:hAnsi="Times New Roman"/>
          <w:sz w:val="24"/>
          <w:szCs w:val="24"/>
        </w:rPr>
        <w:t xml:space="preserve"> </w:t>
      </w:r>
      <w:r w:rsidRPr="00753D6A" w:rsidR="00A217F0">
        <w:rPr>
          <w:rFonts w:ascii="Times New Roman" w:hAnsi="Times New Roman"/>
          <w:sz w:val="24"/>
          <w:szCs w:val="24"/>
        </w:rPr>
        <w:t>03</w:t>
      </w:r>
      <w:r w:rsidRPr="00753D6A" w:rsidR="008B7675">
        <w:rPr>
          <w:rFonts w:ascii="Times New Roman" w:hAnsi="Times New Roman"/>
          <w:sz w:val="24"/>
          <w:szCs w:val="24"/>
        </w:rPr>
        <w:t xml:space="preserve"> </w:t>
      </w:r>
      <w:r w:rsidRPr="00753D6A">
        <w:rPr>
          <w:rFonts w:ascii="Times New Roman" w:hAnsi="Times New Roman"/>
          <w:sz w:val="24"/>
          <w:szCs w:val="24"/>
        </w:rPr>
        <w:t>de</w:t>
      </w:r>
      <w:r w:rsidRPr="00753D6A" w:rsidR="00D874A8">
        <w:rPr>
          <w:rFonts w:ascii="Times New Roman" w:hAnsi="Times New Roman"/>
          <w:sz w:val="24"/>
          <w:szCs w:val="24"/>
        </w:rPr>
        <w:t xml:space="preserve"> </w:t>
      </w:r>
      <w:r w:rsidRPr="00753D6A" w:rsidR="00A217F0">
        <w:rPr>
          <w:rFonts w:ascii="Times New Roman" w:hAnsi="Times New Roman"/>
          <w:sz w:val="24"/>
          <w:szCs w:val="24"/>
        </w:rPr>
        <w:t>diciembre</w:t>
      </w:r>
      <w:r w:rsidRPr="00753D6A" w:rsidR="000A7BCF">
        <w:rPr>
          <w:rFonts w:ascii="Times New Roman" w:hAnsi="Times New Roman"/>
          <w:sz w:val="24"/>
          <w:szCs w:val="24"/>
        </w:rPr>
        <w:t xml:space="preserve"> </w:t>
      </w:r>
      <w:r w:rsidRPr="00753D6A">
        <w:rPr>
          <w:rFonts w:ascii="Times New Roman" w:hAnsi="Times New Roman"/>
          <w:sz w:val="24"/>
          <w:szCs w:val="24"/>
        </w:rPr>
        <w:t>de 202</w:t>
      </w:r>
      <w:r w:rsidRPr="00753D6A" w:rsidR="00BF08F9">
        <w:rPr>
          <w:rFonts w:ascii="Times New Roman" w:hAnsi="Times New Roman"/>
          <w:sz w:val="24"/>
          <w:szCs w:val="24"/>
        </w:rPr>
        <w:t>4</w:t>
      </w:r>
    </w:p>
    <w:p w:rsidRPr="00753D6A" w:rsidR="00922F8A" w:rsidP="001A4E48" w:rsidRDefault="00922F8A" w14:paraId="370F6A9B" w14:textId="45F0A5A9">
      <w:pPr>
        <w:jc w:val="center"/>
        <w:rPr>
          <w:rFonts w:ascii="Times New Roman" w:hAnsi="Times New Roman"/>
          <w:b/>
          <w:bCs/>
          <w:i/>
          <w:iCs/>
          <w:sz w:val="24"/>
          <w:szCs w:val="24"/>
          <w:lang w:val="es-ES_tradnl"/>
        </w:rPr>
      </w:pPr>
      <w:r w:rsidRPr="00753D6A">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753D6A" w:rsidR="00922F8A" w:rsidP="00922F8A" w:rsidRDefault="00922F8A" w14:paraId="0EA87B59"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 xml:space="preserve">Rolando Eyzaguirre </w:t>
      </w:r>
      <w:proofErr w:type="spellStart"/>
      <w:r w:rsidRPr="00753D6A">
        <w:rPr>
          <w:rFonts w:ascii="Times New Roman" w:hAnsi="Times New Roman"/>
          <w:b/>
          <w:bCs/>
          <w:sz w:val="24"/>
          <w:szCs w:val="24"/>
        </w:rPr>
        <w:t>Maccan</w:t>
      </w:r>
      <w:proofErr w:type="spellEnd"/>
      <w:r w:rsidRPr="00753D6A">
        <w:rPr>
          <w:rFonts w:ascii="Times New Roman" w:hAnsi="Times New Roman"/>
          <w:b/>
          <w:bCs/>
          <w:sz w:val="24"/>
          <w:szCs w:val="24"/>
        </w:rPr>
        <w:t xml:space="preserve"> – </w:t>
      </w:r>
      <w:proofErr w:type="gramStart"/>
      <w:r w:rsidRPr="00753D6A">
        <w:rPr>
          <w:rFonts w:ascii="Times New Roman" w:hAnsi="Times New Roman"/>
          <w:b/>
          <w:bCs/>
          <w:sz w:val="24"/>
          <w:szCs w:val="24"/>
        </w:rPr>
        <w:t>Presidente</w:t>
      </w:r>
      <w:proofErr w:type="gramEnd"/>
    </w:p>
    <w:p w:rsidRPr="00753D6A" w:rsidR="00922F8A" w:rsidP="00922F8A" w:rsidRDefault="00922F8A" w14:paraId="7090BA3B"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María Eugenia Valdez Fernández Baca – Vocal</w:t>
      </w:r>
    </w:p>
    <w:p w:rsidRPr="00753D6A" w:rsidR="00922F8A" w:rsidP="00922F8A" w:rsidRDefault="00922F8A" w14:paraId="7B454C69" w14:textId="77777777">
      <w:pPr>
        <w:spacing w:line="240" w:lineRule="auto"/>
        <w:jc w:val="center"/>
        <w:rPr>
          <w:rFonts w:ascii="Times New Roman" w:hAnsi="Times New Roman"/>
          <w:b/>
          <w:bCs/>
          <w:sz w:val="24"/>
          <w:szCs w:val="24"/>
        </w:rPr>
      </w:pPr>
      <w:r w:rsidRPr="00753D6A">
        <w:rPr>
          <w:rFonts w:ascii="Times New Roman" w:hAnsi="Times New Roman"/>
          <w:b/>
          <w:bCs/>
          <w:sz w:val="24"/>
          <w:szCs w:val="24"/>
        </w:rPr>
        <w:t>Omar Alfaro Villanueva – Vocal</w:t>
      </w:r>
    </w:p>
    <w:p w:rsidRPr="00753D6A" w:rsidR="00922F8A" w:rsidP="00922F8A" w:rsidRDefault="00922F8A" w14:paraId="2C915666" w14:textId="77777777">
      <w:pPr>
        <w:spacing w:line="240" w:lineRule="auto"/>
        <w:jc w:val="center"/>
        <w:rPr>
          <w:rFonts w:ascii="Times New Roman" w:hAnsi="Times New Roman"/>
          <w:sz w:val="24"/>
          <w:szCs w:val="24"/>
          <w:lang w:val="es-MX"/>
        </w:rPr>
      </w:pPr>
      <w:r w:rsidRPr="00753D6A">
        <w:rPr>
          <w:rFonts w:ascii="Times New Roman" w:hAnsi="Times New Roman"/>
          <w:b/>
          <w:bCs/>
          <w:sz w:val="24"/>
          <w:szCs w:val="24"/>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D1F11" w:rsidP="00722F1A" w:rsidRDefault="008D1F11" w14:paraId="332425FD" w14:textId="77777777">
      <w:pPr>
        <w:spacing w:after="0" w:line="240" w:lineRule="auto"/>
      </w:pPr>
      <w:r>
        <w:separator/>
      </w:r>
    </w:p>
  </w:endnote>
  <w:endnote w:type="continuationSeparator" w:id="0">
    <w:p w:rsidR="008D1F11" w:rsidP="00722F1A" w:rsidRDefault="008D1F11" w14:paraId="77DF742D" w14:textId="77777777">
      <w:pPr>
        <w:spacing w:after="0" w:line="240" w:lineRule="auto"/>
      </w:pPr>
      <w:r>
        <w:continuationSeparator/>
      </w:r>
    </w:p>
  </w:endnote>
  <w:endnote w:type="continuationNotice" w:id="1">
    <w:p w:rsidR="008D1F11" w:rsidRDefault="008D1F11" w14:paraId="026FCEC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D1F11" w:rsidP="00722F1A" w:rsidRDefault="008D1F11" w14:paraId="0E631C33" w14:textId="77777777">
      <w:pPr>
        <w:spacing w:after="0" w:line="240" w:lineRule="auto"/>
      </w:pPr>
      <w:r>
        <w:separator/>
      </w:r>
    </w:p>
  </w:footnote>
  <w:footnote w:type="continuationSeparator" w:id="0">
    <w:p w:rsidR="008D1F11" w:rsidP="00722F1A" w:rsidRDefault="008D1F11" w14:paraId="51BEAEE1" w14:textId="77777777">
      <w:pPr>
        <w:spacing w:after="0" w:line="240" w:lineRule="auto"/>
      </w:pPr>
      <w:r>
        <w:continuationSeparator/>
      </w:r>
    </w:p>
  </w:footnote>
  <w:footnote w:type="continuationNotice" w:id="1">
    <w:p w:rsidR="008D1F11" w:rsidRDefault="008D1F11" w14:paraId="2DC5B32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9"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1"/>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4"/>
  </w:num>
  <w:num w:numId="9" w16cid:durableId="1430198479">
    <w:abstractNumId w:val="8"/>
  </w:num>
  <w:num w:numId="10" w16cid:durableId="1888687822">
    <w:abstractNumId w:val="16"/>
  </w:num>
  <w:num w:numId="11" w16cid:durableId="16015722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0"/>
  </w:num>
  <w:num w:numId="22" w16cid:durableId="741103113">
    <w:abstractNumId w:val="20"/>
  </w:num>
  <w:num w:numId="23" w16cid:durableId="471177">
    <w:abstractNumId w:val="10"/>
  </w:num>
  <w:num w:numId="24" w16cid:durableId="1754013007">
    <w:abstractNumId w:val="27"/>
  </w:num>
  <w:num w:numId="25" w16cid:durableId="15746615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1"/>
  </w:num>
  <w:num w:numId="28" w16cid:durableId="602500253">
    <w:abstractNumId w:val="14"/>
  </w:num>
  <w:num w:numId="29" w16cid:durableId="78573305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5508"/>
    <w:rsid w:val="00025724"/>
    <w:rsid w:val="00025E30"/>
    <w:rsid w:val="000303B6"/>
    <w:rsid w:val="00031F0F"/>
    <w:rsid w:val="000329BA"/>
    <w:rsid w:val="000341A4"/>
    <w:rsid w:val="00037822"/>
    <w:rsid w:val="00040F0F"/>
    <w:rsid w:val="00042F08"/>
    <w:rsid w:val="00043955"/>
    <w:rsid w:val="00043F2F"/>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B3A"/>
    <w:rsid w:val="00126C86"/>
    <w:rsid w:val="0013141A"/>
    <w:rsid w:val="00132E9A"/>
    <w:rsid w:val="00136C86"/>
    <w:rsid w:val="00137907"/>
    <w:rsid w:val="00140B17"/>
    <w:rsid w:val="001423B0"/>
    <w:rsid w:val="001459A2"/>
    <w:rsid w:val="00156440"/>
    <w:rsid w:val="00163348"/>
    <w:rsid w:val="00163666"/>
    <w:rsid w:val="00163C04"/>
    <w:rsid w:val="0016703A"/>
    <w:rsid w:val="001700F1"/>
    <w:rsid w:val="00173030"/>
    <w:rsid w:val="00173308"/>
    <w:rsid w:val="00180E23"/>
    <w:rsid w:val="00181367"/>
    <w:rsid w:val="00181784"/>
    <w:rsid w:val="00184444"/>
    <w:rsid w:val="00185516"/>
    <w:rsid w:val="00187FCB"/>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310439"/>
    <w:rsid w:val="00313B25"/>
    <w:rsid w:val="00313C03"/>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250"/>
    <w:rsid w:val="003957A8"/>
    <w:rsid w:val="00396623"/>
    <w:rsid w:val="00397B7E"/>
    <w:rsid w:val="003A08CB"/>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6D00"/>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1E54"/>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83849"/>
    <w:rsid w:val="0078567F"/>
    <w:rsid w:val="00786219"/>
    <w:rsid w:val="00790DF4"/>
    <w:rsid w:val="00792BF2"/>
    <w:rsid w:val="007942E5"/>
    <w:rsid w:val="007A193B"/>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7FB"/>
    <w:rsid w:val="008C4426"/>
    <w:rsid w:val="008C5A9C"/>
    <w:rsid w:val="008C6600"/>
    <w:rsid w:val="008D1F11"/>
    <w:rsid w:val="008D4CA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654E"/>
    <w:rsid w:val="00937046"/>
    <w:rsid w:val="00940963"/>
    <w:rsid w:val="009437E1"/>
    <w:rsid w:val="00946F83"/>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58C9"/>
    <w:rsid w:val="009B68D2"/>
    <w:rsid w:val="009C5334"/>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17F0"/>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4767"/>
    <w:rsid w:val="00B570FD"/>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F16"/>
    <w:rsid w:val="00C45618"/>
    <w:rsid w:val="00C4616E"/>
    <w:rsid w:val="00C472F3"/>
    <w:rsid w:val="00C5028F"/>
    <w:rsid w:val="00C52E1E"/>
    <w:rsid w:val="00C53313"/>
    <w:rsid w:val="00C537C3"/>
    <w:rsid w:val="00C53DBF"/>
    <w:rsid w:val="00C567DE"/>
    <w:rsid w:val="00C56F86"/>
    <w:rsid w:val="00C577AF"/>
    <w:rsid w:val="00C613E6"/>
    <w:rsid w:val="00C6288C"/>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74A8"/>
    <w:rsid w:val="00D90081"/>
    <w:rsid w:val="00D90777"/>
    <w:rsid w:val="00D92C30"/>
    <w:rsid w:val="00D93652"/>
    <w:rsid w:val="00D95994"/>
    <w:rsid w:val="00DA10E5"/>
    <w:rsid w:val="00DA1D06"/>
    <w:rsid w:val="00DA2065"/>
    <w:rsid w:val="00DA26F9"/>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193D"/>
    <w:rsid w:val="00EA1F14"/>
    <w:rsid w:val="00EA48E7"/>
    <w:rsid w:val="00EA4D76"/>
    <w:rsid w:val="00EA5D03"/>
    <w:rsid w:val="00EA6298"/>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6108"/>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2A70"/>
    <w:rsid w:val="00FE4167"/>
    <w:rsid w:val="00FE4A2F"/>
    <w:rsid w:val="00FE50F9"/>
    <w:rsid w:val="00FE5CEA"/>
    <w:rsid w:val="00FE6BAE"/>
    <w:rsid w:val="00FF0137"/>
    <w:rsid w:val="00FF2E3D"/>
    <w:rsid w:val="122CAE67"/>
    <w:rsid w:val="2B6B8D91"/>
    <w:rsid w:val="4915DC1E"/>
    <w:rsid w:val="5772476B"/>
    <w:rsid w:val="5AC7ECD1"/>
    <w:rsid w:val="65C03873"/>
    <w:rsid w:val="665ABE14"/>
    <w:rsid w:val="725C70E8"/>
    <w:rsid w:val="77E893B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8F1914D-9C6F-40D3-BCC4-86ADF2B62198}"/>
</file>

<file path=customXml/itemProps3.xml><?xml version="1.0" encoding="utf-8"?>
<ds:datastoreItem xmlns:ds="http://schemas.openxmlformats.org/officeDocument/2006/customXml" ds:itemID="{7E022A51-B2C1-4549-9CBB-7F21CF029CB7}"/>
</file>

<file path=customXml/itemProps4.xml><?xml version="1.0" encoding="utf-8"?>
<ds:datastoreItem xmlns:ds="http://schemas.openxmlformats.org/officeDocument/2006/customXml" ds:itemID="{B6D922EF-F6ED-4A26-9441-1796054263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1026</cp:revision>
  <cp:lastPrinted>2024-12-04T14:49:00Z</cp:lastPrinted>
  <dcterms:created xsi:type="dcterms:W3CDTF">2022-12-22T22:59:00Z</dcterms:created>
  <dcterms:modified xsi:type="dcterms:W3CDTF">2025-11-17T17:45:25Z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