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53D6A" w:rsidR="000341A4" w:rsidP="00EA7580" w:rsidRDefault="000341A4" w14:paraId="6752CB7C" w14:textId="77777777">
      <w:pPr>
        <w:pStyle w:val="Puesto"/>
        <w:tabs>
          <w:tab w:val="left" w:pos="2730"/>
          <w:tab w:val="center" w:pos="4419"/>
        </w:tabs>
        <w:jc w:val="both"/>
        <w:outlineLvl w:val="0"/>
        <w:rPr>
          <w:rStyle w:val="Textoennegrita"/>
          <w:lang w:val="es-ES"/>
        </w:rPr>
      </w:pPr>
    </w:p>
    <w:p w:rsidRPr="00753D6A" w:rsidR="000341A4" w:rsidP="00EA7580" w:rsidRDefault="000341A4" w14:paraId="56329F19" w14:textId="77777777">
      <w:pPr>
        <w:pStyle w:val="Puesto"/>
        <w:tabs>
          <w:tab w:val="left" w:pos="2730"/>
          <w:tab w:val="center" w:pos="4419"/>
        </w:tabs>
        <w:jc w:val="both"/>
        <w:outlineLvl w:val="0"/>
        <w:rPr>
          <w:rStyle w:val="Textoennegrita"/>
          <w:lang w:val="es-ES"/>
        </w:rPr>
      </w:pPr>
    </w:p>
    <w:p w:rsidRPr="00753D6A" w:rsidR="001A4E48" w:rsidP="00EA7580" w:rsidRDefault="00D00142" w14:paraId="783043A4" w14:textId="2ACA93D5">
      <w:pPr>
        <w:pStyle w:val="Puesto"/>
        <w:tabs>
          <w:tab w:val="left" w:pos="2730"/>
          <w:tab w:val="center" w:pos="4419"/>
        </w:tabs>
        <w:outlineLvl w:val="0"/>
        <w:rPr>
          <w:rStyle w:val="Textoennegrita"/>
          <w:b/>
          <w:bCs/>
          <w:lang w:val="es-ES"/>
        </w:rPr>
      </w:pPr>
      <w:r w:rsidRPr="00753D6A">
        <w:rPr>
          <w:rStyle w:val="Textoennegrita"/>
          <w:b/>
          <w:bCs/>
          <w:lang w:val="es-ES"/>
        </w:rPr>
        <w:t xml:space="preserve">RESOLUCION </w:t>
      </w:r>
      <w:proofErr w:type="spellStart"/>
      <w:r w:rsidRPr="00753D6A">
        <w:rPr>
          <w:rStyle w:val="Textoennegrita"/>
          <w:b/>
          <w:bCs/>
          <w:lang w:val="es-ES"/>
        </w:rPr>
        <w:t>N°</w:t>
      </w:r>
      <w:proofErr w:type="spellEnd"/>
      <w:r w:rsidRPr="00753D6A" w:rsidR="000341A4">
        <w:rPr>
          <w:rStyle w:val="Textoennegrita"/>
          <w:b/>
          <w:bCs/>
          <w:lang w:val="es-ES"/>
        </w:rPr>
        <w:t xml:space="preserve"> </w:t>
      </w:r>
      <w:r w:rsidRPr="00753D6A" w:rsidR="005E0729">
        <w:rPr>
          <w:rStyle w:val="Textoennegrita"/>
          <w:b/>
          <w:bCs/>
          <w:lang w:val="es-ES"/>
        </w:rPr>
        <w:t>2</w:t>
      </w:r>
      <w:r w:rsidRPr="00753D6A" w:rsidR="009C5334">
        <w:rPr>
          <w:rStyle w:val="Textoennegrita"/>
          <w:b/>
          <w:bCs/>
          <w:lang w:val="es-ES"/>
        </w:rPr>
        <w:t>3</w:t>
      </w:r>
      <w:r w:rsidR="00512ADC">
        <w:rPr>
          <w:rStyle w:val="Textoennegrita"/>
          <w:b/>
          <w:bCs/>
          <w:lang w:val="es-ES"/>
        </w:rPr>
        <w:t>8</w:t>
      </w:r>
      <w:r w:rsidRPr="00753D6A">
        <w:rPr>
          <w:rStyle w:val="Textoennegrita"/>
          <w:b/>
          <w:bCs/>
          <w:lang w:val="es-ES"/>
        </w:rPr>
        <w:t>/2</w:t>
      </w:r>
      <w:r w:rsidRPr="00753D6A" w:rsidR="004B168E">
        <w:rPr>
          <w:rStyle w:val="Textoennegrita"/>
          <w:b/>
          <w:bCs/>
          <w:lang w:val="es-ES"/>
        </w:rPr>
        <w:t>4</w:t>
      </w:r>
    </w:p>
    <w:p w:rsidRPr="008E3E02" w:rsidR="008E3E02" w:rsidP="008E3E02" w:rsidRDefault="008E3E02" w14:paraId="185B8765" w14:textId="77777777">
      <w:pPr>
        <w:spacing w:after="0" w:line="240" w:lineRule="auto"/>
        <w:jc w:val="both"/>
        <w:rPr>
          <w:rFonts w:ascii="Times New Roman" w:hAnsi="Times New Roman"/>
          <w:sz w:val="24"/>
          <w:szCs w:val="24"/>
        </w:rPr>
      </w:pPr>
    </w:p>
    <w:p w:rsidRPr="008E3E02" w:rsidR="008E3E02" w:rsidP="008E3E02" w:rsidRDefault="008E3E02" w14:paraId="0A65E345" w14:textId="77777777">
      <w:pPr>
        <w:spacing w:after="0" w:line="240" w:lineRule="auto"/>
        <w:jc w:val="both"/>
        <w:rPr>
          <w:rFonts w:ascii="Times New Roman" w:hAnsi="Times New Roman"/>
          <w:b/>
          <w:sz w:val="24"/>
          <w:szCs w:val="24"/>
        </w:rPr>
      </w:pPr>
      <w:r w:rsidRPr="008E3E02">
        <w:rPr>
          <w:rFonts w:ascii="Times New Roman" w:hAnsi="Times New Roman"/>
          <w:b/>
          <w:sz w:val="24"/>
          <w:szCs w:val="24"/>
        </w:rPr>
        <w:t>VISTOS</w:t>
      </w:r>
    </w:p>
    <w:p w:rsidRPr="008E3E02" w:rsidR="008E3E02" w:rsidP="008E3E02" w:rsidRDefault="008E3E02" w14:paraId="01CC7CAD" w14:textId="77777777">
      <w:pPr>
        <w:spacing w:after="0" w:line="240" w:lineRule="auto"/>
        <w:jc w:val="both"/>
        <w:rPr>
          <w:rFonts w:ascii="Times New Roman" w:hAnsi="Times New Roman"/>
          <w:sz w:val="24"/>
          <w:szCs w:val="24"/>
        </w:rPr>
      </w:pPr>
    </w:p>
    <w:p w:rsidRPr="008E3E02" w:rsidR="008E3E02" w:rsidP="008E3E02" w:rsidRDefault="008E3E02" w14:paraId="1CD7AB94" w14:textId="3C9C7566">
      <w:pPr>
        <w:spacing w:after="0" w:line="240" w:lineRule="auto"/>
        <w:jc w:val="both"/>
        <w:rPr>
          <w:rFonts w:ascii="Times New Roman" w:hAnsi="Times New Roman"/>
          <w:sz w:val="24"/>
          <w:szCs w:val="24"/>
        </w:rPr>
      </w:pPr>
      <w:r w:rsidRPr="42332593" w:rsidR="008E3E02">
        <w:rPr>
          <w:rFonts w:ascii="Times New Roman" w:hAnsi="Times New Roman"/>
          <w:sz w:val="24"/>
          <w:szCs w:val="24"/>
        </w:rPr>
        <w:t xml:space="preserve">Que con fecha 08 de agosto de 2024, don </w:t>
      </w:r>
      <w:r w:rsidRPr="42332593" w:rsidR="2D8E16A7">
        <w:rPr>
          <w:rFonts w:ascii="Times New Roman" w:hAnsi="Times New Roman"/>
          <w:sz w:val="24"/>
          <w:szCs w:val="24"/>
        </w:rPr>
        <w:t>.....................................................</w:t>
      </w:r>
      <w:r w:rsidRPr="42332593" w:rsidR="008E3E02">
        <w:rPr>
          <w:rFonts w:ascii="Times New Roman" w:hAnsi="Times New Roman"/>
          <w:sz w:val="24"/>
          <w:szCs w:val="24"/>
        </w:rPr>
        <w:t xml:space="preserve">, interpone reclamación ante esta Defensoría del Asegurado (DEFASEG) solicitando que </w:t>
      </w:r>
      <w:r w:rsidRPr="42332593" w:rsidR="2CD99AFE">
        <w:rPr>
          <w:rFonts w:ascii="Times New Roman" w:hAnsi="Times New Roman"/>
          <w:sz w:val="24"/>
          <w:szCs w:val="24"/>
        </w:rPr>
        <w:t>..................................</w:t>
      </w:r>
      <w:r w:rsidRPr="42332593" w:rsidR="008E3E02">
        <w:rPr>
          <w:rFonts w:ascii="Times New Roman" w:hAnsi="Times New Roman"/>
          <w:sz w:val="24"/>
          <w:szCs w:val="24"/>
        </w:rPr>
        <w:t xml:space="preserve"> otorgue cobertura al siniestro ocurrido por el fallecimiento de su cónyuge </w:t>
      </w:r>
      <w:r w:rsidRPr="42332593" w:rsidR="1C1CC2F0">
        <w:rPr>
          <w:rFonts w:ascii="Times New Roman" w:hAnsi="Times New Roman"/>
          <w:sz w:val="24"/>
          <w:szCs w:val="24"/>
        </w:rPr>
        <w:t>..........................................................</w:t>
      </w:r>
      <w:r w:rsidRPr="42332593" w:rsidR="008E3E02">
        <w:rPr>
          <w:rFonts w:ascii="Times New Roman" w:hAnsi="Times New Roman"/>
          <w:sz w:val="24"/>
          <w:szCs w:val="24"/>
        </w:rPr>
        <w:t xml:space="preserve">, de acuerdo con las Condiciones Generales y Particulares de la Póliza de Seguro Oncológico integral BBVA </w:t>
      </w:r>
      <w:r w:rsidRPr="42332593" w:rsidR="008E3E02">
        <w:rPr>
          <w:rFonts w:ascii="Times New Roman" w:hAnsi="Times New Roman"/>
          <w:sz w:val="24"/>
          <w:szCs w:val="24"/>
        </w:rPr>
        <w:t>N°</w:t>
      </w:r>
      <w:r w:rsidRPr="42332593" w:rsidR="008E3E02">
        <w:rPr>
          <w:rFonts w:ascii="Times New Roman" w:hAnsi="Times New Roman"/>
          <w:sz w:val="24"/>
          <w:szCs w:val="24"/>
        </w:rPr>
        <w:t xml:space="preserve"> </w:t>
      </w:r>
      <w:r w:rsidRPr="42332593" w:rsidR="4E3E33D9">
        <w:rPr>
          <w:rFonts w:ascii="Times New Roman" w:hAnsi="Times New Roman"/>
          <w:sz w:val="24"/>
          <w:szCs w:val="24"/>
        </w:rPr>
        <w:t>.......................</w:t>
      </w:r>
      <w:r w:rsidRPr="42332593" w:rsidR="008E3E02">
        <w:rPr>
          <w:rFonts w:ascii="Times New Roman" w:hAnsi="Times New Roman"/>
          <w:sz w:val="24"/>
          <w:szCs w:val="24"/>
        </w:rPr>
        <w:t>.</w:t>
      </w:r>
    </w:p>
    <w:p w:rsidRPr="008E3E02" w:rsidR="008E3E02" w:rsidP="008E3E02" w:rsidRDefault="008E3E02" w14:paraId="18DDFF1F" w14:textId="77777777">
      <w:pPr>
        <w:spacing w:after="0" w:line="240" w:lineRule="auto"/>
        <w:jc w:val="both"/>
        <w:rPr>
          <w:rFonts w:ascii="Times New Roman" w:hAnsi="Times New Roman"/>
          <w:sz w:val="24"/>
          <w:szCs w:val="24"/>
        </w:rPr>
      </w:pPr>
    </w:p>
    <w:p w:rsidRPr="008E3E02" w:rsidR="008E3E02" w:rsidP="008E3E02" w:rsidRDefault="008E3E02" w14:paraId="17911524" w14:textId="77777777">
      <w:pPr>
        <w:spacing w:after="0" w:line="240" w:lineRule="auto"/>
        <w:jc w:val="both"/>
        <w:rPr>
          <w:rFonts w:ascii="Times New Roman" w:hAnsi="Times New Roman"/>
          <w:sz w:val="24"/>
          <w:szCs w:val="24"/>
        </w:rPr>
      </w:pPr>
      <w:r w:rsidRPr="008E3E02">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8E3E02">
        <w:rPr>
          <w:rFonts w:ascii="Times New Roman" w:hAnsi="Times New Roman"/>
          <w:sz w:val="24"/>
          <w:szCs w:val="24"/>
        </w:rPr>
        <w:t>de acuerdo a</w:t>
      </w:r>
      <w:proofErr w:type="gramEnd"/>
      <w:r w:rsidRPr="008E3E02">
        <w:rPr>
          <w:rFonts w:ascii="Times New Roman" w:hAnsi="Times New Roman"/>
          <w:sz w:val="24"/>
          <w:szCs w:val="24"/>
        </w:rPr>
        <w:t xml:space="preserve"> dicho reglamento. </w:t>
      </w:r>
    </w:p>
    <w:p w:rsidRPr="008E3E02" w:rsidR="008E3E02" w:rsidP="008E3E02" w:rsidRDefault="008E3E02" w14:paraId="33E4C77E" w14:textId="77777777">
      <w:pPr>
        <w:spacing w:after="0" w:line="240" w:lineRule="auto"/>
        <w:jc w:val="both"/>
        <w:rPr>
          <w:rFonts w:ascii="Times New Roman" w:hAnsi="Times New Roman"/>
          <w:sz w:val="24"/>
          <w:szCs w:val="24"/>
        </w:rPr>
      </w:pPr>
    </w:p>
    <w:p w:rsidRPr="008E3E02" w:rsidR="008E3E02" w:rsidP="008E3E02" w:rsidRDefault="008E3E02" w14:paraId="6AC5F633" w14:textId="4B2E4DDF">
      <w:pPr>
        <w:spacing w:after="0" w:line="240" w:lineRule="auto"/>
        <w:jc w:val="both"/>
        <w:rPr>
          <w:rFonts w:ascii="Times New Roman" w:hAnsi="Times New Roman"/>
          <w:sz w:val="24"/>
          <w:szCs w:val="24"/>
        </w:rPr>
      </w:pPr>
      <w:r w:rsidRPr="42332593" w:rsidR="008E3E02">
        <w:rPr>
          <w:rFonts w:ascii="Times New Roman" w:hAnsi="Times New Roman"/>
          <w:sz w:val="24"/>
          <w:szCs w:val="24"/>
        </w:rPr>
        <w:t xml:space="preserve">Que, habiéndose corrido traslado de la señalada reclamación, </w:t>
      </w:r>
      <w:r w:rsidRPr="42332593" w:rsidR="4075BBB0">
        <w:rPr>
          <w:rFonts w:ascii="Times New Roman" w:hAnsi="Times New Roman"/>
          <w:sz w:val="24"/>
          <w:szCs w:val="24"/>
        </w:rPr>
        <w:t>..............................</w:t>
      </w:r>
      <w:r w:rsidRPr="42332593" w:rsidR="008E3E02">
        <w:rPr>
          <w:rFonts w:ascii="Times New Roman" w:hAnsi="Times New Roman"/>
          <w:sz w:val="24"/>
          <w:szCs w:val="24"/>
        </w:rPr>
        <w:t xml:space="preserve"> con fecha 30 de setiembre de 2024 ha presentado su contestación a la reclamación.</w:t>
      </w:r>
    </w:p>
    <w:p w:rsidRPr="008E3E02" w:rsidR="008E3E02" w:rsidP="008E3E02" w:rsidRDefault="008E3E02" w14:paraId="47830307" w14:textId="77777777">
      <w:pPr>
        <w:spacing w:after="0" w:line="240" w:lineRule="auto"/>
        <w:jc w:val="both"/>
        <w:rPr>
          <w:rFonts w:ascii="Times New Roman" w:hAnsi="Times New Roman"/>
          <w:sz w:val="24"/>
          <w:szCs w:val="24"/>
        </w:rPr>
      </w:pPr>
    </w:p>
    <w:p w:rsidRPr="008E3E02" w:rsidR="008E3E02" w:rsidP="008E3E02" w:rsidRDefault="008E3E02" w14:paraId="0818112B" w14:textId="77777777">
      <w:pPr>
        <w:spacing w:after="0" w:line="240" w:lineRule="auto"/>
        <w:jc w:val="both"/>
        <w:rPr>
          <w:rFonts w:ascii="Times New Roman" w:hAnsi="Times New Roman"/>
          <w:sz w:val="24"/>
          <w:szCs w:val="24"/>
        </w:rPr>
      </w:pPr>
      <w:r w:rsidRPr="008E3E02">
        <w:rPr>
          <w:rFonts w:ascii="Times New Roman" w:hAnsi="Times New Roman"/>
          <w:sz w:val="24"/>
          <w:szCs w:val="24"/>
        </w:rPr>
        <w:t>Que, con fecha 11 de noviembre de 2024 se realizó la correspondiente audiencia de vista, con la asistencia de ambas partes, las mismas que sustentaron su posición, absolviendo las preguntas realizadas por el colegiado. Que, al término de la audiencia se otorgó un plazo de tres (3) días a aseguradora para que confirme desde cuándo tenía la asegurada contratada la póliza; que presente el cargo de la entrega de la póliza inicialmente contratada y la póliza completa entregada a la asegurada al inicio de la contratación, así como la vigente a la fecha de fallecimiento. Que habiéndose cumplido el plazo otorgado sin que la aseguradora haya presentado lo requerido, queda entonces el expediente a la fecha en condiciones para que este colegiado expida su pronunciamiento.</w:t>
      </w:r>
    </w:p>
    <w:p w:rsidRPr="008E3E02" w:rsidR="008E3E02" w:rsidP="008E3E02" w:rsidRDefault="008E3E02" w14:paraId="1E574822" w14:textId="77777777">
      <w:pPr>
        <w:spacing w:after="0" w:line="240" w:lineRule="auto"/>
        <w:jc w:val="both"/>
        <w:rPr>
          <w:rFonts w:ascii="Times New Roman" w:hAnsi="Times New Roman"/>
          <w:sz w:val="24"/>
          <w:szCs w:val="24"/>
        </w:rPr>
      </w:pPr>
    </w:p>
    <w:p w:rsidRPr="008E3E02" w:rsidR="008E3E02" w:rsidP="008E3E02" w:rsidRDefault="008E3E02" w14:paraId="15770BF5" w14:textId="34143CEF">
      <w:pPr>
        <w:spacing w:after="0" w:line="240" w:lineRule="auto"/>
        <w:jc w:val="both"/>
        <w:rPr>
          <w:rFonts w:ascii="Times New Roman" w:hAnsi="Times New Roman"/>
          <w:sz w:val="24"/>
          <w:szCs w:val="24"/>
        </w:rPr>
      </w:pPr>
      <w:r w:rsidRPr="42332593" w:rsidR="008E3E02">
        <w:rPr>
          <w:rFonts w:ascii="Times New Roman" w:hAnsi="Times New Roman"/>
          <w:sz w:val="24"/>
          <w:szCs w:val="24"/>
        </w:rPr>
        <w:t xml:space="preserve">Que, el reclamante sustenta su posición resumidamente en lo siguiente: a) reclama por el incumplimiento de la cobertura de gastos de sepelio por causa oncológica por parte de </w:t>
      </w:r>
      <w:r w:rsidRPr="42332593" w:rsidR="26882374">
        <w:rPr>
          <w:rFonts w:ascii="Times New Roman" w:hAnsi="Times New Roman"/>
          <w:sz w:val="24"/>
          <w:szCs w:val="24"/>
        </w:rPr>
        <w:t>...............</w:t>
      </w:r>
      <w:r w:rsidRPr="42332593" w:rsidR="008E3E02">
        <w:rPr>
          <w:rFonts w:ascii="Times New Roman" w:hAnsi="Times New Roman"/>
          <w:sz w:val="24"/>
          <w:szCs w:val="24"/>
        </w:rPr>
        <w:t xml:space="preserve"> a favor de quien fuera su esposa la asegurada </w:t>
      </w:r>
      <w:r w:rsidRPr="42332593" w:rsidR="1C1CC2F0">
        <w:rPr>
          <w:rFonts w:ascii="Times New Roman" w:hAnsi="Times New Roman"/>
          <w:sz w:val="24"/>
          <w:szCs w:val="24"/>
        </w:rPr>
        <w:t>..........................................................</w:t>
      </w:r>
      <w:r w:rsidRPr="42332593" w:rsidR="008E3E02">
        <w:rPr>
          <w:rFonts w:ascii="Times New Roman" w:hAnsi="Times New Roman"/>
          <w:sz w:val="24"/>
          <w:szCs w:val="24"/>
        </w:rPr>
        <w:t xml:space="preserve">; b) su cónyuge residía en la ciudad de Cusco, donde la aseguradora no cuenta con agencias funerarias afiliadas, razón por la cual al momento del fallecimiento de la asegurada fue imposible solicitar los servicios de las mismas, habiéndose realizado los gastos de sepelio que solicita sean reembolsados por </w:t>
      </w:r>
      <w:r w:rsidRPr="42332593" w:rsidR="26882374">
        <w:rPr>
          <w:rFonts w:ascii="Times New Roman" w:hAnsi="Times New Roman"/>
          <w:sz w:val="24"/>
          <w:szCs w:val="24"/>
        </w:rPr>
        <w:t>...............</w:t>
      </w:r>
      <w:r w:rsidRPr="42332593" w:rsidR="008E3E02">
        <w:rPr>
          <w:rFonts w:ascii="Times New Roman" w:hAnsi="Times New Roman"/>
          <w:sz w:val="24"/>
          <w:szCs w:val="24"/>
        </w:rPr>
        <w:t xml:space="preserve">; c) con fecha 10 de julio de 2024 solicito el reembolso, siendo que con fecha 18 de julio rechazan el reembolso indicando que la cobertura solo se brinda por la modalidad de crédito financiado por la aseguradora; d) bajo dicha condición se daría el absurdo que tendría que trasladar los restos de su esposa hasta Lima para que una agencia funeraria afiliada preste el servicios; e) </w:t>
      </w:r>
      <w:r w:rsidRPr="42332593" w:rsidR="26882374">
        <w:rPr>
          <w:rFonts w:ascii="Times New Roman" w:hAnsi="Times New Roman"/>
          <w:sz w:val="24"/>
          <w:szCs w:val="24"/>
        </w:rPr>
        <w:t>...............</w:t>
      </w:r>
      <w:r w:rsidRPr="42332593" w:rsidR="008E3E02">
        <w:rPr>
          <w:rFonts w:ascii="Times New Roman" w:hAnsi="Times New Roman"/>
          <w:sz w:val="24"/>
          <w:szCs w:val="24"/>
        </w:rPr>
        <w:t xml:space="preserve"> está incumpliendo con el plan de beneficios contratado, ofreciendo una red de agencias insuficientes en número y ubicación; en la póliza y en el plan de beneficios debería indicar que las prestaciones de salud y servicios funerarios no se prestan en la ciudad de Cusco; f) remite los documentos necesarios para que se gestione el trámite de reembolso. Mediante comunicación adicional, </w:t>
      </w:r>
      <w:r w:rsidRPr="42332593" w:rsidR="008E3E02">
        <w:rPr>
          <w:rFonts w:ascii="Times New Roman" w:hAnsi="Times New Roman"/>
          <w:sz w:val="24"/>
          <w:szCs w:val="24"/>
        </w:rPr>
        <w:t>el reclamante precisó la asegurada contaba con la póliza desde antes del 2010 y que se ha ido renovando automáticamente cada año hasta el 2024</w:t>
      </w:r>
    </w:p>
    <w:p w:rsidRPr="008E3E02" w:rsidR="008E3E02" w:rsidP="008E3E02" w:rsidRDefault="008E3E02" w14:paraId="1312740C" w14:textId="77777777">
      <w:pPr>
        <w:spacing w:after="0" w:line="240" w:lineRule="auto"/>
        <w:jc w:val="both"/>
        <w:rPr>
          <w:rFonts w:ascii="Times New Roman" w:hAnsi="Times New Roman"/>
          <w:sz w:val="24"/>
          <w:szCs w:val="24"/>
        </w:rPr>
      </w:pPr>
    </w:p>
    <w:p w:rsidRPr="008E3E02" w:rsidR="008E3E02" w:rsidP="008E3E02" w:rsidRDefault="008E3E02" w14:paraId="45FAB31F" w14:textId="366A4260">
      <w:pPr>
        <w:spacing w:after="0" w:line="240" w:lineRule="auto"/>
        <w:jc w:val="both"/>
        <w:rPr>
          <w:rFonts w:ascii="Times New Roman" w:hAnsi="Times New Roman"/>
          <w:sz w:val="24"/>
          <w:szCs w:val="24"/>
        </w:rPr>
      </w:pPr>
      <w:r w:rsidRPr="42332593" w:rsidR="008E3E02">
        <w:rPr>
          <w:rFonts w:ascii="Times New Roman" w:hAnsi="Times New Roman"/>
          <w:sz w:val="24"/>
          <w:szCs w:val="24"/>
        </w:rPr>
        <w:t xml:space="preserve">Que, por su parte </w:t>
      </w:r>
      <w:r w:rsidRPr="42332593" w:rsidR="2CD99AFE">
        <w:rPr>
          <w:rFonts w:ascii="Times New Roman" w:hAnsi="Times New Roman"/>
          <w:sz w:val="24"/>
          <w:szCs w:val="24"/>
        </w:rPr>
        <w:t>..................................</w:t>
      </w:r>
      <w:r w:rsidRPr="42332593" w:rsidR="008E3E02">
        <w:rPr>
          <w:rFonts w:ascii="Times New Roman" w:hAnsi="Times New Roman"/>
          <w:sz w:val="24"/>
          <w:szCs w:val="24"/>
        </w:rPr>
        <w:t xml:space="preserve"> solicita se declare infundada la reclamación, por las siguientes resumidas razones: a) </w:t>
      </w:r>
      <w:r w:rsidRPr="42332593" w:rsidR="1C1CC2F0">
        <w:rPr>
          <w:rFonts w:ascii="Times New Roman" w:hAnsi="Times New Roman"/>
          <w:sz w:val="24"/>
          <w:szCs w:val="24"/>
        </w:rPr>
        <w:t>..........................................................</w:t>
      </w:r>
      <w:r w:rsidRPr="42332593" w:rsidR="008E3E02">
        <w:rPr>
          <w:rFonts w:ascii="Times New Roman" w:hAnsi="Times New Roman"/>
          <w:sz w:val="24"/>
          <w:szCs w:val="24"/>
        </w:rPr>
        <w:t xml:space="preserve"> tenía una Póliza de Seguro Oncológico Integral BBVA con la Compañía, conforme al cargo de fecha 5 de junio de 2024; b) el 16 de mayo de 2024 fallece, siendo que el reclamante, cónyuge de la asegurada, decidió encargarse del pago de los servicios funerarios por cuenta propia; c) han rechazado la cobertura de seguro puesto que la cobertura de sepelio por causa oncológica se brinda por la modalidad de crédito financiado y no por reembolso conforme a los términos de la póliza contratada; d) el artículo 32 de la póliza establece las formas de acceder al reembolso, señalando que ello se delimita en el Plan de Beneficios; asimismo el artículo 33.2. señala específicamente para la solicitud de cobertura se debe requerir a la aseguradora la carta de garantía correspondiente y el presupuesto del proveedor elegido; d) en este caso el reclamante omitió solicitar la carta de garantía y no envió ningún tipo de comunicación a la compañía; e) el Plan de beneficio no cuenta con la modalidad de financiamiento por reembolso ya que dicha cobertura solo se brida bajo la modalidad crédito financiado por la aseguradora; f) el reclamante tenía pleno conocimiento de las condiciones que debía seguir para que la compañía pudiera encargarse de los gastos de sepelio, empero no cumplió con lo estipulado y por tanto </w:t>
      </w:r>
      <w:r w:rsidRPr="42332593" w:rsidR="26882374">
        <w:rPr>
          <w:rFonts w:ascii="Times New Roman" w:hAnsi="Times New Roman"/>
          <w:sz w:val="24"/>
          <w:szCs w:val="24"/>
        </w:rPr>
        <w:t>...............</w:t>
      </w:r>
      <w:r w:rsidRPr="42332593" w:rsidR="008E3E02">
        <w:rPr>
          <w:rFonts w:ascii="Times New Roman" w:hAnsi="Times New Roman"/>
          <w:sz w:val="24"/>
          <w:szCs w:val="24"/>
        </w:rPr>
        <w:t xml:space="preserve"> no puede responsabilizarse por su incumplimiento.</w:t>
      </w:r>
    </w:p>
    <w:p w:rsidRPr="008E3E02" w:rsidR="008E3E02" w:rsidP="008E3E02" w:rsidRDefault="008E3E02" w14:paraId="3DB68008" w14:textId="77777777">
      <w:pPr>
        <w:spacing w:after="0" w:line="240" w:lineRule="auto"/>
        <w:jc w:val="both"/>
        <w:rPr>
          <w:rFonts w:ascii="Times New Roman" w:hAnsi="Times New Roman"/>
          <w:sz w:val="24"/>
          <w:szCs w:val="24"/>
        </w:rPr>
      </w:pPr>
    </w:p>
    <w:p w:rsidRPr="008E3E02" w:rsidR="008E3E02" w:rsidP="008E3E02" w:rsidRDefault="008E3E02" w14:paraId="1D5A8F98" w14:textId="77777777">
      <w:pPr>
        <w:spacing w:after="0" w:line="240" w:lineRule="auto"/>
        <w:jc w:val="both"/>
        <w:rPr>
          <w:rFonts w:ascii="Times New Roman" w:hAnsi="Times New Roman"/>
          <w:sz w:val="24"/>
          <w:szCs w:val="24"/>
        </w:rPr>
      </w:pPr>
      <w:r w:rsidRPr="008E3E02">
        <w:rPr>
          <w:rFonts w:ascii="Times New Roman" w:hAnsi="Times New Roman"/>
          <w:b/>
          <w:sz w:val="24"/>
          <w:szCs w:val="24"/>
        </w:rPr>
        <w:t>CONSIDERANDO</w:t>
      </w:r>
    </w:p>
    <w:p w:rsidRPr="008E3E02" w:rsidR="008E3E02" w:rsidP="008E3E02" w:rsidRDefault="008E3E02" w14:paraId="36438825" w14:textId="77777777">
      <w:pPr>
        <w:spacing w:after="0" w:line="240" w:lineRule="auto"/>
        <w:jc w:val="both"/>
        <w:rPr>
          <w:rFonts w:ascii="Times New Roman" w:hAnsi="Times New Roman"/>
          <w:sz w:val="24"/>
          <w:szCs w:val="24"/>
        </w:rPr>
      </w:pPr>
    </w:p>
    <w:p w:rsidRPr="008E3E02" w:rsidR="008E3E02" w:rsidP="008E3E02" w:rsidRDefault="008E3E02" w14:paraId="57CAC9AF" w14:textId="77777777">
      <w:pPr>
        <w:spacing w:after="0" w:line="240" w:lineRule="auto"/>
        <w:jc w:val="both"/>
        <w:rPr>
          <w:rFonts w:ascii="Times New Roman" w:hAnsi="Times New Roman"/>
          <w:sz w:val="24"/>
          <w:szCs w:val="24"/>
        </w:rPr>
      </w:pPr>
      <w:r w:rsidRPr="008E3E02">
        <w:rPr>
          <w:rFonts w:ascii="Times New Roman" w:hAnsi="Times New Roman"/>
          <w:b/>
          <w:sz w:val="24"/>
          <w:szCs w:val="24"/>
        </w:rPr>
        <w:t>PRIMERO:</w:t>
      </w:r>
      <w:r w:rsidRPr="008E3E02">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E3E02" w:rsidR="008E3E02" w:rsidP="008E3E02" w:rsidRDefault="008E3E02" w14:paraId="19A81B0A" w14:textId="77777777">
      <w:pPr>
        <w:spacing w:after="0" w:line="240" w:lineRule="auto"/>
        <w:jc w:val="both"/>
        <w:rPr>
          <w:rFonts w:ascii="Times New Roman" w:hAnsi="Times New Roman"/>
          <w:sz w:val="24"/>
          <w:szCs w:val="24"/>
        </w:rPr>
      </w:pPr>
      <w:r w:rsidRPr="008E3E02">
        <w:rPr>
          <w:rFonts w:ascii="Times New Roman" w:hAnsi="Times New Roman"/>
          <w:b/>
          <w:sz w:val="24"/>
          <w:szCs w:val="24"/>
        </w:rPr>
        <w:t>SEGUNDO</w:t>
      </w:r>
      <w:r w:rsidRPr="008E3E02">
        <w:rPr>
          <w:rFonts w:ascii="Times New Roman" w:hAnsi="Times New Roman"/>
          <w:sz w:val="24"/>
          <w:szCs w:val="24"/>
        </w:rPr>
        <w:t xml:space="preserve">: Que, así mismo, </w:t>
      </w:r>
      <w:proofErr w:type="gramStart"/>
      <w:r w:rsidRPr="008E3E02">
        <w:rPr>
          <w:rFonts w:ascii="Times New Roman" w:hAnsi="Times New Roman"/>
          <w:sz w:val="24"/>
          <w:szCs w:val="24"/>
        </w:rPr>
        <w:t>de acuerdo a</w:t>
      </w:r>
      <w:proofErr w:type="gramEnd"/>
      <w:r w:rsidRPr="008E3E02">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E3E02" w:rsidR="008E3E02" w:rsidP="008E3E02" w:rsidRDefault="008E3E02" w14:paraId="612207A7" w14:textId="77777777">
      <w:pPr>
        <w:spacing w:after="0" w:line="240" w:lineRule="auto"/>
        <w:jc w:val="both"/>
        <w:rPr>
          <w:rFonts w:ascii="Times New Roman" w:hAnsi="Times New Roman"/>
          <w:sz w:val="24"/>
          <w:szCs w:val="24"/>
        </w:rPr>
      </w:pPr>
    </w:p>
    <w:p w:rsidRPr="008E3E02" w:rsidR="008E3E02" w:rsidP="008E3E02" w:rsidRDefault="008E3E02" w14:paraId="718C7445" w14:textId="77777777">
      <w:pPr>
        <w:spacing w:after="0" w:line="240" w:lineRule="auto"/>
        <w:jc w:val="both"/>
        <w:rPr>
          <w:rFonts w:ascii="Times New Roman" w:hAnsi="Times New Roman"/>
          <w:sz w:val="24"/>
          <w:szCs w:val="24"/>
        </w:rPr>
      </w:pPr>
      <w:r w:rsidRPr="008E3E02">
        <w:rPr>
          <w:rFonts w:ascii="Times New Roman" w:hAnsi="Times New Roman"/>
          <w:b/>
          <w:sz w:val="24"/>
          <w:szCs w:val="24"/>
        </w:rPr>
        <w:t xml:space="preserve">TERCERO </w:t>
      </w:r>
      <w:r w:rsidRPr="008E3E02">
        <w:rPr>
          <w:rFonts w:ascii="Times New Roman" w:hAnsi="Times New Roman"/>
          <w:sz w:val="24"/>
          <w:szCs w:val="24"/>
        </w:rPr>
        <w:t xml:space="preserve">: Que el artículo 1 de la Ley </w:t>
      </w:r>
      <w:proofErr w:type="spellStart"/>
      <w:r w:rsidRPr="008E3E02">
        <w:rPr>
          <w:rFonts w:ascii="Times New Roman" w:hAnsi="Times New Roman"/>
          <w:sz w:val="24"/>
          <w:szCs w:val="24"/>
        </w:rPr>
        <w:t>N°</w:t>
      </w:r>
      <w:proofErr w:type="spellEnd"/>
      <w:r w:rsidRPr="008E3E02">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E3E02" w:rsidR="008E3E02" w:rsidP="008E3E02" w:rsidRDefault="008E3E02" w14:paraId="34557CC5" w14:textId="77777777">
      <w:pPr>
        <w:spacing w:after="0" w:line="240" w:lineRule="auto"/>
        <w:jc w:val="both"/>
        <w:rPr>
          <w:rFonts w:ascii="Times New Roman" w:hAnsi="Times New Roman"/>
          <w:sz w:val="24"/>
          <w:szCs w:val="24"/>
        </w:rPr>
      </w:pPr>
    </w:p>
    <w:p w:rsidRPr="008E3E02" w:rsidR="008E3E02" w:rsidP="008E3E02" w:rsidRDefault="008E3E02" w14:paraId="4EA0553A" w14:textId="77777777">
      <w:pPr>
        <w:spacing w:after="0" w:line="240" w:lineRule="auto"/>
        <w:jc w:val="both"/>
        <w:rPr>
          <w:rFonts w:ascii="Times New Roman" w:hAnsi="Times New Roman"/>
          <w:sz w:val="24"/>
          <w:szCs w:val="24"/>
        </w:rPr>
      </w:pPr>
      <w:r w:rsidRPr="008E3E02">
        <w:rPr>
          <w:rFonts w:ascii="Times New Roman" w:hAnsi="Times New Roman"/>
          <w:b/>
          <w:sz w:val="24"/>
          <w:szCs w:val="24"/>
        </w:rPr>
        <w:t>CUARTO</w:t>
      </w:r>
      <w:r w:rsidRPr="008E3E02">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8E3E02" w:rsidR="008E3E02" w:rsidP="008E3E02" w:rsidRDefault="008E3E02" w14:paraId="77F26CBB" w14:textId="77777777">
      <w:pPr>
        <w:spacing w:after="0" w:line="240" w:lineRule="auto"/>
        <w:jc w:val="both"/>
        <w:rPr>
          <w:rFonts w:ascii="Times New Roman" w:hAnsi="Times New Roman"/>
          <w:sz w:val="24"/>
          <w:szCs w:val="24"/>
        </w:rPr>
      </w:pPr>
    </w:p>
    <w:p w:rsidRPr="008E3E02" w:rsidR="008E3E02" w:rsidP="008E3E02" w:rsidRDefault="008E3E02" w14:paraId="2A4239E5" w14:textId="77777777">
      <w:pPr>
        <w:spacing w:after="0" w:line="240" w:lineRule="auto"/>
        <w:jc w:val="both"/>
        <w:rPr>
          <w:rFonts w:ascii="Times New Roman" w:hAnsi="Times New Roman"/>
          <w:sz w:val="24"/>
          <w:szCs w:val="24"/>
        </w:rPr>
      </w:pPr>
      <w:r w:rsidRPr="008E3E02">
        <w:rPr>
          <w:rFonts w:ascii="Times New Roman" w:hAnsi="Times New Roman"/>
          <w:b/>
          <w:sz w:val="24"/>
          <w:szCs w:val="24"/>
        </w:rPr>
        <w:t>QUINTO:</w:t>
      </w:r>
      <w:r w:rsidRPr="008E3E02">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E3E02" w:rsidR="008E3E02" w:rsidP="008E3E02" w:rsidRDefault="008E3E02" w14:paraId="49B3D8B0" w14:textId="77777777">
      <w:pPr>
        <w:spacing w:after="0" w:line="240" w:lineRule="auto"/>
        <w:jc w:val="both"/>
        <w:rPr>
          <w:rFonts w:ascii="Times New Roman" w:hAnsi="Times New Roman"/>
          <w:sz w:val="24"/>
          <w:szCs w:val="24"/>
        </w:rPr>
      </w:pPr>
    </w:p>
    <w:p w:rsidRPr="008E3E02" w:rsidR="008E3E02" w:rsidP="008E3E02" w:rsidRDefault="008E3E02" w14:paraId="138CB141" w14:textId="5D8F5350">
      <w:pPr>
        <w:spacing w:after="0" w:line="240" w:lineRule="auto"/>
        <w:jc w:val="both"/>
        <w:rPr>
          <w:rFonts w:ascii="Times New Roman" w:hAnsi="Times New Roman"/>
          <w:sz w:val="24"/>
          <w:szCs w:val="24"/>
        </w:rPr>
      </w:pPr>
      <w:r w:rsidRPr="42332593" w:rsidR="008E3E02">
        <w:rPr>
          <w:rFonts w:ascii="Times New Roman" w:hAnsi="Times New Roman"/>
          <w:b w:val="1"/>
          <w:bCs w:val="1"/>
          <w:sz w:val="24"/>
          <w:szCs w:val="24"/>
        </w:rPr>
        <w:t xml:space="preserve">SEXTO: </w:t>
      </w:r>
      <w:r w:rsidRPr="42332593" w:rsidR="008E3E02">
        <w:rPr>
          <w:rFonts w:ascii="Times New Roman" w:hAnsi="Times New Roman"/>
          <w:sz w:val="24"/>
          <w:szCs w:val="24"/>
        </w:rPr>
        <w:t xml:space="preserve">Que, </w:t>
      </w:r>
      <w:r w:rsidRPr="42332593" w:rsidR="008E3E02">
        <w:rPr>
          <w:rFonts w:ascii="Times New Roman" w:hAnsi="Times New Roman"/>
          <w:sz w:val="24"/>
          <w:szCs w:val="24"/>
        </w:rPr>
        <w:t>de acuerdo a</w:t>
      </w:r>
      <w:r w:rsidRPr="42332593" w:rsidR="008E3E02">
        <w:rPr>
          <w:rFonts w:ascii="Times New Roman" w:hAnsi="Times New Roman"/>
          <w:sz w:val="24"/>
          <w:szCs w:val="24"/>
        </w:rPr>
        <w:t xml:space="preserve"> los términos contenidos en la reclamación, en la contestación a la reclamación y a lo manifestado por las partes en la audiencia de vista, la materia controvertida sometida al conocimiento de este colegiado radica en determinar si el motivo del rechazo del siniestro, expresado por </w:t>
      </w:r>
      <w:r w:rsidRPr="42332593" w:rsidR="4075BBB0">
        <w:rPr>
          <w:rFonts w:ascii="Times New Roman" w:hAnsi="Times New Roman"/>
          <w:sz w:val="24"/>
          <w:szCs w:val="24"/>
        </w:rPr>
        <w:t>..............................</w:t>
      </w:r>
      <w:r w:rsidRPr="42332593" w:rsidR="008E3E02">
        <w:rPr>
          <w:rFonts w:ascii="Times New Roman" w:hAnsi="Times New Roman"/>
          <w:sz w:val="24"/>
          <w:szCs w:val="24"/>
        </w:rPr>
        <w:t>, resulta legítimo.</w:t>
      </w:r>
    </w:p>
    <w:p w:rsidRPr="008E3E02" w:rsidR="008E3E02" w:rsidP="008E3E02" w:rsidRDefault="008E3E02" w14:paraId="1778D1DF" w14:textId="77777777">
      <w:pPr>
        <w:spacing w:after="0" w:line="240" w:lineRule="auto"/>
        <w:jc w:val="both"/>
        <w:rPr>
          <w:rFonts w:ascii="Times New Roman" w:hAnsi="Times New Roman"/>
          <w:i/>
          <w:sz w:val="24"/>
          <w:szCs w:val="24"/>
        </w:rPr>
      </w:pPr>
    </w:p>
    <w:p w:rsidRPr="008E3E02" w:rsidR="008E3E02" w:rsidP="008E3E02" w:rsidRDefault="008E3E02" w14:paraId="111827E3" w14:textId="77777777">
      <w:pPr>
        <w:spacing w:after="0" w:line="240" w:lineRule="auto"/>
        <w:jc w:val="both"/>
        <w:rPr>
          <w:rFonts w:ascii="Times New Roman" w:hAnsi="Times New Roman"/>
          <w:sz w:val="24"/>
          <w:szCs w:val="24"/>
        </w:rPr>
      </w:pPr>
      <w:r w:rsidRPr="008E3E02">
        <w:rPr>
          <w:rFonts w:ascii="Times New Roman" w:hAnsi="Times New Roman"/>
          <w:b/>
          <w:sz w:val="24"/>
          <w:szCs w:val="24"/>
        </w:rPr>
        <w:t>SETIMO</w:t>
      </w:r>
      <w:r w:rsidRPr="008E3E02">
        <w:rPr>
          <w:rFonts w:ascii="Times New Roman" w:hAnsi="Times New Roman"/>
          <w:b/>
          <w:sz w:val="24"/>
          <w:szCs w:val="24"/>
          <w:u w:val="single"/>
        </w:rPr>
        <w:t>:</w:t>
      </w:r>
      <w:r w:rsidRPr="008E3E02">
        <w:rPr>
          <w:rFonts w:ascii="Times New Roman" w:hAnsi="Times New Roman"/>
          <w:sz w:val="24"/>
          <w:szCs w:val="24"/>
        </w:rPr>
        <w:t xml:space="preserve"> Que, el rechazo expresado por la aseguradora se sustenta en que la póliza no cuenta con la modalidad de reembolso por lo que la solicitud presentada resulta improcedente; tal como consta en la carta de rechazo de fecha 18 de julio de 2024, cuya parte pertinente presentamos a continuación:</w:t>
      </w:r>
    </w:p>
    <w:p w:rsidRPr="008E3E02" w:rsidR="008E3E02" w:rsidP="008E3E02" w:rsidRDefault="008E3E02" w14:paraId="66BEFB11" w14:textId="77777777">
      <w:pPr>
        <w:spacing w:after="0" w:line="240" w:lineRule="auto"/>
        <w:jc w:val="both"/>
        <w:rPr>
          <w:rFonts w:ascii="Times New Roman" w:hAnsi="Times New Roman"/>
          <w:sz w:val="24"/>
          <w:szCs w:val="24"/>
        </w:rPr>
      </w:pPr>
    </w:p>
    <w:p w:rsidRPr="008E3E02" w:rsidR="008E3E02" w:rsidP="008E3E02" w:rsidRDefault="008E3E02" w14:paraId="47B29F94" w14:textId="52AC4ECE">
      <w:pPr>
        <w:spacing w:after="0" w:line="240" w:lineRule="auto"/>
        <w:jc w:val="center"/>
      </w:pPr>
      <w:r w:rsidR="7902180A">
        <w:rPr/>
        <w:t>........................................................................................................................................</w:t>
      </w:r>
    </w:p>
    <w:p w:rsidR="42332593" w:rsidP="42332593" w:rsidRDefault="42332593" w14:paraId="59BADBC2" w14:textId="2C96604B">
      <w:pPr>
        <w:spacing w:after="0" w:line="240" w:lineRule="auto"/>
        <w:jc w:val="center"/>
      </w:pPr>
    </w:p>
    <w:p w:rsidRPr="008E3E02" w:rsidR="008E3E02" w:rsidP="008E3E02" w:rsidRDefault="008E3E02" w14:paraId="2AA0D9E4" w14:textId="77777777">
      <w:pPr>
        <w:spacing w:after="0" w:line="240" w:lineRule="auto"/>
        <w:jc w:val="both"/>
        <w:rPr>
          <w:rFonts w:ascii="Times New Roman" w:hAnsi="Times New Roman"/>
          <w:sz w:val="24"/>
          <w:szCs w:val="24"/>
        </w:rPr>
      </w:pPr>
    </w:p>
    <w:p w:rsidRPr="008E3E02" w:rsidR="008E3E02" w:rsidP="008E3E02" w:rsidRDefault="008E3E02" w14:paraId="77D3D398" w14:textId="77777777">
      <w:pPr>
        <w:spacing w:after="0" w:line="240" w:lineRule="auto"/>
        <w:jc w:val="both"/>
        <w:rPr>
          <w:rFonts w:ascii="Times New Roman" w:hAnsi="Times New Roman"/>
          <w:sz w:val="24"/>
          <w:szCs w:val="24"/>
        </w:rPr>
      </w:pPr>
      <w:r w:rsidRPr="008E3E02">
        <w:rPr>
          <w:rFonts w:ascii="Times New Roman" w:hAnsi="Times New Roman"/>
          <w:sz w:val="24"/>
          <w:szCs w:val="24"/>
        </w:rPr>
        <w:t xml:space="preserve">A fin de sustentar su rechazo, la aseguradora ha presentado la póliza de seguro vigente para el periodo 01 de agosto de 2024 al 31 de julio de 2025; no obstante, la asegurada falleció el 16 de mayo de 2024, por lo que la póliza presentada no corresponde a la póliza vigente a la fecha de fallecimiento de la asegurada; </w:t>
      </w:r>
      <w:proofErr w:type="gramStart"/>
      <w:r w:rsidRPr="008E3E02">
        <w:rPr>
          <w:rFonts w:ascii="Times New Roman" w:hAnsi="Times New Roman"/>
          <w:sz w:val="24"/>
          <w:szCs w:val="24"/>
        </w:rPr>
        <w:t>y</w:t>
      </w:r>
      <w:proofErr w:type="gramEnd"/>
      <w:r w:rsidRPr="008E3E02">
        <w:rPr>
          <w:rFonts w:ascii="Times New Roman" w:hAnsi="Times New Roman"/>
          <w:sz w:val="24"/>
          <w:szCs w:val="24"/>
        </w:rPr>
        <w:t xml:space="preserve"> en consecuencia, el rechazo de cobertura no se encuentra debidamente sustentado.</w:t>
      </w:r>
    </w:p>
    <w:p w:rsidRPr="008E3E02" w:rsidR="008E3E02" w:rsidP="008E3E02" w:rsidRDefault="008E3E02" w14:paraId="14697145" w14:textId="77777777">
      <w:pPr>
        <w:spacing w:after="0" w:line="240" w:lineRule="auto"/>
        <w:jc w:val="both"/>
        <w:rPr>
          <w:rFonts w:ascii="Times New Roman" w:hAnsi="Times New Roman"/>
          <w:sz w:val="24"/>
          <w:szCs w:val="24"/>
        </w:rPr>
      </w:pPr>
    </w:p>
    <w:p w:rsidRPr="008E3E02" w:rsidR="008E3E02" w:rsidP="008E3E02" w:rsidRDefault="008E3E02" w14:paraId="2C2B3211" w14:textId="77777777">
      <w:pPr>
        <w:spacing w:after="0" w:line="240" w:lineRule="auto"/>
        <w:jc w:val="both"/>
        <w:rPr>
          <w:rFonts w:ascii="Times New Roman" w:hAnsi="Times New Roman"/>
          <w:sz w:val="24"/>
          <w:szCs w:val="24"/>
        </w:rPr>
      </w:pPr>
      <w:r w:rsidRPr="008E3E02">
        <w:rPr>
          <w:rFonts w:ascii="Times New Roman" w:hAnsi="Times New Roman"/>
          <w:sz w:val="24"/>
          <w:szCs w:val="24"/>
        </w:rPr>
        <w:t xml:space="preserve">En efecto, si bien la póliza presentada contempla la limitación que la aseguradora pretende oponer, dicha póliza no corresponde al periodo en el que ocurrió el siniestro, </w:t>
      </w:r>
      <w:proofErr w:type="gramStart"/>
      <w:r w:rsidRPr="008E3E02">
        <w:rPr>
          <w:rFonts w:ascii="Times New Roman" w:hAnsi="Times New Roman"/>
          <w:sz w:val="24"/>
          <w:szCs w:val="24"/>
        </w:rPr>
        <w:t>y</w:t>
      </w:r>
      <w:proofErr w:type="gramEnd"/>
      <w:r w:rsidRPr="008E3E02">
        <w:rPr>
          <w:rFonts w:ascii="Times New Roman" w:hAnsi="Times New Roman"/>
          <w:sz w:val="24"/>
          <w:szCs w:val="24"/>
        </w:rPr>
        <w:t xml:space="preserve"> por ende, no resulta adecuada para sustentar el rechazo de cobertura.</w:t>
      </w:r>
    </w:p>
    <w:p w:rsidRPr="008E3E02" w:rsidR="008E3E02" w:rsidP="008E3E02" w:rsidRDefault="008E3E02" w14:paraId="102C9364" w14:textId="77777777">
      <w:pPr>
        <w:spacing w:after="0" w:line="240" w:lineRule="auto"/>
        <w:jc w:val="both"/>
        <w:rPr>
          <w:rFonts w:ascii="Times New Roman" w:hAnsi="Times New Roman"/>
          <w:sz w:val="24"/>
          <w:szCs w:val="24"/>
        </w:rPr>
      </w:pPr>
    </w:p>
    <w:p w:rsidR="008E3E02" w:rsidP="008E3E02" w:rsidRDefault="008E3E02" w14:paraId="58813118" w14:textId="7FEE9F39">
      <w:pPr>
        <w:spacing w:after="0" w:line="240" w:lineRule="auto"/>
        <w:jc w:val="both"/>
        <w:rPr>
          <w:rFonts w:ascii="Times New Roman" w:hAnsi="Times New Roman"/>
          <w:sz w:val="24"/>
          <w:szCs w:val="24"/>
        </w:rPr>
      </w:pPr>
      <w:r w:rsidRPr="008E3E02">
        <w:rPr>
          <w:rFonts w:ascii="Times New Roman" w:hAnsi="Times New Roman"/>
          <w:sz w:val="24"/>
          <w:szCs w:val="24"/>
        </w:rPr>
        <w:t xml:space="preserve">En este caso, no resulta un hecho controvertido que la asegurada tenía una póliza oncológica vigente a la fecha de fallecimiento, y que esta contempla una cobertura de sepelio por causa oncológica. </w:t>
      </w:r>
    </w:p>
    <w:p w:rsidRPr="008E3E02" w:rsidR="008E3E02" w:rsidP="008E3E02" w:rsidRDefault="008E3E02" w14:paraId="62793E2F" w14:textId="77777777">
      <w:pPr>
        <w:spacing w:after="0" w:line="240" w:lineRule="auto"/>
        <w:jc w:val="both"/>
        <w:rPr>
          <w:rFonts w:ascii="Times New Roman" w:hAnsi="Times New Roman"/>
          <w:sz w:val="24"/>
          <w:szCs w:val="24"/>
        </w:rPr>
      </w:pPr>
    </w:p>
    <w:p w:rsidRPr="008E3E02" w:rsidR="008E3E02" w:rsidP="008E3E02" w:rsidRDefault="008E3E02" w14:paraId="6F4544CD" w14:textId="5362B140">
      <w:pPr>
        <w:spacing w:after="0" w:line="240" w:lineRule="auto"/>
        <w:jc w:val="both"/>
        <w:rPr>
          <w:rFonts w:ascii="Times New Roman" w:hAnsi="Times New Roman"/>
          <w:sz w:val="24"/>
          <w:szCs w:val="24"/>
        </w:rPr>
      </w:pPr>
      <w:r w:rsidRPr="008E3E02">
        <w:rPr>
          <w:rFonts w:ascii="Times New Roman" w:hAnsi="Times New Roman"/>
          <w:sz w:val="24"/>
          <w:szCs w:val="24"/>
        </w:rPr>
        <w:t>Asimismo</w:t>
      </w:r>
      <w:r>
        <w:rPr>
          <w:rFonts w:ascii="Times New Roman" w:hAnsi="Times New Roman"/>
          <w:sz w:val="24"/>
          <w:szCs w:val="24"/>
        </w:rPr>
        <w:t>,</w:t>
      </w:r>
      <w:r w:rsidRPr="008E3E02">
        <w:rPr>
          <w:rFonts w:ascii="Times New Roman" w:hAnsi="Times New Roman"/>
          <w:sz w:val="24"/>
          <w:szCs w:val="24"/>
        </w:rPr>
        <w:t xml:space="preserve"> está acreditado que la causa de fallecimiento fue debido a una enfermedad oncológica, tal como consta del certificado de defunción que obra en el expediente, cuya imagen presentamos a continuación:</w:t>
      </w:r>
    </w:p>
    <w:p w:rsidRPr="008E3E02" w:rsidR="008E3E02" w:rsidP="008E3E02" w:rsidRDefault="008E3E02" w14:paraId="4F6D5991" w14:textId="77777777">
      <w:pPr>
        <w:spacing w:after="0" w:line="240" w:lineRule="auto"/>
        <w:jc w:val="both"/>
        <w:rPr>
          <w:rFonts w:ascii="Times New Roman" w:hAnsi="Times New Roman"/>
          <w:sz w:val="24"/>
          <w:szCs w:val="24"/>
        </w:rPr>
      </w:pPr>
    </w:p>
    <w:p w:rsidRPr="008E3E02" w:rsidR="008E3E02" w:rsidP="008E3E02" w:rsidRDefault="008E3E02" w14:paraId="3111FB80" w14:textId="77777777">
      <w:pPr>
        <w:spacing w:after="0" w:line="240" w:lineRule="auto"/>
        <w:jc w:val="both"/>
        <w:rPr>
          <w:rFonts w:ascii="Times New Roman" w:hAnsi="Times New Roman"/>
          <w:sz w:val="24"/>
          <w:szCs w:val="24"/>
        </w:rPr>
      </w:pPr>
    </w:p>
    <w:p w:rsidR="008E3E02" w:rsidP="008E3E02" w:rsidRDefault="008E3E02" w14:paraId="094D1BD9" w14:textId="1E5DBB13">
      <w:pPr>
        <w:spacing w:after="0" w:line="240" w:lineRule="auto"/>
        <w:jc w:val="both"/>
        <w:rPr>
          <w:rFonts w:ascii="Times New Roman" w:hAnsi="Times New Roman"/>
          <w:sz w:val="24"/>
          <w:szCs w:val="24"/>
        </w:rPr>
      </w:pPr>
      <w:r w:rsidRPr="42332593" w:rsidR="008E3E02">
        <w:rPr>
          <w:rFonts w:ascii="Times New Roman" w:hAnsi="Times New Roman"/>
          <w:sz w:val="24"/>
          <w:szCs w:val="24"/>
        </w:rPr>
        <w:t xml:space="preserve">    </w:t>
      </w:r>
      <w:r w:rsidRPr="42332593" w:rsidR="76B1DE4F">
        <w:rPr>
          <w:rFonts w:ascii="Times New Roman" w:hAnsi="Times New Roman"/>
          <w:sz w:val="24"/>
          <w:szCs w:val="24"/>
        </w:rPr>
        <w:t>....................................................................................................................................</w:t>
      </w:r>
    </w:p>
    <w:p w:rsidR="42332593" w:rsidP="42332593" w:rsidRDefault="42332593" w14:paraId="119914A7" w14:textId="03444FC5">
      <w:pPr>
        <w:spacing w:after="0" w:line="240" w:lineRule="auto"/>
        <w:jc w:val="both"/>
        <w:rPr>
          <w:rFonts w:ascii="Times New Roman" w:hAnsi="Times New Roman"/>
          <w:sz w:val="24"/>
          <w:szCs w:val="24"/>
        </w:rPr>
      </w:pPr>
    </w:p>
    <w:p w:rsidRPr="008E3E02" w:rsidR="008E3E02" w:rsidP="008E3E02" w:rsidRDefault="008E3E02" w14:paraId="2F5462E5" w14:textId="77777777">
      <w:pPr>
        <w:spacing w:after="0" w:line="240" w:lineRule="auto"/>
        <w:jc w:val="both"/>
        <w:rPr>
          <w:rFonts w:ascii="Times New Roman" w:hAnsi="Times New Roman"/>
          <w:sz w:val="24"/>
          <w:szCs w:val="24"/>
        </w:rPr>
      </w:pPr>
    </w:p>
    <w:p w:rsidRPr="008E3E02" w:rsidR="008E3E02" w:rsidP="008E3E02" w:rsidRDefault="008E3E02" w14:paraId="6E31F805" w14:textId="77777777">
      <w:pPr>
        <w:spacing w:after="0" w:line="240" w:lineRule="auto"/>
        <w:jc w:val="both"/>
        <w:rPr>
          <w:rFonts w:ascii="Times New Roman" w:hAnsi="Times New Roman"/>
          <w:sz w:val="24"/>
          <w:szCs w:val="24"/>
        </w:rPr>
      </w:pPr>
      <w:r w:rsidRPr="008E3E02">
        <w:rPr>
          <w:rFonts w:ascii="Times New Roman" w:hAnsi="Times New Roman"/>
          <w:sz w:val="24"/>
          <w:szCs w:val="24"/>
        </w:rPr>
        <w:t>A efectos de poder resolver el presente reclamo, se solicitó a la aseguradora: (i) confirmar desde cuándo tenía la asegurada contratada la póliza, (</w:t>
      </w:r>
      <w:proofErr w:type="spellStart"/>
      <w:r w:rsidRPr="008E3E02">
        <w:rPr>
          <w:rFonts w:ascii="Times New Roman" w:hAnsi="Times New Roman"/>
          <w:sz w:val="24"/>
          <w:szCs w:val="24"/>
        </w:rPr>
        <w:t>ii</w:t>
      </w:r>
      <w:proofErr w:type="spellEnd"/>
      <w:proofErr w:type="gramStart"/>
      <w:r w:rsidRPr="008E3E02">
        <w:rPr>
          <w:rFonts w:ascii="Times New Roman" w:hAnsi="Times New Roman"/>
          <w:sz w:val="24"/>
          <w:szCs w:val="24"/>
        </w:rPr>
        <w:t>)  presentar</w:t>
      </w:r>
      <w:proofErr w:type="gramEnd"/>
      <w:r w:rsidRPr="008E3E02">
        <w:rPr>
          <w:rFonts w:ascii="Times New Roman" w:hAnsi="Times New Roman"/>
          <w:sz w:val="24"/>
          <w:szCs w:val="24"/>
        </w:rPr>
        <w:t xml:space="preserve"> el cargo de entrega de la póliza inicialmente contratada; (</w:t>
      </w:r>
      <w:proofErr w:type="spellStart"/>
      <w:r w:rsidRPr="008E3E02">
        <w:rPr>
          <w:rFonts w:ascii="Times New Roman" w:hAnsi="Times New Roman"/>
          <w:sz w:val="24"/>
          <w:szCs w:val="24"/>
        </w:rPr>
        <w:t>iii</w:t>
      </w:r>
      <w:proofErr w:type="spellEnd"/>
      <w:r w:rsidRPr="008E3E02">
        <w:rPr>
          <w:rFonts w:ascii="Times New Roman" w:hAnsi="Times New Roman"/>
          <w:sz w:val="24"/>
          <w:szCs w:val="24"/>
        </w:rPr>
        <w:t>) la póliza completa entregada a la asegurada, al inicio de la contratación; y, (</w:t>
      </w:r>
      <w:proofErr w:type="spellStart"/>
      <w:r w:rsidRPr="008E3E02">
        <w:rPr>
          <w:rFonts w:ascii="Times New Roman" w:hAnsi="Times New Roman"/>
          <w:sz w:val="24"/>
          <w:szCs w:val="24"/>
        </w:rPr>
        <w:t>iv</w:t>
      </w:r>
      <w:proofErr w:type="spellEnd"/>
      <w:r w:rsidRPr="008E3E02">
        <w:rPr>
          <w:rFonts w:ascii="Times New Roman" w:hAnsi="Times New Roman"/>
          <w:sz w:val="24"/>
          <w:szCs w:val="24"/>
        </w:rPr>
        <w:t>) la póliza vigente a la fecha de fallecimiento.</w:t>
      </w:r>
    </w:p>
    <w:p w:rsidRPr="008E3E02" w:rsidR="008E3E02" w:rsidP="008E3E02" w:rsidRDefault="008E3E02" w14:paraId="0E04CDC2" w14:textId="77777777">
      <w:pPr>
        <w:spacing w:after="0" w:line="240" w:lineRule="auto"/>
        <w:jc w:val="both"/>
        <w:rPr>
          <w:rFonts w:ascii="Times New Roman" w:hAnsi="Times New Roman"/>
          <w:sz w:val="24"/>
          <w:szCs w:val="24"/>
        </w:rPr>
      </w:pPr>
    </w:p>
    <w:p w:rsidRPr="008E3E02" w:rsidR="008E3E02" w:rsidP="008E3E02" w:rsidRDefault="008E3E02" w14:paraId="69563B5B" w14:textId="77777777">
      <w:pPr>
        <w:spacing w:after="0" w:line="240" w:lineRule="auto"/>
        <w:jc w:val="both"/>
        <w:rPr>
          <w:rFonts w:ascii="Times New Roman" w:hAnsi="Times New Roman"/>
          <w:sz w:val="24"/>
          <w:szCs w:val="24"/>
        </w:rPr>
      </w:pPr>
      <w:r w:rsidRPr="008E3E02">
        <w:rPr>
          <w:rFonts w:ascii="Times New Roman" w:hAnsi="Times New Roman"/>
          <w:sz w:val="24"/>
          <w:szCs w:val="24"/>
        </w:rPr>
        <w:t xml:space="preserve">A la fecha ha vencido en exceso el plazo otorgado para que cumpla con lo solicitado, por lo </w:t>
      </w:r>
      <w:proofErr w:type="gramStart"/>
      <w:r w:rsidRPr="008E3E02">
        <w:rPr>
          <w:rFonts w:ascii="Times New Roman" w:hAnsi="Times New Roman"/>
          <w:sz w:val="24"/>
          <w:szCs w:val="24"/>
        </w:rPr>
        <w:t>que  al</w:t>
      </w:r>
      <w:proofErr w:type="gramEnd"/>
      <w:r w:rsidRPr="008E3E02">
        <w:rPr>
          <w:rFonts w:ascii="Times New Roman" w:hAnsi="Times New Roman"/>
          <w:sz w:val="24"/>
          <w:szCs w:val="24"/>
        </w:rPr>
        <w:t xml:space="preserve"> no haberse acreditado documentalmente que la póliza contratada vigente a la fecha de fallecimiento tuviera la limitación invocada, es decir, que solo cubre vía crédito, y no vía reembolso, el rechazo de cobertura no resulta legítimo.</w:t>
      </w:r>
    </w:p>
    <w:p w:rsidRPr="008E3E02" w:rsidR="008E3E02" w:rsidP="008E3E02" w:rsidRDefault="008E3E02" w14:paraId="2C2FEE86" w14:textId="77777777">
      <w:pPr>
        <w:spacing w:after="0" w:line="240" w:lineRule="auto"/>
        <w:jc w:val="both"/>
        <w:rPr>
          <w:rFonts w:ascii="Times New Roman" w:hAnsi="Times New Roman"/>
          <w:sz w:val="24"/>
          <w:szCs w:val="24"/>
        </w:rPr>
      </w:pPr>
    </w:p>
    <w:p w:rsidRPr="008E3E02" w:rsidR="008E3E02" w:rsidP="008E3E02" w:rsidRDefault="008E3E02" w14:paraId="45DE43B3" w14:textId="77777777">
      <w:pPr>
        <w:spacing w:after="0" w:line="240" w:lineRule="auto"/>
        <w:jc w:val="both"/>
        <w:rPr>
          <w:rFonts w:ascii="Times New Roman" w:hAnsi="Times New Roman"/>
          <w:sz w:val="24"/>
          <w:szCs w:val="24"/>
        </w:rPr>
      </w:pPr>
      <w:r w:rsidRPr="008E3E02">
        <w:rPr>
          <w:rFonts w:ascii="Times New Roman" w:hAnsi="Times New Roman"/>
          <w:sz w:val="24"/>
          <w:szCs w:val="24"/>
        </w:rPr>
        <w:t xml:space="preserve">Cabe señalar que si la aseguradora acreditara vía impugnación que la póliza inicialmente contratada y la vigente a la fecha de fallecimiento contenía dicha limitación; o, </w:t>
      </w:r>
      <w:proofErr w:type="gramStart"/>
      <w:r w:rsidRPr="008E3E02">
        <w:rPr>
          <w:rFonts w:ascii="Times New Roman" w:hAnsi="Times New Roman"/>
          <w:sz w:val="24"/>
          <w:szCs w:val="24"/>
        </w:rPr>
        <w:t>que</w:t>
      </w:r>
      <w:proofErr w:type="gramEnd"/>
      <w:r w:rsidRPr="008E3E02">
        <w:rPr>
          <w:rFonts w:ascii="Times New Roman" w:hAnsi="Times New Roman"/>
          <w:sz w:val="24"/>
          <w:szCs w:val="24"/>
        </w:rPr>
        <w:t xml:space="preserve"> de haberse modificado dicha condición durante la vigencia del seguro, se cumplió con lo establecido en la ley del contrato de seguro para realizar la correspondiente modificación; podría variar el sentido de lo resuelto. </w:t>
      </w:r>
    </w:p>
    <w:p w:rsidRPr="008E3E02" w:rsidR="008E3E02" w:rsidP="008E3E02" w:rsidRDefault="008E3E02" w14:paraId="7AD80CA1" w14:textId="77777777">
      <w:pPr>
        <w:spacing w:after="0" w:line="240" w:lineRule="auto"/>
        <w:jc w:val="both"/>
        <w:rPr>
          <w:rFonts w:ascii="Times New Roman" w:hAnsi="Times New Roman"/>
          <w:sz w:val="24"/>
          <w:szCs w:val="24"/>
        </w:rPr>
      </w:pPr>
    </w:p>
    <w:p w:rsidRPr="008E3E02" w:rsidR="008E3E02" w:rsidP="008E3E02" w:rsidRDefault="008E3E02" w14:paraId="4D697E30" w14:textId="77777777">
      <w:pPr>
        <w:spacing w:after="0" w:line="240" w:lineRule="auto"/>
        <w:jc w:val="both"/>
        <w:rPr>
          <w:rFonts w:ascii="Times New Roman" w:hAnsi="Times New Roman"/>
          <w:sz w:val="24"/>
          <w:szCs w:val="24"/>
        </w:rPr>
      </w:pPr>
      <w:r w:rsidRPr="008E3E02">
        <w:rPr>
          <w:rFonts w:ascii="Times New Roman" w:hAnsi="Times New Roman"/>
          <w:sz w:val="24"/>
          <w:szCs w:val="24"/>
        </w:rPr>
        <w:t>En consecuencia, esta Defensoría del Asegurado concluye su apreciación razonada y conjunta al amparo de lo establecido en su Reglamento, por lo que</w:t>
      </w:r>
    </w:p>
    <w:p w:rsidRPr="008E3E02" w:rsidR="008E3E02" w:rsidP="008E3E02" w:rsidRDefault="008E3E02" w14:paraId="631AE176" w14:textId="77777777">
      <w:pPr>
        <w:spacing w:after="0" w:line="240" w:lineRule="auto"/>
        <w:jc w:val="both"/>
        <w:rPr>
          <w:rFonts w:ascii="Times New Roman" w:hAnsi="Times New Roman"/>
          <w:sz w:val="24"/>
          <w:szCs w:val="24"/>
        </w:rPr>
      </w:pPr>
    </w:p>
    <w:p w:rsidRPr="008E3E02" w:rsidR="008E3E02" w:rsidP="008E3E02" w:rsidRDefault="008E3E02" w14:paraId="19484688" w14:textId="77777777">
      <w:pPr>
        <w:spacing w:after="0" w:line="240" w:lineRule="auto"/>
        <w:jc w:val="both"/>
        <w:rPr>
          <w:rFonts w:ascii="Times New Roman" w:hAnsi="Times New Roman"/>
          <w:sz w:val="24"/>
          <w:szCs w:val="24"/>
        </w:rPr>
      </w:pPr>
      <w:r w:rsidRPr="008E3E02">
        <w:rPr>
          <w:rFonts w:ascii="Times New Roman" w:hAnsi="Times New Roman"/>
          <w:sz w:val="24"/>
          <w:szCs w:val="24"/>
        </w:rPr>
        <w:t>Resuelve</w:t>
      </w:r>
    </w:p>
    <w:p w:rsidRPr="008E3E02" w:rsidR="008E3E02" w:rsidP="008E3E02" w:rsidRDefault="008E3E02" w14:paraId="04C6A102" w14:textId="77777777">
      <w:pPr>
        <w:spacing w:after="0" w:line="240" w:lineRule="auto"/>
        <w:jc w:val="both"/>
        <w:rPr>
          <w:rFonts w:ascii="Times New Roman" w:hAnsi="Times New Roman"/>
          <w:sz w:val="24"/>
          <w:szCs w:val="24"/>
        </w:rPr>
      </w:pPr>
    </w:p>
    <w:p w:rsidRPr="008E3E02" w:rsidR="008E3E02" w:rsidP="008E3E02" w:rsidRDefault="008E3E02" w14:paraId="531B75C9" w14:textId="10C9B0B3">
      <w:pPr>
        <w:spacing w:after="0" w:line="240" w:lineRule="auto"/>
        <w:jc w:val="both"/>
        <w:rPr>
          <w:rFonts w:ascii="Times New Roman" w:hAnsi="Times New Roman"/>
          <w:sz w:val="24"/>
          <w:szCs w:val="24"/>
        </w:rPr>
      </w:pPr>
      <w:r w:rsidRPr="42332593" w:rsidR="008E3E02">
        <w:rPr>
          <w:rFonts w:ascii="Times New Roman" w:hAnsi="Times New Roman"/>
          <w:sz w:val="24"/>
          <w:szCs w:val="24"/>
        </w:rPr>
        <w:t xml:space="preserve">Declarar </w:t>
      </w:r>
      <w:r w:rsidRPr="42332593" w:rsidR="008E3E02">
        <w:rPr>
          <w:rFonts w:ascii="Times New Roman" w:hAnsi="Times New Roman"/>
          <w:b w:val="1"/>
          <w:bCs w:val="1"/>
          <w:sz w:val="24"/>
          <w:szCs w:val="24"/>
        </w:rPr>
        <w:t>FUNDADA</w:t>
      </w:r>
      <w:r w:rsidRPr="42332593" w:rsidR="008E3E02">
        <w:rPr>
          <w:rFonts w:ascii="Times New Roman" w:hAnsi="Times New Roman"/>
          <w:sz w:val="24"/>
          <w:szCs w:val="24"/>
        </w:rPr>
        <w:t xml:space="preserve"> la reclamación interpuesta por </w:t>
      </w:r>
      <w:r w:rsidRPr="42332593" w:rsidR="2D8E16A7">
        <w:rPr>
          <w:rFonts w:ascii="Times New Roman" w:hAnsi="Times New Roman"/>
          <w:b w:val="1"/>
          <w:bCs w:val="1"/>
          <w:sz w:val="24"/>
          <w:szCs w:val="24"/>
        </w:rPr>
        <w:t>.....................................................</w:t>
      </w:r>
      <w:r w:rsidRPr="42332593" w:rsidR="008E3E02">
        <w:rPr>
          <w:rFonts w:ascii="Times New Roman" w:hAnsi="Times New Roman"/>
          <w:b w:val="1"/>
          <w:bCs w:val="1"/>
          <w:sz w:val="24"/>
          <w:szCs w:val="24"/>
        </w:rPr>
        <w:t xml:space="preserve"> </w:t>
      </w:r>
      <w:r w:rsidRPr="42332593" w:rsidR="008E3E02">
        <w:rPr>
          <w:rFonts w:ascii="Times New Roman" w:hAnsi="Times New Roman"/>
          <w:sz w:val="24"/>
          <w:szCs w:val="24"/>
        </w:rPr>
        <w:t xml:space="preserve">contra </w:t>
      </w:r>
      <w:r w:rsidRPr="42332593" w:rsidR="2CD99AFE">
        <w:rPr>
          <w:rFonts w:ascii="Times New Roman" w:hAnsi="Times New Roman"/>
          <w:b w:val="1"/>
          <w:bCs w:val="1"/>
          <w:sz w:val="24"/>
          <w:szCs w:val="24"/>
        </w:rPr>
        <w:t>..................................</w:t>
      </w:r>
      <w:r w:rsidRPr="42332593" w:rsidR="008E3E02">
        <w:rPr>
          <w:rFonts w:ascii="Times New Roman" w:hAnsi="Times New Roman"/>
          <w:sz w:val="24"/>
          <w:szCs w:val="24"/>
        </w:rPr>
        <w:t>, debiendo la aseguradora proceder con el reembolso de los gastos correspondientes.</w:t>
      </w:r>
    </w:p>
    <w:p w:rsidRPr="00753D6A" w:rsidR="00753D6A" w:rsidP="00753D6A" w:rsidRDefault="00753D6A" w14:paraId="77E1F80F" w14:textId="77777777">
      <w:pPr>
        <w:spacing w:after="0" w:line="240" w:lineRule="auto"/>
        <w:jc w:val="both"/>
        <w:rPr>
          <w:rFonts w:ascii="Times New Roman" w:hAnsi="Times New Roman"/>
          <w:sz w:val="24"/>
          <w:szCs w:val="24"/>
        </w:rPr>
      </w:pPr>
    </w:p>
    <w:p w:rsidRPr="00753D6A" w:rsidR="007E21A6" w:rsidP="00F3482B" w:rsidRDefault="00D00142" w14:paraId="2DE1D337" w14:textId="77ACEFEB">
      <w:pPr>
        <w:jc w:val="right"/>
        <w:rPr>
          <w:rFonts w:ascii="Times New Roman" w:hAnsi="Times New Roman"/>
          <w:sz w:val="24"/>
          <w:szCs w:val="24"/>
        </w:rPr>
      </w:pPr>
      <w:r w:rsidRPr="00753D6A">
        <w:rPr>
          <w:rFonts w:ascii="Times New Roman" w:hAnsi="Times New Roman"/>
          <w:sz w:val="24"/>
          <w:szCs w:val="24"/>
        </w:rPr>
        <w:t>Lima,</w:t>
      </w:r>
      <w:r w:rsidRPr="00753D6A" w:rsidR="0034229F">
        <w:rPr>
          <w:rFonts w:ascii="Times New Roman" w:hAnsi="Times New Roman"/>
          <w:sz w:val="24"/>
          <w:szCs w:val="24"/>
        </w:rPr>
        <w:t xml:space="preserve"> </w:t>
      </w:r>
      <w:r w:rsidRPr="00753D6A" w:rsidR="00A217F0">
        <w:rPr>
          <w:rFonts w:ascii="Times New Roman" w:hAnsi="Times New Roman"/>
          <w:sz w:val="24"/>
          <w:szCs w:val="24"/>
        </w:rPr>
        <w:t>03</w:t>
      </w:r>
      <w:r w:rsidRPr="00753D6A" w:rsidR="008B7675">
        <w:rPr>
          <w:rFonts w:ascii="Times New Roman" w:hAnsi="Times New Roman"/>
          <w:sz w:val="24"/>
          <w:szCs w:val="24"/>
        </w:rPr>
        <w:t xml:space="preserve"> </w:t>
      </w:r>
      <w:r w:rsidRPr="00753D6A">
        <w:rPr>
          <w:rFonts w:ascii="Times New Roman" w:hAnsi="Times New Roman"/>
          <w:sz w:val="24"/>
          <w:szCs w:val="24"/>
        </w:rPr>
        <w:t>de</w:t>
      </w:r>
      <w:r w:rsidRPr="00753D6A" w:rsidR="00D874A8">
        <w:rPr>
          <w:rFonts w:ascii="Times New Roman" w:hAnsi="Times New Roman"/>
          <w:sz w:val="24"/>
          <w:szCs w:val="24"/>
        </w:rPr>
        <w:t xml:space="preserve"> </w:t>
      </w:r>
      <w:r w:rsidRPr="00753D6A" w:rsidR="00A217F0">
        <w:rPr>
          <w:rFonts w:ascii="Times New Roman" w:hAnsi="Times New Roman"/>
          <w:sz w:val="24"/>
          <w:szCs w:val="24"/>
        </w:rPr>
        <w:t>diciembre</w:t>
      </w:r>
      <w:r w:rsidRPr="00753D6A" w:rsidR="000A7BCF">
        <w:rPr>
          <w:rFonts w:ascii="Times New Roman" w:hAnsi="Times New Roman"/>
          <w:sz w:val="24"/>
          <w:szCs w:val="24"/>
        </w:rPr>
        <w:t xml:space="preserve"> </w:t>
      </w:r>
      <w:r w:rsidRPr="00753D6A">
        <w:rPr>
          <w:rFonts w:ascii="Times New Roman" w:hAnsi="Times New Roman"/>
          <w:sz w:val="24"/>
          <w:szCs w:val="24"/>
        </w:rPr>
        <w:t>de 202</w:t>
      </w:r>
      <w:r w:rsidRPr="00753D6A" w:rsidR="00BF08F9">
        <w:rPr>
          <w:rFonts w:ascii="Times New Roman" w:hAnsi="Times New Roman"/>
          <w:sz w:val="24"/>
          <w:szCs w:val="24"/>
        </w:rPr>
        <w:t>4</w:t>
      </w:r>
    </w:p>
    <w:p w:rsidRPr="00753D6A" w:rsidR="00922F8A" w:rsidP="001A4E48" w:rsidRDefault="00922F8A" w14:paraId="370F6A9B" w14:textId="45F0A5A9">
      <w:pPr>
        <w:jc w:val="center"/>
        <w:rPr>
          <w:rFonts w:ascii="Times New Roman" w:hAnsi="Times New Roman"/>
          <w:b/>
          <w:bCs/>
          <w:i/>
          <w:iCs/>
          <w:sz w:val="24"/>
          <w:szCs w:val="24"/>
          <w:lang w:val="es-ES_tradnl"/>
        </w:rPr>
      </w:pPr>
      <w:r w:rsidRPr="00753D6A">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53D6A" w:rsidR="00922F8A" w:rsidP="00922F8A" w:rsidRDefault="00922F8A" w14:paraId="0EA87B5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 xml:space="preserve">Rolando Eyzaguirre </w:t>
      </w:r>
      <w:proofErr w:type="spellStart"/>
      <w:r w:rsidRPr="00753D6A">
        <w:rPr>
          <w:rFonts w:ascii="Times New Roman" w:hAnsi="Times New Roman"/>
          <w:b/>
          <w:bCs/>
          <w:sz w:val="24"/>
          <w:szCs w:val="24"/>
        </w:rPr>
        <w:t>Maccan</w:t>
      </w:r>
      <w:proofErr w:type="spellEnd"/>
      <w:r w:rsidRPr="00753D6A">
        <w:rPr>
          <w:rFonts w:ascii="Times New Roman" w:hAnsi="Times New Roman"/>
          <w:b/>
          <w:bCs/>
          <w:sz w:val="24"/>
          <w:szCs w:val="24"/>
        </w:rPr>
        <w:t xml:space="preserve"> – </w:t>
      </w:r>
      <w:proofErr w:type="gramStart"/>
      <w:r w:rsidRPr="00753D6A">
        <w:rPr>
          <w:rFonts w:ascii="Times New Roman" w:hAnsi="Times New Roman"/>
          <w:b/>
          <w:bCs/>
          <w:sz w:val="24"/>
          <w:szCs w:val="24"/>
        </w:rPr>
        <w:t>Presidente</w:t>
      </w:r>
      <w:proofErr w:type="gramEnd"/>
    </w:p>
    <w:p w:rsidRPr="00753D6A" w:rsidR="00922F8A" w:rsidP="00922F8A" w:rsidRDefault="00922F8A" w14:paraId="7090BA3B"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lastRenderedPageBreak/>
        <w:t>María Eugenia Valdez Fernández Baca – Vocal</w:t>
      </w:r>
    </w:p>
    <w:p w:rsidRPr="00753D6A" w:rsidR="00922F8A" w:rsidP="00922F8A" w:rsidRDefault="00922F8A" w14:paraId="7B454C6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Omar Alfaro Villanueva – Vocal</w:t>
      </w:r>
    </w:p>
    <w:p w:rsidRPr="00753D6A" w:rsidR="00922F8A" w:rsidP="00922F8A" w:rsidRDefault="00922F8A" w14:paraId="2C915666" w14:textId="77777777">
      <w:pPr>
        <w:spacing w:line="240" w:lineRule="auto"/>
        <w:jc w:val="center"/>
        <w:rPr>
          <w:rFonts w:ascii="Times New Roman" w:hAnsi="Times New Roman"/>
          <w:sz w:val="24"/>
          <w:szCs w:val="24"/>
          <w:lang w:val="es-MX"/>
        </w:rPr>
      </w:pPr>
      <w:r w:rsidRPr="00753D6A">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6204" w:rsidP="00722F1A" w:rsidRDefault="00516204" w14:paraId="6B31214D" w14:textId="77777777">
      <w:pPr>
        <w:spacing w:after="0" w:line="240" w:lineRule="auto"/>
      </w:pPr>
      <w:r>
        <w:separator/>
      </w:r>
    </w:p>
  </w:endnote>
  <w:endnote w:type="continuationSeparator" w:id="0">
    <w:p w:rsidR="00516204" w:rsidP="00722F1A" w:rsidRDefault="00516204" w14:paraId="2397F00C" w14:textId="77777777">
      <w:pPr>
        <w:spacing w:after="0" w:line="240" w:lineRule="auto"/>
      </w:pPr>
      <w:r>
        <w:continuationSeparator/>
      </w:r>
    </w:p>
  </w:endnote>
  <w:endnote w:type="continuationNotice" w:id="1">
    <w:p w:rsidR="00516204" w:rsidRDefault="00516204" w14:paraId="4810B08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6204" w:rsidP="00722F1A" w:rsidRDefault="00516204" w14:paraId="06900556" w14:textId="77777777">
      <w:pPr>
        <w:spacing w:after="0" w:line="240" w:lineRule="auto"/>
      </w:pPr>
      <w:r>
        <w:separator/>
      </w:r>
    </w:p>
  </w:footnote>
  <w:footnote w:type="continuationSeparator" w:id="0">
    <w:p w:rsidR="00516204" w:rsidP="00722F1A" w:rsidRDefault="00516204" w14:paraId="75998E38" w14:textId="77777777">
      <w:pPr>
        <w:spacing w:after="0" w:line="240" w:lineRule="auto"/>
      </w:pPr>
      <w:r>
        <w:continuationSeparator/>
      </w:r>
    </w:p>
  </w:footnote>
  <w:footnote w:type="continuationNotice" w:id="1">
    <w:p w:rsidR="00516204" w:rsidRDefault="00516204" w14:paraId="43A7244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9"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1"/>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4"/>
  </w:num>
  <w:num w:numId="9" w16cid:durableId="1430198479">
    <w:abstractNumId w:val="8"/>
  </w:num>
  <w:num w:numId="10" w16cid:durableId="1888687822">
    <w:abstractNumId w:val="16"/>
  </w:num>
  <w:num w:numId="11" w16cid:durableId="1601572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0"/>
  </w:num>
  <w:num w:numId="22" w16cid:durableId="741103113">
    <w:abstractNumId w:val="20"/>
  </w:num>
  <w:num w:numId="23" w16cid:durableId="471177">
    <w:abstractNumId w:val="10"/>
  </w:num>
  <w:num w:numId="24" w16cid:durableId="1754013007">
    <w:abstractNumId w:val="27"/>
  </w:num>
  <w:num w:numId="25" w16cid:durableId="15746615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1"/>
  </w:num>
  <w:num w:numId="28" w16cid:durableId="602500253">
    <w:abstractNumId w:val="14"/>
  </w:num>
  <w:num w:numId="29" w16cid:durableId="7857330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26C86"/>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12ADC"/>
    <w:rsid w:val="0051620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E3C501D"/>
    <w:rsid w:val="0F34AE1A"/>
    <w:rsid w:val="11357380"/>
    <w:rsid w:val="1C1CC2F0"/>
    <w:rsid w:val="1E791CE0"/>
    <w:rsid w:val="26882374"/>
    <w:rsid w:val="2B82B042"/>
    <w:rsid w:val="2CD99AFE"/>
    <w:rsid w:val="2D8E16A7"/>
    <w:rsid w:val="4075BBB0"/>
    <w:rsid w:val="42332593"/>
    <w:rsid w:val="4E3E33D9"/>
    <w:rsid w:val="76B1DE4F"/>
    <w:rsid w:val="790218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DDE3E63-6997-4742-9816-7715929D7394}"/>
</file>

<file path=customXml/itemProps3.xml><?xml version="1.0" encoding="utf-8"?>
<ds:datastoreItem xmlns:ds="http://schemas.openxmlformats.org/officeDocument/2006/customXml" ds:itemID="{E17B10C0-729F-4066-92D8-E8706784635C}"/>
</file>

<file path=customXml/itemProps4.xml><?xml version="1.0" encoding="utf-8"?>
<ds:datastoreItem xmlns:ds="http://schemas.openxmlformats.org/officeDocument/2006/customXml" ds:itemID="{1A19C095-131F-4193-9741-CACA81D6F7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1029</cp:revision>
  <cp:lastPrinted>2024-12-04T14:52:00Z</cp:lastPrinted>
  <dcterms:created xsi:type="dcterms:W3CDTF">2022-12-22T22:59:00Z</dcterms:created>
  <dcterms:modified xsi:type="dcterms:W3CDTF">2025-11-17T19:38:04Z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