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DB32C4" w:rsidR="000341A4" w:rsidP="00551584" w:rsidRDefault="000341A4" w14:paraId="6752CB7C" w14:textId="77777777">
      <w:pPr>
        <w:pStyle w:val="Puesto"/>
        <w:tabs>
          <w:tab w:val="left" w:pos="2730"/>
          <w:tab w:val="center" w:pos="4419"/>
        </w:tabs>
        <w:jc w:val="both"/>
        <w:outlineLvl w:val="0"/>
        <w:rPr>
          <w:rStyle w:val="Textoennegrita"/>
          <w:lang w:val="es-ES"/>
        </w:rPr>
      </w:pPr>
    </w:p>
    <w:p w:rsidRPr="00DB32C4" w:rsidR="000341A4" w:rsidP="00551584" w:rsidRDefault="000341A4" w14:paraId="56329F19" w14:textId="77777777">
      <w:pPr>
        <w:pStyle w:val="Puesto"/>
        <w:tabs>
          <w:tab w:val="left" w:pos="2730"/>
          <w:tab w:val="center" w:pos="4419"/>
        </w:tabs>
        <w:outlineLvl w:val="0"/>
        <w:rPr>
          <w:rStyle w:val="Textoennegrita"/>
          <w:lang w:val="es-ES"/>
        </w:rPr>
      </w:pPr>
    </w:p>
    <w:p w:rsidRPr="00023B32" w:rsidR="002073F3" w:rsidP="00023B32" w:rsidRDefault="00D00142" w14:paraId="5C7400B5" w14:textId="27B46A38">
      <w:pPr>
        <w:pStyle w:val="Puesto"/>
        <w:tabs>
          <w:tab w:val="left" w:pos="2730"/>
          <w:tab w:val="center" w:pos="4419"/>
        </w:tabs>
        <w:outlineLvl w:val="0"/>
        <w:rPr>
          <w:lang w:val="es-ES"/>
        </w:rPr>
      </w:pPr>
      <w:r w:rsidRPr="00DB32C4">
        <w:rPr>
          <w:rStyle w:val="Textoennegrita"/>
          <w:b/>
          <w:bCs/>
          <w:lang w:val="es-ES"/>
        </w:rPr>
        <w:t xml:space="preserve">RESOLUCION </w:t>
      </w:r>
      <w:proofErr w:type="spellStart"/>
      <w:r w:rsidRPr="00DB32C4">
        <w:rPr>
          <w:rStyle w:val="Textoennegrita"/>
          <w:b/>
          <w:bCs/>
          <w:lang w:val="es-ES"/>
        </w:rPr>
        <w:t>N°</w:t>
      </w:r>
      <w:proofErr w:type="spellEnd"/>
      <w:r w:rsidRPr="00DB32C4" w:rsidR="000341A4">
        <w:rPr>
          <w:rStyle w:val="Textoennegrita"/>
          <w:b/>
          <w:bCs/>
          <w:lang w:val="es-ES"/>
        </w:rPr>
        <w:t xml:space="preserve"> </w:t>
      </w:r>
      <w:r w:rsidR="00F34CB9">
        <w:rPr>
          <w:rStyle w:val="Textoennegrita"/>
          <w:b/>
          <w:bCs/>
          <w:lang w:val="es-ES"/>
        </w:rPr>
        <w:t>2</w:t>
      </w:r>
      <w:r w:rsidR="00F35A1F">
        <w:rPr>
          <w:rStyle w:val="Textoennegrita"/>
          <w:b/>
          <w:bCs/>
          <w:lang w:val="es-ES"/>
        </w:rPr>
        <w:t>47</w:t>
      </w:r>
      <w:r w:rsidRPr="00DB32C4">
        <w:rPr>
          <w:rStyle w:val="Textoennegrita"/>
          <w:b/>
          <w:bCs/>
          <w:lang w:val="es-ES"/>
        </w:rPr>
        <w:t>/2</w:t>
      </w:r>
      <w:r w:rsidRPr="00DB32C4" w:rsidR="004B168E">
        <w:rPr>
          <w:rStyle w:val="Textoennegrita"/>
          <w:b/>
          <w:bCs/>
          <w:lang w:val="es-ES"/>
        </w:rPr>
        <w:t>4</w:t>
      </w:r>
    </w:p>
    <w:p w:rsidR="001C40C7" w:rsidP="001C40C7" w:rsidRDefault="001C40C7" w14:paraId="13E13DDF" w14:textId="77777777">
      <w:pPr>
        <w:jc w:val="both"/>
        <w:rPr>
          <w:rFonts w:ascii="Times New Roman" w:hAnsi="Times New Roman"/>
          <w:b/>
          <w:bCs/>
          <w:sz w:val="24"/>
          <w:szCs w:val="24"/>
          <w:lang w:val="es-ES"/>
        </w:rPr>
      </w:pPr>
    </w:p>
    <w:p w:rsidRPr="001C40C7" w:rsidR="001C40C7" w:rsidP="001C40C7" w:rsidRDefault="001C40C7" w14:paraId="6D0755E5" w14:textId="6A81E2A8">
      <w:pPr>
        <w:jc w:val="both"/>
        <w:rPr>
          <w:rFonts w:ascii="Times New Roman" w:hAnsi="Times New Roman"/>
          <w:b/>
          <w:sz w:val="24"/>
          <w:szCs w:val="24"/>
        </w:rPr>
      </w:pPr>
      <w:r w:rsidRPr="001C40C7">
        <w:rPr>
          <w:rFonts w:ascii="Times New Roman" w:hAnsi="Times New Roman"/>
          <w:b/>
          <w:sz w:val="24"/>
          <w:szCs w:val="24"/>
        </w:rPr>
        <w:t>VISTOS:</w:t>
      </w:r>
    </w:p>
    <w:p w:rsidRPr="001C40C7" w:rsidR="001C40C7" w:rsidP="001C40C7" w:rsidRDefault="001C40C7" w14:paraId="4D7721D6" w14:textId="61FAB16A">
      <w:pPr>
        <w:jc w:val="both"/>
        <w:rPr>
          <w:rFonts w:ascii="Times New Roman" w:hAnsi="Times New Roman"/>
          <w:b w:val="1"/>
          <w:bCs w:val="1"/>
          <w:sz w:val="24"/>
          <w:szCs w:val="24"/>
        </w:rPr>
      </w:pPr>
      <w:r w:rsidRPr="37DB73F7" w:rsidR="001C40C7">
        <w:rPr>
          <w:rFonts w:ascii="Times New Roman" w:hAnsi="Times New Roman"/>
          <w:sz w:val="24"/>
          <w:szCs w:val="24"/>
        </w:rPr>
        <w:t xml:space="preserve">Que, con fecha 20 de agosto de 2024, </w:t>
      </w:r>
      <w:r w:rsidRPr="37DB73F7" w:rsidR="22BB475C">
        <w:rPr>
          <w:rFonts w:ascii="Times New Roman" w:hAnsi="Times New Roman"/>
          <w:b w:val="1"/>
          <w:bCs w:val="1"/>
          <w:sz w:val="24"/>
          <w:szCs w:val="24"/>
          <w:lang w:val="es-MX"/>
        </w:rPr>
        <w:t>.............................................................</w:t>
      </w:r>
      <w:r w:rsidRPr="37DB73F7" w:rsidR="001C40C7">
        <w:rPr>
          <w:rFonts w:ascii="Times New Roman" w:hAnsi="Times New Roman"/>
          <w:sz w:val="24"/>
          <w:szCs w:val="24"/>
          <w:lang w:val="es-MX"/>
        </w:rPr>
        <w:t xml:space="preserve"> interpone </w:t>
      </w:r>
      <w:r w:rsidRPr="37DB73F7" w:rsidR="001C40C7">
        <w:rPr>
          <w:rFonts w:ascii="Times New Roman" w:hAnsi="Times New Roman"/>
          <w:sz w:val="24"/>
          <w:szCs w:val="24"/>
          <w:lang w:val="es-MX"/>
        </w:rPr>
        <w:t xml:space="preserve">reclamación ante esta Defensoría del Asegurado (DEFASEG) contra </w:t>
      </w:r>
      <w:r w:rsidRPr="37DB73F7" w:rsidR="76F2E6F5">
        <w:rPr>
          <w:rFonts w:ascii="Times New Roman" w:hAnsi="Times New Roman"/>
          <w:b w:val="1"/>
          <w:bCs w:val="1"/>
          <w:sz w:val="24"/>
          <w:szCs w:val="24"/>
          <w:lang w:val="es-MX"/>
        </w:rPr>
        <w:t>........................................</w:t>
      </w:r>
      <w:r w:rsidRPr="37DB73F7" w:rsidR="001C40C7">
        <w:rPr>
          <w:rFonts w:ascii="Times New Roman" w:hAnsi="Times New Roman"/>
          <w:sz w:val="24"/>
          <w:szCs w:val="24"/>
          <w:lang w:val="es-MX"/>
        </w:rPr>
        <w:t>, solicitando se le</w:t>
      </w:r>
      <w:r w:rsidRPr="37DB73F7" w:rsidR="001C40C7">
        <w:rPr>
          <w:rFonts w:ascii="Times New Roman" w:hAnsi="Times New Roman"/>
          <w:sz w:val="24"/>
          <w:szCs w:val="24"/>
          <w:lang w:val="es-MX"/>
        </w:rPr>
        <w:t xml:space="preserve"> otorgue la cobertura del</w:t>
      </w:r>
      <w:r w:rsidRPr="37DB73F7" w:rsidR="001C40C7">
        <w:rPr>
          <w:rFonts w:ascii="Times New Roman" w:hAnsi="Times New Roman"/>
          <w:b w:val="1"/>
          <w:bCs w:val="1"/>
          <w:sz w:val="24"/>
          <w:szCs w:val="24"/>
          <w:lang w:val="es-MX"/>
        </w:rPr>
        <w:t xml:space="preserve"> SEGURO DE PROTECCIÓN DE TARJETA</w:t>
      </w:r>
      <w:bookmarkStart w:name="OLE_LINK2" w:id="0"/>
      <w:r w:rsidRPr="37DB73F7" w:rsidR="001C40C7">
        <w:rPr>
          <w:rFonts w:ascii="Times New Roman" w:hAnsi="Times New Roman"/>
          <w:b w:val="1"/>
          <w:bCs w:val="1"/>
          <w:sz w:val="24"/>
          <w:szCs w:val="24"/>
          <w:lang w:val="es-MX"/>
        </w:rPr>
        <w:t>S PLUS CON PÓLIZA N°</w:t>
      </w:r>
      <w:r w:rsidRPr="37DB73F7" w:rsidR="6B116F14">
        <w:rPr>
          <w:rFonts w:ascii="Times New Roman" w:hAnsi="Times New Roman"/>
          <w:b w:val="1"/>
          <w:bCs w:val="1"/>
          <w:sz w:val="24"/>
          <w:szCs w:val="24"/>
          <w:lang w:val="es-MX"/>
        </w:rPr>
        <w:t>........................</w:t>
      </w:r>
      <w:r w:rsidRPr="37DB73F7" w:rsidR="001C40C7">
        <w:rPr>
          <w:rFonts w:ascii="Times New Roman" w:hAnsi="Times New Roman"/>
          <w:b w:val="1"/>
          <w:bCs w:val="1"/>
          <w:sz w:val="24"/>
          <w:szCs w:val="24"/>
          <w:lang w:val="es-MX"/>
        </w:rPr>
        <w:t>.</w:t>
      </w:r>
    </w:p>
    <w:bookmarkEnd w:id="0"/>
    <w:p w:rsidRPr="001C40C7" w:rsidR="001C40C7" w:rsidP="001C40C7" w:rsidRDefault="001C40C7" w14:paraId="08370515" w14:textId="77777777">
      <w:pPr>
        <w:jc w:val="both"/>
        <w:rPr>
          <w:rFonts w:ascii="Times New Roman" w:hAnsi="Times New Roman"/>
          <w:sz w:val="24"/>
          <w:szCs w:val="24"/>
        </w:rPr>
      </w:pPr>
      <w:r w:rsidRPr="001C40C7">
        <w:rPr>
          <w:rFonts w:ascii="Times New Roman" w:hAnsi="Times New Roman"/>
          <w:sz w:val="24"/>
          <w:szCs w:val="24"/>
        </w:rPr>
        <w:t>Que, la señalada reclamación cumple con los requisitos de materia, cuantía y oportunidad establecidos en el reglamento de la DEFASEG (</w:t>
      </w:r>
      <w:hyperlink w:history="1" r:id="rId8">
        <w:r w:rsidRPr="001C40C7">
          <w:rPr>
            <w:rStyle w:val="Hipervnculo"/>
            <w:rFonts w:ascii="Times New Roman" w:hAnsi="Times New Roman"/>
            <w:sz w:val="24"/>
            <w:szCs w:val="24"/>
          </w:rPr>
          <w:t>http://www.defaseg.com.pe/reglamento</w:t>
        </w:r>
      </w:hyperlink>
      <w:r w:rsidRPr="001C40C7">
        <w:rPr>
          <w:rFonts w:ascii="Times New Roman" w:hAnsi="Times New Roman"/>
          <w:sz w:val="24"/>
          <w:szCs w:val="24"/>
        </w:rPr>
        <w:t>);</w:t>
      </w:r>
    </w:p>
    <w:p w:rsidRPr="001C40C7" w:rsidR="001C40C7" w:rsidP="001C40C7" w:rsidRDefault="001C40C7" w14:paraId="41CAB6B1" w14:textId="77777777">
      <w:pPr>
        <w:jc w:val="both"/>
        <w:rPr>
          <w:rFonts w:ascii="Times New Roman" w:hAnsi="Times New Roman"/>
          <w:sz w:val="24"/>
          <w:szCs w:val="24"/>
        </w:rPr>
      </w:pPr>
      <w:r w:rsidRPr="001C40C7">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1C40C7" w:rsidR="001C40C7" w:rsidP="001C40C7" w:rsidRDefault="001C40C7" w14:paraId="18CF89C2" w14:textId="2859ABD1">
      <w:pPr>
        <w:jc w:val="both"/>
        <w:rPr>
          <w:rFonts w:ascii="Times New Roman" w:hAnsi="Times New Roman"/>
          <w:sz w:val="24"/>
          <w:szCs w:val="24"/>
          <w:lang w:val="es-ES"/>
        </w:rPr>
      </w:pPr>
      <w:r w:rsidRPr="37DB73F7" w:rsidR="001C40C7">
        <w:rPr>
          <w:rFonts w:ascii="Times New Roman" w:hAnsi="Times New Roman"/>
          <w:sz w:val="24"/>
          <w:szCs w:val="24"/>
        </w:rPr>
        <w:t xml:space="preserve">Que, con fecha 17 de septiembre de 2024 se corrió traslado de la reclamación a </w:t>
      </w:r>
      <w:r w:rsidRPr="37DB73F7" w:rsidR="76F2E6F5">
        <w:rPr>
          <w:rFonts w:ascii="Times New Roman" w:hAnsi="Times New Roman"/>
          <w:sz w:val="24"/>
          <w:szCs w:val="24"/>
        </w:rPr>
        <w:t>........................................</w:t>
      </w:r>
      <w:r w:rsidRPr="37DB73F7" w:rsidR="001C40C7">
        <w:rPr>
          <w:rFonts w:ascii="Times New Roman" w:hAnsi="Times New Roman"/>
          <w:sz w:val="24"/>
          <w:szCs w:val="24"/>
        </w:rPr>
        <w:t xml:space="preserve">, siendo que con fecha 07 de octubre de 2024 la aseguradora absolvió el respectivo trámite, </w:t>
      </w:r>
      <w:r w:rsidRPr="37DB73F7" w:rsidR="001C40C7">
        <w:rPr>
          <w:rFonts w:ascii="Times New Roman" w:hAnsi="Times New Roman"/>
          <w:sz w:val="24"/>
          <w:szCs w:val="24"/>
        </w:rPr>
        <w:t xml:space="preserve">presentando sus descargos y la documentación correspondiente. </w:t>
      </w:r>
    </w:p>
    <w:p w:rsidRPr="001C40C7" w:rsidR="001C40C7" w:rsidP="001C40C7" w:rsidRDefault="001C40C7" w14:paraId="6CE488B4" w14:textId="77777777">
      <w:pPr>
        <w:jc w:val="both"/>
        <w:rPr>
          <w:rFonts w:ascii="Times New Roman" w:hAnsi="Times New Roman"/>
          <w:sz w:val="24"/>
          <w:szCs w:val="24"/>
        </w:rPr>
      </w:pPr>
      <w:r w:rsidRPr="001C40C7">
        <w:rPr>
          <w:rFonts w:ascii="Times New Roman" w:hAnsi="Times New Roman"/>
          <w:sz w:val="24"/>
          <w:szCs w:val="24"/>
        </w:rPr>
        <w:t>Que, encontrándose el expediente en condiciones para que este Órgano Resolutivo Unipersonal pueda emitir un pronunciamiento, se prescinde de la audiencia de informe oral de conformidad con el artículo 10° del reglamento de la DEFASEG.</w:t>
      </w:r>
    </w:p>
    <w:p w:rsidRPr="001C40C7" w:rsidR="001C40C7" w:rsidP="37DB73F7" w:rsidRDefault="001C40C7" w14:paraId="165D4832" w14:textId="5FEEE592">
      <w:pPr>
        <w:jc w:val="both"/>
        <w:rPr>
          <w:rFonts w:ascii="Times New Roman" w:hAnsi="Times New Roman"/>
          <w:i w:val="1"/>
          <w:iCs w:val="1"/>
          <w:sz w:val="24"/>
          <w:szCs w:val="24"/>
        </w:rPr>
      </w:pPr>
      <w:r w:rsidRPr="37DB73F7" w:rsidR="001C40C7">
        <w:rPr>
          <w:rFonts w:ascii="Times New Roman" w:hAnsi="Times New Roman"/>
          <w:sz w:val="24"/>
          <w:szCs w:val="24"/>
        </w:rPr>
        <w:t xml:space="preserve">Que, en síntesis, la posición de la reclamante es la siguiente: </w:t>
      </w:r>
      <w:bookmarkStart w:name="_Hlk26782453" w:id="1"/>
      <w:r w:rsidRPr="37DB73F7" w:rsidR="001C40C7">
        <w:rPr>
          <w:rFonts w:ascii="Times New Roman" w:hAnsi="Times New Roman"/>
          <w:sz w:val="24"/>
          <w:szCs w:val="24"/>
        </w:rPr>
        <w:t xml:space="preserve">a) El día 01 de julio de 2024, el señor </w:t>
      </w:r>
      <w:r w:rsidRPr="37DB73F7" w:rsidR="399A5997">
        <w:rPr>
          <w:rFonts w:ascii="Times New Roman" w:hAnsi="Times New Roman"/>
          <w:sz w:val="24"/>
          <w:szCs w:val="24"/>
        </w:rPr>
        <w:t>...............</w:t>
      </w:r>
      <w:r w:rsidRPr="37DB73F7" w:rsidR="001C40C7">
        <w:rPr>
          <w:rFonts w:ascii="Times New Roman" w:hAnsi="Times New Roman"/>
          <w:sz w:val="24"/>
          <w:szCs w:val="24"/>
        </w:rPr>
        <w:t xml:space="preserve"> sufrido un robo y despojo de sus pertenencias a consecuencia de un secuestro al abordar un servicio de taxi, donde se sintió mal a consecuencia de alguna sustancia que pusieron en el carro y empezó a sentirse mal y mareado, quedándose dormido. Lo cual está asentado en su denuncia policial correspondiente que realizó ese mismo día ; b) le sustrajeron y robaron su teléfono celular marca Motorola valorizado en 1200.00 soles, su billetera y sus documentos personales en la cual contenía su tarjeta de debido del banco BCP del cual realizaron operaciones no reconocidas de la tarjeta BCP número de cuenta </w:t>
      </w:r>
      <w:r w:rsidRPr="37DB73F7" w:rsidR="158BF385">
        <w:rPr>
          <w:rFonts w:ascii="Times New Roman" w:hAnsi="Times New Roman"/>
          <w:sz w:val="24"/>
          <w:szCs w:val="24"/>
        </w:rPr>
        <w:t>..................................</w:t>
      </w:r>
      <w:r w:rsidRPr="37DB73F7" w:rsidR="001C40C7">
        <w:rPr>
          <w:rFonts w:ascii="Times New Roman" w:hAnsi="Times New Roman"/>
          <w:sz w:val="24"/>
          <w:szCs w:val="24"/>
        </w:rPr>
        <w:t>, por la suma de Dos Mil Novecientos (2,900.00 soles); c) no está de acuerdo con la decisión tomada en la carta de rechazo, puesto ha sido víctima del perjuicio económico, familiar, psicológico y físico, que a la fecha aún le quedan recuerdos malos.</w:t>
      </w:r>
    </w:p>
    <w:bookmarkEnd w:id="1"/>
    <w:p w:rsidRPr="001C40C7" w:rsidR="001C40C7" w:rsidP="001C40C7" w:rsidRDefault="001C40C7" w14:paraId="13A761BC" w14:textId="5101C968">
      <w:pPr>
        <w:jc w:val="both"/>
        <w:rPr>
          <w:rFonts w:ascii="Times New Roman" w:hAnsi="Times New Roman"/>
          <w:b w:val="1"/>
          <w:bCs w:val="1"/>
          <w:sz w:val="24"/>
          <w:szCs w:val="24"/>
          <w:u w:val="single"/>
        </w:rPr>
      </w:pPr>
      <w:r w:rsidRPr="37DB73F7" w:rsidR="001C40C7">
        <w:rPr>
          <w:rFonts w:ascii="Times New Roman" w:hAnsi="Times New Roman"/>
          <w:sz w:val="24"/>
          <w:szCs w:val="24"/>
        </w:rPr>
        <w:t xml:space="preserve">Que, por su parte y en resumen la compañía de seguros sostiene que: a) </w:t>
      </w:r>
      <w:r w:rsidRPr="37DB73F7" w:rsidR="76F2E6F5">
        <w:rPr>
          <w:rFonts w:ascii="Times New Roman" w:hAnsi="Times New Roman"/>
          <w:sz w:val="24"/>
          <w:szCs w:val="24"/>
        </w:rPr>
        <w:t>........................................</w:t>
      </w:r>
      <w:r w:rsidRPr="37DB73F7" w:rsidR="001C40C7">
        <w:rPr>
          <w:rFonts w:ascii="Times New Roman" w:hAnsi="Times New Roman"/>
          <w:sz w:val="24"/>
          <w:szCs w:val="24"/>
        </w:rPr>
        <w:t xml:space="preserve"> ha rechazado el evento en tanto el mismo se encuentra fuera de la cobertura </w:t>
      </w:r>
      <w:r w:rsidRPr="37DB73F7" w:rsidR="7B50AC40">
        <w:rPr>
          <w:rFonts w:ascii="Times New Roman" w:hAnsi="Times New Roman"/>
          <w:sz w:val="24"/>
          <w:szCs w:val="24"/>
        </w:rPr>
        <w:t>.................</w:t>
      </w:r>
      <w:r w:rsidRPr="37DB73F7" w:rsidR="001C40C7">
        <w:rPr>
          <w:rFonts w:ascii="Times New Roman" w:hAnsi="Times New Roman"/>
          <w:sz w:val="24"/>
          <w:szCs w:val="24"/>
        </w:rPr>
        <w:t xml:space="preserve">; B) EL quid de la controversia se centra en determinar si el consumo no reconocido de S/ 2,900.00 (retirados de un cajero automático) en perjuicio del asegurado se encuentra o no dentro de las coberturas de la póliza contratada; c) la póliza contratada por el asegurado establece dentro de los riesgos cubiertos a los retiros de dinero no reconocidos por medio de cajeros automáticos (ATM) con las tarjetas del banco BCP, siempre y cuando estos sean </w:t>
      </w:r>
      <w:r w:rsidRPr="37DB73F7" w:rsidR="001C40C7">
        <w:rPr>
          <w:rFonts w:ascii="Times New Roman" w:hAnsi="Times New Roman"/>
          <w:sz w:val="24"/>
          <w:szCs w:val="24"/>
        </w:rPr>
        <w:t xml:space="preserve">consecuencia de un secuestro; d) en el presente caso el señor </w:t>
      </w:r>
      <w:r w:rsidRPr="37DB73F7" w:rsidR="07A6D791">
        <w:rPr>
          <w:rFonts w:ascii="Times New Roman" w:hAnsi="Times New Roman"/>
          <w:sz w:val="24"/>
          <w:szCs w:val="24"/>
        </w:rPr>
        <w:t>.................</w:t>
      </w:r>
      <w:r w:rsidRPr="37DB73F7" w:rsidR="001C40C7">
        <w:rPr>
          <w:rFonts w:ascii="Times New Roman" w:hAnsi="Times New Roman"/>
          <w:sz w:val="24"/>
          <w:szCs w:val="24"/>
        </w:rPr>
        <w:t xml:space="preserve"> señaló al momento de reportar el siniestro, así como al presentar su denuncia policial que el evento ocurrido se configuró cuando al ingresar al taxi se sintió mareado y por ende se quedó dormido y es allí que sufrió la sustracción de su tarjeta de débito; e) ahora en su reclamo ante DEFASEG el señor </w:t>
      </w:r>
      <w:r w:rsidRPr="37DB73F7" w:rsidR="07A6D791">
        <w:rPr>
          <w:rFonts w:ascii="Times New Roman" w:hAnsi="Times New Roman"/>
          <w:sz w:val="24"/>
          <w:szCs w:val="24"/>
        </w:rPr>
        <w:t>.................</w:t>
      </w:r>
      <w:r w:rsidRPr="37DB73F7" w:rsidR="001C40C7">
        <w:rPr>
          <w:rFonts w:ascii="Times New Roman" w:hAnsi="Times New Roman"/>
          <w:sz w:val="24"/>
          <w:szCs w:val="24"/>
        </w:rPr>
        <w:t xml:space="preserve"> indica que en realidad no habría sido un robo, sino un secuestro. − Al respecto, debemos precisar que el artículo 189° del Código Penal estipula el robo, indicando lo siguiente: </w:t>
      </w:r>
      <w:r w:rsidRPr="37DB73F7" w:rsidR="001C40C7">
        <w:rPr>
          <w:rFonts w:ascii="Times New Roman" w:hAnsi="Times New Roman"/>
          <w:i w:val="1"/>
          <w:iCs w:val="1"/>
          <w:sz w:val="24"/>
          <w:szCs w:val="24"/>
        </w:rPr>
        <w:t>“el que se apodera ilegítimamente de un bien mueble total o parcialmente ajeno, para aprovecharse de él, sustrayéndolo del lugar en que se encuentra, empleando violencia contra la persona o amenazándola con un peligro inminente para su vida o integridad física será reprimido con pena privativa de libertad no menor de tres ni mayor de ocho años</w:t>
      </w:r>
      <w:r w:rsidRPr="37DB73F7" w:rsidR="001C40C7">
        <w:rPr>
          <w:rFonts w:ascii="Times New Roman" w:hAnsi="Times New Roman"/>
          <w:sz w:val="24"/>
          <w:szCs w:val="24"/>
        </w:rPr>
        <w:t xml:space="preserve">”. sin embargo, se configurará robo agravado cuando el robo se haya cometido con abuso de la incapacidad física o mental de la víctima o mediante el empleo de drogas, insumos químicos o fármacos contra la víctima. es por ello, que </w:t>
      </w:r>
      <w:r w:rsidRPr="37DB73F7" w:rsidR="001C40C7">
        <w:rPr>
          <w:rFonts w:ascii="Times New Roman" w:hAnsi="Times New Roman"/>
          <w:sz w:val="24"/>
          <w:szCs w:val="24"/>
        </w:rPr>
        <w:t>de acuerdo a</w:t>
      </w:r>
      <w:r w:rsidRPr="37DB73F7" w:rsidR="001C40C7">
        <w:rPr>
          <w:rFonts w:ascii="Times New Roman" w:hAnsi="Times New Roman"/>
          <w:sz w:val="24"/>
          <w:szCs w:val="24"/>
        </w:rPr>
        <w:t xml:space="preserve"> las declaraciones del asegurado el evento (subirse a un taxi, luego sentirse mareado por alguna sustancia tóxica y quedarse dormido siendo así robadas sus pertenencias, entre ellas la tarjeta de débito del </w:t>
      </w:r>
      <w:r w:rsidRPr="37DB73F7" w:rsidR="001C40C7">
        <w:rPr>
          <w:rFonts w:ascii="Times New Roman" w:hAnsi="Times New Roman"/>
          <w:sz w:val="24"/>
          <w:szCs w:val="24"/>
        </w:rPr>
        <w:t>Bcp</w:t>
      </w:r>
      <w:r w:rsidRPr="37DB73F7" w:rsidR="001C40C7">
        <w:rPr>
          <w:rFonts w:ascii="Times New Roman" w:hAnsi="Times New Roman"/>
          <w:sz w:val="24"/>
          <w:szCs w:val="24"/>
        </w:rPr>
        <w:t>) no se configura como secuestro, sino como robo agravado de acuerdo con la normativa penal peruana. f) de acuerdo con las declaraciones del asegurado y a la normativa penal que resulta aplicable, queda en evidencia que en el presente caso estamos frente a un supuesto de sustracción de un bien con uso de la violencia por medio de sustancias tóxicas, es decir, que el siniestro en cuestión se configura como un delito de robo agravado, no como un secuestro; motivo por el cual el evento reclamado se encuentra fuera de los riesgos amparados por el seguro.</w:t>
      </w:r>
    </w:p>
    <w:p w:rsidRPr="001C40C7" w:rsidR="001C40C7" w:rsidP="001C40C7" w:rsidRDefault="001C40C7" w14:paraId="175D2C49" w14:textId="77777777">
      <w:pPr>
        <w:jc w:val="both"/>
        <w:rPr>
          <w:rFonts w:ascii="Times New Roman" w:hAnsi="Times New Roman"/>
          <w:b/>
          <w:sz w:val="24"/>
          <w:szCs w:val="24"/>
          <w:lang w:val="es-ES"/>
        </w:rPr>
      </w:pPr>
      <w:r w:rsidRPr="001C40C7">
        <w:rPr>
          <w:rFonts w:ascii="Times New Roman" w:hAnsi="Times New Roman"/>
          <w:b/>
          <w:sz w:val="24"/>
          <w:szCs w:val="24"/>
        </w:rPr>
        <w:t xml:space="preserve">CONSIDERANDO: </w:t>
      </w:r>
    </w:p>
    <w:p w:rsidRPr="001C40C7" w:rsidR="001C40C7" w:rsidP="001C40C7" w:rsidRDefault="001C40C7" w14:paraId="6C78AED4" w14:textId="77777777">
      <w:pPr>
        <w:jc w:val="both"/>
        <w:rPr>
          <w:rFonts w:ascii="Times New Roman" w:hAnsi="Times New Roman"/>
          <w:b/>
          <w:bCs/>
          <w:sz w:val="24"/>
          <w:szCs w:val="24"/>
        </w:rPr>
      </w:pPr>
      <w:r w:rsidRPr="001C40C7">
        <w:rPr>
          <w:rFonts w:ascii="Times New Roman" w:hAnsi="Times New Roman"/>
          <w:b/>
          <w:sz w:val="24"/>
          <w:szCs w:val="24"/>
          <w:u w:val="single"/>
        </w:rPr>
        <w:t>PRIMERO</w:t>
      </w:r>
      <w:r w:rsidRPr="001C40C7">
        <w:rPr>
          <w:rFonts w:ascii="Times New Roman" w:hAnsi="Times New Roman"/>
          <w:sz w:val="24"/>
          <w:szCs w:val="24"/>
        </w:rPr>
        <w:t>: Conforme al Reglamento de la Defensoría del Asegurado,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1C40C7" w:rsidR="001C40C7" w:rsidP="001C40C7" w:rsidRDefault="001C40C7" w14:paraId="6CD7F1B3" w14:textId="77777777">
      <w:pPr>
        <w:jc w:val="both"/>
        <w:rPr>
          <w:rFonts w:ascii="Times New Roman" w:hAnsi="Times New Roman"/>
          <w:bCs/>
          <w:sz w:val="24"/>
          <w:szCs w:val="24"/>
        </w:rPr>
      </w:pPr>
      <w:r w:rsidRPr="001C40C7">
        <w:rPr>
          <w:rFonts w:ascii="Times New Roman" w:hAnsi="Times New Roman"/>
          <w:b/>
          <w:bCs/>
          <w:sz w:val="24"/>
          <w:szCs w:val="24"/>
          <w:u w:val="single"/>
        </w:rPr>
        <w:t>SEGUNDO</w:t>
      </w:r>
      <w:r w:rsidRPr="001C40C7">
        <w:rPr>
          <w:rFonts w:ascii="Times New Roman" w:hAnsi="Times New Roman"/>
          <w:b/>
          <w:bCs/>
          <w:sz w:val="24"/>
          <w:szCs w:val="24"/>
        </w:rPr>
        <w:t xml:space="preserve">: </w:t>
      </w:r>
      <w:r w:rsidRPr="001C40C7">
        <w:rPr>
          <w:rFonts w:ascii="Times New Roman" w:hAnsi="Times New Roman"/>
          <w:sz w:val="24"/>
          <w:szCs w:val="24"/>
        </w:rPr>
        <w:t>Asimismo, de acuerdo a 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1C40C7" w:rsidR="001C40C7" w:rsidP="001C40C7" w:rsidRDefault="001C40C7" w14:paraId="33605571" w14:textId="77777777">
      <w:pPr>
        <w:jc w:val="both"/>
        <w:rPr>
          <w:rFonts w:ascii="Times New Roman" w:hAnsi="Times New Roman"/>
          <w:sz w:val="24"/>
          <w:szCs w:val="24"/>
        </w:rPr>
      </w:pPr>
      <w:r w:rsidRPr="001C40C7">
        <w:rPr>
          <w:rFonts w:ascii="Times New Roman" w:hAnsi="Times New Roman"/>
          <w:b/>
          <w:bCs/>
          <w:sz w:val="24"/>
          <w:szCs w:val="24"/>
          <w:u w:val="single"/>
        </w:rPr>
        <w:t>TERCERO</w:t>
      </w:r>
      <w:r w:rsidRPr="001C40C7">
        <w:rPr>
          <w:rFonts w:ascii="Times New Roman" w:hAnsi="Times New Roman"/>
          <w:b/>
          <w:bCs/>
          <w:sz w:val="24"/>
          <w:szCs w:val="24"/>
        </w:rPr>
        <w:t>:</w:t>
      </w:r>
      <w:r w:rsidRPr="001C40C7">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w:t>
      </w:r>
      <w:r w:rsidRPr="001C40C7">
        <w:rPr>
          <w:rFonts w:ascii="Times New Roman" w:hAnsi="Times New Roman"/>
          <w:sz w:val="24"/>
          <w:szCs w:val="24"/>
        </w:rPr>
        <w:lastRenderedPageBreak/>
        <w:t>aseguradora debe entregar al contratante, y cuyos requisitos mínimos están previstos en el artículo 26 de la señalada ley.</w:t>
      </w:r>
    </w:p>
    <w:p w:rsidRPr="001C40C7" w:rsidR="001C40C7" w:rsidP="001C40C7" w:rsidRDefault="001C40C7" w14:paraId="11BA9BCE" w14:textId="77777777">
      <w:pPr>
        <w:jc w:val="both"/>
        <w:rPr>
          <w:rFonts w:ascii="Times New Roman" w:hAnsi="Times New Roman"/>
          <w:sz w:val="24"/>
          <w:szCs w:val="24"/>
        </w:rPr>
      </w:pPr>
      <w:r w:rsidRPr="001C40C7">
        <w:rPr>
          <w:rFonts w:ascii="Times New Roman" w:hAnsi="Times New Roman"/>
          <w:b/>
          <w:sz w:val="24"/>
          <w:szCs w:val="24"/>
          <w:u w:val="single"/>
        </w:rPr>
        <w:t>CUARTO</w:t>
      </w:r>
      <w:r w:rsidRPr="001C40C7">
        <w:rPr>
          <w:rFonts w:ascii="Times New Roman" w:hAnsi="Times New Roman"/>
          <w:b/>
          <w:sz w:val="24"/>
          <w:szCs w:val="24"/>
        </w:rPr>
        <w:t>:</w:t>
      </w:r>
      <w:r w:rsidRPr="001C40C7">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1C40C7" w:rsidR="001C40C7" w:rsidP="001C40C7" w:rsidRDefault="001C40C7" w14:paraId="3EF7F9D0" w14:textId="77777777">
      <w:pPr>
        <w:jc w:val="both"/>
        <w:rPr>
          <w:rFonts w:ascii="Times New Roman" w:hAnsi="Times New Roman"/>
          <w:sz w:val="24"/>
          <w:szCs w:val="24"/>
        </w:rPr>
      </w:pPr>
      <w:r w:rsidRPr="001C40C7">
        <w:rPr>
          <w:rFonts w:ascii="Times New Roman" w:hAnsi="Times New Roman"/>
          <w:b/>
          <w:bCs/>
          <w:sz w:val="24"/>
          <w:szCs w:val="24"/>
          <w:u w:val="single"/>
        </w:rPr>
        <w:t>QUINTO</w:t>
      </w:r>
      <w:r w:rsidRPr="001C40C7">
        <w:rPr>
          <w:rFonts w:ascii="Times New Roman" w:hAnsi="Times New Roman"/>
          <w:b/>
          <w:bCs/>
          <w:sz w:val="24"/>
          <w:szCs w:val="24"/>
        </w:rPr>
        <w:t xml:space="preserve">: </w:t>
      </w:r>
      <w:r w:rsidRPr="001C40C7">
        <w:rPr>
          <w:rFonts w:ascii="Times New Roman" w:hAnsi="Times New Roman"/>
          <w:sz w:val="24"/>
          <w:szCs w:val="24"/>
        </w:rPr>
        <w:t>En materia procesal</w:t>
      </w:r>
      <w:r w:rsidRPr="001C40C7">
        <w:rPr>
          <w:rFonts w:ascii="Times New Roman" w:hAnsi="Times New Roman"/>
          <w:b/>
          <w:bCs/>
          <w:sz w:val="24"/>
          <w:szCs w:val="24"/>
        </w:rPr>
        <w:t>,</w:t>
      </w:r>
      <w:r w:rsidRPr="001C40C7">
        <w:rPr>
          <w:rFonts w:ascii="Times New Roman" w:hAnsi="Times New Roman"/>
          <w:sz w:val="24"/>
          <w:szCs w:val="24"/>
        </w:rPr>
        <w:t xml:space="preserve"> corresponde a quien invoca hechos probar su existencia, carga procesal a la que refiere el artículo 196 del Código Procesal Civil, salvo que se acoja a alguna presunción legal de carácter relativo o absoluto.</w:t>
      </w:r>
    </w:p>
    <w:p w:rsidRPr="001C40C7" w:rsidR="001C40C7" w:rsidP="001C40C7" w:rsidRDefault="001C40C7" w14:paraId="4A378172" w14:textId="236B566E">
      <w:pPr>
        <w:jc w:val="both"/>
        <w:rPr>
          <w:rFonts w:ascii="Times New Roman" w:hAnsi="Times New Roman"/>
          <w:sz w:val="24"/>
          <w:szCs w:val="24"/>
        </w:rPr>
      </w:pPr>
      <w:r w:rsidRPr="001C40C7">
        <w:rPr>
          <w:rFonts w:ascii="Times New Roman" w:hAnsi="Times New Roman"/>
          <w:b/>
          <w:sz w:val="24"/>
          <w:szCs w:val="24"/>
          <w:u w:val="single"/>
        </w:rPr>
        <w:t>SEXTO</w:t>
      </w:r>
      <w:r w:rsidRPr="001C40C7">
        <w:rPr>
          <w:rFonts w:ascii="Times New Roman" w:hAnsi="Times New Roman"/>
          <w:b/>
          <w:sz w:val="24"/>
          <w:szCs w:val="24"/>
        </w:rPr>
        <w:t>:</w:t>
      </w:r>
      <w:r w:rsidRPr="001C40C7">
        <w:rPr>
          <w:rFonts w:ascii="Times New Roman" w:hAnsi="Times New Roman"/>
          <w:sz w:val="24"/>
          <w:szCs w:val="24"/>
        </w:rPr>
        <w:t xml:space="preserve"> </w:t>
      </w:r>
      <w:proofErr w:type="gramStart"/>
      <w:r w:rsidRPr="001C40C7">
        <w:rPr>
          <w:rFonts w:ascii="Times New Roman" w:hAnsi="Times New Roman"/>
          <w:sz w:val="24"/>
          <w:szCs w:val="24"/>
        </w:rPr>
        <w:t>De acuerdo a</w:t>
      </w:r>
      <w:proofErr w:type="gramEnd"/>
      <w:r w:rsidRPr="001C40C7">
        <w:rPr>
          <w:rFonts w:ascii="Times New Roman" w:hAnsi="Times New Roman"/>
          <w:sz w:val="24"/>
          <w:szCs w:val="24"/>
        </w:rPr>
        <w:t xml:space="preserve"> los términos contenidos en el rechazo, la reclamación y en la respectiva absolución, la cuestión controvertida es determinar si el rechazo de cobertura, contenido en la Carta GSIN-1193533/2024 fecha 25 de junio de 2024 es justificado o no.</w:t>
      </w:r>
    </w:p>
    <w:p w:rsidRPr="001C40C7" w:rsidR="001C40C7" w:rsidP="001C40C7" w:rsidRDefault="001C40C7" w14:paraId="4E6DC6EF" w14:textId="77777777">
      <w:pPr>
        <w:jc w:val="both"/>
        <w:rPr>
          <w:rFonts w:ascii="Times New Roman" w:hAnsi="Times New Roman"/>
          <w:sz w:val="24"/>
          <w:szCs w:val="24"/>
        </w:rPr>
      </w:pPr>
      <w:r w:rsidRPr="001C40C7">
        <w:rPr>
          <w:rFonts w:ascii="Times New Roman" w:hAnsi="Times New Roman"/>
          <w:sz w:val="24"/>
          <w:szCs w:val="24"/>
        </w:rPr>
        <w:t xml:space="preserve">La cuestión se limita, por consiguiente, en determinar si el evento ocurrido, se encuentra dentro de las coberturas contratadas. </w:t>
      </w:r>
    </w:p>
    <w:p w:rsidRPr="001C40C7" w:rsidR="001C40C7" w:rsidP="001C40C7" w:rsidRDefault="00727C6E" w14:paraId="0DCD8AAD" w14:textId="68769F31">
      <w:pPr>
        <w:jc w:val="both"/>
        <w:rPr>
          <w:rFonts w:ascii="Times New Roman" w:hAnsi="Times New Roman"/>
          <w:sz w:val="24"/>
          <w:szCs w:val="24"/>
        </w:rPr>
      </w:pPr>
      <w:r>
        <w:rPr>
          <w:rFonts w:ascii="Times New Roman" w:hAnsi="Times New Roman"/>
          <w:b/>
          <w:sz w:val="24"/>
          <w:szCs w:val="24"/>
          <w:u w:val="single"/>
        </w:rPr>
        <w:t>SÉPTIMO</w:t>
      </w:r>
      <w:r w:rsidRPr="001C40C7" w:rsidR="001C40C7">
        <w:rPr>
          <w:rFonts w:ascii="Times New Roman" w:hAnsi="Times New Roman"/>
          <w:sz w:val="24"/>
          <w:szCs w:val="24"/>
        </w:rPr>
        <w:t xml:space="preserve"> Que, conforme a lo sustentando por la reclamante, el 01 de junio de 2024 a las 14:00 pm, tras abordar un taxi se sintió mareado y se durmió. A las 15:00 pm </w:t>
      </w:r>
      <w:r w:rsidRPr="001C40C7">
        <w:rPr>
          <w:rFonts w:ascii="Times New Roman" w:hAnsi="Times New Roman"/>
          <w:sz w:val="24"/>
          <w:szCs w:val="24"/>
        </w:rPr>
        <w:t>aproximadamente</w:t>
      </w:r>
      <w:r w:rsidRPr="001C40C7" w:rsidR="001C40C7">
        <w:rPr>
          <w:rFonts w:ascii="Times New Roman" w:hAnsi="Times New Roman"/>
          <w:sz w:val="24"/>
          <w:szCs w:val="24"/>
        </w:rPr>
        <w:t xml:space="preserve"> despertó sentado en una banca y tras revisar sus pertenencias</w:t>
      </w:r>
      <w:r w:rsidR="004F3919">
        <w:rPr>
          <w:rFonts w:ascii="Times New Roman" w:hAnsi="Times New Roman"/>
          <w:sz w:val="24"/>
          <w:szCs w:val="24"/>
        </w:rPr>
        <w:t>.</w:t>
      </w:r>
      <w:r w:rsidRPr="001C40C7" w:rsidR="001C40C7">
        <w:rPr>
          <w:rFonts w:ascii="Times New Roman" w:hAnsi="Times New Roman"/>
          <w:sz w:val="24"/>
          <w:szCs w:val="24"/>
        </w:rPr>
        <w:t xml:space="preserve">  </w:t>
      </w:r>
    </w:p>
    <w:p w:rsidR="004F3919" w:rsidP="001C40C7" w:rsidRDefault="004F3919" w14:paraId="2E7DFCE3" w14:textId="5656DFD3">
      <w:pPr>
        <w:jc w:val="both"/>
      </w:pPr>
      <w:r w:rsidR="7EC4F398">
        <w:rPr/>
        <w:t>................................................................................................................................................</w:t>
      </w:r>
    </w:p>
    <w:p w:rsidR="37DB73F7" w:rsidP="37DB73F7" w:rsidRDefault="37DB73F7" w14:paraId="3BE3C805" w14:textId="53009FE0">
      <w:pPr>
        <w:pStyle w:val="Normal"/>
        <w:jc w:val="both"/>
      </w:pPr>
    </w:p>
    <w:p w:rsidR="001C40C7" w:rsidP="001C40C7" w:rsidRDefault="001C40C7" w14:paraId="3F2A7B91" w14:textId="7DC5F612">
      <w:pPr>
        <w:jc w:val="both"/>
        <w:rPr>
          <w:rFonts w:ascii="Times New Roman" w:hAnsi="Times New Roman"/>
          <w:sz w:val="24"/>
          <w:szCs w:val="24"/>
        </w:rPr>
      </w:pPr>
      <w:r w:rsidRPr="001C40C7">
        <w:rPr>
          <w:rFonts w:ascii="Times New Roman" w:hAnsi="Times New Roman"/>
          <w:sz w:val="24"/>
          <w:szCs w:val="24"/>
        </w:rPr>
        <w:t>A consecuencia de ello, realizaron una operación indebida de su tarjeta del banco BCP por la suma de S/.2,900 (Dos Mil Novecientos con 00/100 soles):</w:t>
      </w:r>
    </w:p>
    <w:p w:rsidRPr="001C40C7" w:rsidR="004F3919" w:rsidP="37DB73F7" w:rsidRDefault="004F3919" w14:paraId="04E5F4B8" w14:noSpellErr="1" w14:textId="6BF24093">
      <w:pPr>
        <w:pStyle w:val="Normal"/>
        <w:jc w:val="both"/>
        <w:rPr>
          <w:rFonts w:ascii="Times New Roman" w:hAnsi="Times New Roman"/>
          <w:sz w:val="24"/>
          <w:szCs w:val="24"/>
        </w:rPr>
      </w:pPr>
    </w:p>
    <w:p w:rsidRPr="001C40C7" w:rsidR="001C40C7" w:rsidP="001C40C7" w:rsidRDefault="001C40C7" w14:paraId="5BD33AD2" w14:textId="77777777">
      <w:pPr>
        <w:jc w:val="both"/>
        <w:rPr>
          <w:rFonts w:ascii="Times New Roman" w:hAnsi="Times New Roman"/>
          <w:b/>
          <w:sz w:val="24"/>
          <w:szCs w:val="24"/>
        </w:rPr>
      </w:pPr>
      <w:r w:rsidRPr="001C40C7">
        <w:rPr>
          <w:rFonts w:ascii="Times New Roman" w:hAnsi="Times New Roman"/>
          <w:b/>
          <w:sz w:val="24"/>
          <w:szCs w:val="24"/>
          <w:u w:val="single"/>
        </w:rPr>
        <w:lastRenderedPageBreak/>
        <w:t>NOVENO</w:t>
      </w:r>
      <w:r w:rsidRPr="001C40C7">
        <w:rPr>
          <w:rFonts w:ascii="Times New Roman" w:hAnsi="Times New Roman"/>
          <w:b/>
          <w:sz w:val="24"/>
          <w:szCs w:val="24"/>
        </w:rPr>
        <w:t xml:space="preserve">: </w:t>
      </w:r>
      <w:r w:rsidRPr="001C40C7">
        <w:rPr>
          <w:rFonts w:ascii="Times New Roman" w:hAnsi="Times New Roman"/>
          <w:bCs/>
          <w:sz w:val="24"/>
          <w:szCs w:val="24"/>
        </w:rPr>
        <w:t>Que, en el certificado de seguro de protección de tarjeta que obra en autos se plasman las siguientes coberturas:</w:t>
      </w:r>
    </w:p>
    <w:p w:rsidRPr="001C40C7" w:rsidR="001C40C7" w:rsidP="001C40C7" w:rsidRDefault="001C40C7" w14:paraId="63210832" w14:textId="04D42C28">
      <w:pPr>
        <w:jc w:val="both"/>
      </w:pPr>
      <w:r w:rsidR="302FB943">
        <w:rPr/>
        <w:t>............................................................................................................................................</w:t>
      </w:r>
    </w:p>
    <w:p w:rsidR="37DB73F7" w:rsidP="37DB73F7" w:rsidRDefault="37DB73F7" w14:paraId="0D5EAD80" w14:textId="0A3D2520">
      <w:pPr>
        <w:jc w:val="both"/>
      </w:pPr>
    </w:p>
    <w:p w:rsidRPr="001C40C7" w:rsidR="001C40C7" w:rsidP="001C40C7" w:rsidRDefault="001C40C7" w14:paraId="054455A9" w14:textId="77777777">
      <w:pPr>
        <w:jc w:val="both"/>
        <w:rPr>
          <w:rFonts w:ascii="Times New Roman" w:hAnsi="Times New Roman"/>
          <w:i/>
          <w:iCs/>
          <w:sz w:val="24"/>
          <w:szCs w:val="24"/>
          <w:lang w:val="es-MX"/>
        </w:rPr>
      </w:pPr>
      <w:r w:rsidRPr="37DB73F7" w:rsidR="001C40C7">
        <w:rPr>
          <w:rFonts w:ascii="Times New Roman" w:hAnsi="Times New Roman"/>
          <w:sz w:val="24"/>
          <w:szCs w:val="24"/>
          <w:lang w:val="es-MX"/>
        </w:rPr>
        <w:t>Ahora, en la medida que la operación no reconocida es un retiro de dinero del cajero automático, solo corresponde analizar el supuesto 4 de cobertura “</w:t>
      </w:r>
      <w:r w:rsidRPr="37DB73F7" w:rsidR="001C40C7">
        <w:rPr>
          <w:rFonts w:ascii="Times New Roman" w:hAnsi="Times New Roman"/>
          <w:i w:val="1"/>
          <w:iCs w:val="1"/>
          <w:sz w:val="24"/>
          <w:szCs w:val="24"/>
          <w:lang w:val="es-MX"/>
        </w:rPr>
        <w:t>retiros de dinero no reconocidos por el asegurado en cajeros automáticos”.</w:t>
      </w:r>
    </w:p>
    <w:p w:rsidR="37DB73F7" w:rsidP="37DB73F7" w:rsidRDefault="37DB73F7" w14:paraId="6F25E5DF" w14:textId="0F2CDC99">
      <w:pPr>
        <w:jc w:val="both"/>
        <w:rPr>
          <w:rFonts w:ascii="Times New Roman" w:hAnsi="Times New Roman"/>
          <w:i w:val="1"/>
          <w:iCs w:val="1"/>
          <w:sz w:val="24"/>
          <w:szCs w:val="24"/>
          <w:lang w:val="es-MX"/>
        </w:rPr>
      </w:pPr>
    </w:p>
    <w:p w:rsidRPr="001C40C7" w:rsidR="001C40C7" w:rsidP="001C40C7" w:rsidRDefault="001C40C7" w14:paraId="2996F2A9" w14:textId="501A2A28">
      <w:pPr>
        <w:jc w:val="both"/>
        <w:rPr>
          <w:rFonts w:ascii="Times New Roman" w:hAnsi="Times New Roman"/>
          <w:sz w:val="24"/>
          <w:szCs w:val="24"/>
          <w:lang w:val="es-MX"/>
        </w:rPr>
      </w:pPr>
      <w:r w:rsidRPr="37DB73F7" w:rsidR="6EB94ABC">
        <w:rPr>
          <w:rFonts w:ascii="Times New Roman" w:hAnsi="Times New Roman"/>
          <w:sz w:val="24"/>
          <w:szCs w:val="24"/>
          <w:lang w:val="es-MX"/>
        </w:rPr>
        <w:t>+</w:t>
      </w:r>
      <w:r w:rsidRPr="37DB73F7" w:rsidR="001C40C7">
        <w:rPr>
          <w:rFonts w:ascii="Times New Roman" w:hAnsi="Times New Roman"/>
          <w:sz w:val="24"/>
          <w:szCs w:val="24"/>
          <w:lang w:val="es-MX"/>
        </w:rPr>
        <w:t>Al respecto, la póliza indica que para que opere la cobertura del retiro de dinero del cajero automático, debe existir el uso forzado de las tarjetas como consecuencia de un secuestro. En tal sentido, la controversia versa en determinar si el asegurado fue víctima de secuestro o no.</w:t>
      </w:r>
    </w:p>
    <w:p w:rsidRPr="001C40C7" w:rsidR="001C40C7" w:rsidP="001C40C7" w:rsidRDefault="001C40C7" w14:paraId="1EE81510" w14:textId="75388174">
      <w:pPr>
        <w:jc w:val="both"/>
        <w:rPr>
          <w:rFonts w:ascii="Times New Roman" w:hAnsi="Times New Roman"/>
          <w:sz w:val="24"/>
          <w:szCs w:val="24"/>
          <w:lang w:val="es-MX"/>
        </w:rPr>
      </w:pPr>
      <w:r w:rsidRPr="37DB73F7" w:rsidR="001C40C7">
        <w:rPr>
          <w:rFonts w:ascii="Times New Roman" w:hAnsi="Times New Roman"/>
          <w:sz w:val="24"/>
          <w:szCs w:val="24"/>
          <w:lang w:val="es-MX"/>
        </w:rPr>
        <w:t xml:space="preserve">Conforme a lo manifestado en la denuncia policial, la cual no ha sido ampliada, el señor </w:t>
      </w:r>
      <w:r w:rsidRPr="37DB73F7" w:rsidR="399A5997">
        <w:rPr>
          <w:rFonts w:ascii="Times New Roman" w:hAnsi="Times New Roman"/>
          <w:sz w:val="24"/>
          <w:szCs w:val="24"/>
          <w:lang w:val="es-MX"/>
        </w:rPr>
        <w:t>...............</w:t>
      </w:r>
      <w:r w:rsidRPr="37DB73F7" w:rsidR="001C40C7">
        <w:rPr>
          <w:rFonts w:ascii="Times New Roman" w:hAnsi="Times New Roman"/>
          <w:sz w:val="24"/>
          <w:szCs w:val="24"/>
          <w:lang w:val="es-MX"/>
        </w:rPr>
        <w:t xml:space="preserve"> tras abordar un taxi se sintió mareado, quedándose dormido. Aproximadamente, una hora después, despertó en una banca y se percató que no tenía sus pertenencias, entre ellas, la tarjeta de débito del BCP.</w:t>
      </w:r>
    </w:p>
    <w:p w:rsidRPr="001C40C7" w:rsidR="001C40C7" w:rsidP="001C40C7" w:rsidRDefault="001C40C7" w14:paraId="487CCE38" w14:textId="0CF9AA36">
      <w:pPr>
        <w:jc w:val="both"/>
        <w:rPr>
          <w:rFonts w:ascii="Times New Roman" w:hAnsi="Times New Roman"/>
          <w:sz w:val="24"/>
          <w:szCs w:val="24"/>
          <w:lang w:val="es-MX"/>
        </w:rPr>
      </w:pPr>
      <w:r w:rsidRPr="001C40C7">
        <w:rPr>
          <w:rFonts w:ascii="Times New Roman" w:hAnsi="Times New Roman"/>
          <w:sz w:val="24"/>
          <w:szCs w:val="24"/>
          <w:lang w:val="es-MX"/>
        </w:rPr>
        <w:t xml:space="preserve">De forma posterior, y tras ser notificado </w:t>
      </w:r>
      <w:proofErr w:type="gramStart"/>
      <w:r w:rsidRPr="001C40C7">
        <w:rPr>
          <w:rFonts w:ascii="Times New Roman" w:hAnsi="Times New Roman"/>
          <w:sz w:val="24"/>
          <w:szCs w:val="24"/>
          <w:lang w:val="es-MX"/>
        </w:rPr>
        <w:t xml:space="preserve">con </w:t>
      </w:r>
      <w:r w:rsidR="006450CA">
        <w:rPr>
          <w:rFonts w:ascii="Times New Roman" w:hAnsi="Times New Roman"/>
          <w:sz w:val="24"/>
          <w:szCs w:val="24"/>
          <w:lang w:val="es-MX"/>
        </w:rPr>
        <w:t xml:space="preserve"> la</w:t>
      </w:r>
      <w:proofErr w:type="gramEnd"/>
      <w:r w:rsidR="006450CA">
        <w:rPr>
          <w:rFonts w:ascii="Times New Roman" w:hAnsi="Times New Roman"/>
          <w:sz w:val="24"/>
          <w:szCs w:val="24"/>
          <w:lang w:val="es-MX"/>
        </w:rPr>
        <w:t xml:space="preserve"> carta de </w:t>
      </w:r>
      <w:r w:rsidRPr="001C40C7">
        <w:rPr>
          <w:rFonts w:ascii="Times New Roman" w:hAnsi="Times New Roman"/>
          <w:sz w:val="24"/>
          <w:szCs w:val="24"/>
          <w:lang w:val="es-MX"/>
        </w:rPr>
        <w:t>rechazo, el asegurado ha señalado que fue secuestrado y drogado tras abordar el taxi. Sin embargo, de los medios probatorios que obran en autos no se acredita lo indicado en el reclamo. Así, el reclamante no ha presentado una ampliación de la denuncia policial o un informe médico donde se verifique que fue drogado.</w:t>
      </w:r>
    </w:p>
    <w:p w:rsidRPr="001C40C7" w:rsidR="001C40C7" w:rsidP="001C40C7" w:rsidRDefault="001C40C7" w14:paraId="77001827" w14:textId="77777777">
      <w:pPr>
        <w:jc w:val="both"/>
        <w:rPr>
          <w:rFonts w:ascii="Times New Roman" w:hAnsi="Times New Roman"/>
          <w:sz w:val="24"/>
          <w:szCs w:val="24"/>
          <w:lang w:val="es-MX"/>
        </w:rPr>
      </w:pPr>
      <w:r w:rsidRPr="001C40C7">
        <w:rPr>
          <w:rFonts w:ascii="Times New Roman" w:hAnsi="Times New Roman"/>
          <w:sz w:val="24"/>
          <w:szCs w:val="24"/>
          <w:lang w:val="es-MX"/>
        </w:rPr>
        <w:t xml:space="preserve">Que, se debe tener presente que la DEFASEG resuelve </w:t>
      </w:r>
      <w:proofErr w:type="gramStart"/>
      <w:r w:rsidRPr="001C40C7">
        <w:rPr>
          <w:rFonts w:ascii="Times New Roman" w:hAnsi="Times New Roman"/>
          <w:sz w:val="24"/>
          <w:szCs w:val="24"/>
          <w:lang w:val="es-MX"/>
        </w:rPr>
        <w:t>de acuerdo a</w:t>
      </w:r>
      <w:proofErr w:type="gramEnd"/>
      <w:r w:rsidRPr="001C40C7">
        <w:rPr>
          <w:rFonts w:ascii="Times New Roman" w:hAnsi="Times New Roman"/>
          <w:sz w:val="24"/>
          <w:szCs w:val="24"/>
          <w:lang w:val="es-MX"/>
        </w:rPr>
        <w:t xml:space="preserve"> derecho y en base a los medios probatorios presentados por las partes.</w:t>
      </w:r>
    </w:p>
    <w:p w:rsidRPr="001C40C7" w:rsidR="001C40C7" w:rsidP="001C40C7" w:rsidRDefault="001C40C7" w14:paraId="59AB79E4" w14:textId="77777777">
      <w:pPr>
        <w:jc w:val="both"/>
        <w:rPr>
          <w:rFonts w:ascii="Times New Roman" w:hAnsi="Times New Roman"/>
          <w:sz w:val="24"/>
          <w:szCs w:val="24"/>
          <w:lang w:val="es-ES"/>
        </w:rPr>
      </w:pPr>
      <w:proofErr w:type="gramStart"/>
      <w:r w:rsidRPr="001C40C7">
        <w:rPr>
          <w:rFonts w:ascii="Times New Roman" w:hAnsi="Times New Roman"/>
          <w:sz w:val="24"/>
          <w:szCs w:val="24"/>
        </w:rPr>
        <w:t>De acuerdo a</w:t>
      </w:r>
      <w:proofErr w:type="gramEnd"/>
      <w:r w:rsidRPr="001C40C7">
        <w:rPr>
          <w:rFonts w:ascii="Times New Roman" w:hAnsi="Times New Roman"/>
          <w:sz w:val="24"/>
          <w:szCs w:val="24"/>
        </w:rPr>
        <w:t xml:space="preserve"> la séptima regla de interpretación del contrato de seguro prevista en el artículo IV de las Disposiciones Generales de la ley del contrato de seguro, Ley 29946, </w:t>
      </w:r>
      <w:r w:rsidRPr="001C40C7">
        <w:rPr>
          <w:rFonts w:ascii="Times New Roman" w:hAnsi="Times New Roman"/>
          <w:b/>
          <w:bCs/>
          <w:i/>
          <w:iCs/>
          <w:sz w:val="24"/>
          <w:szCs w:val="24"/>
        </w:rPr>
        <w:t>“La cobertura,</w:t>
      </w:r>
      <w:r w:rsidRPr="001C40C7">
        <w:rPr>
          <w:rFonts w:ascii="Times New Roman" w:hAnsi="Times New Roman"/>
          <w:i/>
          <w:iCs/>
          <w:sz w:val="24"/>
          <w:szCs w:val="24"/>
        </w:rPr>
        <w:t xml:space="preserve"> exclusiones </w:t>
      </w:r>
      <w:r w:rsidRPr="001C40C7">
        <w:rPr>
          <w:rFonts w:ascii="Times New Roman" w:hAnsi="Times New Roman"/>
          <w:b/>
          <w:bCs/>
          <w:i/>
          <w:iCs/>
          <w:sz w:val="24"/>
          <w:szCs w:val="24"/>
        </w:rPr>
        <w:t xml:space="preserve">y, en general, la extensión del riesgo, </w:t>
      </w:r>
      <w:r w:rsidRPr="001C40C7">
        <w:rPr>
          <w:rFonts w:ascii="Times New Roman" w:hAnsi="Times New Roman"/>
          <w:i/>
          <w:iCs/>
          <w:sz w:val="24"/>
          <w:szCs w:val="24"/>
        </w:rPr>
        <w:t xml:space="preserve">así como los derechos de los beneficiarios, previstos en el contrato de seguro, </w:t>
      </w:r>
      <w:r w:rsidRPr="001C40C7">
        <w:rPr>
          <w:rFonts w:ascii="Times New Roman" w:hAnsi="Times New Roman"/>
          <w:b/>
          <w:bCs/>
          <w:i/>
          <w:iCs/>
          <w:sz w:val="24"/>
          <w:szCs w:val="24"/>
        </w:rPr>
        <w:t xml:space="preserve">deben interpretarse literalmente” </w:t>
      </w:r>
      <w:r w:rsidRPr="001C40C7">
        <w:rPr>
          <w:rFonts w:ascii="Times New Roman" w:hAnsi="Times New Roman"/>
          <w:sz w:val="24"/>
          <w:szCs w:val="24"/>
        </w:rPr>
        <w:t>(lo destacado es nuestro);</w:t>
      </w:r>
    </w:p>
    <w:p w:rsidRPr="001C40C7" w:rsidR="001C40C7" w:rsidP="001C40C7" w:rsidRDefault="001C40C7" w14:paraId="2270050F" w14:textId="77777777">
      <w:pPr>
        <w:jc w:val="both"/>
        <w:rPr>
          <w:rFonts w:ascii="Times New Roman" w:hAnsi="Times New Roman"/>
          <w:sz w:val="24"/>
          <w:szCs w:val="24"/>
          <w:lang w:val="es-ES"/>
        </w:rPr>
      </w:pPr>
      <w:r w:rsidRPr="001C40C7">
        <w:rPr>
          <w:rFonts w:ascii="Times New Roman" w:hAnsi="Times New Roman"/>
          <w:sz w:val="24"/>
          <w:szCs w:val="24"/>
        </w:rPr>
        <w:lastRenderedPageBreak/>
        <w:t xml:space="preserve">Al respecto, no se desconoce que se haya realizado un retiro de dinero indebido, lo que sucede es que dicho supuesto no se encuentra como un riesgo </w:t>
      </w:r>
      <w:proofErr w:type="spellStart"/>
      <w:r w:rsidRPr="001C40C7">
        <w:rPr>
          <w:rFonts w:ascii="Times New Roman" w:hAnsi="Times New Roman"/>
          <w:sz w:val="24"/>
          <w:szCs w:val="24"/>
        </w:rPr>
        <w:t>coberturado</w:t>
      </w:r>
      <w:proofErr w:type="spellEnd"/>
      <w:r w:rsidRPr="001C40C7">
        <w:rPr>
          <w:rFonts w:ascii="Times New Roman" w:hAnsi="Times New Roman"/>
          <w:sz w:val="24"/>
          <w:szCs w:val="24"/>
        </w:rPr>
        <w:t xml:space="preserve"> en la póliza contrada, en la medida que no ha quedado acreditado que el asegurado fue secuestrado.</w:t>
      </w:r>
    </w:p>
    <w:p w:rsidRPr="001C40C7" w:rsidR="001C40C7" w:rsidP="001C40C7" w:rsidRDefault="001C40C7" w14:paraId="3E7ED323" w14:textId="77777777">
      <w:pPr>
        <w:jc w:val="both"/>
        <w:rPr>
          <w:rFonts w:ascii="Times New Roman" w:hAnsi="Times New Roman"/>
          <w:sz w:val="24"/>
          <w:szCs w:val="24"/>
        </w:rPr>
      </w:pPr>
      <w:r w:rsidRPr="001C40C7">
        <w:rPr>
          <w:rFonts w:ascii="Times New Roman" w:hAnsi="Times New Roman"/>
          <w:sz w:val="24"/>
          <w:szCs w:val="24"/>
        </w:rPr>
        <w:t>Consecuentemente, en el presente caso no se ha probado ninguno de los supuestos de hecho que materializarían la cobertura</w:t>
      </w:r>
      <w:r w:rsidRPr="001C40C7">
        <w:rPr>
          <w:rFonts w:ascii="Times New Roman" w:hAnsi="Times New Roman"/>
          <w:sz w:val="24"/>
          <w:szCs w:val="24"/>
          <w:lang w:val="es-MX"/>
        </w:rPr>
        <w:t xml:space="preserve"> del Seguro Contratado</w:t>
      </w:r>
      <w:r w:rsidRPr="001C40C7">
        <w:rPr>
          <w:rFonts w:ascii="Times New Roman" w:hAnsi="Times New Roman"/>
          <w:sz w:val="24"/>
          <w:szCs w:val="24"/>
        </w:rPr>
        <w:t>, esto es, no se ha demostrado la existencia de un siniestro que deba ser indemnizado bajo el Seguro contratado.</w:t>
      </w:r>
    </w:p>
    <w:p w:rsidRPr="001C40C7" w:rsidR="001C40C7" w:rsidP="001C40C7" w:rsidRDefault="001C40C7" w14:paraId="2276B285" w14:textId="77777777">
      <w:pPr>
        <w:jc w:val="both"/>
        <w:rPr>
          <w:rFonts w:ascii="Times New Roman" w:hAnsi="Times New Roman"/>
          <w:b/>
          <w:sz w:val="24"/>
          <w:szCs w:val="24"/>
        </w:rPr>
      </w:pPr>
      <w:r w:rsidRPr="001C40C7">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1C40C7" w:rsidR="001C40C7" w:rsidP="001C40C7" w:rsidRDefault="001C40C7" w14:paraId="3EAB52C3" w14:textId="77777777">
      <w:pPr>
        <w:jc w:val="both"/>
        <w:rPr>
          <w:rFonts w:ascii="Times New Roman" w:hAnsi="Times New Roman"/>
          <w:b/>
          <w:sz w:val="24"/>
          <w:szCs w:val="24"/>
        </w:rPr>
      </w:pPr>
      <w:r w:rsidRPr="001C40C7">
        <w:rPr>
          <w:rFonts w:ascii="Times New Roman" w:hAnsi="Times New Roman"/>
          <w:b/>
          <w:sz w:val="24"/>
          <w:szCs w:val="24"/>
        </w:rPr>
        <w:t>RESUELVE:</w:t>
      </w:r>
    </w:p>
    <w:p w:rsidRPr="001C40C7" w:rsidR="001C40C7" w:rsidP="37DB73F7" w:rsidRDefault="001C40C7" w14:paraId="4D92D064" w14:textId="2366D762">
      <w:pPr>
        <w:jc w:val="both"/>
        <w:rPr>
          <w:rFonts w:ascii="Times New Roman" w:hAnsi="Times New Roman"/>
          <w:sz w:val="24"/>
          <w:szCs w:val="24"/>
          <w:lang w:val="es-MX"/>
        </w:rPr>
      </w:pPr>
      <w:r w:rsidRPr="37DB73F7" w:rsidR="001C40C7">
        <w:rPr>
          <w:rFonts w:ascii="Times New Roman" w:hAnsi="Times New Roman"/>
          <w:sz w:val="24"/>
          <w:szCs w:val="24"/>
          <w:lang w:val="es-MX"/>
        </w:rPr>
        <w:t>Declarar</w:t>
      </w:r>
      <w:r w:rsidRPr="37DB73F7" w:rsidR="001C40C7">
        <w:rPr>
          <w:rFonts w:ascii="Times New Roman" w:hAnsi="Times New Roman"/>
          <w:b w:val="1"/>
          <w:bCs w:val="1"/>
          <w:sz w:val="24"/>
          <w:szCs w:val="24"/>
          <w:lang w:val="es-MX"/>
        </w:rPr>
        <w:t xml:space="preserve"> INFUNDADA </w:t>
      </w:r>
      <w:r w:rsidRPr="37DB73F7" w:rsidR="001C40C7">
        <w:rPr>
          <w:rFonts w:ascii="Times New Roman" w:hAnsi="Times New Roman"/>
          <w:sz w:val="24"/>
          <w:szCs w:val="24"/>
          <w:lang w:val="es-MX"/>
        </w:rPr>
        <w:t>la reclamación</w:t>
      </w:r>
      <w:r w:rsidRPr="37DB73F7" w:rsidR="001C40C7">
        <w:rPr>
          <w:rFonts w:ascii="Times New Roman" w:hAnsi="Times New Roman"/>
          <w:b w:val="1"/>
          <w:bCs w:val="1"/>
          <w:sz w:val="24"/>
          <w:szCs w:val="24"/>
          <w:lang w:val="es-MX"/>
        </w:rPr>
        <w:t xml:space="preserve"> </w:t>
      </w:r>
      <w:r w:rsidRPr="37DB73F7" w:rsidR="001C40C7">
        <w:rPr>
          <w:rFonts w:ascii="Times New Roman" w:hAnsi="Times New Roman"/>
          <w:sz w:val="24"/>
          <w:szCs w:val="24"/>
          <w:lang w:val="es-MX"/>
        </w:rPr>
        <w:t>interpuesta por</w:t>
      </w:r>
      <w:r w:rsidRPr="37DB73F7" w:rsidR="001C40C7">
        <w:rPr>
          <w:rFonts w:ascii="Times New Roman" w:hAnsi="Times New Roman"/>
          <w:b w:val="1"/>
          <w:bCs w:val="1"/>
          <w:sz w:val="24"/>
          <w:szCs w:val="24"/>
          <w:lang w:val="es-MX"/>
        </w:rPr>
        <w:t xml:space="preserve"> </w:t>
      </w:r>
      <w:r w:rsidRPr="37DB73F7" w:rsidR="22BB475C">
        <w:rPr>
          <w:rFonts w:ascii="Times New Roman" w:hAnsi="Times New Roman"/>
          <w:b w:val="1"/>
          <w:bCs w:val="1"/>
          <w:sz w:val="24"/>
          <w:szCs w:val="24"/>
          <w:lang w:val="es-MX"/>
        </w:rPr>
        <w:t>.............................................................</w:t>
      </w:r>
      <w:r w:rsidRPr="37DB73F7" w:rsidR="001C40C7">
        <w:rPr>
          <w:rFonts w:ascii="Times New Roman" w:hAnsi="Times New Roman"/>
          <w:sz w:val="24"/>
          <w:szCs w:val="24"/>
          <w:lang w:val="es-MX"/>
        </w:rPr>
        <w:t xml:space="preserve"> </w:t>
      </w:r>
      <w:r w:rsidRPr="37DB73F7" w:rsidR="001C40C7">
        <w:rPr>
          <w:rFonts w:ascii="Times New Roman" w:hAnsi="Times New Roman"/>
          <w:sz w:val="24"/>
          <w:szCs w:val="24"/>
          <w:lang w:val="es-MX"/>
        </w:rPr>
        <w:t xml:space="preserve">contra </w:t>
      </w:r>
      <w:r w:rsidRPr="37DB73F7" w:rsidR="76F2E6F5">
        <w:rPr>
          <w:rFonts w:ascii="Times New Roman" w:hAnsi="Times New Roman"/>
          <w:b w:val="1"/>
          <w:bCs w:val="1"/>
          <w:sz w:val="24"/>
          <w:szCs w:val="24"/>
          <w:lang w:val="es-MX"/>
        </w:rPr>
        <w:t>........................................</w:t>
      </w:r>
      <w:r w:rsidRPr="37DB73F7" w:rsidR="001C40C7">
        <w:rPr>
          <w:rFonts w:ascii="Times New Roman" w:hAnsi="Times New Roman"/>
          <w:b w:val="1"/>
          <w:bCs w:val="1"/>
          <w:sz w:val="24"/>
          <w:szCs w:val="24"/>
          <w:lang w:val="es-MX"/>
        </w:rPr>
        <w:t xml:space="preserve"> </w:t>
      </w:r>
      <w:r w:rsidRPr="37DB73F7" w:rsidR="001C40C7">
        <w:rPr>
          <w:rFonts w:ascii="Times New Roman" w:hAnsi="Times New Roman"/>
          <w:sz w:val="24"/>
          <w:szCs w:val="24"/>
          <w:lang w:val="es-MX"/>
        </w:rPr>
        <w:t>correspondiente al</w:t>
      </w:r>
      <w:r w:rsidRPr="37DB73F7" w:rsidR="001C40C7">
        <w:rPr>
          <w:rFonts w:ascii="Times New Roman" w:hAnsi="Times New Roman"/>
          <w:b w:val="1"/>
          <w:bCs w:val="1"/>
          <w:sz w:val="24"/>
          <w:szCs w:val="24"/>
          <w:lang w:val="es-MX"/>
        </w:rPr>
        <w:t xml:space="preserve"> SEGURO DE PROTECCIÓN DE TARJETAS PLUS CON PÓLIZA N°</w:t>
      </w:r>
      <w:r w:rsidRPr="37DB73F7" w:rsidR="6B116F14">
        <w:rPr>
          <w:rFonts w:ascii="Times New Roman" w:hAnsi="Times New Roman"/>
          <w:b w:val="1"/>
          <w:bCs w:val="1"/>
          <w:sz w:val="24"/>
          <w:szCs w:val="24"/>
          <w:lang w:val="es-MX"/>
        </w:rPr>
        <w:t>........................</w:t>
      </w:r>
      <w:r w:rsidRPr="37DB73F7" w:rsidR="001C40C7">
        <w:rPr>
          <w:rFonts w:ascii="Times New Roman" w:hAnsi="Times New Roman"/>
          <w:b w:val="1"/>
          <w:bCs w:val="1"/>
          <w:sz w:val="24"/>
          <w:szCs w:val="24"/>
          <w:lang w:val="es-MX"/>
        </w:rPr>
        <w:t>.</w:t>
      </w:r>
      <w:r w:rsidRPr="37DB73F7" w:rsidR="001C40C7">
        <w:rPr>
          <w:rFonts w:ascii="Times New Roman" w:hAnsi="Times New Roman"/>
          <w:sz w:val="24"/>
          <w:szCs w:val="24"/>
          <w:lang w:val="es-MX"/>
        </w:rPr>
        <w:t>, quedando a salvo el derecho del reclamante para recurrir ante las instancias que consideren pertinentes.</w:t>
      </w:r>
      <w:r w:rsidRPr="37DB73F7" w:rsidR="001C40C7">
        <w:rPr>
          <w:rFonts w:ascii="Times New Roman" w:hAnsi="Times New Roman"/>
          <w:sz w:val="24"/>
          <w:szCs w:val="24"/>
          <w:lang w:val="es-MX"/>
        </w:rPr>
        <w:t xml:space="preserve"> </w:t>
      </w:r>
    </w:p>
    <w:p w:rsidRPr="00792BF2" w:rsidR="007E21A6" w:rsidP="002073F3" w:rsidRDefault="002073F3" w14:paraId="2DE1D337" w14:textId="263E0564">
      <w:pPr>
        <w:jc w:val="right"/>
        <w:rPr>
          <w:rFonts w:ascii="Times New Roman" w:hAnsi="Times New Roman"/>
          <w:sz w:val="24"/>
          <w:szCs w:val="24"/>
        </w:rPr>
      </w:pPr>
      <w:r w:rsidRPr="002073F3">
        <w:rPr>
          <w:rFonts w:ascii="Times New Roman" w:hAnsi="Times New Roman"/>
          <w:sz w:val="24"/>
          <w:szCs w:val="24"/>
        </w:rPr>
        <w:t xml:space="preserve">Lima, </w:t>
      </w:r>
      <w:r w:rsidR="00343D55">
        <w:rPr>
          <w:rFonts w:ascii="Times New Roman" w:hAnsi="Times New Roman"/>
          <w:sz w:val="24"/>
          <w:szCs w:val="24"/>
        </w:rPr>
        <w:t>12</w:t>
      </w:r>
      <w:r w:rsidR="002F0D4A">
        <w:rPr>
          <w:rFonts w:ascii="Times New Roman" w:hAnsi="Times New Roman"/>
          <w:sz w:val="24"/>
          <w:szCs w:val="24"/>
        </w:rPr>
        <w:t xml:space="preserve"> </w:t>
      </w:r>
      <w:r w:rsidRPr="00792BF2" w:rsidR="00D00142">
        <w:rPr>
          <w:rFonts w:ascii="Times New Roman" w:hAnsi="Times New Roman"/>
          <w:sz w:val="24"/>
          <w:szCs w:val="24"/>
        </w:rPr>
        <w:t>de</w:t>
      </w:r>
      <w:r w:rsidR="00D874A8">
        <w:rPr>
          <w:rFonts w:ascii="Times New Roman" w:hAnsi="Times New Roman"/>
          <w:sz w:val="24"/>
          <w:szCs w:val="24"/>
        </w:rPr>
        <w:t xml:space="preserve"> </w:t>
      </w:r>
      <w:r w:rsidR="00343D55">
        <w:rPr>
          <w:rFonts w:ascii="Times New Roman" w:hAnsi="Times New Roman"/>
          <w:sz w:val="24"/>
          <w:szCs w:val="24"/>
        </w:rPr>
        <w:t>diciembre</w:t>
      </w:r>
      <w:r w:rsidRPr="00792BF2" w:rsidR="000A7BCF">
        <w:rPr>
          <w:rFonts w:ascii="Times New Roman" w:hAnsi="Times New Roman"/>
          <w:sz w:val="24"/>
          <w:szCs w:val="24"/>
        </w:rPr>
        <w:t xml:space="preserve"> </w:t>
      </w:r>
      <w:r w:rsidRPr="00792BF2" w:rsidR="00D00142">
        <w:rPr>
          <w:rFonts w:ascii="Times New Roman" w:hAnsi="Times New Roman"/>
          <w:sz w:val="24"/>
          <w:szCs w:val="24"/>
        </w:rPr>
        <w:t>de 202</w:t>
      </w:r>
      <w:r w:rsidRPr="00792BF2" w:rsidR="00BF08F9">
        <w:rPr>
          <w:rFonts w:ascii="Times New Roman" w:hAnsi="Times New Roman"/>
          <w:sz w:val="24"/>
          <w:szCs w:val="24"/>
        </w:rPr>
        <w:t>4</w:t>
      </w:r>
      <w:r w:rsidR="00EE2C3F">
        <w:rPr>
          <w:rFonts w:ascii="Times New Roman" w:hAnsi="Times New Roman"/>
          <w:sz w:val="24"/>
          <w:szCs w:val="24"/>
        </w:rPr>
        <w:t>.</w:t>
      </w:r>
    </w:p>
    <w:p w:rsidRPr="00792BF2" w:rsidR="00D066E9" w:rsidP="00792BF2" w:rsidRDefault="00487E42" w14:paraId="07DA551C" w14:textId="77B3200F">
      <w:pPr>
        <w:jc w:val="center"/>
        <w:rPr>
          <w:rFonts w:ascii="Times New Roman" w:hAnsi="Times New Roman"/>
          <w:b/>
          <w:bCs/>
          <w:i/>
          <w:iCs/>
        </w:rPr>
      </w:pPr>
      <w:r w:rsidRPr="00792BF2">
        <w:rPr>
          <w:rFonts w:ascii="Times New Roman" w:hAnsi="Times New Roman"/>
          <w:b/>
          <w:bCs/>
          <w:i/>
          <w:iCs/>
        </w:rPr>
        <w:t xml:space="preserve">La </w:t>
      </w:r>
      <w:proofErr w:type="gramStart"/>
      <w:r w:rsidRPr="00792BF2">
        <w:rPr>
          <w:rFonts w:ascii="Times New Roman" w:hAnsi="Times New Roman"/>
          <w:b/>
          <w:bCs/>
          <w:i/>
          <w:iCs/>
        </w:rPr>
        <w:t>Secretaria</w:t>
      </w:r>
      <w:r w:rsidRPr="00792BF2" w:rsidR="006C07C2">
        <w:rPr>
          <w:rFonts w:ascii="Times New Roman" w:hAnsi="Times New Roman"/>
          <w:b/>
          <w:bCs/>
          <w:i/>
          <w:iCs/>
        </w:rPr>
        <w:t xml:space="preserve"> </w:t>
      </w:r>
      <w:r w:rsidRPr="00792BF2">
        <w:rPr>
          <w:rFonts w:ascii="Times New Roman" w:hAnsi="Times New Roman"/>
          <w:b/>
          <w:bCs/>
          <w:i/>
          <w:iCs/>
        </w:rPr>
        <w:t>Técnica</w:t>
      </w:r>
      <w:proofErr w:type="gramEnd"/>
      <w:r w:rsidRPr="00792BF2">
        <w:rPr>
          <w:rFonts w:ascii="Times New Roman" w:hAnsi="Times New Roman"/>
          <w:b/>
          <w:bCs/>
          <w:i/>
          <w:iCs/>
        </w:rPr>
        <w:t>, como Órgano Resolutivo Unipersonal, emite la presente resolución.</w:t>
      </w:r>
    </w:p>
    <w:p w:rsidRPr="00792BF2" w:rsidR="00487E42" w:rsidP="001D5079" w:rsidRDefault="00487E42" w14:paraId="2D80A377" w14:textId="0DAFEFD0">
      <w:pPr>
        <w:spacing w:line="360" w:lineRule="auto"/>
        <w:jc w:val="center"/>
        <w:rPr>
          <w:rFonts w:ascii="Times New Roman" w:hAnsi="Times New Roman"/>
          <w:b/>
          <w:bCs/>
          <w:sz w:val="24"/>
          <w:szCs w:val="24"/>
        </w:rPr>
      </w:pPr>
      <w:r w:rsidRPr="00792BF2">
        <w:rPr>
          <w:rFonts w:ascii="Times New Roman" w:hAnsi="Times New Roman"/>
          <w:b/>
          <w:bCs/>
          <w:sz w:val="24"/>
          <w:szCs w:val="24"/>
        </w:rPr>
        <w:t xml:space="preserve">Alicia Martín López – </w:t>
      </w:r>
      <w:proofErr w:type="gramStart"/>
      <w:r w:rsidRPr="00792BF2">
        <w:rPr>
          <w:rFonts w:ascii="Times New Roman" w:hAnsi="Times New Roman"/>
          <w:b/>
          <w:bCs/>
          <w:sz w:val="24"/>
          <w:szCs w:val="24"/>
        </w:rPr>
        <w:t>Secretar</w:t>
      </w:r>
      <w:r w:rsidRPr="00792BF2" w:rsidR="003179C7">
        <w:rPr>
          <w:rFonts w:ascii="Times New Roman" w:hAnsi="Times New Roman"/>
          <w:b/>
          <w:bCs/>
          <w:sz w:val="24"/>
          <w:szCs w:val="24"/>
        </w:rPr>
        <w:t>i</w:t>
      </w:r>
      <w:r w:rsidRPr="00792BF2">
        <w:rPr>
          <w:rFonts w:ascii="Times New Roman" w:hAnsi="Times New Roman"/>
          <w:b/>
          <w:bCs/>
          <w:sz w:val="24"/>
          <w:szCs w:val="24"/>
        </w:rPr>
        <w:t>a Técnica</w:t>
      </w:r>
      <w:proofErr w:type="gramEnd"/>
    </w:p>
    <w:p w:rsidRPr="003473E3" w:rsidR="000341A4" w:rsidP="001D5079" w:rsidRDefault="000341A4" w14:paraId="78842804" w14:textId="77777777">
      <w:pPr>
        <w:jc w:val="both"/>
        <w:rPr>
          <w:rFonts w:ascii="Times New Roman" w:hAnsi="Times New Roman"/>
          <w:sz w:val="24"/>
          <w:szCs w:val="24"/>
        </w:rPr>
      </w:pPr>
    </w:p>
    <w:p w:rsidRPr="002509FC" w:rsidR="0089374D" w:rsidRDefault="0089374D" w14:paraId="7A3A0BC6" w14:textId="77777777">
      <w:pPr>
        <w:rPr>
          <w:rFonts w:ascii="Times New Roman" w:hAnsi="Times New Roman"/>
          <w:sz w:val="24"/>
          <w:szCs w:val="24"/>
        </w:rPr>
      </w:pPr>
    </w:p>
    <w:sectPr w:rsidRPr="002509FC" w:rsidR="0089374D" w:rsidSect="0072788D">
      <w:headerReference w:type="default" r:id="rId11"/>
      <w:footerReference w:type="default" r:id="rId12"/>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108CF" w:rsidP="00722F1A" w:rsidRDefault="00B108CF" w14:paraId="60A61286" w14:textId="77777777">
      <w:pPr>
        <w:spacing w:after="0" w:line="240" w:lineRule="auto"/>
      </w:pPr>
      <w:r>
        <w:separator/>
      </w:r>
    </w:p>
  </w:endnote>
  <w:endnote w:type="continuationSeparator" w:id="0">
    <w:p w:rsidR="00B108CF" w:rsidP="00722F1A" w:rsidRDefault="00B108CF" w14:paraId="49664675" w14:textId="77777777">
      <w:pPr>
        <w:spacing w:after="0" w:line="240" w:lineRule="auto"/>
      </w:pPr>
      <w:r>
        <w:continuationSeparator/>
      </w:r>
    </w:p>
  </w:endnote>
  <w:endnote w:type="continuationNotice" w:id="1">
    <w:p w:rsidR="00B108CF" w:rsidRDefault="00B108CF" w14:paraId="53C77BD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108CF" w:rsidP="00722F1A" w:rsidRDefault="00B108CF" w14:paraId="0B3DA1A8" w14:textId="77777777">
      <w:pPr>
        <w:spacing w:after="0" w:line="240" w:lineRule="auto"/>
      </w:pPr>
      <w:r>
        <w:separator/>
      </w:r>
    </w:p>
  </w:footnote>
  <w:footnote w:type="continuationSeparator" w:id="0">
    <w:p w:rsidR="00B108CF" w:rsidP="00722F1A" w:rsidRDefault="00B108CF" w14:paraId="0A34EC76" w14:textId="77777777">
      <w:pPr>
        <w:spacing w:after="0" w:line="240" w:lineRule="auto"/>
      </w:pPr>
      <w:r>
        <w:continuationSeparator/>
      </w:r>
    </w:p>
  </w:footnote>
  <w:footnote w:type="continuationNotice" w:id="1">
    <w:p w:rsidR="00B108CF" w:rsidRDefault="00B108CF" w14:paraId="22507DF1"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5682466"/>
    <w:multiLevelType w:val="hybridMultilevel"/>
    <w:tmpl w:val="E252F84A"/>
    <w:lvl w:ilvl="0" w:tplc="D4ECE9AA">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5"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14CB6BE2"/>
    <w:multiLevelType w:val="hybridMultilevel"/>
    <w:tmpl w:val="883CDB4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8"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9"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5431211A"/>
    <w:multiLevelType w:val="hybridMultilevel"/>
    <w:tmpl w:val="33B046EE"/>
    <w:lvl w:ilvl="0" w:tplc="1384FF5C">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0"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7EDE62C6"/>
    <w:multiLevelType w:val="hybridMultilevel"/>
    <w:tmpl w:val="7D8C0604"/>
    <w:lvl w:ilvl="0" w:tplc="9E629116">
      <w:start w:val="1"/>
      <w:numFmt w:val="lowerRoman"/>
      <w:lvlText w:val="(%1)"/>
      <w:lvlJc w:val="left"/>
      <w:pPr>
        <w:ind w:left="1080" w:hanging="720"/>
      </w:pPr>
      <w:rPr>
        <w:sz w:val="24"/>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11"/>
  </w:num>
  <w:num w:numId="7" w16cid:durableId="1973601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3"/>
  </w:num>
  <w:num w:numId="12" w16cid:durableId="1692608256">
    <w:abstractNumId w:val="5"/>
  </w:num>
  <w:num w:numId="13" w16cid:durableId="10877255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9"/>
  </w:num>
  <w:num w:numId="15" w16cid:durableId="6071262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7"/>
  </w:num>
  <w:num w:numId="17" w16cid:durableId="7595234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4"/>
  </w:num>
  <w:num w:numId="19" w16cid:durableId="945044862">
    <w:abstractNumId w:val="7"/>
  </w:num>
  <w:num w:numId="20" w16cid:durableId="898712734">
    <w:abstractNumId w:val="15"/>
  </w:num>
  <w:num w:numId="21" w16cid:durableId="14100749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15354678">
    <w:abstractNumId w:val="20"/>
  </w:num>
  <w:num w:numId="23" w16cid:durableId="1603605893">
    <w:abstractNumId w:val="3"/>
  </w:num>
  <w:num w:numId="24" w16cid:durableId="173920800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316035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17438"/>
    <w:rsid w:val="000201AA"/>
    <w:rsid w:val="000227FD"/>
    <w:rsid w:val="00023A12"/>
    <w:rsid w:val="00023B32"/>
    <w:rsid w:val="00025E30"/>
    <w:rsid w:val="000303B6"/>
    <w:rsid w:val="00030646"/>
    <w:rsid w:val="00031F0F"/>
    <w:rsid w:val="000329BA"/>
    <w:rsid w:val="000341A4"/>
    <w:rsid w:val="00040F0F"/>
    <w:rsid w:val="00042EA9"/>
    <w:rsid w:val="00043955"/>
    <w:rsid w:val="00050CC2"/>
    <w:rsid w:val="00053495"/>
    <w:rsid w:val="0005658F"/>
    <w:rsid w:val="00056E10"/>
    <w:rsid w:val="00057C1F"/>
    <w:rsid w:val="00065DB0"/>
    <w:rsid w:val="000716FF"/>
    <w:rsid w:val="00072DC0"/>
    <w:rsid w:val="00072E77"/>
    <w:rsid w:val="00074170"/>
    <w:rsid w:val="00075BED"/>
    <w:rsid w:val="00076043"/>
    <w:rsid w:val="0008098B"/>
    <w:rsid w:val="00082464"/>
    <w:rsid w:val="00083859"/>
    <w:rsid w:val="0008641C"/>
    <w:rsid w:val="00086F3A"/>
    <w:rsid w:val="0008736D"/>
    <w:rsid w:val="00090E5B"/>
    <w:rsid w:val="0009238C"/>
    <w:rsid w:val="000943A4"/>
    <w:rsid w:val="0009571A"/>
    <w:rsid w:val="00096D11"/>
    <w:rsid w:val="000A7BCF"/>
    <w:rsid w:val="000B29AE"/>
    <w:rsid w:val="000B4C03"/>
    <w:rsid w:val="000B6820"/>
    <w:rsid w:val="000C4E83"/>
    <w:rsid w:val="000D06BF"/>
    <w:rsid w:val="000E14A6"/>
    <w:rsid w:val="000E1BAE"/>
    <w:rsid w:val="000E2908"/>
    <w:rsid w:val="000E29AE"/>
    <w:rsid w:val="000F291D"/>
    <w:rsid w:val="000F44AD"/>
    <w:rsid w:val="000F52F7"/>
    <w:rsid w:val="00110C5A"/>
    <w:rsid w:val="00112981"/>
    <w:rsid w:val="00120550"/>
    <w:rsid w:val="0012144D"/>
    <w:rsid w:val="00123B3A"/>
    <w:rsid w:val="0013141A"/>
    <w:rsid w:val="00132E9A"/>
    <w:rsid w:val="00136C86"/>
    <w:rsid w:val="00137907"/>
    <w:rsid w:val="00140B17"/>
    <w:rsid w:val="001423B0"/>
    <w:rsid w:val="001459A2"/>
    <w:rsid w:val="00156440"/>
    <w:rsid w:val="0016149E"/>
    <w:rsid w:val="00163666"/>
    <w:rsid w:val="0016703A"/>
    <w:rsid w:val="001700F1"/>
    <w:rsid w:val="00170C17"/>
    <w:rsid w:val="00173308"/>
    <w:rsid w:val="00180E23"/>
    <w:rsid w:val="00181367"/>
    <w:rsid w:val="00181784"/>
    <w:rsid w:val="00184444"/>
    <w:rsid w:val="00185516"/>
    <w:rsid w:val="00187FCB"/>
    <w:rsid w:val="00190DC3"/>
    <w:rsid w:val="0019297C"/>
    <w:rsid w:val="0019479B"/>
    <w:rsid w:val="00194FAA"/>
    <w:rsid w:val="0019552A"/>
    <w:rsid w:val="00197A32"/>
    <w:rsid w:val="001A1A0C"/>
    <w:rsid w:val="001A2C08"/>
    <w:rsid w:val="001A6119"/>
    <w:rsid w:val="001A6FD9"/>
    <w:rsid w:val="001B19E2"/>
    <w:rsid w:val="001B1C2B"/>
    <w:rsid w:val="001B2E7B"/>
    <w:rsid w:val="001C0012"/>
    <w:rsid w:val="001C026D"/>
    <w:rsid w:val="001C0599"/>
    <w:rsid w:val="001C1BC7"/>
    <w:rsid w:val="001C23FC"/>
    <w:rsid w:val="001C2D48"/>
    <w:rsid w:val="001C40C7"/>
    <w:rsid w:val="001C509F"/>
    <w:rsid w:val="001D5079"/>
    <w:rsid w:val="001D71B9"/>
    <w:rsid w:val="001D7600"/>
    <w:rsid w:val="001E0928"/>
    <w:rsid w:val="001E149F"/>
    <w:rsid w:val="001E272B"/>
    <w:rsid w:val="001E347B"/>
    <w:rsid w:val="001E466C"/>
    <w:rsid w:val="001E5710"/>
    <w:rsid w:val="001F4171"/>
    <w:rsid w:val="001F5220"/>
    <w:rsid w:val="001F5485"/>
    <w:rsid w:val="002021B2"/>
    <w:rsid w:val="00203146"/>
    <w:rsid w:val="00206222"/>
    <w:rsid w:val="002073F3"/>
    <w:rsid w:val="00210165"/>
    <w:rsid w:val="00210FFE"/>
    <w:rsid w:val="0021509B"/>
    <w:rsid w:val="00221164"/>
    <w:rsid w:val="002219B0"/>
    <w:rsid w:val="00221E3C"/>
    <w:rsid w:val="002221D9"/>
    <w:rsid w:val="00223964"/>
    <w:rsid w:val="00226DB9"/>
    <w:rsid w:val="0023006B"/>
    <w:rsid w:val="002313AB"/>
    <w:rsid w:val="00232054"/>
    <w:rsid w:val="00232114"/>
    <w:rsid w:val="00232267"/>
    <w:rsid w:val="00233543"/>
    <w:rsid w:val="00237C78"/>
    <w:rsid w:val="002509FC"/>
    <w:rsid w:val="0025200C"/>
    <w:rsid w:val="00252D22"/>
    <w:rsid w:val="00253BAC"/>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257F"/>
    <w:rsid w:val="00293CC2"/>
    <w:rsid w:val="0029558D"/>
    <w:rsid w:val="002974A1"/>
    <w:rsid w:val="002A3D68"/>
    <w:rsid w:val="002A4CFE"/>
    <w:rsid w:val="002A7697"/>
    <w:rsid w:val="002B2AFD"/>
    <w:rsid w:val="002B7B44"/>
    <w:rsid w:val="002C11C2"/>
    <w:rsid w:val="002C32EB"/>
    <w:rsid w:val="002C3DCD"/>
    <w:rsid w:val="002C5A2D"/>
    <w:rsid w:val="002C66C2"/>
    <w:rsid w:val="002C7BAD"/>
    <w:rsid w:val="002D07BA"/>
    <w:rsid w:val="002D5755"/>
    <w:rsid w:val="002D6AC5"/>
    <w:rsid w:val="002D7167"/>
    <w:rsid w:val="002D7D52"/>
    <w:rsid w:val="002F0D4A"/>
    <w:rsid w:val="002F2037"/>
    <w:rsid w:val="002F56FD"/>
    <w:rsid w:val="00304031"/>
    <w:rsid w:val="00310439"/>
    <w:rsid w:val="00315252"/>
    <w:rsid w:val="00315EFA"/>
    <w:rsid w:val="00316305"/>
    <w:rsid w:val="00317779"/>
    <w:rsid w:val="003179C7"/>
    <w:rsid w:val="00320005"/>
    <w:rsid w:val="00323E72"/>
    <w:rsid w:val="00332516"/>
    <w:rsid w:val="00337C63"/>
    <w:rsid w:val="00341107"/>
    <w:rsid w:val="0034229F"/>
    <w:rsid w:val="00343D55"/>
    <w:rsid w:val="00345D05"/>
    <w:rsid w:val="003464EA"/>
    <w:rsid w:val="00346597"/>
    <w:rsid w:val="00347088"/>
    <w:rsid w:val="003473E3"/>
    <w:rsid w:val="00350613"/>
    <w:rsid w:val="00351A75"/>
    <w:rsid w:val="003538AD"/>
    <w:rsid w:val="00353966"/>
    <w:rsid w:val="003543E1"/>
    <w:rsid w:val="003565F5"/>
    <w:rsid w:val="0035797E"/>
    <w:rsid w:val="003603EB"/>
    <w:rsid w:val="0036173C"/>
    <w:rsid w:val="00363AC1"/>
    <w:rsid w:val="00365916"/>
    <w:rsid w:val="00367366"/>
    <w:rsid w:val="0037287F"/>
    <w:rsid w:val="0037738A"/>
    <w:rsid w:val="00377CD0"/>
    <w:rsid w:val="00381607"/>
    <w:rsid w:val="0038226B"/>
    <w:rsid w:val="00386E4E"/>
    <w:rsid w:val="00390F6C"/>
    <w:rsid w:val="003939E3"/>
    <w:rsid w:val="0039405E"/>
    <w:rsid w:val="003943CE"/>
    <w:rsid w:val="003957A8"/>
    <w:rsid w:val="00397B7E"/>
    <w:rsid w:val="003A08CB"/>
    <w:rsid w:val="003A3175"/>
    <w:rsid w:val="003A459F"/>
    <w:rsid w:val="003A5178"/>
    <w:rsid w:val="003A5576"/>
    <w:rsid w:val="003A6387"/>
    <w:rsid w:val="003B01CB"/>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A5C"/>
    <w:rsid w:val="003E2DA9"/>
    <w:rsid w:val="003E3E64"/>
    <w:rsid w:val="003F1D8B"/>
    <w:rsid w:val="003F21BF"/>
    <w:rsid w:val="003F2DE7"/>
    <w:rsid w:val="00401FF7"/>
    <w:rsid w:val="004020C2"/>
    <w:rsid w:val="004034FC"/>
    <w:rsid w:val="004037E1"/>
    <w:rsid w:val="00404BDC"/>
    <w:rsid w:val="00406BCF"/>
    <w:rsid w:val="00407368"/>
    <w:rsid w:val="00407A18"/>
    <w:rsid w:val="004111C9"/>
    <w:rsid w:val="00411C9C"/>
    <w:rsid w:val="00414702"/>
    <w:rsid w:val="00417E39"/>
    <w:rsid w:val="004205D2"/>
    <w:rsid w:val="004206EE"/>
    <w:rsid w:val="00426947"/>
    <w:rsid w:val="00427834"/>
    <w:rsid w:val="00430735"/>
    <w:rsid w:val="00434B8E"/>
    <w:rsid w:val="0044595E"/>
    <w:rsid w:val="00446F01"/>
    <w:rsid w:val="00454FD1"/>
    <w:rsid w:val="0045636B"/>
    <w:rsid w:val="004571A0"/>
    <w:rsid w:val="004646D6"/>
    <w:rsid w:val="00464821"/>
    <w:rsid w:val="00466D00"/>
    <w:rsid w:val="0047277D"/>
    <w:rsid w:val="004739D5"/>
    <w:rsid w:val="00480302"/>
    <w:rsid w:val="00481B0F"/>
    <w:rsid w:val="00482C24"/>
    <w:rsid w:val="00484E51"/>
    <w:rsid w:val="004855A7"/>
    <w:rsid w:val="00486BB0"/>
    <w:rsid w:val="00486E3D"/>
    <w:rsid w:val="004876C4"/>
    <w:rsid w:val="004878C5"/>
    <w:rsid w:val="00487E42"/>
    <w:rsid w:val="00491038"/>
    <w:rsid w:val="00492389"/>
    <w:rsid w:val="004A0685"/>
    <w:rsid w:val="004A54D1"/>
    <w:rsid w:val="004A5CA2"/>
    <w:rsid w:val="004A6281"/>
    <w:rsid w:val="004A751D"/>
    <w:rsid w:val="004B168E"/>
    <w:rsid w:val="004B1C35"/>
    <w:rsid w:val="004B23B9"/>
    <w:rsid w:val="004B4F1A"/>
    <w:rsid w:val="004B4F66"/>
    <w:rsid w:val="004B6207"/>
    <w:rsid w:val="004B7F72"/>
    <w:rsid w:val="004C0B81"/>
    <w:rsid w:val="004D32FA"/>
    <w:rsid w:val="004E09C5"/>
    <w:rsid w:val="004E2072"/>
    <w:rsid w:val="004E2A3F"/>
    <w:rsid w:val="004F0094"/>
    <w:rsid w:val="004F1A61"/>
    <w:rsid w:val="004F3919"/>
    <w:rsid w:val="004F3EBD"/>
    <w:rsid w:val="004F5873"/>
    <w:rsid w:val="00502D4E"/>
    <w:rsid w:val="00503030"/>
    <w:rsid w:val="00503F64"/>
    <w:rsid w:val="00511272"/>
    <w:rsid w:val="00524DC5"/>
    <w:rsid w:val="005303A9"/>
    <w:rsid w:val="00535EE2"/>
    <w:rsid w:val="005409B6"/>
    <w:rsid w:val="00541D87"/>
    <w:rsid w:val="00541FB9"/>
    <w:rsid w:val="00545367"/>
    <w:rsid w:val="00546D29"/>
    <w:rsid w:val="0055072D"/>
    <w:rsid w:val="00551584"/>
    <w:rsid w:val="00551EAD"/>
    <w:rsid w:val="0055252D"/>
    <w:rsid w:val="00552BA7"/>
    <w:rsid w:val="00552C5B"/>
    <w:rsid w:val="00554002"/>
    <w:rsid w:val="0055560E"/>
    <w:rsid w:val="0055564A"/>
    <w:rsid w:val="00555FDE"/>
    <w:rsid w:val="00570097"/>
    <w:rsid w:val="00571328"/>
    <w:rsid w:val="00571642"/>
    <w:rsid w:val="00573F4E"/>
    <w:rsid w:val="005745B9"/>
    <w:rsid w:val="00574E09"/>
    <w:rsid w:val="005805CF"/>
    <w:rsid w:val="00583138"/>
    <w:rsid w:val="00583AAA"/>
    <w:rsid w:val="00584164"/>
    <w:rsid w:val="00584BAE"/>
    <w:rsid w:val="00584D4D"/>
    <w:rsid w:val="00584F14"/>
    <w:rsid w:val="00587B74"/>
    <w:rsid w:val="00587CC2"/>
    <w:rsid w:val="0059013F"/>
    <w:rsid w:val="00590B11"/>
    <w:rsid w:val="005942BE"/>
    <w:rsid w:val="005945F7"/>
    <w:rsid w:val="00595511"/>
    <w:rsid w:val="005A1BF7"/>
    <w:rsid w:val="005A5404"/>
    <w:rsid w:val="005A5F3C"/>
    <w:rsid w:val="005A6F5E"/>
    <w:rsid w:val="005B1319"/>
    <w:rsid w:val="005B7527"/>
    <w:rsid w:val="005C2472"/>
    <w:rsid w:val="005D470E"/>
    <w:rsid w:val="005E076E"/>
    <w:rsid w:val="005E455C"/>
    <w:rsid w:val="005E526B"/>
    <w:rsid w:val="005E6AC3"/>
    <w:rsid w:val="005E6AE4"/>
    <w:rsid w:val="005F3253"/>
    <w:rsid w:val="005F659E"/>
    <w:rsid w:val="00601AB2"/>
    <w:rsid w:val="00605B3E"/>
    <w:rsid w:val="00606FB3"/>
    <w:rsid w:val="006072FC"/>
    <w:rsid w:val="00611030"/>
    <w:rsid w:val="00611D0F"/>
    <w:rsid w:val="0061244A"/>
    <w:rsid w:val="00621292"/>
    <w:rsid w:val="0062329C"/>
    <w:rsid w:val="00624915"/>
    <w:rsid w:val="00624E89"/>
    <w:rsid w:val="00627BCD"/>
    <w:rsid w:val="00627C4C"/>
    <w:rsid w:val="00630A15"/>
    <w:rsid w:val="00631229"/>
    <w:rsid w:val="00633243"/>
    <w:rsid w:val="00636287"/>
    <w:rsid w:val="00637751"/>
    <w:rsid w:val="00637DB6"/>
    <w:rsid w:val="00641FDF"/>
    <w:rsid w:val="006450CA"/>
    <w:rsid w:val="006475FA"/>
    <w:rsid w:val="00651DB4"/>
    <w:rsid w:val="006550D8"/>
    <w:rsid w:val="00655C05"/>
    <w:rsid w:val="00664D34"/>
    <w:rsid w:val="006677FB"/>
    <w:rsid w:val="006700A3"/>
    <w:rsid w:val="006712E8"/>
    <w:rsid w:val="00673E6F"/>
    <w:rsid w:val="00674D55"/>
    <w:rsid w:val="00676995"/>
    <w:rsid w:val="006808F5"/>
    <w:rsid w:val="006862B5"/>
    <w:rsid w:val="0069036D"/>
    <w:rsid w:val="00690868"/>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E5DDC"/>
    <w:rsid w:val="006F001C"/>
    <w:rsid w:val="006F309C"/>
    <w:rsid w:val="006F5F21"/>
    <w:rsid w:val="00702EB7"/>
    <w:rsid w:val="00706A1A"/>
    <w:rsid w:val="00711C57"/>
    <w:rsid w:val="0071399D"/>
    <w:rsid w:val="0071585D"/>
    <w:rsid w:val="00717281"/>
    <w:rsid w:val="00722F1A"/>
    <w:rsid w:val="00723BD5"/>
    <w:rsid w:val="0072563C"/>
    <w:rsid w:val="00726106"/>
    <w:rsid w:val="0072788D"/>
    <w:rsid w:val="00727C6E"/>
    <w:rsid w:val="00734A73"/>
    <w:rsid w:val="00740529"/>
    <w:rsid w:val="00741BD2"/>
    <w:rsid w:val="00741FAE"/>
    <w:rsid w:val="00747942"/>
    <w:rsid w:val="007540D0"/>
    <w:rsid w:val="007649EE"/>
    <w:rsid w:val="00766307"/>
    <w:rsid w:val="00766E78"/>
    <w:rsid w:val="00770984"/>
    <w:rsid w:val="00773552"/>
    <w:rsid w:val="00775058"/>
    <w:rsid w:val="00783849"/>
    <w:rsid w:val="00786219"/>
    <w:rsid w:val="00790DF4"/>
    <w:rsid w:val="00792BF2"/>
    <w:rsid w:val="007942E5"/>
    <w:rsid w:val="007A193B"/>
    <w:rsid w:val="007A4A6D"/>
    <w:rsid w:val="007A51E2"/>
    <w:rsid w:val="007A554B"/>
    <w:rsid w:val="007A69E2"/>
    <w:rsid w:val="007B1C95"/>
    <w:rsid w:val="007B4101"/>
    <w:rsid w:val="007B48E1"/>
    <w:rsid w:val="007C066E"/>
    <w:rsid w:val="007C1D34"/>
    <w:rsid w:val="007C277E"/>
    <w:rsid w:val="007C2EAB"/>
    <w:rsid w:val="007D09ED"/>
    <w:rsid w:val="007D2414"/>
    <w:rsid w:val="007D3EB0"/>
    <w:rsid w:val="007D442E"/>
    <w:rsid w:val="007D5B17"/>
    <w:rsid w:val="007D77BD"/>
    <w:rsid w:val="007E21A6"/>
    <w:rsid w:val="007E38B7"/>
    <w:rsid w:val="007E4325"/>
    <w:rsid w:val="007E7DAB"/>
    <w:rsid w:val="007F00A7"/>
    <w:rsid w:val="007F4488"/>
    <w:rsid w:val="007F5817"/>
    <w:rsid w:val="007F5B4F"/>
    <w:rsid w:val="00801C5F"/>
    <w:rsid w:val="008041CD"/>
    <w:rsid w:val="008050AA"/>
    <w:rsid w:val="008054F9"/>
    <w:rsid w:val="00805B57"/>
    <w:rsid w:val="00806576"/>
    <w:rsid w:val="00814ECD"/>
    <w:rsid w:val="008156DD"/>
    <w:rsid w:val="0081637E"/>
    <w:rsid w:val="0081715A"/>
    <w:rsid w:val="00820F79"/>
    <w:rsid w:val="00825FC8"/>
    <w:rsid w:val="00826317"/>
    <w:rsid w:val="00830643"/>
    <w:rsid w:val="00831CCC"/>
    <w:rsid w:val="008371AD"/>
    <w:rsid w:val="00837965"/>
    <w:rsid w:val="00837C5C"/>
    <w:rsid w:val="008401AB"/>
    <w:rsid w:val="00842964"/>
    <w:rsid w:val="0084721E"/>
    <w:rsid w:val="008476FD"/>
    <w:rsid w:val="00854EE6"/>
    <w:rsid w:val="0085500F"/>
    <w:rsid w:val="00861AC6"/>
    <w:rsid w:val="00861E9C"/>
    <w:rsid w:val="0086243A"/>
    <w:rsid w:val="008634CA"/>
    <w:rsid w:val="0086588F"/>
    <w:rsid w:val="0086654A"/>
    <w:rsid w:val="008666E7"/>
    <w:rsid w:val="008666F2"/>
    <w:rsid w:val="008673B5"/>
    <w:rsid w:val="008740BF"/>
    <w:rsid w:val="00874617"/>
    <w:rsid w:val="00876172"/>
    <w:rsid w:val="00880966"/>
    <w:rsid w:val="00880FE1"/>
    <w:rsid w:val="008813C6"/>
    <w:rsid w:val="008815C6"/>
    <w:rsid w:val="008819FB"/>
    <w:rsid w:val="00884239"/>
    <w:rsid w:val="00891422"/>
    <w:rsid w:val="0089374D"/>
    <w:rsid w:val="008953F2"/>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37FB"/>
    <w:rsid w:val="008C4426"/>
    <w:rsid w:val="008C46A4"/>
    <w:rsid w:val="008C5A9C"/>
    <w:rsid w:val="008C6600"/>
    <w:rsid w:val="008D51EF"/>
    <w:rsid w:val="008D5777"/>
    <w:rsid w:val="008D7125"/>
    <w:rsid w:val="008D77C2"/>
    <w:rsid w:val="008E32C6"/>
    <w:rsid w:val="008E5819"/>
    <w:rsid w:val="008E7D37"/>
    <w:rsid w:val="008F0121"/>
    <w:rsid w:val="008F29CC"/>
    <w:rsid w:val="008F3B72"/>
    <w:rsid w:val="008F3CF0"/>
    <w:rsid w:val="008F52DF"/>
    <w:rsid w:val="008F73B7"/>
    <w:rsid w:val="009013AD"/>
    <w:rsid w:val="00903126"/>
    <w:rsid w:val="00905717"/>
    <w:rsid w:val="00910BAE"/>
    <w:rsid w:val="00914178"/>
    <w:rsid w:val="009217F9"/>
    <w:rsid w:val="0092351B"/>
    <w:rsid w:val="00923F4E"/>
    <w:rsid w:val="009278EB"/>
    <w:rsid w:val="009322AE"/>
    <w:rsid w:val="00936470"/>
    <w:rsid w:val="00937046"/>
    <w:rsid w:val="00950713"/>
    <w:rsid w:val="00954297"/>
    <w:rsid w:val="0095675E"/>
    <w:rsid w:val="00960CAD"/>
    <w:rsid w:val="00961DCF"/>
    <w:rsid w:val="00962DDA"/>
    <w:rsid w:val="00962F29"/>
    <w:rsid w:val="009651D2"/>
    <w:rsid w:val="00966493"/>
    <w:rsid w:val="00966813"/>
    <w:rsid w:val="009701B5"/>
    <w:rsid w:val="00970D55"/>
    <w:rsid w:val="00971184"/>
    <w:rsid w:val="00971A3E"/>
    <w:rsid w:val="00972E6F"/>
    <w:rsid w:val="0097444E"/>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C6E"/>
    <w:rsid w:val="009B2153"/>
    <w:rsid w:val="009B24C0"/>
    <w:rsid w:val="009B58C9"/>
    <w:rsid w:val="009B68D2"/>
    <w:rsid w:val="009C5E18"/>
    <w:rsid w:val="009D127D"/>
    <w:rsid w:val="009D2D7C"/>
    <w:rsid w:val="009E202C"/>
    <w:rsid w:val="009E3317"/>
    <w:rsid w:val="009E37B9"/>
    <w:rsid w:val="009E44F7"/>
    <w:rsid w:val="009E5B55"/>
    <w:rsid w:val="009F232F"/>
    <w:rsid w:val="009F257A"/>
    <w:rsid w:val="00A0201B"/>
    <w:rsid w:val="00A031DD"/>
    <w:rsid w:val="00A07ACC"/>
    <w:rsid w:val="00A102E1"/>
    <w:rsid w:val="00A1304D"/>
    <w:rsid w:val="00A1356B"/>
    <w:rsid w:val="00A151A2"/>
    <w:rsid w:val="00A17B8F"/>
    <w:rsid w:val="00A209BF"/>
    <w:rsid w:val="00A2495F"/>
    <w:rsid w:val="00A265AA"/>
    <w:rsid w:val="00A27659"/>
    <w:rsid w:val="00A27C06"/>
    <w:rsid w:val="00A30166"/>
    <w:rsid w:val="00A32C5D"/>
    <w:rsid w:val="00A3337F"/>
    <w:rsid w:val="00A33AF1"/>
    <w:rsid w:val="00A3452D"/>
    <w:rsid w:val="00A36289"/>
    <w:rsid w:val="00A368F4"/>
    <w:rsid w:val="00A405FD"/>
    <w:rsid w:val="00A40FB5"/>
    <w:rsid w:val="00A43525"/>
    <w:rsid w:val="00A47E1A"/>
    <w:rsid w:val="00A530D7"/>
    <w:rsid w:val="00A566AD"/>
    <w:rsid w:val="00A56D59"/>
    <w:rsid w:val="00A603C9"/>
    <w:rsid w:val="00A60D4F"/>
    <w:rsid w:val="00A61131"/>
    <w:rsid w:val="00A635B3"/>
    <w:rsid w:val="00A64EA2"/>
    <w:rsid w:val="00A65D3C"/>
    <w:rsid w:val="00A65E4B"/>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D6E"/>
    <w:rsid w:val="00A96C6E"/>
    <w:rsid w:val="00A96EB1"/>
    <w:rsid w:val="00A97C02"/>
    <w:rsid w:val="00AA13DB"/>
    <w:rsid w:val="00AA2571"/>
    <w:rsid w:val="00AA2D27"/>
    <w:rsid w:val="00AA32FE"/>
    <w:rsid w:val="00AA41DA"/>
    <w:rsid w:val="00AB4A3C"/>
    <w:rsid w:val="00AB7740"/>
    <w:rsid w:val="00AC1B51"/>
    <w:rsid w:val="00AC37F0"/>
    <w:rsid w:val="00AC65B1"/>
    <w:rsid w:val="00AC7A61"/>
    <w:rsid w:val="00AD28BA"/>
    <w:rsid w:val="00AD56AF"/>
    <w:rsid w:val="00AD5D04"/>
    <w:rsid w:val="00AD7E43"/>
    <w:rsid w:val="00AE5BA1"/>
    <w:rsid w:val="00AE5C6D"/>
    <w:rsid w:val="00AE5CE3"/>
    <w:rsid w:val="00AF23F0"/>
    <w:rsid w:val="00AF51BE"/>
    <w:rsid w:val="00AF57F2"/>
    <w:rsid w:val="00AF7C02"/>
    <w:rsid w:val="00B008FB"/>
    <w:rsid w:val="00B0138B"/>
    <w:rsid w:val="00B01555"/>
    <w:rsid w:val="00B02DE8"/>
    <w:rsid w:val="00B063AF"/>
    <w:rsid w:val="00B108CF"/>
    <w:rsid w:val="00B130DD"/>
    <w:rsid w:val="00B154BD"/>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182F"/>
    <w:rsid w:val="00B52337"/>
    <w:rsid w:val="00B53F5C"/>
    <w:rsid w:val="00B570FD"/>
    <w:rsid w:val="00B643AD"/>
    <w:rsid w:val="00B658A7"/>
    <w:rsid w:val="00B662AB"/>
    <w:rsid w:val="00B6630C"/>
    <w:rsid w:val="00B66439"/>
    <w:rsid w:val="00B67BB6"/>
    <w:rsid w:val="00B67BDE"/>
    <w:rsid w:val="00B7022C"/>
    <w:rsid w:val="00B70670"/>
    <w:rsid w:val="00B71411"/>
    <w:rsid w:val="00B75D55"/>
    <w:rsid w:val="00B81BC6"/>
    <w:rsid w:val="00B83808"/>
    <w:rsid w:val="00B841DC"/>
    <w:rsid w:val="00B84979"/>
    <w:rsid w:val="00B84E04"/>
    <w:rsid w:val="00B8618B"/>
    <w:rsid w:val="00B863AB"/>
    <w:rsid w:val="00B876E9"/>
    <w:rsid w:val="00B931C5"/>
    <w:rsid w:val="00B962BF"/>
    <w:rsid w:val="00B97051"/>
    <w:rsid w:val="00BA37B9"/>
    <w:rsid w:val="00BB0B6D"/>
    <w:rsid w:val="00BB32F1"/>
    <w:rsid w:val="00BB3E8C"/>
    <w:rsid w:val="00BB4F10"/>
    <w:rsid w:val="00BC0F09"/>
    <w:rsid w:val="00BC19B0"/>
    <w:rsid w:val="00BC2682"/>
    <w:rsid w:val="00BC3B77"/>
    <w:rsid w:val="00BC69EF"/>
    <w:rsid w:val="00BC6A2D"/>
    <w:rsid w:val="00BD52E3"/>
    <w:rsid w:val="00BD5530"/>
    <w:rsid w:val="00BD747C"/>
    <w:rsid w:val="00BD7BB1"/>
    <w:rsid w:val="00BE1DD6"/>
    <w:rsid w:val="00BE20BB"/>
    <w:rsid w:val="00BE287A"/>
    <w:rsid w:val="00BE33FF"/>
    <w:rsid w:val="00BE3EBB"/>
    <w:rsid w:val="00BE4A84"/>
    <w:rsid w:val="00BE4AC4"/>
    <w:rsid w:val="00BE5FB3"/>
    <w:rsid w:val="00BE7116"/>
    <w:rsid w:val="00BF08F9"/>
    <w:rsid w:val="00C04542"/>
    <w:rsid w:val="00C04AB3"/>
    <w:rsid w:val="00C06FF7"/>
    <w:rsid w:val="00C15254"/>
    <w:rsid w:val="00C2073B"/>
    <w:rsid w:val="00C2198B"/>
    <w:rsid w:val="00C227C7"/>
    <w:rsid w:val="00C22A8E"/>
    <w:rsid w:val="00C25494"/>
    <w:rsid w:val="00C332C0"/>
    <w:rsid w:val="00C363F9"/>
    <w:rsid w:val="00C36917"/>
    <w:rsid w:val="00C438E1"/>
    <w:rsid w:val="00C45618"/>
    <w:rsid w:val="00C4616E"/>
    <w:rsid w:val="00C5028F"/>
    <w:rsid w:val="00C52E1E"/>
    <w:rsid w:val="00C53313"/>
    <w:rsid w:val="00C537C3"/>
    <w:rsid w:val="00C53DBF"/>
    <w:rsid w:val="00C567DE"/>
    <w:rsid w:val="00C56F86"/>
    <w:rsid w:val="00C613E6"/>
    <w:rsid w:val="00C6288C"/>
    <w:rsid w:val="00C66D8C"/>
    <w:rsid w:val="00C71431"/>
    <w:rsid w:val="00C74C14"/>
    <w:rsid w:val="00C75095"/>
    <w:rsid w:val="00C75398"/>
    <w:rsid w:val="00C80567"/>
    <w:rsid w:val="00C84C97"/>
    <w:rsid w:val="00C87F2C"/>
    <w:rsid w:val="00C910DC"/>
    <w:rsid w:val="00CA1A45"/>
    <w:rsid w:val="00CA32FC"/>
    <w:rsid w:val="00CB0454"/>
    <w:rsid w:val="00CB3906"/>
    <w:rsid w:val="00CB39D7"/>
    <w:rsid w:val="00CB3CF3"/>
    <w:rsid w:val="00CB3E2D"/>
    <w:rsid w:val="00CB58AD"/>
    <w:rsid w:val="00CC2828"/>
    <w:rsid w:val="00CC4EEF"/>
    <w:rsid w:val="00CC596D"/>
    <w:rsid w:val="00CC6D45"/>
    <w:rsid w:val="00CC6DB6"/>
    <w:rsid w:val="00CC6F2C"/>
    <w:rsid w:val="00CD14C6"/>
    <w:rsid w:val="00CD191C"/>
    <w:rsid w:val="00CD3176"/>
    <w:rsid w:val="00CD5B43"/>
    <w:rsid w:val="00CD6A37"/>
    <w:rsid w:val="00CE6144"/>
    <w:rsid w:val="00CE7399"/>
    <w:rsid w:val="00CF3B25"/>
    <w:rsid w:val="00CF40F1"/>
    <w:rsid w:val="00CF6493"/>
    <w:rsid w:val="00D00142"/>
    <w:rsid w:val="00D02522"/>
    <w:rsid w:val="00D052E2"/>
    <w:rsid w:val="00D05BAE"/>
    <w:rsid w:val="00D066E9"/>
    <w:rsid w:val="00D1360F"/>
    <w:rsid w:val="00D1380F"/>
    <w:rsid w:val="00D159E5"/>
    <w:rsid w:val="00D21037"/>
    <w:rsid w:val="00D242C0"/>
    <w:rsid w:val="00D24C19"/>
    <w:rsid w:val="00D25674"/>
    <w:rsid w:val="00D25E76"/>
    <w:rsid w:val="00D30342"/>
    <w:rsid w:val="00D32C0F"/>
    <w:rsid w:val="00D3403B"/>
    <w:rsid w:val="00D362DC"/>
    <w:rsid w:val="00D4002D"/>
    <w:rsid w:val="00D437B1"/>
    <w:rsid w:val="00D450B5"/>
    <w:rsid w:val="00D4582A"/>
    <w:rsid w:val="00D5252C"/>
    <w:rsid w:val="00D52D69"/>
    <w:rsid w:val="00D53401"/>
    <w:rsid w:val="00D5553E"/>
    <w:rsid w:val="00D568BC"/>
    <w:rsid w:val="00D6207B"/>
    <w:rsid w:val="00D63CFD"/>
    <w:rsid w:val="00D645CF"/>
    <w:rsid w:val="00D65868"/>
    <w:rsid w:val="00D66F3E"/>
    <w:rsid w:val="00D73368"/>
    <w:rsid w:val="00D75700"/>
    <w:rsid w:val="00D77FFB"/>
    <w:rsid w:val="00D80CF0"/>
    <w:rsid w:val="00D810BA"/>
    <w:rsid w:val="00D81343"/>
    <w:rsid w:val="00D841AD"/>
    <w:rsid w:val="00D855A4"/>
    <w:rsid w:val="00D874A8"/>
    <w:rsid w:val="00D90081"/>
    <w:rsid w:val="00D90777"/>
    <w:rsid w:val="00D93652"/>
    <w:rsid w:val="00D95994"/>
    <w:rsid w:val="00DA10E5"/>
    <w:rsid w:val="00DA1D06"/>
    <w:rsid w:val="00DA2065"/>
    <w:rsid w:val="00DA2B69"/>
    <w:rsid w:val="00DA2FE2"/>
    <w:rsid w:val="00DA35C7"/>
    <w:rsid w:val="00DB3149"/>
    <w:rsid w:val="00DB32C4"/>
    <w:rsid w:val="00DB34CC"/>
    <w:rsid w:val="00DB793A"/>
    <w:rsid w:val="00DC23D3"/>
    <w:rsid w:val="00DC260C"/>
    <w:rsid w:val="00DC4B44"/>
    <w:rsid w:val="00DC4DCE"/>
    <w:rsid w:val="00DC5055"/>
    <w:rsid w:val="00DC68ED"/>
    <w:rsid w:val="00DC749B"/>
    <w:rsid w:val="00DD0B9D"/>
    <w:rsid w:val="00DD0D90"/>
    <w:rsid w:val="00DD1CBB"/>
    <w:rsid w:val="00DD65E7"/>
    <w:rsid w:val="00DD7DBA"/>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1DD4"/>
    <w:rsid w:val="00E36BE3"/>
    <w:rsid w:val="00E41357"/>
    <w:rsid w:val="00E437C2"/>
    <w:rsid w:val="00E4479E"/>
    <w:rsid w:val="00E55A3A"/>
    <w:rsid w:val="00E6025B"/>
    <w:rsid w:val="00E621CA"/>
    <w:rsid w:val="00E62F40"/>
    <w:rsid w:val="00E638CC"/>
    <w:rsid w:val="00E63DD9"/>
    <w:rsid w:val="00E67DCC"/>
    <w:rsid w:val="00E70F53"/>
    <w:rsid w:val="00E74388"/>
    <w:rsid w:val="00E74D95"/>
    <w:rsid w:val="00E75B16"/>
    <w:rsid w:val="00E81EAF"/>
    <w:rsid w:val="00E8336B"/>
    <w:rsid w:val="00E85DE4"/>
    <w:rsid w:val="00E86306"/>
    <w:rsid w:val="00E86C86"/>
    <w:rsid w:val="00E92970"/>
    <w:rsid w:val="00E941E1"/>
    <w:rsid w:val="00E96D56"/>
    <w:rsid w:val="00EA193D"/>
    <w:rsid w:val="00EA1F14"/>
    <w:rsid w:val="00EA48E7"/>
    <w:rsid w:val="00EA4D76"/>
    <w:rsid w:val="00EA5D03"/>
    <w:rsid w:val="00EA6298"/>
    <w:rsid w:val="00EB2C0D"/>
    <w:rsid w:val="00EB6E1A"/>
    <w:rsid w:val="00EB739B"/>
    <w:rsid w:val="00EC0BCA"/>
    <w:rsid w:val="00EC1324"/>
    <w:rsid w:val="00EC1C7A"/>
    <w:rsid w:val="00EC46F0"/>
    <w:rsid w:val="00EC4F46"/>
    <w:rsid w:val="00EC5394"/>
    <w:rsid w:val="00EC5417"/>
    <w:rsid w:val="00EC7F26"/>
    <w:rsid w:val="00ED0BEC"/>
    <w:rsid w:val="00ED63B0"/>
    <w:rsid w:val="00EE1D4B"/>
    <w:rsid w:val="00EE2C3F"/>
    <w:rsid w:val="00EE5BD4"/>
    <w:rsid w:val="00EE5EF9"/>
    <w:rsid w:val="00EE60ED"/>
    <w:rsid w:val="00EE7FD2"/>
    <w:rsid w:val="00EF19E4"/>
    <w:rsid w:val="00EF45CD"/>
    <w:rsid w:val="00EF631B"/>
    <w:rsid w:val="00EF6E96"/>
    <w:rsid w:val="00EF70E2"/>
    <w:rsid w:val="00F019D1"/>
    <w:rsid w:val="00F0249B"/>
    <w:rsid w:val="00F03223"/>
    <w:rsid w:val="00F06494"/>
    <w:rsid w:val="00F104DE"/>
    <w:rsid w:val="00F11035"/>
    <w:rsid w:val="00F11289"/>
    <w:rsid w:val="00F1173D"/>
    <w:rsid w:val="00F11F00"/>
    <w:rsid w:val="00F12422"/>
    <w:rsid w:val="00F1467F"/>
    <w:rsid w:val="00F14E12"/>
    <w:rsid w:val="00F26229"/>
    <w:rsid w:val="00F263A9"/>
    <w:rsid w:val="00F27004"/>
    <w:rsid w:val="00F278EA"/>
    <w:rsid w:val="00F307CA"/>
    <w:rsid w:val="00F329FB"/>
    <w:rsid w:val="00F34021"/>
    <w:rsid w:val="00F34CB9"/>
    <w:rsid w:val="00F35A1F"/>
    <w:rsid w:val="00F374B2"/>
    <w:rsid w:val="00F407B9"/>
    <w:rsid w:val="00F408E6"/>
    <w:rsid w:val="00F44939"/>
    <w:rsid w:val="00F464EC"/>
    <w:rsid w:val="00F52ADB"/>
    <w:rsid w:val="00F54180"/>
    <w:rsid w:val="00F602CE"/>
    <w:rsid w:val="00F62CF6"/>
    <w:rsid w:val="00F66108"/>
    <w:rsid w:val="00F73787"/>
    <w:rsid w:val="00F778E2"/>
    <w:rsid w:val="00F85750"/>
    <w:rsid w:val="00F8639B"/>
    <w:rsid w:val="00F86B44"/>
    <w:rsid w:val="00F873BF"/>
    <w:rsid w:val="00F94436"/>
    <w:rsid w:val="00F94D3C"/>
    <w:rsid w:val="00F95A46"/>
    <w:rsid w:val="00F95FBF"/>
    <w:rsid w:val="00FA2432"/>
    <w:rsid w:val="00FA3490"/>
    <w:rsid w:val="00FA53FE"/>
    <w:rsid w:val="00FA57E1"/>
    <w:rsid w:val="00FB0D1D"/>
    <w:rsid w:val="00FB114A"/>
    <w:rsid w:val="00FB4AA4"/>
    <w:rsid w:val="00FB5418"/>
    <w:rsid w:val="00FB5D13"/>
    <w:rsid w:val="00FB695F"/>
    <w:rsid w:val="00FC50C5"/>
    <w:rsid w:val="00FC56D3"/>
    <w:rsid w:val="00FC7596"/>
    <w:rsid w:val="00FC79F6"/>
    <w:rsid w:val="00FD0FB8"/>
    <w:rsid w:val="00FD25A1"/>
    <w:rsid w:val="00FD48FC"/>
    <w:rsid w:val="00FE0AE9"/>
    <w:rsid w:val="00FE4167"/>
    <w:rsid w:val="00FE4A2F"/>
    <w:rsid w:val="00FE50F9"/>
    <w:rsid w:val="00FE5CEA"/>
    <w:rsid w:val="00FE6BAE"/>
    <w:rsid w:val="00FF2E3D"/>
    <w:rsid w:val="07A6D791"/>
    <w:rsid w:val="08CCE377"/>
    <w:rsid w:val="0E4CCF71"/>
    <w:rsid w:val="158BF385"/>
    <w:rsid w:val="22BB475C"/>
    <w:rsid w:val="2BC0E208"/>
    <w:rsid w:val="302FB943"/>
    <w:rsid w:val="37DB73F7"/>
    <w:rsid w:val="399A5997"/>
    <w:rsid w:val="3B22093C"/>
    <w:rsid w:val="509F35CC"/>
    <w:rsid w:val="545A726F"/>
    <w:rsid w:val="6B116F14"/>
    <w:rsid w:val="6C6C2078"/>
    <w:rsid w:val="6D3119E4"/>
    <w:rsid w:val="6EB94ABC"/>
    <w:rsid w:val="7012E608"/>
    <w:rsid w:val="74751B45"/>
    <w:rsid w:val="76F2E6F5"/>
    <w:rsid w:val="7B446B29"/>
    <w:rsid w:val="7B50AC40"/>
    <w:rsid w:val="7EC4F398"/>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976500">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74477699">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078011">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19555159">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90862622">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29845735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410349424">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489488958">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595402728">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32313105">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22281307">
      <w:bodyDiv w:val="1"/>
      <w:marLeft w:val="0"/>
      <w:marRight w:val="0"/>
      <w:marTop w:val="0"/>
      <w:marBottom w:val="0"/>
      <w:divBdr>
        <w:top w:val="none" w:sz="0" w:space="0" w:color="auto"/>
        <w:left w:val="none" w:sz="0" w:space="0" w:color="auto"/>
        <w:bottom w:val="none" w:sz="0" w:space="0" w:color="auto"/>
        <w:right w:val="none" w:sz="0" w:space="0" w:color="auto"/>
      </w:divBdr>
    </w:div>
    <w:div w:id="832335947">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879439320">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02586401">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170728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3617596">
      <w:bodyDiv w:val="1"/>
      <w:marLeft w:val="0"/>
      <w:marRight w:val="0"/>
      <w:marTop w:val="0"/>
      <w:marBottom w:val="0"/>
      <w:divBdr>
        <w:top w:val="none" w:sz="0" w:space="0" w:color="auto"/>
        <w:left w:val="none" w:sz="0" w:space="0" w:color="auto"/>
        <w:bottom w:val="none" w:sz="0" w:space="0" w:color="auto"/>
        <w:right w:val="none" w:sz="0" w:space="0" w:color="auto"/>
      </w:divBdr>
    </w:div>
    <w:div w:id="1135879446">
      <w:bodyDiv w:val="1"/>
      <w:marLeft w:val="0"/>
      <w:marRight w:val="0"/>
      <w:marTop w:val="0"/>
      <w:marBottom w:val="0"/>
      <w:divBdr>
        <w:top w:val="none" w:sz="0" w:space="0" w:color="auto"/>
        <w:left w:val="none" w:sz="0" w:space="0" w:color="auto"/>
        <w:bottom w:val="none" w:sz="0" w:space="0" w:color="auto"/>
        <w:right w:val="none" w:sz="0" w:space="0" w:color="auto"/>
      </w:divBdr>
    </w:div>
    <w:div w:id="1188103468">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6011654">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2494740">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55573981">
      <w:bodyDiv w:val="1"/>
      <w:marLeft w:val="0"/>
      <w:marRight w:val="0"/>
      <w:marTop w:val="0"/>
      <w:marBottom w:val="0"/>
      <w:divBdr>
        <w:top w:val="none" w:sz="0" w:space="0" w:color="auto"/>
        <w:left w:val="none" w:sz="0" w:space="0" w:color="auto"/>
        <w:bottom w:val="none" w:sz="0" w:space="0" w:color="auto"/>
        <w:right w:val="none" w:sz="0" w:space="0" w:color="auto"/>
      </w:divBdr>
    </w:div>
    <w:div w:id="1390155186">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0829929">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41623986">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140743">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66611130">
      <w:bodyDiv w:val="1"/>
      <w:marLeft w:val="0"/>
      <w:marRight w:val="0"/>
      <w:marTop w:val="0"/>
      <w:marBottom w:val="0"/>
      <w:divBdr>
        <w:top w:val="none" w:sz="0" w:space="0" w:color="auto"/>
        <w:left w:val="none" w:sz="0" w:space="0" w:color="auto"/>
        <w:bottom w:val="none" w:sz="0" w:space="0" w:color="auto"/>
        <w:right w:val="none" w:sz="0" w:space="0" w:color="auto"/>
      </w:divBdr>
    </w:div>
    <w:div w:id="1784955624">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1990591897">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DE1F2533-2948-418F-AB8B-2E7D81A93898}"/>
</file>

<file path=customXml/itemProps3.xml><?xml version="1.0" encoding="utf-8"?>
<ds:datastoreItem xmlns:ds="http://schemas.openxmlformats.org/officeDocument/2006/customXml" ds:itemID="{0AC78088-93EA-4095-AE56-F04436123734}"/>
</file>

<file path=customXml/itemProps4.xml><?xml version="1.0" encoding="utf-8"?>
<ds:datastoreItem xmlns:ds="http://schemas.openxmlformats.org/officeDocument/2006/customXml" ds:itemID="{4B6FDA87-8B96-445D-9DDF-837ECEBAEFF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940</cp:revision>
  <cp:lastPrinted>2024-12-13T15:09:00Z</cp:lastPrinted>
  <dcterms:created xsi:type="dcterms:W3CDTF">2022-12-22T22:59:00Z</dcterms:created>
  <dcterms:modified xsi:type="dcterms:W3CDTF">2025-11-24T16:32:35Z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