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DB32C4" w:rsidR="000341A4" w:rsidP="00551584" w:rsidRDefault="000341A4" w14:paraId="56329F19" w14:textId="77777777">
      <w:pPr>
        <w:pStyle w:val="Puesto"/>
        <w:tabs>
          <w:tab w:val="left" w:pos="2730"/>
          <w:tab w:val="center" w:pos="4419"/>
        </w:tabs>
        <w:outlineLvl w:val="0"/>
        <w:rPr>
          <w:rStyle w:val="Textoennegrita"/>
          <w:lang w:val="es-ES"/>
        </w:rPr>
      </w:pPr>
    </w:p>
    <w:p w:rsidRPr="00023B32" w:rsidR="002073F3" w:rsidP="00023B32" w:rsidRDefault="00D00142" w14:paraId="5C7400B5" w14:textId="45E4672A">
      <w:pPr>
        <w:pStyle w:val="Puesto"/>
        <w:tabs>
          <w:tab w:val="left" w:pos="2730"/>
          <w:tab w:val="center" w:pos="4419"/>
        </w:tabs>
        <w:outlineLvl w:val="0"/>
        <w:rPr>
          <w:lang w:val="es-ES"/>
        </w:rPr>
      </w:pPr>
      <w:r w:rsidRPr="00DB32C4">
        <w:rPr>
          <w:rStyle w:val="Textoennegrita"/>
          <w:b/>
          <w:bCs/>
          <w:lang w:val="es-ES"/>
        </w:rPr>
        <w:t xml:space="preserve">RESOLUCION </w:t>
      </w:r>
      <w:proofErr w:type="spellStart"/>
      <w:r w:rsidRPr="00DB32C4">
        <w:rPr>
          <w:rStyle w:val="Textoennegrita"/>
          <w:b/>
          <w:bCs/>
          <w:lang w:val="es-ES"/>
        </w:rPr>
        <w:t>N°</w:t>
      </w:r>
      <w:proofErr w:type="spellEnd"/>
      <w:r w:rsidRPr="00DB32C4" w:rsidR="000341A4">
        <w:rPr>
          <w:rStyle w:val="Textoennegrita"/>
          <w:b/>
          <w:bCs/>
          <w:lang w:val="es-ES"/>
        </w:rPr>
        <w:t xml:space="preserve"> </w:t>
      </w:r>
      <w:r w:rsidR="00F34CB9">
        <w:rPr>
          <w:rStyle w:val="Textoennegrita"/>
          <w:b/>
          <w:bCs/>
          <w:lang w:val="es-ES"/>
        </w:rPr>
        <w:t>2</w:t>
      </w:r>
      <w:r w:rsidR="00077CE1">
        <w:rPr>
          <w:rStyle w:val="Textoennegrita"/>
          <w:b/>
          <w:bCs/>
          <w:lang w:val="es-ES"/>
        </w:rPr>
        <w:t>51</w:t>
      </w:r>
      <w:r w:rsidRPr="00DB32C4">
        <w:rPr>
          <w:rStyle w:val="Textoennegrita"/>
          <w:b/>
          <w:bCs/>
          <w:lang w:val="es-ES"/>
        </w:rPr>
        <w:t>/2</w:t>
      </w:r>
      <w:r w:rsidRPr="00DB32C4" w:rsidR="004B168E">
        <w:rPr>
          <w:rStyle w:val="Textoennegrita"/>
          <w:b/>
          <w:bCs/>
          <w:lang w:val="es-ES"/>
        </w:rPr>
        <w:t>4</w:t>
      </w:r>
    </w:p>
    <w:p w:rsidR="00077CE1" w:rsidP="00D65B33" w:rsidRDefault="00077CE1" w14:paraId="7EED2C09" w14:textId="77777777">
      <w:pPr>
        <w:jc w:val="both"/>
        <w:rPr>
          <w:rFonts w:ascii="Times New Roman" w:hAnsi="Times New Roman"/>
          <w:b/>
          <w:bCs/>
          <w:sz w:val="24"/>
          <w:szCs w:val="24"/>
          <w:lang w:val="es-ES"/>
        </w:rPr>
      </w:pPr>
    </w:p>
    <w:p w:rsidRPr="00D65B33" w:rsidR="00D65B33" w:rsidP="00D65B33" w:rsidRDefault="00D65B33" w14:paraId="1BB14536" w14:textId="374576D9">
      <w:pPr>
        <w:jc w:val="both"/>
        <w:rPr>
          <w:rFonts w:ascii="Times New Roman" w:hAnsi="Times New Roman"/>
          <w:b/>
          <w:sz w:val="24"/>
          <w:szCs w:val="24"/>
        </w:rPr>
      </w:pPr>
      <w:r w:rsidRPr="00D65B33">
        <w:rPr>
          <w:rFonts w:ascii="Times New Roman" w:hAnsi="Times New Roman"/>
          <w:b/>
          <w:sz w:val="24"/>
          <w:szCs w:val="24"/>
        </w:rPr>
        <w:t>VISTOS:</w:t>
      </w:r>
    </w:p>
    <w:p w:rsidRPr="00D65B33" w:rsidR="00D65B33" w:rsidP="00D65B33" w:rsidRDefault="00D65B33" w14:paraId="7AB8EE4C" w14:textId="69B540B2">
      <w:pPr>
        <w:jc w:val="both"/>
        <w:rPr>
          <w:rFonts w:ascii="Times New Roman" w:hAnsi="Times New Roman"/>
          <w:b w:val="1"/>
          <w:bCs w:val="1"/>
          <w:sz w:val="24"/>
          <w:szCs w:val="24"/>
        </w:rPr>
      </w:pPr>
      <w:r w:rsidRPr="50C87991" w:rsidR="00D65B33">
        <w:rPr>
          <w:rFonts w:ascii="Times New Roman" w:hAnsi="Times New Roman"/>
          <w:sz w:val="24"/>
          <w:szCs w:val="24"/>
        </w:rPr>
        <w:t xml:space="preserve">Que, con fecha 26 de septiembre de 2024, </w:t>
      </w:r>
      <w:r w:rsidRPr="50C87991" w:rsidR="4A1F911C">
        <w:rPr>
          <w:rFonts w:ascii="Times New Roman" w:hAnsi="Times New Roman"/>
          <w:b w:val="1"/>
          <w:bCs w:val="1"/>
          <w:sz w:val="24"/>
          <w:szCs w:val="24"/>
          <w:lang w:val="es-MX"/>
        </w:rPr>
        <w:t>............................................................................................</w:t>
      </w:r>
      <w:r w:rsidRPr="50C87991" w:rsidR="00D65B33">
        <w:rPr>
          <w:rFonts w:ascii="Times New Roman" w:hAnsi="Times New Roman"/>
          <w:sz w:val="24"/>
          <w:szCs w:val="24"/>
          <w:lang w:val="es-MX"/>
        </w:rPr>
        <w:t xml:space="preserve"> interpone </w:t>
      </w:r>
      <w:r w:rsidRPr="50C87991" w:rsidR="00D65B33">
        <w:rPr>
          <w:rFonts w:ascii="Times New Roman" w:hAnsi="Times New Roman"/>
          <w:sz w:val="24"/>
          <w:szCs w:val="24"/>
          <w:lang w:val="es-MX"/>
        </w:rPr>
        <w:t xml:space="preserve">reclamación ante esta Defensoría del Asegurado (DEFASEG) contra </w:t>
      </w:r>
      <w:r w:rsidRPr="50C87991" w:rsidR="4518EC4E">
        <w:rPr>
          <w:rFonts w:ascii="Times New Roman" w:hAnsi="Times New Roman"/>
          <w:b w:val="1"/>
          <w:bCs w:val="1"/>
          <w:sz w:val="24"/>
          <w:szCs w:val="24"/>
          <w:lang w:val="es-MX"/>
        </w:rPr>
        <w:t>......................................</w:t>
      </w:r>
      <w:r w:rsidRPr="50C87991" w:rsidR="00D65B33">
        <w:rPr>
          <w:rFonts w:ascii="Times New Roman" w:hAnsi="Times New Roman"/>
          <w:sz w:val="24"/>
          <w:szCs w:val="24"/>
          <w:lang w:val="es-MX"/>
        </w:rPr>
        <w:t>, solicitando se le</w:t>
      </w:r>
      <w:r w:rsidRPr="50C87991" w:rsidR="00D65B33">
        <w:rPr>
          <w:rFonts w:ascii="Times New Roman" w:hAnsi="Times New Roman"/>
          <w:sz w:val="24"/>
          <w:szCs w:val="24"/>
          <w:lang w:val="es-MX"/>
        </w:rPr>
        <w:t xml:space="preserve"> otorgue la cobertura del</w:t>
      </w:r>
      <w:r w:rsidRPr="50C87991" w:rsidR="00D65B33">
        <w:rPr>
          <w:rFonts w:ascii="Times New Roman" w:hAnsi="Times New Roman"/>
          <w:b w:val="1"/>
          <w:bCs w:val="1"/>
          <w:sz w:val="24"/>
          <w:szCs w:val="24"/>
          <w:lang w:val="es-MX"/>
        </w:rPr>
        <w:t xml:space="preserve"> SEGURO DE PROTECCIÓN DE TARJETA</w:t>
      </w:r>
      <w:bookmarkStart w:name="OLE_LINK2" w:id="0"/>
      <w:r w:rsidRPr="50C87991" w:rsidR="00D65B33">
        <w:rPr>
          <w:rFonts w:ascii="Times New Roman" w:hAnsi="Times New Roman"/>
          <w:b w:val="1"/>
          <w:bCs w:val="1"/>
          <w:sz w:val="24"/>
          <w:szCs w:val="24"/>
          <w:lang w:val="es-MX"/>
        </w:rPr>
        <w:t>S PLUS CON PÓLIZA N°</w:t>
      </w:r>
      <w:r w:rsidRPr="50C87991" w:rsidR="21F8F130">
        <w:rPr>
          <w:rFonts w:ascii="Times New Roman" w:hAnsi="Times New Roman"/>
          <w:b w:val="1"/>
          <w:bCs w:val="1"/>
          <w:sz w:val="24"/>
          <w:szCs w:val="24"/>
          <w:lang w:val="es-MX"/>
        </w:rPr>
        <w:t>........................</w:t>
      </w:r>
      <w:r w:rsidRPr="50C87991" w:rsidR="00D65B33">
        <w:rPr>
          <w:rFonts w:ascii="Times New Roman" w:hAnsi="Times New Roman"/>
          <w:b w:val="1"/>
          <w:bCs w:val="1"/>
          <w:sz w:val="24"/>
          <w:szCs w:val="24"/>
          <w:lang w:val="es-MX"/>
        </w:rPr>
        <w:t>.</w:t>
      </w:r>
    </w:p>
    <w:bookmarkEnd w:id="0"/>
    <w:p w:rsidRPr="00D65B33" w:rsidR="00D65B33" w:rsidP="00D65B33" w:rsidRDefault="00D65B33" w14:paraId="0635973A" w14:textId="77777777">
      <w:pPr>
        <w:jc w:val="both"/>
        <w:rPr>
          <w:rFonts w:ascii="Times New Roman" w:hAnsi="Times New Roman"/>
          <w:sz w:val="24"/>
          <w:szCs w:val="24"/>
        </w:rPr>
      </w:pPr>
      <w:r w:rsidRPr="00D65B33">
        <w:rPr>
          <w:rFonts w:ascii="Times New Roman" w:hAnsi="Times New Roman"/>
          <w:sz w:val="24"/>
          <w:szCs w:val="24"/>
        </w:rPr>
        <w:t>Que, la señalada reclamación cumple con los requisitos de materia, cuantía y oportunidad establecidos en el reglamento de la DEFASEG (</w:t>
      </w:r>
      <w:hyperlink w:history="1" r:id="rId8">
        <w:r w:rsidRPr="00D65B33">
          <w:rPr>
            <w:rStyle w:val="Hipervnculo"/>
            <w:rFonts w:ascii="Times New Roman" w:hAnsi="Times New Roman"/>
            <w:sz w:val="24"/>
            <w:szCs w:val="24"/>
          </w:rPr>
          <w:t>http://www.defaseg.com.pe/reglamento</w:t>
        </w:r>
      </w:hyperlink>
      <w:r w:rsidRPr="00D65B33">
        <w:rPr>
          <w:rFonts w:ascii="Times New Roman" w:hAnsi="Times New Roman"/>
          <w:sz w:val="24"/>
          <w:szCs w:val="24"/>
        </w:rPr>
        <w:t>);</w:t>
      </w:r>
    </w:p>
    <w:p w:rsidRPr="00D65B33" w:rsidR="00D65B33" w:rsidP="00D65B33" w:rsidRDefault="00D65B33" w14:paraId="50F74936" w14:textId="77777777">
      <w:pPr>
        <w:jc w:val="both"/>
        <w:rPr>
          <w:rFonts w:ascii="Times New Roman" w:hAnsi="Times New Roman"/>
          <w:sz w:val="24"/>
          <w:szCs w:val="24"/>
        </w:rPr>
      </w:pPr>
      <w:r w:rsidRPr="00D65B33">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D65B33" w:rsidR="00D65B33" w:rsidP="00D65B33" w:rsidRDefault="00D65B33" w14:paraId="39C07ED9" w14:textId="54606961">
      <w:pPr>
        <w:jc w:val="both"/>
        <w:rPr>
          <w:rFonts w:ascii="Times New Roman" w:hAnsi="Times New Roman"/>
          <w:sz w:val="24"/>
          <w:szCs w:val="24"/>
          <w:lang w:val="es-ES"/>
        </w:rPr>
      </w:pPr>
      <w:r w:rsidRPr="50C87991" w:rsidR="00D65B33">
        <w:rPr>
          <w:rFonts w:ascii="Times New Roman" w:hAnsi="Times New Roman"/>
          <w:sz w:val="24"/>
          <w:szCs w:val="24"/>
        </w:rPr>
        <w:t xml:space="preserve">Que, con fecha 31 de octubre de 2024 se corrió traslado de la reclamación a </w:t>
      </w:r>
      <w:r w:rsidRPr="50C87991" w:rsidR="4518EC4E">
        <w:rPr>
          <w:rFonts w:ascii="Times New Roman" w:hAnsi="Times New Roman"/>
          <w:sz w:val="24"/>
          <w:szCs w:val="24"/>
        </w:rPr>
        <w:t>......................................</w:t>
      </w:r>
      <w:r w:rsidRPr="50C87991" w:rsidR="00D65B33">
        <w:rPr>
          <w:rFonts w:ascii="Times New Roman" w:hAnsi="Times New Roman"/>
          <w:sz w:val="24"/>
          <w:szCs w:val="24"/>
        </w:rPr>
        <w:t xml:space="preserve">, siendo que con fecha 26 de noviembre de 2024 la aseguradora absolvió el respectivo trámite, </w:t>
      </w:r>
      <w:r w:rsidRPr="50C87991" w:rsidR="00D65B33">
        <w:rPr>
          <w:rFonts w:ascii="Times New Roman" w:hAnsi="Times New Roman"/>
          <w:sz w:val="24"/>
          <w:szCs w:val="24"/>
        </w:rPr>
        <w:t xml:space="preserve">presentando sus descargos y la documentación correspondiente. </w:t>
      </w:r>
    </w:p>
    <w:p w:rsidRPr="00D65B33" w:rsidR="00D65B33" w:rsidP="00D65B33" w:rsidRDefault="00D65B33" w14:paraId="28CF29B1" w14:textId="77777777">
      <w:pPr>
        <w:jc w:val="both"/>
        <w:rPr>
          <w:rFonts w:ascii="Times New Roman" w:hAnsi="Times New Roman"/>
          <w:sz w:val="24"/>
          <w:szCs w:val="24"/>
        </w:rPr>
      </w:pPr>
      <w:r w:rsidRPr="00D65B33">
        <w:rPr>
          <w:rFonts w:ascii="Times New Roman" w:hAnsi="Times New Roman"/>
          <w:sz w:val="24"/>
          <w:szCs w:val="24"/>
        </w:rPr>
        <w:t>Que, encontrándose el expediente en condiciones para que este Órgano Resolutivo Unipersonal pueda emitir un pronunciamiento, se prescinde de la audiencia de informe oral de conformidad con el artículo 10° del reglamento de la DEFASEG.</w:t>
      </w:r>
    </w:p>
    <w:p w:rsidRPr="00D65B33" w:rsidR="00D65B33" w:rsidP="00D65B33" w:rsidRDefault="00D65B33" w14:paraId="2E7F437E" w14:textId="66290CA5">
      <w:pPr>
        <w:jc w:val="both"/>
        <w:rPr>
          <w:rFonts w:ascii="Times New Roman" w:hAnsi="Times New Roman"/>
          <w:sz w:val="24"/>
          <w:szCs w:val="24"/>
          <w:lang w:val="es-MX"/>
        </w:rPr>
      </w:pPr>
      <w:r w:rsidRPr="50C87991" w:rsidR="00D65B33">
        <w:rPr>
          <w:rFonts w:ascii="Times New Roman" w:hAnsi="Times New Roman"/>
          <w:sz w:val="24"/>
          <w:szCs w:val="24"/>
        </w:rPr>
        <w:t xml:space="preserve">Que, en síntesis, la posición de la reclamante es la siguiente: </w:t>
      </w:r>
      <w:bookmarkStart w:name="_Hlk26782453" w:id="1"/>
      <w:r w:rsidRPr="50C87991" w:rsidR="00D65B33">
        <w:rPr>
          <w:rFonts w:ascii="Times New Roman" w:hAnsi="Times New Roman"/>
          <w:sz w:val="24"/>
          <w:szCs w:val="24"/>
        </w:rPr>
        <w:t xml:space="preserve">a) </w:t>
      </w:r>
      <w:r w:rsidRPr="50C87991" w:rsidR="00D65B33">
        <w:rPr>
          <w:rFonts w:ascii="Times New Roman" w:hAnsi="Times New Roman"/>
          <w:sz w:val="24"/>
          <w:szCs w:val="24"/>
          <w:lang w:val="es-MX"/>
        </w:rPr>
        <w:t xml:space="preserve">La señora </w:t>
      </w:r>
      <w:r w:rsidRPr="50C87991" w:rsidR="4E37D535">
        <w:rPr>
          <w:rFonts w:ascii="Times New Roman" w:hAnsi="Times New Roman"/>
          <w:sz w:val="24"/>
          <w:szCs w:val="24"/>
          <w:lang w:val="es-MX"/>
        </w:rPr>
        <w:t>...............................</w:t>
      </w:r>
      <w:r w:rsidRPr="50C87991" w:rsidR="00D65B33">
        <w:rPr>
          <w:rFonts w:ascii="Times New Roman" w:hAnsi="Times New Roman"/>
          <w:sz w:val="24"/>
          <w:szCs w:val="24"/>
          <w:lang w:val="es-MX"/>
        </w:rPr>
        <w:t xml:space="preserve"> manifiesta su desacuerdo con la respuesta del Banco de Crédito del Perú ante el reclamo </w:t>
      </w:r>
      <w:r w:rsidRPr="50C87991" w:rsidR="00D65B33">
        <w:rPr>
          <w:rFonts w:ascii="Times New Roman" w:hAnsi="Times New Roman"/>
          <w:sz w:val="24"/>
          <w:szCs w:val="24"/>
          <w:lang w:val="es-MX"/>
        </w:rPr>
        <w:t>N°</w:t>
      </w:r>
      <w:r w:rsidRPr="50C87991" w:rsidR="1D41D471">
        <w:rPr>
          <w:rFonts w:ascii="Times New Roman" w:hAnsi="Times New Roman"/>
          <w:sz w:val="24"/>
          <w:szCs w:val="24"/>
          <w:lang w:val="es-MX"/>
        </w:rPr>
        <w:t>........................</w:t>
      </w:r>
      <w:r w:rsidRPr="50C87991" w:rsidR="00D65B33">
        <w:rPr>
          <w:rFonts w:ascii="Times New Roman" w:hAnsi="Times New Roman"/>
          <w:sz w:val="24"/>
          <w:szCs w:val="24"/>
          <w:lang w:val="es-MX"/>
        </w:rPr>
        <w:t xml:space="preserve"> denunciado el domingo 01 de setiembre de 2024, bajo el amparo de la Póliza de Seguro de tarjetas </w:t>
      </w:r>
      <w:r w:rsidRPr="50C87991" w:rsidR="00D65B33">
        <w:rPr>
          <w:rFonts w:ascii="Times New Roman" w:hAnsi="Times New Roman"/>
          <w:sz w:val="24"/>
          <w:szCs w:val="24"/>
          <w:lang w:val="es-MX"/>
        </w:rPr>
        <w:t>N°</w:t>
      </w:r>
      <w:r w:rsidRPr="50C87991" w:rsidR="21F8F130">
        <w:rPr>
          <w:rFonts w:ascii="Times New Roman" w:hAnsi="Times New Roman"/>
          <w:sz w:val="24"/>
          <w:szCs w:val="24"/>
          <w:lang w:val="es-MX"/>
        </w:rPr>
        <w:t>........................</w:t>
      </w:r>
      <w:r w:rsidRPr="50C87991" w:rsidR="00D65B33">
        <w:rPr>
          <w:rFonts w:ascii="Times New Roman" w:hAnsi="Times New Roman"/>
          <w:sz w:val="24"/>
          <w:szCs w:val="24"/>
          <w:lang w:val="es-MX"/>
        </w:rPr>
        <w:t xml:space="preserve"> / </w:t>
      </w:r>
      <w:r w:rsidRPr="50C87991" w:rsidR="2DFAC852">
        <w:rPr>
          <w:rFonts w:ascii="Times New Roman" w:hAnsi="Times New Roman"/>
          <w:sz w:val="24"/>
          <w:szCs w:val="24"/>
          <w:lang w:val="es-MX"/>
        </w:rPr>
        <w:t>........................</w:t>
      </w:r>
      <w:r w:rsidRPr="50C87991" w:rsidR="00D65B33">
        <w:rPr>
          <w:rFonts w:ascii="Times New Roman" w:hAnsi="Times New Roman"/>
          <w:sz w:val="24"/>
          <w:szCs w:val="24"/>
          <w:lang w:val="es-MX"/>
        </w:rPr>
        <w:t xml:space="preserve">, referido al hurto y el uso indebido de su tarjeta del BCP, en donde le indican que el siniestro no tiene amparo bajo la póliza antes mencionada indicando que el uso indebido no ocurrió dentro del periodo de cobertura que tiene un máximo de 24 horas previas al bloqueo de la tarjeta; b) indican que el bloqueo fue realizado el 2 de setiembre, hecho totalmente errado, ya que el bloqueo fue realizado el mismo domingo 01 de setiembre, tras percatarse que no tenía su celular dentro de sus pertenencias y verificar correos de varias operaciones; c) tras ver los correos mientras trataba de rastrear su  IPhone 13 por  su cuenta de Apple ID que también fue hackeada, procedió a llamar al banco en cuestión y habló con una señorita denunciando el hurto de su celular y los correos recibidos en donde reafirma que no reconoce ninguno de esos movimientos y pide el bloqueo de su tarjeta. Esa llamada fue realizada alrededor de las 10:30 a.m. del domingo 01 de setiembre del 2024. Por lo cual pide que el banco corrobore la llamada realizada; d) luego fue a la comisaría del distrito de la Molina donde sentó su denuncia y el lunes después de ir al INEN (Instituto Nacional de Enfermedades Neoplásicas) para su control oncológico, se acercó al Banco BCP de la Av. Raúl Ferrero a plataforma con la copia de la denuncia, la cual le aconsejaron hacer una ampliación para aprobación del seguro. Motivo por el cual va </w:t>
      </w:r>
      <w:r w:rsidRPr="50C87991" w:rsidR="00D65B33">
        <w:rPr>
          <w:rFonts w:ascii="Times New Roman" w:hAnsi="Times New Roman"/>
          <w:sz w:val="24"/>
          <w:szCs w:val="24"/>
          <w:lang w:val="es-MX"/>
        </w:rPr>
        <w:t xml:space="preserve">nuevamente a la comisaria realiza la ampliación y solicita la impresión de su denuncia certificada y la lleva nuevamente al banco; e) cómo es posible que ante una llamada denunciando el hurto de su celular por hackeo y manipulación transferencias y </w:t>
      </w:r>
      <w:r w:rsidRPr="50C87991" w:rsidR="00D65B33">
        <w:rPr>
          <w:rFonts w:ascii="Times New Roman" w:hAnsi="Times New Roman"/>
          <w:sz w:val="24"/>
          <w:szCs w:val="24"/>
          <w:lang w:val="es-MX"/>
        </w:rPr>
        <w:t>yapeos</w:t>
      </w:r>
      <w:r w:rsidRPr="50C87991" w:rsidR="00D65B33">
        <w:rPr>
          <w:rFonts w:ascii="Times New Roman" w:hAnsi="Times New Roman"/>
          <w:sz w:val="24"/>
          <w:szCs w:val="24"/>
          <w:lang w:val="es-MX"/>
        </w:rPr>
        <w:t xml:space="preserve"> desde el mismo, movimientos no realizados por su persona,  no realicen dicho bloqueo; f) la persona que recibió su llamada en el BCP, el domingo 01 de setiembre del 2024, no cumplió con su rol de hacer lo necesario para cautelar los saldos de sus cuentas. Por ello, existe una irregularidad en los procesos de BCP.</w:t>
      </w:r>
    </w:p>
    <w:bookmarkEnd w:id="1"/>
    <w:p w:rsidRPr="00D65B33" w:rsidR="00D65B33" w:rsidP="00D65B33" w:rsidRDefault="00D65B33" w14:paraId="634D0A98" w14:textId="77777777">
      <w:pPr>
        <w:jc w:val="both"/>
        <w:rPr>
          <w:rFonts w:ascii="Times New Roman" w:hAnsi="Times New Roman"/>
          <w:b/>
          <w:bCs/>
          <w:sz w:val="24"/>
          <w:szCs w:val="24"/>
          <w:u w:val="single"/>
        </w:rPr>
      </w:pPr>
      <w:r w:rsidRPr="00D65B33">
        <w:rPr>
          <w:rFonts w:ascii="Times New Roman" w:hAnsi="Times New Roman"/>
          <w:sz w:val="24"/>
          <w:szCs w:val="24"/>
        </w:rPr>
        <w:t>Que, por su parte y en resumen la compañía de seguros sostiene que: a) La cobertura solicitada por la asegurada no fue amparada debido a que el uso indebido de su tarjeta a través de su equipo móvil no ocurrió dentro del periodo de cobertura que tiene un máximo de 24 horas previas al bloqueo; b)  se sustenta en las Condiciones Particulares de la Póliza que establece lo siguiente: "</w:t>
      </w:r>
      <w:r w:rsidRPr="00D65B33">
        <w:rPr>
          <w:rFonts w:ascii="Times New Roman" w:hAnsi="Times New Roman"/>
          <w:i/>
          <w:iCs/>
          <w:sz w:val="24"/>
          <w:szCs w:val="24"/>
        </w:rPr>
        <w:t>Las coberturas de hurto, pérdida y cambiazo tendrán un límite máximo de 24 horas previas al bloqueo</w:t>
      </w:r>
      <w:r w:rsidRPr="00D65B33">
        <w:rPr>
          <w:rFonts w:ascii="Times New Roman" w:hAnsi="Times New Roman"/>
          <w:sz w:val="24"/>
          <w:szCs w:val="24"/>
        </w:rPr>
        <w:t>”; c)  la asegurada bloqueó su tarjeta bancaria el día 02 de septiembre del 2024 a las 15:53 horas; c) se tiene que la cobertura se encontraba limitada hasta las 15:53 horas del 1 de septiembre del 2024 (24 horas previas al bloqueo), esto de acuerdo a lo estipulado en el certificado de seguro que indica que las coberturas de hurto tienen un límite máximo de 24 horas previas al bloqueo; d)  las transacciones indebidas no reconocidas por la asegurada se realizaron el día 1 de septiembre del 2024 desde las 08:39 a.m. hasta las 09:55 a.m.; e) los consumos no reconocidos por la asegurada en el presente caso ocurrieron fuera del periodo de cobertura establecido en las condiciones de la póliza, ya que para el caso del hurto solo se tuvo cobertura desde el 1 de septiembre del 2024 a las 15:53 horas hasta el 2 de septiembre del 2024 a las 15:53 horas (momento del bloqueo de la tarjeta), siendo que al haber ocurrido los consumos indebidos mucho antes de dicho periodo (1 de septiembre del 2024 de 08:39 a.m. hasta 09:55a.m.) entonces no gozaban de cobertura bajo el seguro contratado.</w:t>
      </w:r>
    </w:p>
    <w:p w:rsidRPr="00D65B33" w:rsidR="00D65B33" w:rsidP="00D65B33" w:rsidRDefault="00D65B33" w14:paraId="1D9C508C" w14:textId="77777777">
      <w:pPr>
        <w:jc w:val="both"/>
        <w:rPr>
          <w:rFonts w:ascii="Times New Roman" w:hAnsi="Times New Roman"/>
          <w:b/>
          <w:sz w:val="24"/>
          <w:szCs w:val="24"/>
          <w:lang w:val="es-ES"/>
        </w:rPr>
      </w:pPr>
      <w:r w:rsidRPr="00D65B33">
        <w:rPr>
          <w:rFonts w:ascii="Times New Roman" w:hAnsi="Times New Roman"/>
          <w:b/>
          <w:sz w:val="24"/>
          <w:szCs w:val="24"/>
        </w:rPr>
        <w:t xml:space="preserve">CONSIDERANDO: </w:t>
      </w:r>
    </w:p>
    <w:p w:rsidRPr="00D65B33" w:rsidR="00D65B33" w:rsidP="00D65B33" w:rsidRDefault="00D65B33" w14:paraId="10CAD0D8" w14:textId="77777777">
      <w:pPr>
        <w:jc w:val="both"/>
        <w:rPr>
          <w:rFonts w:ascii="Times New Roman" w:hAnsi="Times New Roman"/>
          <w:b/>
          <w:bCs/>
          <w:sz w:val="24"/>
          <w:szCs w:val="24"/>
        </w:rPr>
      </w:pPr>
      <w:r w:rsidRPr="00D65B33">
        <w:rPr>
          <w:rFonts w:ascii="Times New Roman" w:hAnsi="Times New Roman"/>
          <w:b/>
          <w:sz w:val="24"/>
          <w:szCs w:val="24"/>
          <w:u w:val="single"/>
        </w:rPr>
        <w:t>PRIMERO</w:t>
      </w:r>
      <w:r w:rsidRPr="00D65B33">
        <w:rPr>
          <w:rFonts w:ascii="Times New Roman" w:hAnsi="Times New Roman"/>
          <w:sz w:val="24"/>
          <w:szCs w:val="24"/>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D65B33" w:rsidR="00D65B33" w:rsidP="00D65B33" w:rsidRDefault="00D65B33" w14:paraId="4FBABAF8" w14:textId="77777777">
      <w:pPr>
        <w:jc w:val="both"/>
        <w:rPr>
          <w:rFonts w:ascii="Times New Roman" w:hAnsi="Times New Roman"/>
          <w:bCs/>
          <w:sz w:val="24"/>
          <w:szCs w:val="24"/>
        </w:rPr>
      </w:pPr>
      <w:r w:rsidRPr="00D65B33">
        <w:rPr>
          <w:rFonts w:ascii="Times New Roman" w:hAnsi="Times New Roman"/>
          <w:b/>
          <w:bCs/>
          <w:sz w:val="24"/>
          <w:szCs w:val="24"/>
          <w:u w:val="single"/>
        </w:rPr>
        <w:t>SEGUNDO</w:t>
      </w:r>
      <w:r w:rsidRPr="00D65B33">
        <w:rPr>
          <w:rFonts w:ascii="Times New Roman" w:hAnsi="Times New Roman"/>
          <w:b/>
          <w:bCs/>
          <w:sz w:val="24"/>
          <w:szCs w:val="24"/>
        </w:rPr>
        <w:t xml:space="preserve">: </w:t>
      </w:r>
      <w:r w:rsidRPr="00D65B33">
        <w:rPr>
          <w:rFonts w:ascii="Times New Roman" w:hAnsi="Times New Roman"/>
          <w:sz w:val="24"/>
          <w:szCs w:val="24"/>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D65B33" w:rsidR="00D65B33" w:rsidP="00D65B33" w:rsidRDefault="00D65B33" w14:paraId="49A3A764" w14:textId="77777777">
      <w:pPr>
        <w:jc w:val="both"/>
        <w:rPr>
          <w:rFonts w:ascii="Times New Roman" w:hAnsi="Times New Roman"/>
          <w:sz w:val="24"/>
          <w:szCs w:val="24"/>
        </w:rPr>
      </w:pPr>
      <w:r w:rsidRPr="00D65B33">
        <w:rPr>
          <w:rFonts w:ascii="Times New Roman" w:hAnsi="Times New Roman"/>
          <w:b/>
          <w:bCs/>
          <w:sz w:val="24"/>
          <w:szCs w:val="24"/>
          <w:u w:val="single"/>
        </w:rPr>
        <w:t>TERCERO</w:t>
      </w:r>
      <w:r w:rsidRPr="00D65B33">
        <w:rPr>
          <w:rFonts w:ascii="Times New Roman" w:hAnsi="Times New Roman"/>
          <w:b/>
          <w:bCs/>
          <w:sz w:val="24"/>
          <w:szCs w:val="24"/>
        </w:rPr>
        <w:t>:</w:t>
      </w:r>
      <w:r w:rsidRPr="00D65B33">
        <w:rPr>
          <w:rFonts w:ascii="Times New Roman" w:hAnsi="Times New Roman"/>
          <w:sz w:val="24"/>
          <w:szCs w:val="24"/>
        </w:rPr>
        <w:t xml:space="preserve"> El artículo 1 de la Ley Nro. 29946 – Ley del Contrato de Seguro dispone que el contrato de seguro es aquel por el que la aseguradora se obliga, mediante el cobro de una </w:t>
      </w:r>
      <w:r w:rsidRPr="00D65B33">
        <w:rPr>
          <w:rFonts w:ascii="Times New Roman" w:hAnsi="Times New Roman"/>
          <w:sz w:val="24"/>
          <w:szCs w:val="24"/>
        </w:rPr>
        <w:lastRenderedPageBreak/>
        <w:t>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D65B33" w:rsidR="00D65B33" w:rsidP="00D65B33" w:rsidRDefault="00D65B33" w14:paraId="2659855D" w14:textId="77777777">
      <w:pPr>
        <w:jc w:val="both"/>
        <w:rPr>
          <w:rFonts w:ascii="Times New Roman" w:hAnsi="Times New Roman"/>
          <w:sz w:val="24"/>
          <w:szCs w:val="24"/>
        </w:rPr>
      </w:pPr>
      <w:r w:rsidRPr="00D65B33">
        <w:rPr>
          <w:rFonts w:ascii="Times New Roman" w:hAnsi="Times New Roman"/>
          <w:b/>
          <w:sz w:val="24"/>
          <w:szCs w:val="24"/>
          <w:u w:val="single"/>
        </w:rPr>
        <w:t>CUARTO</w:t>
      </w:r>
      <w:r w:rsidRPr="00D65B33">
        <w:rPr>
          <w:rFonts w:ascii="Times New Roman" w:hAnsi="Times New Roman"/>
          <w:b/>
          <w:sz w:val="24"/>
          <w:szCs w:val="24"/>
        </w:rPr>
        <w:t>:</w:t>
      </w:r>
      <w:r w:rsidRPr="00D65B33">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D65B33" w:rsidR="00D65B33" w:rsidP="00D65B33" w:rsidRDefault="00D65B33" w14:paraId="535E190D" w14:textId="77777777">
      <w:pPr>
        <w:jc w:val="both"/>
        <w:rPr>
          <w:rFonts w:ascii="Times New Roman" w:hAnsi="Times New Roman"/>
          <w:sz w:val="24"/>
          <w:szCs w:val="24"/>
        </w:rPr>
      </w:pPr>
      <w:r w:rsidRPr="00D65B33">
        <w:rPr>
          <w:rFonts w:ascii="Times New Roman" w:hAnsi="Times New Roman"/>
          <w:b/>
          <w:bCs/>
          <w:sz w:val="24"/>
          <w:szCs w:val="24"/>
          <w:u w:val="single"/>
        </w:rPr>
        <w:t>QUINTO</w:t>
      </w:r>
      <w:r w:rsidRPr="00D65B33">
        <w:rPr>
          <w:rFonts w:ascii="Times New Roman" w:hAnsi="Times New Roman"/>
          <w:b/>
          <w:bCs/>
          <w:sz w:val="24"/>
          <w:szCs w:val="24"/>
        </w:rPr>
        <w:t xml:space="preserve">: </w:t>
      </w:r>
      <w:r w:rsidRPr="00D65B33">
        <w:rPr>
          <w:rFonts w:ascii="Times New Roman" w:hAnsi="Times New Roman"/>
          <w:sz w:val="24"/>
          <w:szCs w:val="24"/>
        </w:rPr>
        <w:t>En materia procesal</w:t>
      </w:r>
      <w:r w:rsidRPr="00D65B33">
        <w:rPr>
          <w:rFonts w:ascii="Times New Roman" w:hAnsi="Times New Roman"/>
          <w:b/>
          <w:bCs/>
          <w:sz w:val="24"/>
          <w:szCs w:val="24"/>
        </w:rPr>
        <w:t>,</w:t>
      </w:r>
      <w:r w:rsidRPr="00D65B33">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D65B33" w:rsidR="00D65B33" w:rsidP="00D65B33" w:rsidRDefault="00D65B33" w14:paraId="5BF3E083" w14:textId="41C3A350">
      <w:pPr>
        <w:jc w:val="both"/>
        <w:rPr>
          <w:rFonts w:ascii="Times New Roman" w:hAnsi="Times New Roman"/>
          <w:sz w:val="24"/>
          <w:szCs w:val="24"/>
        </w:rPr>
      </w:pPr>
      <w:r w:rsidRPr="50C87991" w:rsidR="00D65B33">
        <w:rPr>
          <w:rFonts w:ascii="Times New Roman" w:hAnsi="Times New Roman"/>
          <w:b w:val="1"/>
          <w:bCs w:val="1"/>
          <w:sz w:val="24"/>
          <w:szCs w:val="24"/>
          <w:u w:val="single"/>
        </w:rPr>
        <w:t>SEXTO</w:t>
      </w:r>
      <w:r w:rsidRPr="50C87991" w:rsidR="00D65B33">
        <w:rPr>
          <w:rFonts w:ascii="Times New Roman" w:hAnsi="Times New Roman"/>
          <w:b w:val="1"/>
          <w:bCs w:val="1"/>
          <w:sz w:val="24"/>
          <w:szCs w:val="24"/>
        </w:rPr>
        <w:t>:</w:t>
      </w:r>
      <w:r w:rsidRPr="50C87991" w:rsidR="00D65B33">
        <w:rPr>
          <w:rFonts w:ascii="Times New Roman" w:hAnsi="Times New Roman"/>
          <w:sz w:val="24"/>
          <w:szCs w:val="24"/>
        </w:rPr>
        <w:t xml:space="preserve"> </w:t>
      </w:r>
      <w:r w:rsidRPr="50C87991" w:rsidR="00D65B33">
        <w:rPr>
          <w:rFonts w:ascii="Times New Roman" w:hAnsi="Times New Roman"/>
          <w:sz w:val="24"/>
          <w:szCs w:val="24"/>
        </w:rPr>
        <w:t>De acuerdo a</w:t>
      </w:r>
      <w:r w:rsidRPr="50C87991" w:rsidR="00D65B33">
        <w:rPr>
          <w:rFonts w:ascii="Times New Roman" w:hAnsi="Times New Roman"/>
          <w:sz w:val="24"/>
          <w:szCs w:val="24"/>
        </w:rPr>
        <w:t xml:space="preserve"> los términos contenidos en el rechazo, la reclamación y en la respectiva absolución, la cuestión controvertida es determinar si el rechazo de cobertura, contenido en la </w:t>
      </w:r>
      <w:r w:rsidRPr="50C87991" w:rsidR="50B71D2D">
        <w:rPr>
          <w:rFonts w:ascii="Times New Roman" w:hAnsi="Times New Roman"/>
          <w:sz w:val="24"/>
          <w:szCs w:val="24"/>
        </w:rPr>
        <w:t>........................................</w:t>
      </w:r>
      <w:r w:rsidRPr="50C87991" w:rsidR="00D65B33">
        <w:rPr>
          <w:rFonts w:ascii="Times New Roman" w:hAnsi="Times New Roman"/>
          <w:sz w:val="24"/>
          <w:szCs w:val="24"/>
        </w:rPr>
        <w:t xml:space="preserve"> fecha 15 de septiembre de 2024 es justificado o no.</w:t>
      </w:r>
    </w:p>
    <w:p w:rsidRPr="00D65B33" w:rsidR="00D65B33" w:rsidP="00D65B33" w:rsidRDefault="00D65B33" w14:paraId="35F8E4CC" w14:textId="77777777">
      <w:pPr>
        <w:jc w:val="both"/>
        <w:rPr>
          <w:rFonts w:ascii="Times New Roman" w:hAnsi="Times New Roman"/>
          <w:sz w:val="24"/>
          <w:szCs w:val="24"/>
        </w:rPr>
      </w:pPr>
      <w:r w:rsidRPr="00D65B33">
        <w:rPr>
          <w:rFonts w:ascii="Times New Roman" w:hAnsi="Times New Roman"/>
          <w:sz w:val="24"/>
          <w:szCs w:val="24"/>
        </w:rPr>
        <w:t xml:space="preserve">La cuestión se limita, por consiguiente, en determinar si el evento ocurrido, se encuentra dentro de las coberturas contratadas. </w:t>
      </w:r>
    </w:p>
    <w:p w:rsidRPr="00D65B33" w:rsidR="00D65B33" w:rsidP="00D65B33" w:rsidRDefault="00D65B33" w14:paraId="286E2C78" w14:textId="0173FB8A">
      <w:pPr>
        <w:jc w:val="both"/>
        <w:rPr>
          <w:rFonts w:ascii="Times New Roman" w:hAnsi="Times New Roman"/>
          <w:sz w:val="24"/>
          <w:szCs w:val="24"/>
        </w:rPr>
      </w:pPr>
      <w:r w:rsidRPr="50C87991" w:rsidR="00D65B33">
        <w:rPr>
          <w:rFonts w:ascii="Times New Roman" w:hAnsi="Times New Roman"/>
          <w:b w:val="1"/>
          <w:bCs w:val="1"/>
          <w:sz w:val="24"/>
          <w:szCs w:val="24"/>
          <w:u w:val="single"/>
        </w:rPr>
        <w:t>SÉPTIMO</w:t>
      </w:r>
      <w:r w:rsidRPr="50C87991" w:rsidR="00D65B33">
        <w:rPr>
          <w:rFonts w:ascii="Times New Roman" w:hAnsi="Times New Roman"/>
          <w:b w:val="1"/>
          <w:bCs w:val="1"/>
          <w:sz w:val="24"/>
          <w:szCs w:val="24"/>
        </w:rPr>
        <w:t>:</w:t>
      </w:r>
      <w:r w:rsidRPr="50C87991" w:rsidR="00D65B33">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50C87991" w:rsidR="4518EC4E">
        <w:rPr>
          <w:rFonts w:ascii="Times New Roman" w:hAnsi="Times New Roman"/>
          <w:sz w:val="24"/>
          <w:szCs w:val="24"/>
        </w:rPr>
        <w:t>......................................</w:t>
      </w:r>
      <w:r w:rsidRPr="50C87991" w:rsidR="00D65B33">
        <w:rPr>
          <w:rFonts w:ascii="Times New Roman" w:hAnsi="Times New Roman"/>
          <w:sz w:val="24"/>
          <w:szCs w:val="24"/>
        </w:rPr>
        <w:t xml:space="preserve">, empresa esta última distinta al señalado banco.  Conforme a ello, </w:t>
      </w:r>
      <w:r w:rsidRPr="50C87991" w:rsidR="00D65B33">
        <w:rPr>
          <w:rFonts w:ascii="Times New Roman" w:hAnsi="Times New Roman"/>
          <w:b w:val="1"/>
          <w:bCs w:val="1"/>
          <w:sz w:val="24"/>
          <w:szCs w:val="24"/>
          <w:u w:val="single"/>
        </w:rPr>
        <w:t xml:space="preserve">cualquier disconformidad del reclamante respecto al servicio financiero recibido, son ajenas a la relación contractual que mantiene con </w:t>
      </w:r>
      <w:r w:rsidRPr="50C87991" w:rsidR="4518EC4E">
        <w:rPr>
          <w:rFonts w:ascii="Times New Roman" w:hAnsi="Times New Roman"/>
          <w:b w:val="1"/>
          <w:bCs w:val="1"/>
          <w:sz w:val="24"/>
          <w:szCs w:val="24"/>
          <w:u w:val="single"/>
        </w:rPr>
        <w:t>......................................</w:t>
      </w:r>
      <w:r w:rsidRPr="50C87991" w:rsidR="00D65B33">
        <w:rPr>
          <w:rFonts w:ascii="Times New Roman" w:hAnsi="Times New Roman"/>
          <w:sz w:val="24"/>
          <w:szCs w:val="24"/>
        </w:rPr>
        <w:t>, independientemente que la póliza se haya contratado a través de la señalada empresa financiera.</w:t>
      </w:r>
    </w:p>
    <w:p w:rsidRPr="00D65B33" w:rsidR="00D65B33" w:rsidP="00D65B33" w:rsidRDefault="00D65B33" w14:paraId="25ACC093" w14:textId="228688E9">
      <w:pPr>
        <w:jc w:val="both"/>
        <w:rPr>
          <w:rFonts w:ascii="Times New Roman" w:hAnsi="Times New Roman"/>
          <w:sz w:val="24"/>
          <w:szCs w:val="24"/>
        </w:rPr>
      </w:pPr>
      <w:r w:rsidRPr="00D65B33">
        <w:rPr>
          <w:rFonts w:ascii="Times New Roman" w:hAnsi="Times New Roman"/>
          <w:b/>
          <w:sz w:val="24"/>
          <w:szCs w:val="24"/>
          <w:u w:val="single"/>
        </w:rPr>
        <w:t>OCTAVO</w:t>
      </w:r>
      <w:r w:rsidRPr="00D65B33">
        <w:rPr>
          <w:rFonts w:ascii="Times New Roman" w:hAnsi="Times New Roman"/>
          <w:b/>
          <w:sz w:val="24"/>
          <w:szCs w:val="24"/>
        </w:rPr>
        <w:t>:</w:t>
      </w:r>
      <w:r w:rsidRPr="00D65B33">
        <w:rPr>
          <w:rFonts w:ascii="Times New Roman" w:hAnsi="Times New Roman"/>
          <w:sz w:val="24"/>
          <w:szCs w:val="24"/>
        </w:rPr>
        <w:t xml:space="preserve"> Que, conforme a lo manifestado por la reclamante, el 01 de septiembre de 2024 a las 15:00 horas aproximadamente, fue víctima del hurto de su celular. </w:t>
      </w:r>
    </w:p>
    <w:p w:rsidRPr="00D65B33" w:rsidR="00D65B33" w:rsidP="00D65B33" w:rsidRDefault="00D65B33" w14:paraId="6F649E18" w14:textId="18F74A95">
      <w:pPr>
        <w:jc w:val="both"/>
      </w:pPr>
      <w:r w:rsidR="133B4DFF">
        <w:rPr/>
        <w:t>...................................................................................................................................................</w:t>
      </w:r>
    </w:p>
    <w:p w:rsidR="50C87991" w:rsidP="50C87991" w:rsidRDefault="50C87991" w14:paraId="3D10E926" w14:textId="4E9DBF04">
      <w:pPr>
        <w:jc w:val="both"/>
      </w:pPr>
    </w:p>
    <w:p w:rsidRPr="00D65B33" w:rsidR="00D65B33" w:rsidP="00D65B33" w:rsidRDefault="00D65B33" w14:paraId="0211DEA2" w14:textId="46F0F86F">
      <w:pPr>
        <w:jc w:val="both"/>
        <w:rPr>
          <w:rFonts w:ascii="Times New Roman" w:hAnsi="Times New Roman"/>
          <w:sz w:val="24"/>
          <w:szCs w:val="24"/>
        </w:rPr>
      </w:pPr>
      <w:r w:rsidRPr="00D65B33">
        <w:rPr>
          <w:rFonts w:ascii="Times New Roman" w:hAnsi="Times New Roman"/>
          <w:sz w:val="24"/>
          <w:szCs w:val="24"/>
        </w:rPr>
        <w:lastRenderedPageBreak/>
        <w:t xml:space="preserve">A consecuencia de ello, realizaron tres operaciones </w:t>
      </w:r>
      <w:r w:rsidR="00812F49">
        <w:rPr>
          <w:rFonts w:ascii="Times New Roman" w:hAnsi="Times New Roman"/>
          <w:sz w:val="24"/>
          <w:szCs w:val="24"/>
        </w:rPr>
        <w:t xml:space="preserve">que no reconoce </w:t>
      </w:r>
      <w:r w:rsidRPr="00D65B33">
        <w:rPr>
          <w:rFonts w:ascii="Times New Roman" w:hAnsi="Times New Roman"/>
          <w:sz w:val="24"/>
          <w:szCs w:val="24"/>
        </w:rPr>
        <w:t>por la suma</w:t>
      </w:r>
      <w:r w:rsidR="00812F49">
        <w:rPr>
          <w:rFonts w:ascii="Times New Roman" w:hAnsi="Times New Roman"/>
          <w:sz w:val="24"/>
          <w:szCs w:val="24"/>
        </w:rPr>
        <w:t xml:space="preserve"> total</w:t>
      </w:r>
      <w:r w:rsidRPr="00D65B33">
        <w:rPr>
          <w:rFonts w:ascii="Times New Roman" w:hAnsi="Times New Roman"/>
          <w:sz w:val="24"/>
          <w:szCs w:val="24"/>
        </w:rPr>
        <w:t xml:space="preserve"> de S/.1,500 (Mil Quinientos con 00/100 soles):</w:t>
      </w:r>
    </w:p>
    <w:p w:rsidRPr="00D65B33" w:rsidR="00D65B33" w:rsidP="00D65B33" w:rsidRDefault="00D65B33" w14:paraId="02968D26" w14:textId="77777777">
      <w:pPr>
        <w:jc w:val="both"/>
        <w:rPr>
          <w:rFonts w:ascii="Times New Roman" w:hAnsi="Times New Roman"/>
          <w:b/>
          <w:sz w:val="24"/>
          <w:szCs w:val="24"/>
        </w:rPr>
      </w:pPr>
      <w:r w:rsidRPr="00D65B33">
        <w:rPr>
          <w:rFonts w:ascii="Times New Roman" w:hAnsi="Times New Roman"/>
          <w:b/>
          <w:sz w:val="24"/>
          <w:szCs w:val="24"/>
          <w:u w:val="single"/>
        </w:rPr>
        <w:t>NOVENO</w:t>
      </w:r>
      <w:r w:rsidRPr="00D65B33">
        <w:rPr>
          <w:rFonts w:ascii="Times New Roman" w:hAnsi="Times New Roman"/>
          <w:b/>
          <w:sz w:val="24"/>
          <w:szCs w:val="24"/>
        </w:rPr>
        <w:t xml:space="preserve">: </w:t>
      </w:r>
      <w:r w:rsidRPr="00D65B33">
        <w:rPr>
          <w:rFonts w:ascii="Times New Roman" w:hAnsi="Times New Roman"/>
          <w:bCs/>
          <w:sz w:val="24"/>
          <w:szCs w:val="24"/>
        </w:rPr>
        <w:t>Que, en el certificado de seguro de protección de tarjeta que obra en autos se plasman las siguientes coberturas:</w:t>
      </w:r>
    </w:p>
    <w:p w:rsidRPr="00D65B33" w:rsidR="00D65B33" w:rsidP="00D65B33" w:rsidRDefault="00D65B33" w14:paraId="5CBE139F" w14:textId="50902125">
      <w:pPr>
        <w:jc w:val="both"/>
      </w:pPr>
      <w:r w:rsidR="76D1B915">
        <w:rPr/>
        <w:t>................................................................................................................................................</w:t>
      </w:r>
    </w:p>
    <w:p w:rsidR="50C87991" w:rsidP="50C87991" w:rsidRDefault="50C87991" w14:paraId="760C522E" w14:textId="35FD4EA5">
      <w:pPr>
        <w:jc w:val="both"/>
      </w:pPr>
    </w:p>
    <w:p w:rsidRPr="00D65B33" w:rsidR="00D65B33" w:rsidP="00D65B33" w:rsidRDefault="00D65B33" w14:paraId="7F8AB2B1" w14:textId="77777777">
      <w:pPr>
        <w:jc w:val="both"/>
        <w:rPr>
          <w:rFonts w:ascii="Times New Roman" w:hAnsi="Times New Roman"/>
          <w:sz w:val="24"/>
          <w:szCs w:val="24"/>
          <w:lang w:val="es-MX"/>
        </w:rPr>
      </w:pPr>
      <w:r w:rsidRPr="00D65B33">
        <w:rPr>
          <w:rFonts w:ascii="Times New Roman" w:hAnsi="Times New Roman"/>
          <w:sz w:val="24"/>
          <w:szCs w:val="24"/>
          <w:lang w:val="es-MX"/>
        </w:rPr>
        <w:t>Que, en las condiciones del certificado también se señala lo siguiente:</w:t>
      </w:r>
    </w:p>
    <w:p w:rsidRPr="00D65B33" w:rsidR="00D65B33" w:rsidP="00077CE1" w:rsidRDefault="00D65B33" w14:paraId="06F61AB4" w14:textId="5A9E3B16">
      <w:pPr>
        <w:jc w:val="center"/>
        <w:rPr>
          <w:rFonts w:ascii="Times New Roman" w:hAnsi="Times New Roman"/>
          <w:sz w:val="24"/>
          <w:szCs w:val="24"/>
          <w:lang w:val="es-MX"/>
        </w:rPr>
      </w:pPr>
      <w:r w:rsidRPr="00D65B33">
        <w:rPr>
          <w:rFonts w:ascii="Times New Roman" w:hAnsi="Times New Roman"/>
          <w:sz w:val="24"/>
          <w:szCs w:val="24"/>
          <w:lang w:val="es-MX"/>
        </w:rPr>
        <w:drawing>
          <wp:inline distT="0" distB="0" distL="0" distR="0" wp14:anchorId="35A969FF" wp14:editId="2640C6B8">
            <wp:extent cx="4360545" cy="3114675"/>
            <wp:effectExtent l="0" t="0" r="1905" b="9525"/>
            <wp:docPr id="1710703010"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703010" name="Imagen 6"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60545" cy="3114675"/>
                    </a:xfrm>
                    <a:prstGeom prst="rect">
                      <a:avLst/>
                    </a:prstGeom>
                    <a:noFill/>
                    <a:ln>
                      <a:noFill/>
                    </a:ln>
                  </pic:spPr>
                </pic:pic>
              </a:graphicData>
            </a:graphic>
          </wp:inline>
        </w:drawing>
      </w:r>
    </w:p>
    <w:p w:rsidRPr="00D65B33" w:rsidR="00D65B33" w:rsidP="00D65B33" w:rsidRDefault="00D65B33" w14:paraId="2A6B1C2C" w14:textId="77777777">
      <w:pPr>
        <w:jc w:val="both"/>
        <w:rPr>
          <w:rFonts w:ascii="Times New Roman" w:hAnsi="Times New Roman"/>
          <w:sz w:val="24"/>
          <w:szCs w:val="24"/>
          <w:lang w:val="es-MX"/>
        </w:rPr>
      </w:pPr>
      <w:r w:rsidRPr="00D65B33">
        <w:rPr>
          <w:rFonts w:ascii="Times New Roman" w:hAnsi="Times New Roman"/>
          <w:sz w:val="24"/>
          <w:szCs w:val="24"/>
          <w:lang w:val="es-MX"/>
        </w:rPr>
        <w:t>Que, la asegurada fue víctima de hurto; y, a consecuencia de ello, se realizaron las operaciones no reconocidas. En tal sentido, la cobertura se encuentra limitada a las operaciones realizadas dentro de las 24 horas previas al bloqueo.</w:t>
      </w:r>
    </w:p>
    <w:p w:rsidRPr="00D65B33" w:rsidR="00D65B33" w:rsidP="00D65B33" w:rsidRDefault="00D65B33" w14:paraId="6A2480F9" w14:textId="77777777">
      <w:pPr>
        <w:jc w:val="both"/>
        <w:rPr>
          <w:rFonts w:ascii="Times New Roman" w:hAnsi="Times New Roman"/>
          <w:sz w:val="24"/>
          <w:szCs w:val="24"/>
          <w:lang w:val="es-MX"/>
        </w:rPr>
      </w:pPr>
      <w:r w:rsidRPr="00D65B33">
        <w:rPr>
          <w:rFonts w:ascii="Times New Roman" w:hAnsi="Times New Roman"/>
          <w:sz w:val="24"/>
          <w:szCs w:val="24"/>
          <w:lang w:val="es-MX"/>
        </w:rPr>
        <w:lastRenderedPageBreak/>
        <w:t>De los medios probatorios que obran en autos, se advierte que el bloqueo se realizó con fecha 02 de septiembre de 2024 a las 15:53 horas:</w:t>
      </w:r>
    </w:p>
    <w:p w:rsidRPr="00D65B33" w:rsidR="00D65B33" w:rsidP="000560B2" w:rsidRDefault="00D65B33" w14:paraId="1574CB1E" w14:textId="4EE348A0">
      <w:pPr>
        <w:jc w:val="right"/>
      </w:pPr>
      <w:r w:rsidR="604713D7">
        <w:rPr/>
        <w:t>.............................................................................................................................................................</w:t>
      </w:r>
    </w:p>
    <w:p w:rsidR="50C87991" w:rsidP="50C87991" w:rsidRDefault="50C87991" w14:paraId="5750194C" w14:textId="10FBCF44">
      <w:pPr>
        <w:jc w:val="right"/>
      </w:pPr>
    </w:p>
    <w:p w:rsidRPr="00D65B33" w:rsidR="00D65B33" w:rsidP="00D65B33" w:rsidRDefault="00D65B33" w14:paraId="3CA0FEA3" w14:textId="6447CA7D">
      <w:pPr>
        <w:jc w:val="both"/>
        <w:rPr>
          <w:rFonts w:ascii="Times New Roman" w:hAnsi="Times New Roman"/>
          <w:sz w:val="24"/>
          <w:szCs w:val="24"/>
          <w:lang w:val="es-MX"/>
        </w:rPr>
      </w:pPr>
      <w:r w:rsidRPr="00D65B33">
        <w:rPr>
          <w:rFonts w:ascii="Times New Roman" w:hAnsi="Times New Roman"/>
          <w:sz w:val="24"/>
          <w:szCs w:val="24"/>
          <w:lang w:val="es-MX"/>
        </w:rPr>
        <w:t>Asimismo, no es un hecho controvertido para las partes que la última operación no reconocida fue efectuada el 01 de septiembre de 2024 a las 9:54 a.m.</w:t>
      </w:r>
    </w:p>
    <w:p w:rsidRPr="00D65B33" w:rsidR="00D65B33" w:rsidP="00D65B33" w:rsidRDefault="00D65B33" w14:paraId="07558AA9" w14:textId="77777777">
      <w:pPr>
        <w:jc w:val="both"/>
        <w:rPr>
          <w:rFonts w:ascii="Times New Roman" w:hAnsi="Times New Roman"/>
          <w:sz w:val="24"/>
          <w:szCs w:val="24"/>
          <w:lang w:val="es-MX"/>
        </w:rPr>
      </w:pPr>
      <w:r w:rsidRPr="00D65B33">
        <w:rPr>
          <w:rFonts w:ascii="Times New Roman" w:hAnsi="Times New Roman"/>
          <w:sz w:val="24"/>
          <w:szCs w:val="24"/>
          <w:lang w:val="es-MX"/>
        </w:rPr>
        <w:t>Por ello y de conformidad con los términos y condiciones de la póliza, solo se brinda cobertura en el periodo de 24 horas previas al bloqueo, es decir, hasta el 1 de septiembre a las 15:53 horas.</w:t>
      </w:r>
    </w:p>
    <w:p w:rsidRPr="00D65B33" w:rsidR="00D65B33" w:rsidP="00D65B33" w:rsidRDefault="00D65B33" w14:paraId="77B527E5" w14:textId="77777777">
      <w:pPr>
        <w:jc w:val="both"/>
        <w:rPr>
          <w:rFonts w:ascii="Times New Roman" w:hAnsi="Times New Roman"/>
          <w:sz w:val="24"/>
          <w:szCs w:val="24"/>
          <w:lang w:val="es-ES"/>
        </w:rPr>
      </w:pPr>
      <w:proofErr w:type="gramStart"/>
      <w:r w:rsidRPr="00D65B33">
        <w:rPr>
          <w:rFonts w:ascii="Times New Roman" w:hAnsi="Times New Roman"/>
          <w:sz w:val="24"/>
          <w:szCs w:val="24"/>
        </w:rPr>
        <w:t>De acuerdo a</w:t>
      </w:r>
      <w:proofErr w:type="gramEnd"/>
      <w:r w:rsidRPr="00D65B33">
        <w:rPr>
          <w:rFonts w:ascii="Times New Roman" w:hAnsi="Times New Roman"/>
          <w:sz w:val="24"/>
          <w:szCs w:val="24"/>
        </w:rPr>
        <w:t xml:space="preserve"> la séptima regla de interpretación del contrato de seguro prevista en el artículo IV de las Disposiciones Generales de la ley del contrato de seguro, Ley 29946, </w:t>
      </w:r>
      <w:r w:rsidRPr="00D65B33">
        <w:rPr>
          <w:rFonts w:ascii="Times New Roman" w:hAnsi="Times New Roman"/>
          <w:b/>
          <w:bCs/>
          <w:i/>
          <w:iCs/>
          <w:sz w:val="24"/>
          <w:szCs w:val="24"/>
        </w:rPr>
        <w:t>“La cobertura,</w:t>
      </w:r>
      <w:r w:rsidRPr="00D65B33">
        <w:rPr>
          <w:rFonts w:ascii="Times New Roman" w:hAnsi="Times New Roman"/>
          <w:i/>
          <w:iCs/>
          <w:sz w:val="24"/>
          <w:szCs w:val="24"/>
        </w:rPr>
        <w:t xml:space="preserve"> exclusiones </w:t>
      </w:r>
      <w:r w:rsidRPr="00D65B33">
        <w:rPr>
          <w:rFonts w:ascii="Times New Roman" w:hAnsi="Times New Roman"/>
          <w:b/>
          <w:bCs/>
          <w:i/>
          <w:iCs/>
          <w:sz w:val="24"/>
          <w:szCs w:val="24"/>
        </w:rPr>
        <w:t xml:space="preserve">y, en general, la extensión del riesgo, </w:t>
      </w:r>
      <w:r w:rsidRPr="00D65B33">
        <w:rPr>
          <w:rFonts w:ascii="Times New Roman" w:hAnsi="Times New Roman"/>
          <w:i/>
          <w:iCs/>
          <w:sz w:val="24"/>
          <w:szCs w:val="24"/>
        </w:rPr>
        <w:t xml:space="preserve">así como los derechos de los beneficiarios, previstos en el contrato de seguro, </w:t>
      </w:r>
      <w:r w:rsidRPr="00D65B33">
        <w:rPr>
          <w:rFonts w:ascii="Times New Roman" w:hAnsi="Times New Roman"/>
          <w:b/>
          <w:bCs/>
          <w:i/>
          <w:iCs/>
          <w:sz w:val="24"/>
          <w:szCs w:val="24"/>
        </w:rPr>
        <w:t xml:space="preserve">deben interpretarse literalmente” </w:t>
      </w:r>
      <w:r w:rsidRPr="00D65B33">
        <w:rPr>
          <w:rFonts w:ascii="Times New Roman" w:hAnsi="Times New Roman"/>
          <w:sz w:val="24"/>
          <w:szCs w:val="24"/>
        </w:rPr>
        <w:t>(lo destacado es nuestro);</w:t>
      </w:r>
    </w:p>
    <w:p w:rsidRPr="00D65B33" w:rsidR="00D65B33" w:rsidP="00D65B33" w:rsidRDefault="00D65B33" w14:paraId="7BC8665D" w14:textId="77777777">
      <w:pPr>
        <w:jc w:val="both"/>
        <w:rPr>
          <w:rFonts w:ascii="Times New Roman" w:hAnsi="Times New Roman"/>
          <w:sz w:val="24"/>
          <w:szCs w:val="24"/>
          <w:lang w:val="es-ES"/>
        </w:rPr>
      </w:pPr>
      <w:r w:rsidRPr="00D65B33">
        <w:rPr>
          <w:rFonts w:ascii="Times New Roman" w:hAnsi="Times New Roman"/>
          <w:sz w:val="24"/>
          <w:szCs w:val="24"/>
        </w:rPr>
        <w:t xml:space="preserve">Al respecto, no se desconoce que se hayan realizado operaciones indebidas, lo que sucede es que dicho supuesto no se encuentra como un riesgo </w:t>
      </w:r>
      <w:proofErr w:type="spellStart"/>
      <w:r w:rsidRPr="00D65B33">
        <w:rPr>
          <w:rFonts w:ascii="Times New Roman" w:hAnsi="Times New Roman"/>
          <w:sz w:val="24"/>
          <w:szCs w:val="24"/>
        </w:rPr>
        <w:t>coberturado</w:t>
      </w:r>
      <w:proofErr w:type="spellEnd"/>
      <w:r w:rsidRPr="00D65B33">
        <w:rPr>
          <w:rFonts w:ascii="Times New Roman" w:hAnsi="Times New Roman"/>
          <w:sz w:val="24"/>
          <w:szCs w:val="24"/>
        </w:rPr>
        <w:t xml:space="preserve"> en la póliza contrada, en la medida que el bloqueo de la tarjeta se realizado el 02 de septiembre a las </w:t>
      </w:r>
      <w:r w:rsidRPr="00D65B33">
        <w:rPr>
          <w:rFonts w:ascii="Times New Roman" w:hAnsi="Times New Roman"/>
          <w:sz w:val="24"/>
          <w:szCs w:val="24"/>
          <w:lang w:val="es-MX"/>
        </w:rPr>
        <w:t>9:54 a.m., superándose el límite de las 24 horas.</w:t>
      </w:r>
    </w:p>
    <w:p w:rsidRPr="00D65B33" w:rsidR="00D65B33" w:rsidP="00D65B33" w:rsidRDefault="00D65B33" w14:paraId="520BE676" w14:textId="77777777">
      <w:pPr>
        <w:jc w:val="both"/>
        <w:rPr>
          <w:rFonts w:ascii="Times New Roman" w:hAnsi="Times New Roman"/>
          <w:sz w:val="24"/>
          <w:szCs w:val="24"/>
        </w:rPr>
      </w:pPr>
      <w:r w:rsidRPr="00D65B33">
        <w:rPr>
          <w:rFonts w:ascii="Times New Roman" w:hAnsi="Times New Roman"/>
          <w:sz w:val="24"/>
          <w:szCs w:val="24"/>
        </w:rPr>
        <w:t>Consecuentemente, en el presente caso no se ha probado ninguno de los supuestos de hecho que materializarían la cobertura</w:t>
      </w:r>
      <w:r w:rsidRPr="00D65B33">
        <w:rPr>
          <w:rFonts w:ascii="Times New Roman" w:hAnsi="Times New Roman"/>
          <w:sz w:val="24"/>
          <w:szCs w:val="24"/>
          <w:lang w:val="es-MX"/>
        </w:rPr>
        <w:t xml:space="preserve"> del Seguro Contratado</w:t>
      </w:r>
      <w:r w:rsidRPr="00D65B33">
        <w:rPr>
          <w:rFonts w:ascii="Times New Roman" w:hAnsi="Times New Roman"/>
          <w:sz w:val="24"/>
          <w:szCs w:val="24"/>
        </w:rPr>
        <w:t>, esto es, no se ha demostrado la existencia de un siniestro que deba ser indemnizado bajo el Seguro contratado.</w:t>
      </w:r>
    </w:p>
    <w:p w:rsidRPr="00D65B33" w:rsidR="00D65B33" w:rsidP="00D65B33" w:rsidRDefault="00D65B33" w14:paraId="2D950D44" w14:textId="77777777">
      <w:pPr>
        <w:jc w:val="both"/>
        <w:rPr>
          <w:rFonts w:ascii="Times New Roman" w:hAnsi="Times New Roman"/>
          <w:b/>
          <w:sz w:val="24"/>
          <w:szCs w:val="24"/>
        </w:rPr>
      </w:pPr>
      <w:r w:rsidRPr="00D65B33">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D65B33" w:rsidR="00D65B33" w:rsidP="00D65B33" w:rsidRDefault="00D65B33" w14:paraId="4A2ABFB8" w14:textId="77777777">
      <w:pPr>
        <w:jc w:val="both"/>
        <w:rPr>
          <w:rFonts w:ascii="Times New Roman" w:hAnsi="Times New Roman"/>
          <w:b/>
          <w:sz w:val="24"/>
          <w:szCs w:val="24"/>
        </w:rPr>
      </w:pPr>
      <w:r w:rsidRPr="00D65B33">
        <w:rPr>
          <w:rFonts w:ascii="Times New Roman" w:hAnsi="Times New Roman"/>
          <w:b/>
          <w:sz w:val="24"/>
          <w:szCs w:val="24"/>
        </w:rPr>
        <w:lastRenderedPageBreak/>
        <w:t>RESUELVE:</w:t>
      </w:r>
    </w:p>
    <w:p w:rsidRPr="00D65B33" w:rsidR="00D65B33" w:rsidP="50C87991" w:rsidRDefault="00D65B33" w14:paraId="6509E3C3" w14:textId="31871115">
      <w:pPr>
        <w:jc w:val="both"/>
        <w:rPr>
          <w:rFonts w:ascii="Times New Roman" w:hAnsi="Times New Roman"/>
          <w:sz w:val="24"/>
          <w:szCs w:val="24"/>
          <w:lang w:val="es-MX"/>
        </w:rPr>
      </w:pPr>
      <w:r w:rsidRPr="50C87991" w:rsidR="00D65B33">
        <w:rPr>
          <w:rFonts w:ascii="Times New Roman" w:hAnsi="Times New Roman"/>
          <w:sz w:val="24"/>
          <w:szCs w:val="24"/>
          <w:lang w:val="es-MX"/>
        </w:rPr>
        <w:t>Declarar</w:t>
      </w:r>
      <w:r w:rsidRPr="50C87991" w:rsidR="00D65B33">
        <w:rPr>
          <w:rFonts w:ascii="Times New Roman" w:hAnsi="Times New Roman"/>
          <w:b w:val="1"/>
          <w:bCs w:val="1"/>
          <w:sz w:val="24"/>
          <w:szCs w:val="24"/>
          <w:lang w:val="es-MX"/>
        </w:rPr>
        <w:t xml:space="preserve"> INFUNDADA </w:t>
      </w:r>
      <w:r w:rsidRPr="50C87991" w:rsidR="00D65B33">
        <w:rPr>
          <w:rFonts w:ascii="Times New Roman" w:hAnsi="Times New Roman"/>
          <w:sz w:val="24"/>
          <w:szCs w:val="24"/>
          <w:lang w:val="es-MX"/>
        </w:rPr>
        <w:t>la reclamación</w:t>
      </w:r>
      <w:r w:rsidRPr="50C87991" w:rsidR="00D65B33">
        <w:rPr>
          <w:rFonts w:ascii="Times New Roman" w:hAnsi="Times New Roman"/>
          <w:b w:val="1"/>
          <w:bCs w:val="1"/>
          <w:sz w:val="24"/>
          <w:szCs w:val="24"/>
          <w:lang w:val="es-MX"/>
        </w:rPr>
        <w:t xml:space="preserve"> </w:t>
      </w:r>
      <w:r w:rsidRPr="50C87991" w:rsidR="00D65B33">
        <w:rPr>
          <w:rFonts w:ascii="Times New Roman" w:hAnsi="Times New Roman"/>
          <w:sz w:val="24"/>
          <w:szCs w:val="24"/>
          <w:lang w:val="es-MX"/>
        </w:rPr>
        <w:t>interpuesta por</w:t>
      </w:r>
      <w:r w:rsidRPr="50C87991" w:rsidR="00D65B33">
        <w:rPr>
          <w:rFonts w:ascii="Times New Roman" w:hAnsi="Times New Roman"/>
          <w:b w:val="1"/>
          <w:bCs w:val="1"/>
          <w:sz w:val="24"/>
          <w:szCs w:val="24"/>
          <w:lang w:val="es-MX"/>
        </w:rPr>
        <w:t xml:space="preserve"> </w:t>
      </w:r>
      <w:r w:rsidRPr="50C87991" w:rsidR="4A1F911C">
        <w:rPr>
          <w:rFonts w:ascii="Times New Roman" w:hAnsi="Times New Roman"/>
          <w:b w:val="1"/>
          <w:bCs w:val="1"/>
          <w:sz w:val="24"/>
          <w:szCs w:val="24"/>
          <w:lang w:val="es-MX"/>
        </w:rPr>
        <w:t>............................................................................................</w:t>
      </w:r>
      <w:r w:rsidRPr="50C87991" w:rsidR="00D65B33">
        <w:rPr>
          <w:rFonts w:ascii="Times New Roman" w:hAnsi="Times New Roman"/>
          <w:sz w:val="24"/>
          <w:szCs w:val="24"/>
          <w:lang w:val="es-MX"/>
        </w:rPr>
        <w:t xml:space="preserve"> </w:t>
      </w:r>
      <w:r w:rsidRPr="50C87991" w:rsidR="00D65B33">
        <w:rPr>
          <w:rFonts w:ascii="Times New Roman" w:hAnsi="Times New Roman"/>
          <w:sz w:val="24"/>
          <w:szCs w:val="24"/>
          <w:lang w:val="es-MX"/>
        </w:rPr>
        <w:t xml:space="preserve">contra </w:t>
      </w:r>
      <w:r w:rsidRPr="50C87991" w:rsidR="4518EC4E">
        <w:rPr>
          <w:rFonts w:ascii="Times New Roman" w:hAnsi="Times New Roman"/>
          <w:b w:val="1"/>
          <w:bCs w:val="1"/>
          <w:sz w:val="24"/>
          <w:szCs w:val="24"/>
          <w:lang w:val="es-MX"/>
        </w:rPr>
        <w:t>......................................</w:t>
      </w:r>
      <w:r w:rsidRPr="50C87991" w:rsidR="00D65B33">
        <w:rPr>
          <w:rFonts w:ascii="Times New Roman" w:hAnsi="Times New Roman"/>
          <w:b w:val="1"/>
          <w:bCs w:val="1"/>
          <w:sz w:val="24"/>
          <w:szCs w:val="24"/>
          <w:lang w:val="es-MX"/>
        </w:rPr>
        <w:t xml:space="preserve"> </w:t>
      </w:r>
      <w:r w:rsidRPr="50C87991" w:rsidR="00D65B33">
        <w:rPr>
          <w:rFonts w:ascii="Times New Roman" w:hAnsi="Times New Roman"/>
          <w:sz w:val="24"/>
          <w:szCs w:val="24"/>
          <w:lang w:val="es-MX"/>
        </w:rPr>
        <w:t>correspondiente al</w:t>
      </w:r>
      <w:r w:rsidRPr="50C87991" w:rsidR="00D65B33">
        <w:rPr>
          <w:rFonts w:ascii="Times New Roman" w:hAnsi="Times New Roman"/>
          <w:b w:val="1"/>
          <w:bCs w:val="1"/>
          <w:sz w:val="24"/>
          <w:szCs w:val="24"/>
          <w:lang w:val="es-MX"/>
        </w:rPr>
        <w:t xml:space="preserve"> SEGURO DE PROTECCIÓN DE TARJETAS PLUS CON PÓLIZA N°</w:t>
      </w:r>
      <w:r w:rsidRPr="50C87991" w:rsidR="21F8F130">
        <w:rPr>
          <w:rFonts w:ascii="Times New Roman" w:hAnsi="Times New Roman"/>
          <w:b w:val="1"/>
          <w:bCs w:val="1"/>
          <w:sz w:val="24"/>
          <w:szCs w:val="24"/>
          <w:lang w:val="es-MX"/>
        </w:rPr>
        <w:t>........................</w:t>
      </w:r>
      <w:r w:rsidRPr="50C87991" w:rsidR="00D65B33">
        <w:rPr>
          <w:rFonts w:ascii="Times New Roman" w:hAnsi="Times New Roman"/>
          <w:b w:val="1"/>
          <w:bCs w:val="1"/>
          <w:sz w:val="24"/>
          <w:szCs w:val="24"/>
          <w:lang w:val="es-MX"/>
        </w:rPr>
        <w:t>.</w:t>
      </w:r>
      <w:r w:rsidRPr="50C87991" w:rsidR="00D65B33">
        <w:rPr>
          <w:rFonts w:ascii="Times New Roman" w:hAnsi="Times New Roman"/>
          <w:sz w:val="24"/>
          <w:szCs w:val="24"/>
          <w:lang w:val="es-MX"/>
        </w:rPr>
        <w:t>, quedando a salvo el derecho de la reclamante para recurrir ante las instancias que consideren pertinentes.</w:t>
      </w:r>
      <w:r w:rsidRPr="50C87991" w:rsidR="00D65B33">
        <w:rPr>
          <w:rFonts w:ascii="Times New Roman" w:hAnsi="Times New Roman"/>
          <w:sz w:val="24"/>
          <w:szCs w:val="24"/>
          <w:lang w:val="es-MX"/>
        </w:rPr>
        <w:t xml:space="preserve"> </w:t>
      </w:r>
    </w:p>
    <w:p w:rsidRPr="00792BF2" w:rsidR="007E21A6" w:rsidP="002073F3" w:rsidRDefault="002073F3" w14:paraId="2DE1D337" w14:textId="67F90CE8">
      <w:pPr>
        <w:jc w:val="right"/>
        <w:rPr>
          <w:rFonts w:ascii="Times New Roman" w:hAnsi="Times New Roman"/>
          <w:sz w:val="24"/>
          <w:szCs w:val="24"/>
        </w:rPr>
      </w:pPr>
      <w:r w:rsidRPr="002073F3">
        <w:rPr>
          <w:rFonts w:ascii="Times New Roman" w:hAnsi="Times New Roman"/>
          <w:sz w:val="24"/>
          <w:szCs w:val="24"/>
        </w:rPr>
        <w:t xml:space="preserve">Lima, </w:t>
      </w:r>
      <w:r w:rsidR="00343D55">
        <w:rPr>
          <w:rFonts w:ascii="Times New Roman" w:hAnsi="Times New Roman"/>
          <w:sz w:val="24"/>
          <w:szCs w:val="24"/>
        </w:rPr>
        <w:t>1</w:t>
      </w:r>
      <w:r w:rsidR="00D65B33">
        <w:rPr>
          <w:rFonts w:ascii="Times New Roman" w:hAnsi="Times New Roman"/>
          <w:sz w:val="24"/>
          <w:szCs w:val="24"/>
        </w:rPr>
        <w:t>8</w:t>
      </w:r>
      <w:r w:rsidR="002F0D4A">
        <w:rPr>
          <w:rFonts w:ascii="Times New Roman" w:hAnsi="Times New Roman"/>
          <w:sz w:val="24"/>
          <w:szCs w:val="24"/>
        </w:rPr>
        <w:t xml:space="preserve"> </w:t>
      </w:r>
      <w:r w:rsidRPr="00792BF2" w:rsidR="00D00142">
        <w:rPr>
          <w:rFonts w:ascii="Times New Roman" w:hAnsi="Times New Roman"/>
          <w:sz w:val="24"/>
          <w:szCs w:val="24"/>
        </w:rPr>
        <w:t>de</w:t>
      </w:r>
      <w:r w:rsidR="00D874A8">
        <w:rPr>
          <w:rFonts w:ascii="Times New Roman" w:hAnsi="Times New Roman"/>
          <w:sz w:val="24"/>
          <w:szCs w:val="24"/>
        </w:rPr>
        <w:t xml:space="preserve"> </w:t>
      </w:r>
      <w:r w:rsidR="00343D55">
        <w:rPr>
          <w:rFonts w:ascii="Times New Roman" w:hAnsi="Times New Roman"/>
          <w:sz w:val="24"/>
          <w:szCs w:val="24"/>
        </w:rPr>
        <w:t>diciembre</w:t>
      </w:r>
      <w:r w:rsidRPr="00792BF2" w:rsidR="000A7BCF">
        <w:rPr>
          <w:rFonts w:ascii="Times New Roman" w:hAnsi="Times New Roman"/>
          <w:sz w:val="24"/>
          <w:szCs w:val="24"/>
        </w:rPr>
        <w:t xml:space="preserve"> </w:t>
      </w:r>
      <w:r w:rsidRPr="00792BF2" w:rsidR="00D00142">
        <w:rPr>
          <w:rFonts w:ascii="Times New Roman" w:hAnsi="Times New Roman"/>
          <w:sz w:val="24"/>
          <w:szCs w:val="24"/>
        </w:rPr>
        <w:t>de 202</w:t>
      </w:r>
      <w:r w:rsidRPr="00792BF2" w:rsidR="00BF08F9">
        <w:rPr>
          <w:rFonts w:ascii="Times New Roman" w:hAnsi="Times New Roman"/>
          <w:sz w:val="24"/>
          <w:szCs w:val="24"/>
        </w:rPr>
        <w:t>4</w:t>
      </w:r>
      <w:r w:rsidR="00EE2C3F">
        <w:rPr>
          <w:rFonts w:ascii="Times New Roman" w:hAnsi="Times New Roman"/>
          <w:sz w:val="24"/>
          <w:szCs w:val="24"/>
        </w:rPr>
        <w:t>.</w:t>
      </w:r>
    </w:p>
    <w:p w:rsidRPr="00792BF2" w:rsidR="00D066E9" w:rsidP="00792BF2" w:rsidRDefault="00487E42" w14:paraId="07DA551C" w14:textId="77B3200F">
      <w:pPr>
        <w:jc w:val="center"/>
        <w:rPr>
          <w:rFonts w:ascii="Times New Roman" w:hAnsi="Times New Roman"/>
          <w:b/>
          <w:bCs/>
          <w:i/>
          <w:iCs/>
        </w:rPr>
      </w:pPr>
      <w:r w:rsidRPr="00792BF2">
        <w:rPr>
          <w:rFonts w:ascii="Times New Roman" w:hAnsi="Times New Roman"/>
          <w:b/>
          <w:bCs/>
          <w:i/>
          <w:iCs/>
        </w:rPr>
        <w:t xml:space="preserve">La </w:t>
      </w:r>
      <w:proofErr w:type="gramStart"/>
      <w:r w:rsidRPr="00792BF2">
        <w:rPr>
          <w:rFonts w:ascii="Times New Roman" w:hAnsi="Times New Roman"/>
          <w:b/>
          <w:bCs/>
          <w:i/>
          <w:iCs/>
        </w:rPr>
        <w:t>Secretaria</w:t>
      </w:r>
      <w:r w:rsidRPr="00792BF2" w:rsidR="006C07C2">
        <w:rPr>
          <w:rFonts w:ascii="Times New Roman" w:hAnsi="Times New Roman"/>
          <w:b/>
          <w:bCs/>
          <w:i/>
          <w:iCs/>
        </w:rPr>
        <w:t xml:space="preserve"> </w:t>
      </w:r>
      <w:r w:rsidRPr="00792BF2">
        <w:rPr>
          <w:rFonts w:ascii="Times New Roman" w:hAnsi="Times New Roman"/>
          <w:b/>
          <w:bCs/>
          <w:i/>
          <w:iCs/>
        </w:rPr>
        <w:t>Técnica</w:t>
      </w:r>
      <w:proofErr w:type="gramEnd"/>
      <w:r w:rsidRPr="00792BF2">
        <w:rPr>
          <w:rFonts w:ascii="Times New Roman" w:hAnsi="Times New Roman"/>
          <w:b/>
          <w:bCs/>
          <w:i/>
          <w:iCs/>
        </w:rPr>
        <w:t>, como Órgano Resolutivo Unipersonal, emite la presente resolución.</w:t>
      </w:r>
    </w:p>
    <w:p w:rsidRPr="00792BF2" w:rsidR="00487E42" w:rsidP="001D5079" w:rsidRDefault="00487E42" w14:paraId="2D80A377" w14:textId="0DAFEFD0">
      <w:pPr>
        <w:spacing w:line="360" w:lineRule="auto"/>
        <w:jc w:val="center"/>
        <w:rPr>
          <w:rFonts w:ascii="Times New Roman" w:hAnsi="Times New Roman"/>
          <w:b/>
          <w:bCs/>
          <w:sz w:val="24"/>
          <w:szCs w:val="24"/>
        </w:rPr>
      </w:pPr>
      <w:r w:rsidRPr="00792BF2">
        <w:rPr>
          <w:rFonts w:ascii="Times New Roman" w:hAnsi="Times New Roman"/>
          <w:b/>
          <w:bCs/>
          <w:sz w:val="24"/>
          <w:szCs w:val="24"/>
        </w:rPr>
        <w:t xml:space="preserve">Alicia Martín López – </w:t>
      </w:r>
      <w:proofErr w:type="gramStart"/>
      <w:r w:rsidRPr="00792BF2">
        <w:rPr>
          <w:rFonts w:ascii="Times New Roman" w:hAnsi="Times New Roman"/>
          <w:b/>
          <w:bCs/>
          <w:sz w:val="24"/>
          <w:szCs w:val="24"/>
        </w:rPr>
        <w:t>Secretar</w:t>
      </w:r>
      <w:r w:rsidRPr="00792BF2" w:rsidR="003179C7">
        <w:rPr>
          <w:rFonts w:ascii="Times New Roman" w:hAnsi="Times New Roman"/>
          <w:b/>
          <w:bCs/>
          <w:sz w:val="24"/>
          <w:szCs w:val="24"/>
        </w:rPr>
        <w:t>i</w:t>
      </w:r>
      <w:r w:rsidRPr="00792BF2">
        <w:rPr>
          <w:rFonts w:ascii="Times New Roman" w:hAnsi="Times New Roman"/>
          <w:b/>
          <w:bCs/>
          <w:sz w:val="24"/>
          <w:szCs w:val="24"/>
        </w:rPr>
        <w:t>a Técnica</w:t>
      </w:r>
      <w:proofErr w:type="gramEnd"/>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84971" w:rsidP="00722F1A" w:rsidRDefault="00184971" w14:paraId="4C16A70F" w14:textId="77777777">
      <w:pPr>
        <w:spacing w:after="0" w:line="240" w:lineRule="auto"/>
      </w:pPr>
      <w:r>
        <w:separator/>
      </w:r>
    </w:p>
  </w:endnote>
  <w:endnote w:type="continuationSeparator" w:id="0">
    <w:p w:rsidR="00184971" w:rsidP="00722F1A" w:rsidRDefault="00184971" w14:paraId="3E04D50E" w14:textId="77777777">
      <w:pPr>
        <w:spacing w:after="0" w:line="240" w:lineRule="auto"/>
      </w:pPr>
      <w:r>
        <w:continuationSeparator/>
      </w:r>
    </w:p>
  </w:endnote>
  <w:endnote w:type="continuationNotice" w:id="1">
    <w:p w:rsidR="00184971" w:rsidRDefault="00184971" w14:paraId="54320CC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84971" w:rsidP="00722F1A" w:rsidRDefault="00184971" w14:paraId="4A9B8771" w14:textId="77777777">
      <w:pPr>
        <w:spacing w:after="0" w:line="240" w:lineRule="auto"/>
      </w:pPr>
      <w:r>
        <w:separator/>
      </w:r>
    </w:p>
  </w:footnote>
  <w:footnote w:type="continuationSeparator" w:id="0">
    <w:p w:rsidR="00184971" w:rsidP="00722F1A" w:rsidRDefault="00184971" w14:paraId="01D473DB" w14:textId="77777777">
      <w:pPr>
        <w:spacing w:after="0" w:line="240" w:lineRule="auto"/>
      </w:pPr>
      <w:r>
        <w:continuationSeparator/>
      </w:r>
    </w:p>
  </w:footnote>
  <w:footnote w:type="continuationNotice" w:id="1">
    <w:p w:rsidR="00184971" w:rsidRDefault="00184971" w14:paraId="51FC679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17438"/>
    <w:rsid w:val="000201AA"/>
    <w:rsid w:val="000227FD"/>
    <w:rsid w:val="00023A12"/>
    <w:rsid w:val="00023B32"/>
    <w:rsid w:val="00025E30"/>
    <w:rsid w:val="000303B6"/>
    <w:rsid w:val="00030646"/>
    <w:rsid w:val="00031F0F"/>
    <w:rsid w:val="000329BA"/>
    <w:rsid w:val="000341A4"/>
    <w:rsid w:val="00040F0F"/>
    <w:rsid w:val="00042EA9"/>
    <w:rsid w:val="00043955"/>
    <w:rsid w:val="00050CC2"/>
    <w:rsid w:val="00053495"/>
    <w:rsid w:val="000560B2"/>
    <w:rsid w:val="0005658F"/>
    <w:rsid w:val="00056E10"/>
    <w:rsid w:val="00057C1F"/>
    <w:rsid w:val="00065DB0"/>
    <w:rsid w:val="000716FF"/>
    <w:rsid w:val="00072DC0"/>
    <w:rsid w:val="00072E77"/>
    <w:rsid w:val="00074170"/>
    <w:rsid w:val="00075BED"/>
    <w:rsid w:val="00076043"/>
    <w:rsid w:val="00077CE1"/>
    <w:rsid w:val="0008098B"/>
    <w:rsid w:val="00082464"/>
    <w:rsid w:val="00083859"/>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08"/>
    <w:rsid w:val="000E29AE"/>
    <w:rsid w:val="000F291D"/>
    <w:rsid w:val="000F44AD"/>
    <w:rsid w:val="000F52F7"/>
    <w:rsid w:val="00110C5A"/>
    <w:rsid w:val="00112981"/>
    <w:rsid w:val="00120550"/>
    <w:rsid w:val="0012144D"/>
    <w:rsid w:val="00123B3A"/>
    <w:rsid w:val="0013141A"/>
    <w:rsid w:val="00132E9A"/>
    <w:rsid w:val="00136C86"/>
    <w:rsid w:val="00137907"/>
    <w:rsid w:val="00140B17"/>
    <w:rsid w:val="001423B0"/>
    <w:rsid w:val="001459A2"/>
    <w:rsid w:val="00156440"/>
    <w:rsid w:val="0016149E"/>
    <w:rsid w:val="00163666"/>
    <w:rsid w:val="0016703A"/>
    <w:rsid w:val="001700F1"/>
    <w:rsid w:val="00170C17"/>
    <w:rsid w:val="00173308"/>
    <w:rsid w:val="00180E23"/>
    <w:rsid w:val="00181367"/>
    <w:rsid w:val="00181784"/>
    <w:rsid w:val="00184444"/>
    <w:rsid w:val="00184971"/>
    <w:rsid w:val="00185516"/>
    <w:rsid w:val="00187FCB"/>
    <w:rsid w:val="00190DC3"/>
    <w:rsid w:val="0019297C"/>
    <w:rsid w:val="0019479B"/>
    <w:rsid w:val="00194FAA"/>
    <w:rsid w:val="0019552A"/>
    <w:rsid w:val="00197A32"/>
    <w:rsid w:val="001A1A0C"/>
    <w:rsid w:val="001A2C08"/>
    <w:rsid w:val="001A6119"/>
    <w:rsid w:val="001A6FD9"/>
    <w:rsid w:val="001A77DD"/>
    <w:rsid w:val="001B19E2"/>
    <w:rsid w:val="001B1C2B"/>
    <w:rsid w:val="001B2E7B"/>
    <w:rsid w:val="001C0012"/>
    <w:rsid w:val="001C026D"/>
    <w:rsid w:val="001C0599"/>
    <w:rsid w:val="001C1BC7"/>
    <w:rsid w:val="001C23FC"/>
    <w:rsid w:val="001C2D48"/>
    <w:rsid w:val="001C40C7"/>
    <w:rsid w:val="001C509F"/>
    <w:rsid w:val="001D5079"/>
    <w:rsid w:val="001D71B9"/>
    <w:rsid w:val="001D7600"/>
    <w:rsid w:val="001E0928"/>
    <w:rsid w:val="001E149F"/>
    <w:rsid w:val="001E272B"/>
    <w:rsid w:val="001E347B"/>
    <w:rsid w:val="001E466C"/>
    <w:rsid w:val="001E5710"/>
    <w:rsid w:val="001F4171"/>
    <w:rsid w:val="001F5220"/>
    <w:rsid w:val="001F5485"/>
    <w:rsid w:val="002021B2"/>
    <w:rsid w:val="00203146"/>
    <w:rsid w:val="00206222"/>
    <w:rsid w:val="002073F3"/>
    <w:rsid w:val="00210165"/>
    <w:rsid w:val="00210FFE"/>
    <w:rsid w:val="0021509B"/>
    <w:rsid w:val="00221164"/>
    <w:rsid w:val="002219B0"/>
    <w:rsid w:val="00221E3C"/>
    <w:rsid w:val="002221D9"/>
    <w:rsid w:val="00223964"/>
    <w:rsid w:val="00226DB9"/>
    <w:rsid w:val="0023006B"/>
    <w:rsid w:val="002313AB"/>
    <w:rsid w:val="00232054"/>
    <w:rsid w:val="00232114"/>
    <w:rsid w:val="00232267"/>
    <w:rsid w:val="00233543"/>
    <w:rsid w:val="00234B87"/>
    <w:rsid w:val="00237C78"/>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A2D"/>
    <w:rsid w:val="002C66C2"/>
    <w:rsid w:val="002C7BAD"/>
    <w:rsid w:val="002D07BA"/>
    <w:rsid w:val="002D5755"/>
    <w:rsid w:val="002D6AC5"/>
    <w:rsid w:val="002D7167"/>
    <w:rsid w:val="002D7D52"/>
    <w:rsid w:val="002F0D4A"/>
    <w:rsid w:val="002F2037"/>
    <w:rsid w:val="002F56FD"/>
    <w:rsid w:val="00304031"/>
    <w:rsid w:val="00310439"/>
    <w:rsid w:val="00315252"/>
    <w:rsid w:val="00315EFA"/>
    <w:rsid w:val="00316305"/>
    <w:rsid w:val="00317779"/>
    <w:rsid w:val="003179C7"/>
    <w:rsid w:val="00320005"/>
    <w:rsid w:val="00323E72"/>
    <w:rsid w:val="00332516"/>
    <w:rsid w:val="00337C63"/>
    <w:rsid w:val="00341107"/>
    <w:rsid w:val="0034229F"/>
    <w:rsid w:val="00343D55"/>
    <w:rsid w:val="00345D05"/>
    <w:rsid w:val="003464EA"/>
    <w:rsid w:val="00346597"/>
    <w:rsid w:val="00347088"/>
    <w:rsid w:val="003473E3"/>
    <w:rsid w:val="00350613"/>
    <w:rsid w:val="00351A75"/>
    <w:rsid w:val="003538AD"/>
    <w:rsid w:val="00353966"/>
    <w:rsid w:val="003543E1"/>
    <w:rsid w:val="003565F5"/>
    <w:rsid w:val="0035797E"/>
    <w:rsid w:val="003603EB"/>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01CB"/>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A5C"/>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1038"/>
    <w:rsid w:val="00492389"/>
    <w:rsid w:val="004A0685"/>
    <w:rsid w:val="004A54D1"/>
    <w:rsid w:val="004A5CA2"/>
    <w:rsid w:val="004A6281"/>
    <w:rsid w:val="004A751D"/>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919"/>
    <w:rsid w:val="004F3EBD"/>
    <w:rsid w:val="004F5873"/>
    <w:rsid w:val="00502D4E"/>
    <w:rsid w:val="00503030"/>
    <w:rsid w:val="00503F64"/>
    <w:rsid w:val="00511272"/>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0B11"/>
    <w:rsid w:val="005942BE"/>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38C2"/>
    <w:rsid w:val="005F659E"/>
    <w:rsid w:val="00601AB2"/>
    <w:rsid w:val="00605B3E"/>
    <w:rsid w:val="00606FB3"/>
    <w:rsid w:val="006072FC"/>
    <w:rsid w:val="00611030"/>
    <w:rsid w:val="00611D0F"/>
    <w:rsid w:val="0061244A"/>
    <w:rsid w:val="00621292"/>
    <w:rsid w:val="0062329C"/>
    <w:rsid w:val="00624915"/>
    <w:rsid w:val="00624E89"/>
    <w:rsid w:val="00627BCD"/>
    <w:rsid w:val="00627C4C"/>
    <w:rsid w:val="00630A15"/>
    <w:rsid w:val="00631229"/>
    <w:rsid w:val="00633243"/>
    <w:rsid w:val="00636287"/>
    <w:rsid w:val="00637751"/>
    <w:rsid w:val="00637DB6"/>
    <w:rsid w:val="00641FDF"/>
    <w:rsid w:val="006450CA"/>
    <w:rsid w:val="006475FA"/>
    <w:rsid w:val="00651DB4"/>
    <w:rsid w:val="006550D8"/>
    <w:rsid w:val="00655C05"/>
    <w:rsid w:val="00664D34"/>
    <w:rsid w:val="006677FB"/>
    <w:rsid w:val="006700A3"/>
    <w:rsid w:val="006712E8"/>
    <w:rsid w:val="00673E6F"/>
    <w:rsid w:val="00674D55"/>
    <w:rsid w:val="00676995"/>
    <w:rsid w:val="006808F5"/>
    <w:rsid w:val="006862B5"/>
    <w:rsid w:val="0069036D"/>
    <w:rsid w:val="00690868"/>
    <w:rsid w:val="00693F67"/>
    <w:rsid w:val="0069432A"/>
    <w:rsid w:val="00697054"/>
    <w:rsid w:val="00697E41"/>
    <w:rsid w:val="006A1411"/>
    <w:rsid w:val="006A595D"/>
    <w:rsid w:val="006A7C2B"/>
    <w:rsid w:val="006B4512"/>
    <w:rsid w:val="006B5AAF"/>
    <w:rsid w:val="006C05C4"/>
    <w:rsid w:val="006C07C2"/>
    <w:rsid w:val="006C2590"/>
    <w:rsid w:val="006C6213"/>
    <w:rsid w:val="006C63EC"/>
    <w:rsid w:val="006D027C"/>
    <w:rsid w:val="006D2330"/>
    <w:rsid w:val="006E5DDC"/>
    <w:rsid w:val="006F001C"/>
    <w:rsid w:val="006F309C"/>
    <w:rsid w:val="006F5F21"/>
    <w:rsid w:val="00702EB7"/>
    <w:rsid w:val="00706A1A"/>
    <w:rsid w:val="00711C57"/>
    <w:rsid w:val="0071399D"/>
    <w:rsid w:val="0071585D"/>
    <w:rsid w:val="00717281"/>
    <w:rsid w:val="00722F1A"/>
    <w:rsid w:val="00723BD5"/>
    <w:rsid w:val="0072563C"/>
    <w:rsid w:val="00726106"/>
    <w:rsid w:val="0072788D"/>
    <w:rsid w:val="00727C6E"/>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219B"/>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2F49"/>
    <w:rsid w:val="00814ECD"/>
    <w:rsid w:val="008156DD"/>
    <w:rsid w:val="0081637E"/>
    <w:rsid w:val="0081715A"/>
    <w:rsid w:val="00820F79"/>
    <w:rsid w:val="00825FC8"/>
    <w:rsid w:val="00826317"/>
    <w:rsid w:val="00830643"/>
    <w:rsid w:val="00831CCC"/>
    <w:rsid w:val="008371AD"/>
    <w:rsid w:val="00837965"/>
    <w:rsid w:val="00837C5C"/>
    <w:rsid w:val="008401AB"/>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19FB"/>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46A4"/>
    <w:rsid w:val="008C5A9C"/>
    <w:rsid w:val="008C6600"/>
    <w:rsid w:val="008D51EF"/>
    <w:rsid w:val="008D5777"/>
    <w:rsid w:val="008D7125"/>
    <w:rsid w:val="008D77C2"/>
    <w:rsid w:val="008E32C6"/>
    <w:rsid w:val="008E5819"/>
    <w:rsid w:val="008E7D37"/>
    <w:rsid w:val="008F0121"/>
    <w:rsid w:val="008F0A8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6470"/>
    <w:rsid w:val="00937046"/>
    <w:rsid w:val="00950713"/>
    <w:rsid w:val="00954297"/>
    <w:rsid w:val="0095675E"/>
    <w:rsid w:val="00960CAD"/>
    <w:rsid w:val="00961DCF"/>
    <w:rsid w:val="00962DDA"/>
    <w:rsid w:val="00962F29"/>
    <w:rsid w:val="00964666"/>
    <w:rsid w:val="009651D2"/>
    <w:rsid w:val="00966493"/>
    <w:rsid w:val="00966813"/>
    <w:rsid w:val="009701B5"/>
    <w:rsid w:val="00970D55"/>
    <w:rsid w:val="00971184"/>
    <w:rsid w:val="00971A3E"/>
    <w:rsid w:val="00972E6F"/>
    <w:rsid w:val="0097444E"/>
    <w:rsid w:val="00974631"/>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3525"/>
    <w:rsid w:val="00A47E1A"/>
    <w:rsid w:val="00A530D7"/>
    <w:rsid w:val="00A566AD"/>
    <w:rsid w:val="00A56D59"/>
    <w:rsid w:val="00A603C9"/>
    <w:rsid w:val="00A60D4F"/>
    <w:rsid w:val="00A61131"/>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1555"/>
    <w:rsid w:val="00B02DE8"/>
    <w:rsid w:val="00B063AF"/>
    <w:rsid w:val="00B108C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3F5C"/>
    <w:rsid w:val="00B570FD"/>
    <w:rsid w:val="00B643AD"/>
    <w:rsid w:val="00B658A7"/>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53D"/>
    <w:rsid w:val="00B876E9"/>
    <w:rsid w:val="00B931C5"/>
    <w:rsid w:val="00B962BF"/>
    <w:rsid w:val="00B97051"/>
    <w:rsid w:val="00BA37B9"/>
    <w:rsid w:val="00BB0B6D"/>
    <w:rsid w:val="00BB32F1"/>
    <w:rsid w:val="00BB3E8C"/>
    <w:rsid w:val="00BB4F10"/>
    <w:rsid w:val="00BC0F09"/>
    <w:rsid w:val="00BC19B0"/>
    <w:rsid w:val="00BC2682"/>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38E1"/>
    <w:rsid w:val="00C45618"/>
    <w:rsid w:val="00C4616E"/>
    <w:rsid w:val="00C5028F"/>
    <w:rsid w:val="00C52E1E"/>
    <w:rsid w:val="00C53313"/>
    <w:rsid w:val="00C537C3"/>
    <w:rsid w:val="00C53DBF"/>
    <w:rsid w:val="00C55109"/>
    <w:rsid w:val="00C567DE"/>
    <w:rsid w:val="00C56F86"/>
    <w:rsid w:val="00C613E6"/>
    <w:rsid w:val="00C6288C"/>
    <w:rsid w:val="00C66D8C"/>
    <w:rsid w:val="00C71431"/>
    <w:rsid w:val="00C74C14"/>
    <w:rsid w:val="00C75095"/>
    <w:rsid w:val="00C75398"/>
    <w:rsid w:val="00C80567"/>
    <w:rsid w:val="00C84C97"/>
    <w:rsid w:val="00C87F2C"/>
    <w:rsid w:val="00C910DC"/>
    <w:rsid w:val="00CA1A45"/>
    <w:rsid w:val="00CA32FC"/>
    <w:rsid w:val="00CB0454"/>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207B"/>
    <w:rsid w:val="00D63CFD"/>
    <w:rsid w:val="00D645CF"/>
    <w:rsid w:val="00D65868"/>
    <w:rsid w:val="00D65B33"/>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A35C7"/>
    <w:rsid w:val="00DB3149"/>
    <w:rsid w:val="00DB32C4"/>
    <w:rsid w:val="00DB34CC"/>
    <w:rsid w:val="00DB793A"/>
    <w:rsid w:val="00DC23D3"/>
    <w:rsid w:val="00DC260C"/>
    <w:rsid w:val="00DC4B44"/>
    <w:rsid w:val="00DC4DCE"/>
    <w:rsid w:val="00DC5055"/>
    <w:rsid w:val="00DC68ED"/>
    <w:rsid w:val="00DC749B"/>
    <w:rsid w:val="00DD0B9D"/>
    <w:rsid w:val="00DD0D90"/>
    <w:rsid w:val="00DD1CBB"/>
    <w:rsid w:val="00DD65E7"/>
    <w:rsid w:val="00DD7DBA"/>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36BE3"/>
    <w:rsid w:val="00E41357"/>
    <w:rsid w:val="00E437C2"/>
    <w:rsid w:val="00E4479E"/>
    <w:rsid w:val="00E55A3A"/>
    <w:rsid w:val="00E6025B"/>
    <w:rsid w:val="00E621CA"/>
    <w:rsid w:val="00E62F40"/>
    <w:rsid w:val="00E638CC"/>
    <w:rsid w:val="00E63DD9"/>
    <w:rsid w:val="00E67DCC"/>
    <w:rsid w:val="00E70F53"/>
    <w:rsid w:val="00E74388"/>
    <w:rsid w:val="00E74D95"/>
    <w:rsid w:val="00E75B16"/>
    <w:rsid w:val="00E81EAF"/>
    <w:rsid w:val="00E8336B"/>
    <w:rsid w:val="00E85DE4"/>
    <w:rsid w:val="00E86306"/>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2C3F"/>
    <w:rsid w:val="00EE5BD4"/>
    <w:rsid w:val="00EE5EF9"/>
    <w:rsid w:val="00EE60ED"/>
    <w:rsid w:val="00EE7FD2"/>
    <w:rsid w:val="00EF19E4"/>
    <w:rsid w:val="00EF45CD"/>
    <w:rsid w:val="00EF631B"/>
    <w:rsid w:val="00EF6E96"/>
    <w:rsid w:val="00EF70E2"/>
    <w:rsid w:val="00F019D1"/>
    <w:rsid w:val="00F0249B"/>
    <w:rsid w:val="00F03223"/>
    <w:rsid w:val="00F06494"/>
    <w:rsid w:val="00F104DE"/>
    <w:rsid w:val="00F11035"/>
    <w:rsid w:val="00F11289"/>
    <w:rsid w:val="00F1173D"/>
    <w:rsid w:val="00F11F00"/>
    <w:rsid w:val="00F12422"/>
    <w:rsid w:val="00F1467F"/>
    <w:rsid w:val="00F14E12"/>
    <w:rsid w:val="00F26229"/>
    <w:rsid w:val="00F263A9"/>
    <w:rsid w:val="00F27004"/>
    <w:rsid w:val="00F278EA"/>
    <w:rsid w:val="00F307CA"/>
    <w:rsid w:val="00F329FB"/>
    <w:rsid w:val="00F34021"/>
    <w:rsid w:val="00F34CB9"/>
    <w:rsid w:val="00F35A1F"/>
    <w:rsid w:val="00F374B2"/>
    <w:rsid w:val="00F407B9"/>
    <w:rsid w:val="00F408E6"/>
    <w:rsid w:val="00F44939"/>
    <w:rsid w:val="00F464EC"/>
    <w:rsid w:val="00F52ADB"/>
    <w:rsid w:val="00F54180"/>
    <w:rsid w:val="00F602CE"/>
    <w:rsid w:val="00F62CF6"/>
    <w:rsid w:val="00F66108"/>
    <w:rsid w:val="00F73787"/>
    <w:rsid w:val="00F778E2"/>
    <w:rsid w:val="00F85750"/>
    <w:rsid w:val="00F8639B"/>
    <w:rsid w:val="00F86B44"/>
    <w:rsid w:val="00F873BF"/>
    <w:rsid w:val="00F94436"/>
    <w:rsid w:val="00F94D3C"/>
    <w:rsid w:val="00F95A46"/>
    <w:rsid w:val="00F95FBF"/>
    <w:rsid w:val="00FA2432"/>
    <w:rsid w:val="00FA3490"/>
    <w:rsid w:val="00FA53FE"/>
    <w:rsid w:val="00FA57E1"/>
    <w:rsid w:val="00FB0D1D"/>
    <w:rsid w:val="00FB114A"/>
    <w:rsid w:val="00FB4AA4"/>
    <w:rsid w:val="00FB5418"/>
    <w:rsid w:val="00FB5D13"/>
    <w:rsid w:val="00FB695F"/>
    <w:rsid w:val="00FC50C5"/>
    <w:rsid w:val="00FC56D3"/>
    <w:rsid w:val="00FC7596"/>
    <w:rsid w:val="00FC79F6"/>
    <w:rsid w:val="00FD0FB8"/>
    <w:rsid w:val="00FD25A1"/>
    <w:rsid w:val="00FD48FC"/>
    <w:rsid w:val="00FE0AE9"/>
    <w:rsid w:val="00FE4167"/>
    <w:rsid w:val="00FE4A2F"/>
    <w:rsid w:val="00FE50F9"/>
    <w:rsid w:val="00FE5CEA"/>
    <w:rsid w:val="00FE6BAE"/>
    <w:rsid w:val="00FF2E3D"/>
    <w:rsid w:val="133B4DFF"/>
    <w:rsid w:val="18D9D1AF"/>
    <w:rsid w:val="1D41D471"/>
    <w:rsid w:val="21F8F130"/>
    <w:rsid w:val="29105C7E"/>
    <w:rsid w:val="2DFAC852"/>
    <w:rsid w:val="2EF1BA26"/>
    <w:rsid w:val="337BCF1F"/>
    <w:rsid w:val="37CAA135"/>
    <w:rsid w:val="4518EC4E"/>
    <w:rsid w:val="4A1F911C"/>
    <w:rsid w:val="4E37D535"/>
    <w:rsid w:val="50B71D2D"/>
    <w:rsid w:val="50C87991"/>
    <w:rsid w:val="604713D7"/>
    <w:rsid w:val="76D1B915"/>
    <w:rsid w:val="7769FCC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1955515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0862622">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29845735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8626488">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10349424">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489488958">
      <w:bodyDiv w:val="1"/>
      <w:marLeft w:val="0"/>
      <w:marRight w:val="0"/>
      <w:marTop w:val="0"/>
      <w:marBottom w:val="0"/>
      <w:divBdr>
        <w:top w:val="none" w:sz="0" w:space="0" w:color="auto"/>
        <w:left w:val="none" w:sz="0" w:space="0" w:color="auto"/>
        <w:bottom w:val="none" w:sz="0" w:space="0" w:color="auto"/>
        <w:right w:val="none" w:sz="0" w:space="0" w:color="auto"/>
      </w:divBdr>
    </w:div>
    <w:div w:id="495458008">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313105">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22281307">
      <w:bodyDiv w:val="1"/>
      <w:marLeft w:val="0"/>
      <w:marRight w:val="0"/>
      <w:marTop w:val="0"/>
      <w:marBottom w:val="0"/>
      <w:divBdr>
        <w:top w:val="none" w:sz="0" w:space="0" w:color="auto"/>
        <w:left w:val="none" w:sz="0" w:space="0" w:color="auto"/>
        <w:bottom w:val="none" w:sz="0" w:space="0" w:color="auto"/>
        <w:right w:val="none" w:sz="0" w:space="0" w:color="auto"/>
      </w:divBdr>
    </w:div>
    <w:div w:id="83233594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87943932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170728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35879446">
      <w:bodyDiv w:val="1"/>
      <w:marLeft w:val="0"/>
      <w:marRight w:val="0"/>
      <w:marTop w:val="0"/>
      <w:marBottom w:val="0"/>
      <w:divBdr>
        <w:top w:val="none" w:sz="0" w:space="0" w:color="auto"/>
        <w:left w:val="none" w:sz="0" w:space="0" w:color="auto"/>
        <w:bottom w:val="none" w:sz="0" w:space="0" w:color="auto"/>
        <w:right w:val="none" w:sz="0" w:space="0" w:color="auto"/>
      </w:divBdr>
    </w:div>
    <w:div w:id="1188103468">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5557398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24304342">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0829929">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140743">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84955624">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85761222">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F140507A-DBFF-431E-AE33-CF893A636E33}"/>
</file>

<file path=customXml/itemProps3.xml><?xml version="1.0" encoding="utf-8"?>
<ds:datastoreItem xmlns:ds="http://schemas.openxmlformats.org/officeDocument/2006/customXml" ds:itemID="{1D996A82-B9F0-429D-B37A-CB4C10AD7711}"/>
</file>

<file path=customXml/itemProps4.xml><?xml version="1.0" encoding="utf-8"?>
<ds:datastoreItem xmlns:ds="http://schemas.openxmlformats.org/officeDocument/2006/customXml" ds:itemID="{C1915C90-E77C-49B7-817F-5D9F1C828CD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954</cp:revision>
  <cp:lastPrinted>2024-12-19T16:14:00Z</cp:lastPrinted>
  <dcterms:created xsi:type="dcterms:W3CDTF">2022-12-22T22:59:00Z</dcterms:created>
  <dcterms:modified xsi:type="dcterms:W3CDTF">2025-11-24T19:49:58Z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