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00077CE1" w:rsidP="00D1288F" w:rsidRDefault="00D00142" w14:paraId="7EED2C09" w14:textId="2BC8D81B">
      <w:pPr>
        <w:pStyle w:val="Puesto"/>
        <w:tabs>
          <w:tab w:val="left" w:pos="2730"/>
          <w:tab w:val="center" w:pos="4419"/>
        </w:tabs>
        <w:outlineLvl w:val="0"/>
        <w:rPr>
          <w:rStyle w:val="Textoennegrita"/>
          <w:b/>
          <w:bCs/>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077CE1">
        <w:rPr>
          <w:rStyle w:val="Textoennegrita"/>
          <w:b/>
          <w:bCs/>
          <w:lang w:val="es-ES"/>
        </w:rPr>
        <w:t>5</w:t>
      </w:r>
      <w:r w:rsidR="00B50B7C">
        <w:rPr>
          <w:rStyle w:val="Textoennegrita"/>
          <w:b/>
          <w:bCs/>
          <w:lang w:val="es-ES"/>
        </w:rPr>
        <w:t>2</w:t>
      </w:r>
      <w:r w:rsidRPr="00DB32C4">
        <w:rPr>
          <w:rStyle w:val="Textoennegrita"/>
          <w:b/>
          <w:bCs/>
          <w:lang w:val="es-ES"/>
        </w:rPr>
        <w:t>/2</w:t>
      </w:r>
      <w:r w:rsidRPr="00DB32C4" w:rsidR="004B168E">
        <w:rPr>
          <w:rStyle w:val="Textoennegrita"/>
          <w:b/>
          <w:bCs/>
          <w:lang w:val="es-ES"/>
        </w:rPr>
        <w:t>4</w:t>
      </w:r>
    </w:p>
    <w:p w:rsidRPr="00D1288F" w:rsidR="00D1288F" w:rsidP="00D1288F" w:rsidRDefault="00D1288F" w14:paraId="3DB9314B" w14:textId="77777777">
      <w:pPr>
        <w:pStyle w:val="Puesto"/>
        <w:tabs>
          <w:tab w:val="left" w:pos="2730"/>
          <w:tab w:val="center" w:pos="4419"/>
        </w:tabs>
        <w:outlineLvl w:val="0"/>
        <w:rPr>
          <w:lang w:val="es-ES"/>
        </w:rPr>
      </w:pPr>
    </w:p>
    <w:p w:rsidRPr="00D1288F" w:rsidR="00D1288F" w:rsidP="00D1288F" w:rsidRDefault="00D1288F" w14:paraId="30D42AF6" w14:textId="77777777">
      <w:pPr>
        <w:jc w:val="both"/>
        <w:rPr>
          <w:rFonts w:ascii="Times New Roman" w:hAnsi="Times New Roman"/>
          <w:b/>
          <w:sz w:val="24"/>
          <w:szCs w:val="24"/>
        </w:rPr>
      </w:pPr>
      <w:r w:rsidRPr="00D1288F">
        <w:rPr>
          <w:rFonts w:ascii="Times New Roman" w:hAnsi="Times New Roman"/>
          <w:b/>
          <w:sz w:val="24"/>
          <w:szCs w:val="24"/>
        </w:rPr>
        <w:t>VISTOS:</w:t>
      </w:r>
    </w:p>
    <w:p w:rsidRPr="00D1288F" w:rsidR="00D1288F" w:rsidP="00D1288F" w:rsidRDefault="00D1288F" w14:paraId="5680DB62" w14:textId="4A150745">
      <w:pPr>
        <w:jc w:val="both"/>
        <w:rPr>
          <w:rFonts w:ascii="Times New Roman" w:hAnsi="Times New Roman"/>
          <w:b w:val="1"/>
          <w:bCs w:val="1"/>
          <w:sz w:val="24"/>
          <w:szCs w:val="24"/>
        </w:rPr>
      </w:pPr>
      <w:r w:rsidRPr="12BAF7D9" w:rsidR="00D1288F">
        <w:rPr>
          <w:rFonts w:ascii="Times New Roman" w:hAnsi="Times New Roman"/>
          <w:sz w:val="24"/>
          <w:szCs w:val="24"/>
        </w:rPr>
        <w:t xml:space="preserve">Que, con fecha 26 de septiembre de 2024, </w:t>
      </w:r>
      <w:r w:rsidRPr="12BAF7D9" w:rsidR="5CD4B094">
        <w:rPr>
          <w:rFonts w:ascii="Times New Roman" w:hAnsi="Times New Roman"/>
          <w:b w:val="1"/>
          <w:bCs w:val="1"/>
          <w:sz w:val="24"/>
          <w:szCs w:val="24"/>
        </w:rPr>
        <w:t>..............................................................</w:t>
      </w:r>
      <w:r w:rsidRPr="12BAF7D9" w:rsidR="00D1288F">
        <w:rPr>
          <w:rFonts w:ascii="Times New Roman" w:hAnsi="Times New Roman"/>
          <w:b w:val="1"/>
          <w:bCs w:val="1"/>
          <w:sz w:val="24"/>
          <w:szCs w:val="24"/>
        </w:rPr>
        <w:t xml:space="preserve"> </w:t>
      </w:r>
      <w:r w:rsidRPr="12BAF7D9" w:rsidR="00D1288F">
        <w:rPr>
          <w:rFonts w:ascii="Times New Roman" w:hAnsi="Times New Roman"/>
          <w:sz w:val="24"/>
          <w:szCs w:val="24"/>
          <w:lang w:val="es-MX"/>
        </w:rPr>
        <w:t xml:space="preserve">interpone </w:t>
      </w:r>
      <w:r w:rsidRPr="12BAF7D9" w:rsidR="00D1288F">
        <w:rPr>
          <w:rFonts w:ascii="Times New Roman" w:hAnsi="Times New Roman"/>
          <w:sz w:val="24"/>
          <w:szCs w:val="24"/>
          <w:lang w:val="es-MX"/>
        </w:rPr>
        <w:t xml:space="preserve">reclamación ante esta Defensoría del Asegurado (DEFASEG) contra </w:t>
      </w:r>
      <w:r w:rsidRPr="12BAF7D9" w:rsidR="0C54ECEF">
        <w:rPr>
          <w:rFonts w:ascii="Times New Roman" w:hAnsi="Times New Roman"/>
          <w:b w:val="1"/>
          <w:bCs w:val="1"/>
          <w:sz w:val="24"/>
          <w:szCs w:val="24"/>
          <w:lang w:val="es-MX"/>
        </w:rPr>
        <w:t>.......................................</w:t>
      </w:r>
      <w:r w:rsidRPr="12BAF7D9" w:rsidR="00D1288F">
        <w:rPr>
          <w:rFonts w:ascii="Times New Roman" w:hAnsi="Times New Roman"/>
          <w:sz w:val="24"/>
          <w:szCs w:val="24"/>
          <w:lang w:val="es-MX"/>
        </w:rPr>
        <w:t>, solicitando se le</w:t>
      </w:r>
      <w:r w:rsidRPr="12BAF7D9" w:rsidR="00D1288F">
        <w:rPr>
          <w:rFonts w:ascii="Times New Roman" w:hAnsi="Times New Roman"/>
          <w:sz w:val="24"/>
          <w:szCs w:val="24"/>
          <w:lang w:val="es-MX"/>
        </w:rPr>
        <w:t xml:space="preserve"> otorgue la cobertura del</w:t>
      </w:r>
      <w:r w:rsidRPr="12BAF7D9" w:rsidR="00D1288F">
        <w:rPr>
          <w:rFonts w:ascii="Times New Roman" w:hAnsi="Times New Roman"/>
          <w:b w:val="1"/>
          <w:bCs w:val="1"/>
          <w:sz w:val="24"/>
          <w:szCs w:val="24"/>
          <w:lang w:val="es-MX"/>
        </w:rPr>
        <w:t xml:space="preserve"> SEGURO DE PROTECCIÓN DE TARJETA</w:t>
      </w:r>
      <w:bookmarkStart w:name="OLE_LINK2" w:id="0"/>
      <w:r w:rsidRPr="12BAF7D9" w:rsidR="00D1288F">
        <w:rPr>
          <w:rFonts w:ascii="Times New Roman" w:hAnsi="Times New Roman"/>
          <w:b w:val="1"/>
          <w:bCs w:val="1"/>
          <w:sz w:val="24"/>
          <w:szCs w:val="24"/>
          <w:lang w:val="es-MX"/>
        </w:rPr>
        <w:t>S PLUS CON PÓLIZA N°</w:t>
      </w:r>
      <w:r w:rsidRPr="12BAF7D9" w:rsidR="0E724735">
        <w:rPr>
          <w:rFonts w:ascii="Times New Roman" w:hAnsi="Times New Roman"/>
          <w:b w:val="1"/>
          <w:bCs w:val="1"/>
          <w:sz w:val="24"/>
          <w:szCs w:val="24"/>
          <w:lang w:val="es-MX"/>
        </w:rPr>
        <w:t>..........................</w:t>
      </w:r>
      <w:r w:rsidRPr="12BAF7D9" w:rsidR="00D1288F">
        <w:rPr>
          <w:rFonts w:ascii="Times New Roman" w:hAnsi="Times New Roman"/>
          <w:b w:val="1"/>
          <w:bCs w:val="1"/>
          <w:sz w:val="24"/>
          <w:szCs w:val="24"/>
          <w:lang w:val="es-MX"/>
        </w:rPr>
        <w:t>.</w:t>
      </w:r>
    </w:p>
    <w:bookmarkEnd w:id="0"/>
    <w:p w:rsidRPr="00D1288F" w:rsidR="00D1288F" w:rsidP="00D1288F" w:rsidRDefault="00D1288F" w14:paraId="7F26B800" w14:textId="77777777">
      <w:pPr>
        <w:jc w:val="both"/>
        <w:rPr>
          <w:rFonts w:ascii="Times New Roman" w:hAnsi="Times New Roman"/>
          <w:sz w:val="24"/>
          <w:szCs w:val="24"/>
        </w:rPr>
      </w:pPr>
      <w:r w:rsidRPr="00D1288F">
        <w:rPr>
          <w:rFonts w:ascii="Times New Roman" w:hAnsi="Times New Roman"/>
          <w:sz w:val="24"/>
          <w:szCs w:val="24"/>
        </w:rPr>
        <w:t>Que, la señalada reclamación cumple con los requisitos de materia, cuantía y oportunidad establecidos en el reglamento de la DEFASEG (</w:t>
      </w:r>
      <w:hyperlink w:history="1" r:id="rId8">
        <w:r w:rsidRPr="00D1288F">
          <w:rPr>
            <w:rStyle w:val="Hipervnculo"/>
            <w:rFonts w:ascii="Times New Roman" w:hAnsi="Times New Roman"/>
            <w:sz w:val="24"/>
            <w:szCs w:val="24"/>
          </w:rPr>
          <w:t>http://www.defaseg.com.pe/reglamento</w:t>
        </w:r>
      </w:hyperlink>
      <w:r w:rsidRPr="00D1288F">
        <w:rPr>
          <w:rFonts w:ascii="Times New Roman" w:hAnsi="Times New Roman"/>
          <w:sz w:val="24"/>
          <w:szCs w:val="24"/>
        </w:rPr>
        <w:t>);</w:t>
      </w:r>
    </w:p>
    <w:p w:rsidRPr="00D1288F" w:rsidR="00D1288F" w:rsidP="00D1288F" w:rsidRDefault="00D1288F" w14:paraId="0B6DD0F0" w14:textId="77777777">
      <w:pPr>
        <w:jc w:val="both"/>
        <w:rPr>
          <w:rFonts w:ascii="Times New Roman" w:hAnsi="Times New Roman"/>
          <w:sz w:val="24"/>
          <w:szCs w:val="24"/>
        </w:rPr>
      </w:pPr>
      <w:r w:rsidRPr="00D1288F">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D1288F" w:rsidR="00D1288F" w:rsidP="00D1288F" w:rsidRDefault="00D1288F" w14:paraId="0EF54143" w14:textId="1D924083">
      <w:pPr>
        <w:jc w:val="both"/>
        <w:rPr>
          <w:rFonts w:ascii="Times New Roman" w:hAnsi="Times New Roman"/>
          <w:sz w:val="24"/>
          <w:szCs w:val="24"/>
          <w:lang w:val="es-ES"/>
        </w:rPr>
      </w:pPr>
      <w:r w:rsidRPr="12BAF7D9" w:rsidR="00D1288F">
        <w:rPr>
          <w:rFonts w:ascii="Times New Roman" w:hAnsi="Times New Roman"/>
          <w:sz w:val="24"/>
          <w:szCs w:val="24"/>
        </w:rPr>
        <w:t xml:space="preserve">Que, con fecha 07 de noviembre de 2024 se corrió traslado de la reclamación a </w:t>
      </w:r>
      <w:r w:rsidRPr="12BAF7D9" w:rsidR="0C54ECEF">
        <w:rPr>
          <w:rFonts w:ascii="Times New Roman" w:hAnsi="Times New Roman"/>
          <w:sz w:val="24"/>
          <w:szCs w:val="24"/>
        </w:rPr>
        <w:t>.......................................</w:t>
      </w:r>
      <w:r w:rsidRPr="12BAF7D9" w:rsidR="00D1288F">
        <w:rPr>
          <w:rFonts w:ascii="Times New Roman" w:hAnsi="Times New Roman"/>
          <w:sz w:val="24"/>
          <w:szCs w:val="24"/>
        </w:rPr>
        <w:t xml:space="preserve">, siendo que con fecha 27 de noviembre de 2024 la aseguradora absolvió el respectivo trámite, </w:t>
      </w:r>
      <w:r w:rsidRPr="12BAF7D9" w:rsidR="00D1288F">
        <w:rPr>
          <w:rFonts w:ascii="Times New Roman" w:hAnsi="Times New Roman"/>
          <w:sz w:val="24"/>
          <w:szCs w:val="24"/>
        </w:rPr>
        <w:t xml:space="preserve">presentando sus descargos y la documentación correspondiente. </w:t>
      </w:r>
    </w:p>
    <w:p w:rsidRPr="00D1288F" w:rsidR="00D1288F" w:rsidP="00D1288F" w:rsidRDefault="00D1288F" w14:paraId="71D5520C" w14:textId="77777777">
      <w:pPr>
        <w:jc w:val="both"/>
        <w:rPr>
          <w:rFonts w:ascii="Times New Roman" w:hAnsi="Times New Roman"/>
          <w:sz w:val="24"/>
          <w:szCs w:val="24"/>
        </w:rPr>
      </w:pPr>
      <w:r w:rsidRPr="00D1288F">
        <w:rPr>
          <w:rFonts w:ascii="Times New Roman" w:hAnsi="Times New Roman"/>
          <w:sz w:val="24"/>
          <w:szCs w:val="24"/>
        </w:rPr>
        <w:t>Que, encontrándose el expediente en condiciones para que este Órgano Resolutivo Unipersonal pueda emitir un pronunciamiento, se prescinde de la audiencia de informe oral de conformidad con el artículo 10° del reglamento de la DEFASEG.</w:t>
      </w:r>
    </w:p>
    <w:p w:rsidRPr="00D1288F" w:rsidR="00D1288F" w:rsidP="00D1288F" w:rsidRDefault="00D1288F" w14:paraId="1FB984BB" w14:textId="3C4351CA">
      <w:pPr>
        <w:jc w:val="both"/>
        <w:rPr>
          <w:rFonts w:ascii="Times New Roman" w:hAnsi="Times New Roman"/>
          <w:sz w:val="24"/>
          <w:szCs w:val="24"/>
        </w:rPr>
      </w:pPr>
      <w:r w:rsidRPr="12BAF7D9" w:rsidR="00D1288F">
        <w:rPr>
          <w:rFonts w:ascii="Times New Roman" w:hAnsi="Times New Roman"/>
          <w:sz w:val="24"/>
          <w:szCs w:val="24"/>
        </w:rPr>
        <w:t xml:space="preserve">Que, en síntesis, la posición de la reclamante es la siguiente: </w:t>
      </w:r>
      <w:bookmarkStart w:name="_Hlk26782453" w:id="1"/>
      <w:r w:rsidRPr="12BAF7D9" w:rsidR="00D1288F">
        <w:rPr>
          <w:rFonts w:ascii="Times New Roman" w:hAnsi="Times New Roman"/>
          <w:sz w:val="24"/>
          <w:szCs w:val="24"/>
        </w:rPr>
        <w:t xml:space="preserve">a) El señor </w:t>
      </w:r>
      <w:r w:rsidRPr="12BAF7D9" w:rsidR="7030F511">
        <w:rPr>
          <w:rFonts w:ascii="Times New Roman" w:hAnsi="Times New Roman"/>
          <w:sz w:val="24"/>
          <w:szCs w:val="24"/>
        </w:rPr>
        <w:t>................</w:t>
      </w:r>
      <w:r w:rsidRPr="12BAF7D9" w:rsidR="00D1288F">
        <w:rPr>
          <w:rFonts w:ascii="Times New Roman" w:hAnsi="Times New Roman"/>
          <w:sz w:val="24"/>
          <w:szCs w:val="24"/>
        </w:rPr>
        <w:t xml:space="preserve"> manifiesta su desacuerdo con la decisión de rechazo de la indemnización solicitada por el siniestro ocurrido el día 10 de septiembre de 2024; b)  el motivo de su reclamo es porque considera injusta la interpretación del plazo de cobertura indicado por la aseguradora, el cual establece un límite máximo de 4 horas para el reporte de robos, lo que le parece insuficiente y poco razonable dada la naturaleza de los hechos; c)  el día mencionado, aproximadamente a las 17:00 horas, fue víctima de un robo mientras se dirigía en transporte público a su centro de estudios. Un individuo abrió su mochila y sustrajo sus tarjetas bancarias sin que él se diera cuenta. El uso indebido de dichas tarjetas ocurrió a las 22:05 horas del mismo día, es decir, 5 horas y 5 minutos después del robo; d)  debido al cansancio y a la situación inesperada, no notó la ausencia de sus tarjetas hasta el día siguiente, 11 de septiembre de 2024, momento en el que procedió a realizar la denuncia tanto ante la entidad bancaria como ante las autoridades policiales; e)  la   política de la aseguradora le parece inadecuada, ya que no siempre es posible detectar un robo inmediatamente, sobre todo cuando uno está en tránsito o después de un día largo de actividades; f) considera un plazo más razonable para este tipo de situaciones 24 o 72 horas, dado que puede llevar tiempo darse cuenta del incidente y reaccionar de forma adecuada; g) solicita la  revisión de su caso, ya que el rechazo no toma en cuenta las circunstancias reales del evento ni los riesgos que cubre el seguro, el cual fue contratado precisamente para protegerse en casos como este. </w:t>
      </w:r>
    </w:p>
    <w:bookmarkEnd w:id="1"/>
    <w:p w:rsidRPr="00D1288F" w:rsidR="00D1288F" w:rsidP="00D1288F" w:rsidRDefault="00D1288F" w14:paraId="2B25C2D7" w14:textId="0A1212F2">
      <w:pPr>
        <w:jc w:val="both"/>
        <w:rPr>
          <w:rFonts w:ascii="Times New Roman" w:hAnsi="Times New Roman"/>
          <w:b w:val="1"/>
          <w:bCs w:val="1"/>
          <w:sz w:val="24"/>
          <w:szCs w:val="24"/>
          <w:u w:val="single"/>
        </w:rPr>
      </w:pPr>
      <w:r w:rsidRPr="12BAF7D9" w:rsidR="00D1288F">
        <w:rPr>
          <w:rFonts w:ascii="Times New Roman" w:hAnsi="Times New Roman"/>
          <w:sz w:val="24"/>
          <w:szCs w:val="24"/>
        </w:rPr>
        <w:t xml:space="preserve">Que, por su parte y en resumen la compañía de seguros sostiene que: a) El quid de la controversia se centra en determinar si los movimientos no reconocidos por el señor </w:t>
      </w:r>
      <w:r w:rsidRPr="12BAF7D9" w:rsidR="7030F511">
        <w:rPr>
          <w:rFonts w:ascii="Times New Roman" w:hAnsi="Times New Roman"/>
          <w:sz w:val="24"/>
          <w:szCs w:val="24"/>
        </w:rPr>
        <w:t>................</w:t>
      </w:r>
      <w:r w:rsidRPr="12BAF7D9" w:rsidR="5917DF24">
        <w:rPr>
          <w:rFonts w:ascii="Times New Roman" w:hAnsi="Times New Roman"/>
          <w:sz w:val="24"/>
          <w:szCs w:val="24"/>
        </w:rPr>
        <w:t>.</w:t>
      </w:r>
      <w:r w:rsidRPr="12BAF7D9" w:rsidR="00D1288F">
        <w:rPr>
          <w:rFonts w:ascii="Times New Roman" w:hAnsi="Times New Roman"/>
          <w:sz w:val="24"/>
          <w:szCs w:val="24"/>
        </w:rPr>
        <w:t xml:space="preserve"> por la suma de S/ 2,450.00 debido al robo de su tarjeta se encuentra o no dentro del periodo de cobertura; b) en la denuncia policial interpuesta por el asegurado se aprecia que el robo ocurrió a las 17:00 horas del día 10 de septiembre del 2024 y los movimientos no reconocidos por la suma de S/ 2,450.00 se realizaron a las 22:05 del mismo día; es decir, después del robo, los movimientos no reconocidos se realizaron después de 5 horas con 5 minutos, tal como se muestra a continuación; c)  del análisis de los hechos ocurridos, </w:t>
      </w:r>
      <w:r w:rsidRPr="12BAF7D9" w:rsidR="0C54ECEF">
        <w:rPr>
          <w:rFonts w:ascii="Times New Roman" w:hAnsi="Times New Roman"/>
          <w:sz w:val="24"/>
          <w:szCs w:val="24"/>
        </w:rPr>
        <w:t>.......................................</w:t>
      </w:r>
      <w:r w:rsidRPr="12BAF7D9" w:rsidR="00D1288F">
        <w:rPr>
          <w:rFonts w:ascii="Times New Roman" w:hAnsi="Times New Roman"/>
          <w:sz w:val="24"/>
          <w:szCs w:val="24"/>
        </w:rPr>
        <w:t xml:space="preserve"> determinó rechazar la cobertura del siniestro, ya que no se cumplió con las condiciones establecidas en el certificado de seguro contratado por el asegurado, donde este establecía de manera clara que las coberturas por robo tendrán un máximo de 4 horas después de ocurrido el siniestro; d) en contraste de lo alegado por el asegurado en su escrito de reclamo sobre que el plazo de cobertura ante el robo debería ser de al menos de 24 o 72 horas, se precisa que, ello no reviste de mayor análisis en la medida que, el asegurado tiene pleno conocimiento de las condiciones contractuales que le son ponibles al momento de contratar el seguro, no siendo posible extender el plazo de cobertura. </w:t>
      </w:r>
    </w:p>
    <w:p w:rsidRPr="00D1288F" w:rsidR="00D1288F" w:rsidP="00D1288F" w:rsidRDefault="00D1288F" w14:paraId="62B081D4" w14:textId="77777777">
      <w:pPr>
        <w:jc w:val="both"/>
        <w:rPr>
          <w:rFonts w:ascii="Times New Roman" w:hAnsi="Times New Roman"/>
          <w:b/>
          <w:sz w:val="24"/>
          <w:szCs w:val="24"/>
          <w:lang w:val="es-ES"/>
        </w:rPr>
      </w:pPr>
      <w:r w:rsidRPr="00D1288F">
        <w:rPr>
          <w:rFonts w:ascii="Times New Roman" w:hAnsi="Times New Roman"/>
          <w:b/>
          <w:sz w:val="24"/>
          <w:szCs w:val="24"/>
        </w:rPr>
        <w:t xml:space="preserve">CONSIDERANDO: </w:t>
      </w:r>
    </w:p>
    <w:p w:rsidRPr="00D1288F" w:rsidR="00D1288F" w:rsidP="00D1288F" w:rsidRDefault="00D1288F" w14:paraId="2871860C" w14:textId="77777777">
      <w:pPr>
        <w:jc w:val="both"/>
        <w:rPr>
          <w:rFonts w:ascii="Times New Roman" w:hAnsi="Times New Roman"/>
          <w:b/>
          <w:bCs/>
          <w:sz w:val="24"/>
          <w:szCs w:val="24"/>
        </w:rPr>
      </w:pPr>
      <w:r w:rsidRPr="00D1288F">
        <w:rPr>
          <w:rFonts w:ascii="Times New Roman" w:hAnsi="Times New Roman"/>
          <w:b/>
          <w:sz w:val="24"/>
          <w:szCs w:val="24"/>
          <w:u w:val="single"/>
        </w:rPr>
        <w:t>PRIMERO</w:t>
      </w:r>
      <w:r w:rsidRPr="00D1288F">
        <w:rPr>
          <w:rFonts w:ascii="Times New Roman" w:hAnsi="Times New Roman"/>
          <w:sz w:val="24"/>
          <w:szCs w:val="24"/>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1288F" w:rsidR="00D1288F" w:rsidP="00D1288F" w:rsidRDefault="00D1288F" w14:paraId="263040A5" w14:textId="77777777">
      <w:pPr>
        <w:jc w:val="both"/>
        <w:rPr>
          <w:rFonts w:ascii="Times New Roman" w:hAnsi="Times New Roman"/>
          <w:bCs/>
          <w:sz w:val="24"/>
          <w:szCs w:val="24"/>
        </w:rPr>
      </w:pPr>
      <w:r w:rsidRPr="00D1288F">
        <w:rPr>
          <w:rFonts w:ascii="Times New Roman" w:hAnsi="Times New Roman"/>
          <w:b/>
          <w:bCs/>
          <w:sz w:val="24"/>
          <w:szCs w:val="24"/>
          <w:u w:val="single"/>
        </w:rPr>
        <w:t>SEGUNDO</w:t>
      </w:r>
      <w:r w:rsidRPr="00D1288F">
        <w:rPr>
          <w:rFonts w:ascii="Times New Roman" w:hAnsi="Times New Roman"/>
          <w:b/>
          <w:bCs/>
          <w:sz w:val="24"/>
          <w:szCs w:val="24"/>
        </w:rPr>
        <w:t xml:space="preserve">: </w:t>
      </w:r>
      <w:r w:rsidRPr="00D1288F">
        <w:rPr>
          <w:rFonts w:ascii="Times New Roman" w:hAnsi="Times New Roman"/>
          <w:sz w:val="24"/>
          <w:szCs w:val="24"/>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1288F" w:rsidR="00D1288F" w:rsidP="00D1288F" w:rsidRDefault="00D1288F" w14:paraId="242CBBF5" w14:textId="77777777">
      <w:pPr>
        <w:jc w:val="both"/>
        <w:rPr>
          <w:rFonts w:ascii="Times New Roman" w:hAnsi="Times New Roman"/>
          <w:sz w:val="24"/>
          <w:szCs w:val="24"/>
        </w:rPr>
      </w:pPr>
      <w:r w:rsidRPr="00D1288F">
        <w:rPr>
          <w:rFonts w:ascii="Times New Roman" w:hAnsi="Times New Roman"/>
          <w:b/>
          <w:bCs/>
          <w:sz w:val="24"/>
          <w:szCs w:val="24"/>
          <w:u w:val="single"/>
        </w:rPr>
        <w:t>TERCERO</w:t>
      </w:r>
      <w:r w:rsidRPr="00D1288F">
        <w:rPr>
          <w:rFonts w:ascii="Times New Roman" w:hAnsi="Times New Roman"/>
          <w:b/>
          <w:bCs/>
          <w:sz w:val="24"/>
          <w:szCs w:val="24"/>
        </w:rPr>
        <w:t>:</w:t>
      </w:r>
      <w:r w:rsidRPr="00D1288F">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1288F" w:rsidR="00D1288F" w:rsidP="00D1288F" w:rsidRDefault="00D1288F" w14:paraId="63335A74" w14:textId="77777777">
      <w:pPr>
        <w:jc w:val="both"/>
        <w:rPr>
          <w:rFonts w:ascii="Times New Roman" w:hAnsi="Times New Roman"/>
          <w:sz w:val="24"/>
          <w:szCs w:val="24"/>
        </w:rPr>
      </w:pPr>
      <w:r w:rsidRPr="00D1288F">
        <w:rPr>
          <w:rFonts w:ascii="Times New Roman" w:hAnsi="Times New Roman"/>
          <w:b/>
          <w:sz w:val="24"/>
          <w:szCs w:val="24"/>
          <w:u w:val="single"/>
        </w:rPr>
        <w:t>CUARTO</w:t>
      </w:r>
      <w:r w:rsidRPr="00D1288F">
        <w:rPr>
          <w:rFonts w:ascii="Times New Roman" w:hAnsi="Times New Roman"/>
          <w:b/>
          <w:sz w:val="24"/>
          <w:szCs w:val="24"/>
        </w:rPr>
        <w:t>:</w:t>
      </w:r>
      <w:r w:rsidRPr="00D1288F">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1288F" w:rsidR="00D1288F" w:rsidP="00D1288F" w:rsidRDefault="00D1288F" w14:paraId="4421F3AD" w14:textId="77777777">
      <w:pPr>
        <w:jc w:val="both"/>
        <w:rPr>
          <w:rFonts w:ascii="Times New Roman" w:hAnsi="Times New Roman"/>
          <w:sz w:val="24"/>
          <w:szCs w:val="24"/>
        </w:rPr>
      </w:pPr>
      <w:r w:rsidRPr="00D1288F">
        <w:rPr>
          <w:rFonts w:ascii="Times New Roman" w:hAnsi="Times New Roman"/>
          <w:b/>
          <w:bCs/>
          <w:sz w:val="24"/>
          <w:szCs w:val="24"/>
          <w:u w:val="single"/>
        </w:rPr>
        <w:lastRenderedPageBreak/>
        <w:t>QUINTO</w:t>
      </w:r>
      <w:r w:rsidRPr="00D1288F">
        <w:rPr>
          <w:rFonts w:ascii="Times New Roman" w:hAnsi="Times New Roman"/>
          <w:b/>
          <w:bCs/>
          <w:sz w:val="24"/>
          <w:szCs w:val="24"/>
        </w:rPr>
        <w:t xml:space="preserve">: </w:t>
      </w:r>
      <w:r w:rsidRPr="00D1288F">
        <w:rPr>
          <w:rFonts w:ascii="Times New Roman" w:hAnsi="Times New Roman"/>
          <w:sz w:val="24"/>
          <w:szCs w:val="24"/>
        </w:rPr>
        <w:t>En materia procesal</w:t>
      </w:r>
      <w:r w:rsidRPr="00D1288F">
        <w:rPr>
          <w:rFonts w:ascii="Times New Roman" w:hAnsi="Times New Roman"/>
          <w:b/>
          <w:bCs/>
          <w:sz w:val="24"/>
          <w:szCs w:val="24"/>
        </w:rPr>
        <w:t>,</w:t>
      </w:r>
      <w:r w:rsidRPr="00D1288F">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D1288F" w:rsidR="00D1288F" w:rsidP="00D1288F" w:rsidRDefault="00D1288F" w14:paraId="658DFE06" w14:textId="1888D8E5">
      <w:pPr>
        <w:jc w:val="both"/>
        <w:rPr>
          <w:rFonts w:ascii="Times New Roman" w:hAnsi="Times New Roman"/>
          <w:sz w:val="24"/>
          <w:szCs w:val="24"/>
        </w:rPr>
      </w:pPr>
      <w:r w:rsidRPr="12BAF7D9" w:rsidR="00D1288F">
        <w:rPr>
          <w:rFonts w:ascii="Times New Roman" w:hAnsi="Times New Roman"/>
          <w:b w:val="1"/>
          <w:bCs w:val="1"/>
          <w:sz w:val="24"/>
          <w:szCs w:val="24"/>
          <w:u w:val="single"/>
        </w:rPr>
        <w:t>SEXTO</w:t>
      </w:r>
      <w:r w:rsidRPr="12BAF7D9" w:rsidR="00D1288F">
        <w:rPr>
          <w:rFonts w:ascii="Times New Roman" w:hAnsi="Times New Roman"/>
          <w:b w:val="1"/>
          <w:bCs w:val="1"/>
          <w:sz w:val="24"/>
          <w:szCs w:val="24"/>
        </w:rPr>
        <w:t>:</w:t>
      </w:r>
      <w:r w:rsidRPr="12BAF7D9" w:rsidR="00D1288F">
        <w:rPr>
          <w:rFonts w:ascii="Times New Roman" w:hAnsi="Times New Roman"/>
          <w:sz w:val="24"/>
          <w:szCs w:val="24"/>
        </w:rPr>
        <w:t xml:space="preserve"> </w:t>
      </w:r>
      <w:r w:rsidRPr="12BAF7D9" w:rsidR="00D1288F">
        <w:rPr>
          <w:rFonts w:ascii="Times New Roman" w:hAnsi="Times New Roman"/>
          <w:sz w:val="24"/>
          <w:szCs w:val="24"/>
        </w:rPr>
        <w:t>De acuerdo a</w:t>
      </w:r>
      <w:r w:rsidRPr="12BAF7D9" w:rsidR="00D1288F">
        <w:rPr>
          <w:rFonts w:ascii="Times New Roman" w:hAnsi="Times New Roman"/>
          <w:sz w:val="24"/>
          <w:szCs w:val="24"/>
        </w:rPr>
        <w:t xml:space="preserve"> los términos contenidos en el rechazo, la reclamación y en la respectiva absolución, la cuestión controvertida es determinar si el rechazo de cobertura, contenido en la </w:t>
      </w:r>
      <w:r w:rsidRPr="12BAF7D9" w:rsidR="33FCA2F9">
        <w:rPr>
          <w:rFonts w:ascii="Times New Roman" w:hAnsi="Times New Roman"/>
          <w:sz w:val="24"/>
          <w:szCs w:val="24"/>
        </w:rPr>
        <w:t>.........................................</w:t>
      </w:r>
      <w:r w:rsidRPr="12BAF7D9" w:rsidR="00D1288F">
        <w:rPr>
          <w:rFonts w:ascii="Times New Roman" w:hAnsi="Times New Roman"/>
          <w:sz w:val="24"/>
          <w:szCs w:val="24"/>
        </w:rPr>
        <w:t xml:space="preserve"> fecha 23 de septiembre de 2024 es justificado o no.</w:t>
      </w:r>
    </w:p>
    <w:p w:rsidRPr="00D1288F" w:rsidR="00D1288F" w:rsidP="00D1288F" w:rsidRDefault="00D1288F" w14:paraId="135725A4" w14:textId="77777777">
      <w:pPr>
        <w:jc w:val="both"/>
        <w:rPr>
          <w:rFonts w:ascii="Times New Roman" w:hAnsi="Times New Roman"/>
          <w:sz w:val="24"/>
          <w:szCs w:val="24"/>
        </w:rPr>
      </w:pPr>
      <w:r w:rsidRPr="00D1288F">
        <w:rPr>
          <w:rFonts w:ascii="Times New Roman" w:hAnsi="Times New Roman"/>
          <w:b/>
          <w:sz w:val="24"/>
          <w:szCs w:val="24"/>
          <w:u w:val="single"/>
        </w:rPr>
        <w:t>SÉPTIMO</w:t>
      </w:r>
      <w:r w:rsidRPr="00D1288F">
        <w:rPr>
          <w:rFonts w:ascii="Times New Roman" w:hAnsi="Times New Roman"/>
          <w:b/>
          <w:sz w:val="24"/>
          <w:szCs w:val="24"/>
        </w:rPr>
        <w:t>:</w:t>
      </w:r>
      <w:r w:rsidRPr="00D1288F">
        <w:rPr>
          <w:rFonts w:ascii="Times New Roman" w:hAnsi="Times New Roman"/>
          <w:sz w:val="24"/>
          <w:szCs w:val="24"/>
        </w:rPr>
        <w:t xml:space="preserve"> Que, conforme a lo manifestado por la reclamante, con 10 de septiembre de 2024 a las 17:00 horas aproximadamente, cuando estaba en el transporte público fue víctima de robo, en la medida que cortaron su mochila y le sustrajeron sus tarjetas. </w:t>
      </w:r>
    </w:p>
    <w:p w:rsidRPr="00D1288F" w:rsidR="00D1288F" w:rsidP="00D1288F" w:rsidRDefault="00D1288F" w14:paraId="114BC8EA" w14:textId="107A3D56">
      <w:pPr>
        <w:jc w:val="both"/>
      </w:pPr>
      <w:r w:rsidR="3776CBEB">
        <w:rPr/>
        <w:t>.....................................................................................................................................</w:t>
      </w:r>
    </w:p>
    <w:p w:rsidR="12BAF7D9" w:rsidP="12BAF7D9" w:rsidRDefault="12BAF7D9" w14:paraId="6EAA34CF" w14:textId="574C3CB1">
      <w:pPr>
        <w:jc w:val="both"/>
      </w:pPr>
    </w:p>
    <w:p w:rsidRPr="00D1288F" w:rsidR="00D1288F" w:rsidP="00D1288F" w:rsidRDefault="00D1288F" w14:paraId="236785A9" w14:textId="5ABE790D">
      <w:pPr>
        <w:jc w:val="both"/>
        <w:rPr>
          <w:rFonts w:ascii="Times New Roman" w:hAnsi="Times New Roman"/>
          <w:sz w:val="24"/>
          <w:szCs w:val="24"/>
        </w:rPr>
      </w:pPr>
      <w:r w:rsidRPr="00D1288F">
        <w:rPr>
          <w:rFonts w:ascii="Times New Roman" w:hAnsi="Times New Roman"/>
          <w:sz w:val="24"/>
          <w:szCs w:val="24"/>
        </w:rPr>
        <w:t>A consecuencia de ello, realizaron una operación que no reconoce</w:t>
      </w:r>
      <w:r w:rsidR="00B15277">
        <w:rPr>
          <w:rFonts w:ascii="Times New Roman" w:hAnsi="Times New Roman"/>
          <w:sz w:val="24"/>
          <w:szCs w:val="24"/>
        </w:rPr>
        <w:t xml:space="preserve"> </w:t>
      </w:r>
      <w:r w:rsidRPr="00D1288F">
        <w:rPr>
          <w:rFonts w:ascii="Times New Roman" w:hAnsi="Times New Roman"/>
          <w:sz w:val="24"/>
          <w:szCs w:val="24"/>
        </w:rPr>
        <w:t xml:space="preserve">por la suma de S/. 2,450.00 </w:t>
      </w:r>
      <w:proofErr w:type="gramStart"/>
      <w:r w:rsidRPr="00D1288F">
        <w:rPr>
          <w:rFonts w:ascii="Times New Roman" w:hAnsi="Times New Roman"/>
          <w:sz w:val="24"/>
          <w:szCs w:val="24"/>
        </w:rPr>
        <w:t>( Dos</w:t>
      </w:r>
      <w:proofErr w:type="gramEnd"/>
      <w:r w:rsidRPr="00D1288F">
        <w:rPr>
          <w:rFonts w:ascii="Times New Roman" w:hAnsi="Times New Roman"/>
          <w:sz w:val="24"/>
          <w:szCs w:val="24"/>
        </w:rPr>
        <w:t xml:space="preserve"> Mil Cuatrocientos Cincuenta con 00/100 soles)</w:t>
      </w:r>
      <w:r w:rsidR="00B15277">
        <w:rPr>
          <w:rFonts w:ascii="Times New Roman" w:hAnsi="Times New Roman"/>
          <w:sz w:val="24"/>
          <w:szCs w:val="24"/>
        </w:rPr>
        <w:t>.</w:t>
      </w:r>
    </w:p>
    <w:p w:rsidRPr="00D1288F" w:rsidR="00D1288F" w:rsidP="00D1288F" w:rsidRDefault="00D1288F" w14:paraId="557F7744" w14:textId="77777777">
      <w:pPr>
        <w:jc w:val="both"/>
        <w:rPr>
          <w:rFonts w:ascii="Times New Roman" w:hAnsi="Times New Roman"/>
          <w:b/>
          <w:sz w:val="24"/>
          <w:szCs w:val="24"/>
        </w:rPr>
      </w:pPr>
      <w:r w:rsidRPr="00D1288F">
        <w:rPr>
          <w:rFonts w:ascii="Times New Roman" w:hAnsi="Times New Roman"/>
          <w:b/>
          <w:sz w:val="24"/>
          <w:szCs w:val="24"/>
          <w:u w:val="single"/>
        </w:rPr>
        <w:t>OCTAVO</w:t>
      </w:r>
      <w:r w:rsidRPr="00D1288F">
        <w:rPr>
          <w:rFonts w:ascii="Times New Roman" w:hAnsi="Times New Roman"/>
          <w:b/>
          <w:sz w:val="24"/>
          <w:szCs w:val="24"/>
        </w:rPr>
        <w:t xml:space="preserve">: </w:t>
      </w:r>
      <w:r w:rsidRPr="00D1288F">
        <w:rPr>
          <w:rFonts w:ascii="Times New Roman" w:hAnsi="Times New Roman"/>
          <w:bCs/>
          <w:sz w:val="24"/>
          <w:szCs w:val="24"/>
        </w:rPr>
        <w:t>Que, en el certificado de seguro de protección de tarjeta que obra en autos se plasman las siguientes coberturas:</w:t>
      </w:r>
    </w:p>
    <w:p w:rsidRPr="00D1288F" w:rsidR="00D1288F" w:rsidP="00D1288F" w:rsidRDefault="00D1288F" w14:paraId="160F4180" w14:textId="1A0195EE">
      <w:pPr>
        <w:jc w:val="both"/>
        <w:rPr>
          <w:rFonts w:ascii="Times New Roman" w:hAnsi="Times New Roman"/>
          <w:sz w:val="24"/>
          <w:szCs w:val="24"/>
        </w:rPr>
      </w:pPr>
      <w:r w:rsidRPr="00D1288F">
        <w:rPr>
          <w:rFonts w:ascii="Times New Roman" w:hAnsi="Times New Roman"/>
          <w:sz w:val="24"/>
          <w:szCs w:val="24"/>
        </w:rPr>
        <w:drawing>
          <wp:inline distT="0" distB="0" distL="0" distR="0" wp14:anchorId="6EBD3AC5" wp14:editId="7F55CF60">
            <wp:extent cx="5343525" cy="2333625"/>
            <wp:effectExtent l="0" t="0" r="9525" b="9525"/>
            <wp:docPr id="146170943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3525" cy="2333625"/>
                    </a:xfrm>
                    <a:prstGeom prst="rect">
                      <a:avLst/>
                    </a:prstGeom>
                    <a:noFill/>
                    <a:ln>
                      <a:noFill/>
                    </a:ln>
                  </pic:spPr>
                </pic:pic>
              </a:graphicData>
            </a:graphic>
          </wp:inline>
        </w:drawing>
      </w:r>
    </w:p>
    <w:p w:rsidRPr="00D1288F" w:rsidR="00D1288F" w:rsidP="00D1288F" w:rsidRDefault="00D1288F" w14:paraId="45046FEA" w14:textId="3B91941B">
      <w:pPr>
        <w:jc w:val="both"/>
        <w:rPr>
          <w:rFonts w:ascii="Times New Roman" w:hAnsi="Times New Roman"/>
          <w:sz w:val="24"/>
          <w:szCs w:val="24"/>
          <w:lang w:val="es-MX"/>
        </w:rPr>
      </w:pPr>
      <w:r w:rsidRPr="12BAF7D9" w:rsidR="00D1288F">
        <w:rPr>
          <w:rFonts w:ascii="Times New Roman" w:hAnsi="Times New Roman"/>
          <w:sz w:val="24"/>
          <w:szCs w:val="24"/>
        </w:rPr>
        <w:t xml:space="preserve">Asimismo, </w:t>
      </w:r>
      <w:r w:rsidRPr="12BAF7D9" w:rsidR="0C54ECEF">
        <w:rPr>
          <w:rFonts w:ascii="Times New Roman" w:hAnsi="Times New Roman"/>
          <w:sz w:val="24"/>
          <w:szCs w:val="24"/>
        </w:rPr>
        <w:t>.......................................</w:t>
      </w:r>
      <w:r w:rsidRPr="12BAF7D9" w:rsidR="00D1288F">
        <w:rPr>
          <w:rFonts w:ascii="Times New Roman" w:hAnsi="Times New Roman"/>
          <w:sz w:val="24"/>
          <w:szCs w:val="24"/>
        </w:rPr>
        <w:t xml:space="preserve"> ha presentado el cargo de entrega del certificado, quedando acreditado que el asegurado conocía los términos y condiciones de este antes de la ocurrencia del siniestro.</w:t>
      </w:r>
    </w:p>
    <w:p w:rsidRPr="00D1288F" w:rsidR="00D1288F" w:rsidP="00D1288F" w:rsidRDefault="00D1288F" w14:paraId="5646445D" w14:textId="77777777">
      <w:pPr>
        <w:jc w:val="both"/>
        <w:rPr>
          <w:rFonts w:ascii="Times New Roman" w:hAnsi="Times New Roman"/>
          <w:sz w:val="24"/>
          <w:szCs w:val="24"/>
          <w:lang w:val="es-MX"/>
        </w:rPr>
      </w:pPr>
    </w:p>
    <w:p w:rsidRPr="00D1288F" w:rsidR="00D1288F" w:rsidP="00D1288F" w:rsidRDefault="00D1288F" w14:paraId="60B99440" w14:textId="77777777">
      <w:pPr>
        <w:jc w:val="both"/>
        <w:rPr>
          <w:rFonts w:ascii="Times New Roman" w:hAnsi="Times New Roman"/>
          <w:sz w:val="24"/>
          <w:szCs w:val="24"/>
          <w:lang w:val="es-MX"/>
        </w:rPr>
      </w:pPr>
    </w:p>
    <w:p w:rsidRPr="00D1288F" w:rsidR="00D1288F" w:rsidP="00D1288F" w:rsidRDefault="00D1288F" w14:paraId="4A794DBD" w14:textId="77777777">
      <w:pPr>
        <w:jc w:val="both"/>
        <w:rPr>
          <w:rFonts w:ascii="Times New Roman" w:hAnsi="Times New Roman"/>
          <w:sz w:val="24"/>
          <w:szCs w:val="24"/>
          <w:lang w:val="es-MX"/>
        </w:rPr>
      </w:pPr>
    </w:p>
    <w:p w:rsidRPr="00D1288F" w:rsidR="00D1288F" w:rsidP="00D1288F" w:rsidRDefault="00D1288F" w14:paraId="2AA83A7B" w14:textId="77777777">
      <w:pPr>
        <w:jc w:val="both"/>
        <w:rPr>
          <w:rFonts w:ascii="Times New Roman" w:hAnsi="Times New Roman"/>
          <w:sz w:val="24"/>
          <w:szCs w:val="24"/>
          <w:lang w:val="es-MX"/>
        </w:rPr>
      </w:pPr>
      <w:r w:rsidRPr="00D1288F">
        <w:rPr>
          <w:rFonts w:ascii="Times New Roman" w:hAnsi="Times New Roman"/>
          <w:sz w:val="24"/>
          <w:szCs w:val="24"/>
          <w:lang w:val="es-MX"/>
        </w:rPr>
        <w:t>Que, en las condiciones del certificado también se señala lo siguiente:</w:t>
      </w:r>
    </w:p>
    <w:p w:rsidRPr="00D1288F" w:rsidR="00D1288F" w:rsidP="00D1288F" w:rsidRDefault="00D1288F" w14:paraId="12D84CF7" w14:textId="68E75ED2">
      <w:pPr>
        <w:jc w:val="center"/>
        <w:rPr>
          <w:rFonts w:ascii="Times New Roman" w:hAnsi="Times New Roman"/>
          <w:sz w:val="24"/>
          <w:szCs w:val="24"/>
          <w:lang w:val="es-MX"/>
        </w:rPr>
      </w:pPr>
      <w:r w:rsidRPr="00D1288F">
        <w:rPr>
          <w:rFonts w:ascii="Times New Roman" w:hAnsi="Times New Roman"/>
          <w:sz w:val="24"/>
          <w:szCs w:val="24"/>
          <w:lang w:val="es-MX"/>
        </w:rPr>
        <w:drawing>
          <wp:inline distT="0" distB="0" distL="0" distR="0" wp14:anchorId="6C8476F3" wp14:editId="20B21866">
            <wp:extent cx="3771900" cy="1962150"/>
            <wp:effectExtent l="0" t="0" r="0" b="0"/>
            <wp:docPr id="1609961416"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961416" name="Imagen 4"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1900" cy="1962150"/>
                    </a:xfrm>
                    <a:prstGeom prst="rect">
                      <a:avLst/>
                    </a:prstGeom>
                    <a:noFill/>
                    <a:ln>
                      <a:noFill/>
                    </a:ln>
                  </pic:spPr>
                </pic:pic>
              </a:graphicData>
            </a:graphic>
          </wp:inline>
        </w:drawing>
      </w:r>
    </w:p>
    <w:p w:rsidRPr="00D1288F" w:rsidR="00D1288F" w:rsidP="00D1288F" w:rsidRDefault="00D1288F" w14:paraId="0F0D4FC3" w14:textId="77777777">
      <w:pPr>
        <w:jc w:val="both"/>
        <w:rPr>
          <w:rFonts w:ascii="Times New Roman" w:hAnsi="Times New Roman"/>
          <w:sz w:val="24"/>
          <w:szCs w:val="24"/>
          <w:lang w:val="es-MX"/>
        </w:rPr>
      </w:pPr>
      <w:r w:rsidRPr="00D1288F">
        <w:rPr>
          <w:rFonts w:ascii="Times New Roman" w:hAnsi="Times New Roman"/>
          <w:sz w:val="24"/>
          <w:szCs w:val="24"/>
          <w:lang w:val="es-MX"/>
        </w:rPr>
        <w:t>Así, las coberturas por robo tendrán un plazo máximo de 4 horas de ocurrido el siniestro o hasta el momento del bloqueo, lo que ocurra primero.</w:t>
      </w:r>
    </w:p>
    <w:p w:rsidRPr="00D1288F" w:rsidR="00D1288F" w:rsidP="00D1288F" w:rsidRDefault="00D1288F" w14:paraId="0CB9AFE1" w14:textId="77777777">
      <w:pPr>
        <w:jc w:val="both"/>
        <w:rPr>
          <w:rFonts w:ascii="Times New Roman" w:hAnsi="Times New Roman"/>
          <w:sz w:val="24"/>
          <w:szCs w:val="24"/>
          <w:lang w:val="es-MX"/>
        </w:rPr>
      </w:pPr>
      <w:r w:rsidRPr="00D1288F">
        <w:rPr>
          <w:rFonts w:ascii="Times New Roman" w:hAnsi="Times New Roman"/>
          <w:sz w:val="24"/>
          <w:szCs w:val="24"/>
          <w:lang w:val="es-MX"/>
        </w:rPr>
        <w:t>Que, el asegurado fue víctima de robo, en la medida que cortaron su mochila para sustraer las tarjetas, existiendo fuerza en la cosa. Por ello, el asegurado debió tomar conocimiento de forma inmediata del incidente.</w:t>
      </w:r>
    </w:p>
    <w:p w:rsidRPr="00D1288F" w:rsidR="00D1288F" w:rsidP="00D1288F" w:rsidRDefault="00D1288F" w14:paraId="4A9CFB84" w14:textId="77777777">
      <w:pPr>
        <w:jc w:val="both"/>
        <w:rPr>
          <w:rFonts w:ascii="Times New Roman" w:hAnsi="Times New Roman"/>
          <w:sz w:val="24"/>
          <w:szCs w:val="24"/>
          <w:lang w:val="es-MX"/>
        </w:rPr>
      </w:pPr>
      <w:r w:rsidRPr="00D1288F">
        <w:rPr>
          <w:rFonts w:ascii="Times New Roman" w:hAnsi="Times New Roman"/>
          <w:sz w:val="24"/>
          <w:szCs w:val="24"/>
          <w:lang w:val="es-MX"/>
        </w:rPr>
        <w:t>Que, no es un hecho controvertido para las partes que la operación no reconocida fue efectuada el 10 de septiembre de 2024 a las 22:05 horas, es decir, cinco horas y cinco minutos después del robo.</w:t>
      </w:r>
    </w:p>
    <w:p w:rsidRPr="00D1288F" w:rsidR="00D1288F" w:rsidP="00D1288F" w:rsidRDefault="00D1288F" w14:paraId="0369DA50" w14:textId="77777777">
      <w:pPr>
        <w:jc w:val="both"/>
        <w:rPr>
          <w:rFonts w:ascii="Times New Roman" w:hAnsi="Times New Roman"/>
          <w:sz w:val="24"/>
          <w:szCs w:val="24"/>
          <w:lang w:val="es-MX"/>
        </w:rPr>
      </w:pPr>
      <w:r w:rsidRPr="00D1288F">
        <w:rPr>
          <w:rFonts w:ascii="Times New Roman" w:hAnsi="Times New Roman"/>
          <w:sz w:val="24"/>
          <w:szCs w:val="24"/>
          <w:lang w:val="es-MX"/>
        </w:rPr>
        <w:t xml:space="preserve">Al respecto, el reclamante indica que debido al </w:t>
      </w:r>
      <w:r w:rsidRPr="00D1288F">
        <w:rPr>
          <w:rFonts w:ascii="Times New Roman" w:hAnsi="Times New Roman"/>
          <w:sz w:val="24"/>
          <w:szCs w:val="24"/>
        </w:rPr>
        <w:t xml:space="preserve">al cansancio y a la situación inesperada, no notó la ausencia de sus tarjetas hasta el día siguiente, 11 de septiembre de 2024. Sin embargo, para este ORU, el asegurado no actuó de forma diligente, en la medida que su mochila fue cortada y debió revisar todas sus pertenencias, en especial, billetera, celular y </w:t>
      </w:r>
      <w:r w:rsidRPr="00D1288F">
        <w:rPr>
          <w:rFonts w:ascii="Times New Roman" w:hAnsi="Times New Roman"/>
          <w:sz w:val="24"/>
          <w:szCs w:val="24"/>
          <w:u w:val="single"/>
        </w:rPr>
        <w:t>tarjetas bancarias</w:t>
      </w:r>
      <w:r w:rsidRPr="00D1288F">
        <w:rPr>
          <w:rFonts w:ascii="Times New Roman" w:hAnsi="Times New Roman"/>
          <w:sz w:val="24"/>
          <w:szCs w:val="24"/>
        </w:rPr>
        <w:t>.</w:t>
      </w:r>
    </w:p>
    <w:p w:rsidRPr="00D1288F" w:rsidR="00D1288F" w:rsidP="00D1288F" w:rsidRDefault="00D1288F" w14:paraId="0EE8DCFF" w14:textId="77777777">
      <w:pPr>
        <w:jc w:val="both"/>
        <w:rPr>
          <w:rFonts w:ascii="Times New Roman" w:hAnsi="Times New Roman"/>
          <w:sz w:val="24"/>
          <w:szCs w:val="24"/>
          <w:lang w:val="es-ES"/>
        </w:rPr>
      </w:pPr>
      <w:proofErr w:type="gramStart"/>
      <w:r w:rsidRPr="00D1288F">
        <w:rPr>
          <w:rFonts w:ascii="Times New Roman" w:hAnsi="Times New Roman"/>
          <w:sz w:val="24"/>
          <w:szCs w:val="24"/>
        </w:rPr>
        <w:t>De acuerdo a</w:t>
      </w:r>
      <w:proofErr w:type="gramEnd"/>
      <w:r w:rsidRPr="00D1288F">
        <w:rPr>
          <w:rFonts w:ascii="Times New Roman" w:hAnsi="Times New Roman"/>
          <w:sz w:val="24"/>
          <w:szCs w:val="24"/>
        </w:rPr>
        <w:t xml:space="preserve"> la séptima regla de interpretación del contrato de seguro prevista en el artículo IV de las Disposiciones Generales de la ley del contrato de seguro, Ley 29946, </w:t>
      </w:r>
      <w:r w:rsidRPr="00D1288F">
        <w:rPr>
          <w:rFonts w:ascii="Times New Roman" w:hAnsi="Times New Roman"/>
          <w:b/>
          <w:bCs/>
          <w:i/>
          <w:iCs/>
          <w:sz w:val="24"/>
          <w:szCs w:val="24"/>
        </w:rPr>
        <w:t>“La cobertura,</w:t>
      </w:r>
      <w:r w:rsidRPr="00D1288F">
        <w:rPr>
          <w:rFonts w:ascii="Times New Roman" w:hAnsi="Times New Roman"/>
          <w:i/>
          <w:iCs/>
          <w:sz w:val="24"/>
          <w:szCs w:val="24"/>
        </w:rPr>
        <w:t xml:space="preserve"> exclusiones </w:t>
      </w:r>
      <w:r w:rsidRPr="00D1288F">
        <w:rPr>
          <w:rFonts w:ascii="Times New Roman" w:hAnsi="Times New Roman"/>
          <w:b/>
          <w:bCs/>
          <w:i/>
          <w:iCs/>
          <w:sz w:val="24"/>
          <w:szCs w:val="24"/>
        </w:rPr>
        <w:t xml:space="preserve">y, en general, la extensión del riesgo, </w:t>
      </w:r>
      <w:r w:rsidRPr="00D1288F">
        <w:rPr>
          <w:rFonts w:ascii="Times New Roman" w:hAnsi="Times New Roman"/>
          <w:i/>
          <w:iCs/>
          <w:sz w:val="24"/>
          <w:szCs w:val="24"/>
        </w:rPr>
        <w:t xml:space="preserve">así como los derechos de los beneficiarios, previstos en el contrato de seguro, </w:t>
      </w:r>
      <w:r w:rsidRPr="00D1288F">
        <w:rPr>
          <w:rFonts w:ascii="Times New Roman" w:hAnsi="Times New Roman"/>
          <w:b/>
          <w:bCs/>
          <w:i/>
          <w:iCs/>
          <w:sz w:val="24"/>
          <w:szCs w:val="24"/>
        </w:rPr>
        <w:t xml:space="preserve">deben interpretarse literalmente” </w:t>
      </w:r>
      <w:r w:rsidRPr="00D1288F">
        <w:rPr>
          <w:rFonts w:ascii="Times New Roman" w:hAnsi="Times New Roman"/>
          <w:sz w:val="24"/>
          <w:szCs w:val="24"/>
        </w:rPr>
        <w:t>(lo destacado es nuestro);</w:t>
      </w:r>
    </w:p>
    <w:p w:rsidRPr="00D1288F" w:rsidR="00D1288F" w:rsidP="00D1288F" w:rsidRDefault="00D1288F" w14:paraId="1672E361" w14:textId="77777777">
      <w:pPr>
        <w:jc w:val="both"/>
        <w:rPr>
          <w:rFonts w:ascii="Times New Roman" w:hAnsi="Times New Roman"/>
          <w:sz w:val="24"/>
          <w:szCs w:val="24"/>
          <w:lang w:val="es-ES"/>
        </w:rPr>
      </w:pPr>
      <w:r w:rsidRPr="00D1288F">
        <w:rPr>
          <w:rFonts w:ascii="Times New Roman" w:hAnsi="Times New Roman"/>
          <w:sz w:val="24"/>
          <w:szCs w:val="24"/>
        </w:rPr>
        <w:t xml:space="preserve">Al respecto, no se desconoce que se haya realizado una operación indebida, lo que sucede es que dicho supuesto no se encuentra como un riesgo </w:t>
      </w:r>
      <w:proofErr w:type="spellStart"/>
      <w:r w:rsidRPr="00D1288F">
        <w:rPr>
          <w:rFonts w:ascii="Times New Roman" w:hAnsi="Times New Roman"/>
          <w:sz w:val="24"/>
          <w:szCs w:val="24"/>
        </w:rPr>
        <w:t>coberturado</w:t>
      </w:r>
      <w:proofErr w:type="spellEnd"/>
      <w:r w:rsidRPr="00D1288F">
        <w:rPr>
          <w:rFonts w:ascii="Times New Roman" w:hAnsi="Times New Roman"/>
          <w:sz w:val="24"/>
          <w:szCs w:val="24"/>
        </w:rPr>
        <w:t xml:space="preserve"> en la póliza contrada, en la medida que la operación no reconocida ocurrió después de las 4 horas del robo de la tarjeta.</w:t>
      </w:r>
    </w:p>
    <w:p w:rsidRPr="00D1288F" w:rsidR="00D1288F" w:rsidP="00D1288F" w:rsidRDefault="00D1288F" w14:paraId="5089B151" w14:textId="77777777">
      <w:pPr>
        <w:jc w:val="both"/>
        <w:rPr>
          <w:rFonts w:ascii="Times New Roman" w:hAnsi="Times New Roman"/>
          <w:sz w:val="24"/>
          <w:szCs w:val="24"/>
        </w:rPr>
      </w:pPr>
      <w:r w:rsidRPr="00D1288F">
        <w:rPr>
          <w:rFonts w:ascii="Times New Roman" w:hAnsi="Times New Roman"/>
          <w:sz w:val="24"/>
          <w:szCs w:val="24"/>
        </w:rPr>
        <w:t>Consecuentemente, en el presente caso no se ha probado ninguno de los supuestos de hecho que materializarían la cobertura</w:t>
      </w:r>
      <w:r w:rsidRPr="00D1288F">
        <w:rPr>
          <w:rFonts w:ascii="Times New Roman" w:hAnsi="Times New Roman"/>
          <w:sz w:val="24"/>
          <w:szCs w:val="24"/>
          <w:lang w:val="es-MX"/>
        </w:rPr>
        <w:t xml:space="preserve"> del Seguro Contratado</w:t>
      </w:r>
      <w:r w:rsidRPr="00D1288F">
        <w:rPr>
          <w:rFonts w:ascii="Times New Roman" w:hAnsi="Times New Roman"/>
          <w:sz w:val="24"/>
          <w:szCs w:val="24"/>
        </w:rPr>
        <w:t>, esto es, no se ha demostrado la existencia de un siniestro que deba ser indemnizado bajo el Seguro contratado.</w:t>
      </w:r>
    </w:p>
    <w:p w:rsidRPr="00D1288F" w:rsidR="00D1288F" w:rsidP="00D1288F" w:rsidRDefault="00D1288F" w14:paraId="4D64494A" w14:textId="77777777">
      <w:pPr>
        <w:jc w:val="both"/>
        <w:rPr>
          <w:rFonts w:ascii="Times New Roman" w:hAnsi="Times New Roman"/>
          <w:b/>
          <w:sz w:val="24"/>
          <w:szCs w:val="24"/>
        </w:rPr>
      </w:pPr>
      <w:r w:rsidRPr="00D1288F">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D1288F" w:rsidR="00D1288F" w:rsidP="00D1288F" w:rsidRDefault="00D1288F" w14:paraId="1B5C860F" w14:textId="77777777">
      <w:pPr>
        <w:jc w:val="both"/>
        <w:rPr>
          <w:rFonts w:ascii="Times New Roman" w:hAnsi="Times New Roman"/>
          <w:b/>
          <w:sz w:val="24"/>
          <w:szCs w:val="24"/>
        </w:rPr>
      </w:pPr>
      <w:r w:rsidRPr="00D1288F">
        <w:rPr>
          <w:rFonts w:ascii="Times New Roman" w:hAnsi="Times New Roman"/>
          <w:b/>
          <w:sz w:val="24"/>
          <w:szCs w:val="24"/>
        </w:rPr>
        <w:t>RESUELVE:</w:t>
      </w:r>
    </w:p>
    <w:p w:rsidRPr="00D1288F" w:rsidR="00D1288F" w:rsidP="12BAF7D9" w:rsidRDefault="00D1288F" w14:paraId="478FAFB0" w14:textId="793F22A9">
      <w:pPr>
        <w:jc w:val="both"/>
        <w:rPr>
          <w:rFonts w:ascii="Times New Roman" w:hAnsi="Times New Roman"/>
          <w:sz w:val="24"/>
          <w:szCs w:val="24"/>
          <w:lang w:val="es-MX"/>
        </w:rPr>
      </w:pPr>
      <w:r w:rsidRPr="12BAF7D9" w:rsidR="00D1288F">
        <w:rPr>
          <w:rFonts w:ascii="Times New Roman" w:hAnsi="Times New Roman"/>
          <w:sz w:val="24"/>
          <w:szCs w:val="24"/>
          <w:lang w:val="es-MX"/>
        </w:rPr>
        <w:t>Declarar</w:t>
      </w:r>
      <w:r w:rsidRPr="12BAF7D9" w:rsidR="00D1288F">
        <w:rPr>
          <w:rFonts w:ascii="Times New Roman" w:hAnsi="Times New Roman"/>
          <w:b w:val="1"/>
          <w:bCs w:val="1"/>
          <w:sz w:val="24"/>
          <w:szCs w:val="24"/>
          <w:lang w:val="es-MX"/>
        </w:rPr>
        <w:t xml:space="preserve"> INFUNDADA </w:t>
      </w:r>
      <w:r w:rsidRPr="12BAF7D9" w:rsidR="00D1288F">
        <w:rPr>
          <w:rFonts w:ascii="Times New Roman" w:hAnsi="Times New Roman"/>
          <w:sz w:val="24"/>
          <w:szCs w:val="24"/>
          <w:lang w:val="es-MX"/>
        </w:rPr>
        <w:t>la reclamación</w:t>
      </w:r>
      <w:r w:rsidRPr="12BAF7D9" w:rsidR="00D1288F">
        <w:rPr>
          <w:rFonts w:ascii="Times New Roman" w:hAnsi="Times New Roman"/>
          <w:b w:val="1"/>
          <w:bCs w:val="1"/>
          <w:sz w:val="24"/>
          <w:szCs w:val="24"/>
          <w:lang w:val="es-MX"/>
        </w:rPr>
        <w:t xml:space="preserve"> </w:t>
      </w:r>
      <w:r w:rsidRPr="12BAF7D9" w:rsidR="00D1288F">
        <w:rPr>
          <w:rFonts w:ascii="Times New Roman" w:hAnsi="Times New Roman"/>
          <w:sz w:val="24"/>
          <w:szCs w:val="24"/>
          <w:lang w:val="es-MX"/>
        </w:rPr>
        <w:t>interpuesta por</w:t>
      </w:r>
      <w:r w:rsidRPr="12BAF7D9" w:rsidR="00D1288F">
        <w:rPr>
          <w:rFonts w:ascii="Times New Roman" w:hAnsi="Times New Roman"/>
          <w:b w:val="1"/>
          <w:bCs w:val="1"/>
          <w:sz w:val="24"/>
          <w:szCs w:val="24"/>
          <w:lang w:val="es-MX"/>
        </w:rPr>
        <w:t xml:space="preserve"> </w:t>
      </w:r>
      <w:r w:rsidRPr="12BAF7D9" w:rsidR="5CD4B094">
        <w:rPr>
          <w:rFonts w:ascii="Times New Roman" w:hAnsi="Times New Roman"/>
          <w:b w:val="1"/>
          <w:bCs w:val="1"/>
          <w:sz w:val="24"/>
          <w:szCs w:val="24"/>
        </w:rPr>
        <w:t>..............................................................</w:t>
      </w:r>
      <w:r w:rsidRPr="12BAF7D9" w:rsidR="00D1288F">
        <w:rPr>
          <w:rFonts w:ascii="Times New Roman" w:hAnsi="Times New Roman"/>
          <w:b w:val="1"/>
          <w:bCs w:val="1"/>
          <w:sz w:val="24"/>
          <w:szCs w:val="24"/>
        </w:rPr>
        <w:t xml:space="preserve"> </w:t>
      </w:r>
      <w:r w:rsidRPr="12BAF7D9" w:rsidR="00D1288F">
        <w:rPr>
          <w:rFonts w:ascii="Times New Roman" w:hAnsi="Times New Roman"/>
          <w:sz w:val="24"/>
          <w:szCs w:val="24"/>
          <w:lang w:val="es-MX"/>
        </w:rPr>
        <w:t xml:space="preserve">contra </w:t>
      </w:r>
      <w:r w:rsidRPr="12BAF7D9" w:rsidR="0C54ECEF">
        <w:rPr>
          <w:rFonts w:ascii="Times New Roman" w:hAnsi="Times New Roman"/>
          <w:b w:val="1"/>
          <w:bCs w:val="1"/>
          <w:sz w:val="24"/>
          <w:szCs w:val="24"/>
          <w:lang w:val="es-MX"/>
        </w:rPr>
        <w:t>.......................................</w:t>
      </w:r>
      <w:r w:rsidRPr="12BAF7D9" w:rsidR="00D1288F">
        <w:rPr>
          <w:rFonts w:ascii="Times New Roman" w:hAnsi="Times New Roman"/>
          <w:b w:val="1"/>
          <w:bCs w:val="1"/>
          <w:sz w:val="24"/>
          <w:szCs w:val="24"/>
          <w:lang w:val="es-MX"/>
        </w:rPr>
        <w:t xml:space="preserve"> </w:t>
      </w:r>
      <w:r w:rsidRPr="12BAF7D9" w:rsidR="00D1288F">
        <w:rPr>
          <w:rFonts w:ascii="Times New Roman" w:hAnsi="Times New Roman"/>
          <w:sz w:val="24"/>
          <w:szCs w:val="24"/>
          <w:lang w:val="es-MX"/>
        </w:rPr>
        <w:t>correspondiente al</w:t>
      </w:r>
      <w:r w:rsidRPr="12BAF7D9" w:rsidR="00D1288F">
        <w:rPr>
          <w:rFonts w:ascii="Times New Roman" w:hAnsi="Times New Roman"/>
          <w:b w:val="1"/>
          <w:bCs w:val="1"/>
          <w:sz w:val="24"/>
          <w:szCs w:val="24"/>
          <w:lang w:val="es-MX"/>
        </w:rPr>
        <w:t xml:space="preserve"> SEGURO DE PROTECCIÓN DE TARJETAS PLUS CON PÓLIZA N°</w:t>
      </w:r>
      <w:r w:rsidRPr="12BAF7D9" w:rsidR="0E724735">
        <w:rPr>
          <w:rFonts w:ascii="Times New Roman" w:hAnsi="Times New Roman"/>
          <w:b w:val="1"/>
          <w:bCs w:val="1"/>
          <w:sz w:val="24"/>
          <w:szCs w:val="24"/>
          <w:lang w:val="es-MX"/>
        </w:rPr>
        <w:t>..........................</w:t>
      </w:r>
      <w:r w:rsidRPr="12BAF7D9" w:rsidR="00D1288F">
        <w:rPr>
          <w:rFonts w:ascii="Times New Roman" w:hAnsi="Times New Roman"/>
          <w:b w:val="1"/>
          <w:bCs w:val="1"/>
          <w:sz w:val="24"/>
          <w:szCs w:val="24"/>
          <w:lang w:val="es-MX"/>
        </w:rPr>
        <w:t>.</w:t>
      </w:r>
      <w:r w:rsidRPr="12BAF7D9" w:rsidR="00D1288F">
        <w:rPr>
          <w:rFonts w:ascii="Times New Roman" w:hAnsi="Times New Roman"/>
          <w:sz w:val="24"/>
          <w:szCs w:val="24"/>
          <w:lang w:val="es-MX"/>
        </w:rPr>
        <w:t>, quedando a salvo el derecho de la reclamante para recurrir ante las instancias que consideren pertinentes.</w:t>
      </w:r>
      <w:r w:rsidRPr="12BAF7D9" w:rsidR="00D1288F">
        <w:rPr>
          <w:rFonts w:ascii="Times New Roman" w:hAnsi="Times New Roman"/>
          <w:sz w:val="24"/>
          <w:szCs w:val="24"/>
          <w:lang w:val="es-MX"/>
        </w:rPr>
        <w:t xml:space="preserve"> </w:t>
      </w:r>
    </w:p>
    <w:p w:rsidRPr="00792BF2" w:rsidR="007E21A6" w:rsidP="002073F3" w:rsidRDefault="002073F3" w14:paraId="2DE1D337" w14:textId="67F90CE8">
      <w:pPr>
        <w:jc w:val="right"/>
        <w:rPr>
          <w:rFonts w:ascii="Times New Roman" w:hAnsi="Times New Roman"/>
          <w:sz w:val="24"/>
          <w:szCs w:val="24"/>
        </w:rPr>
      </w:pPr>
      <w:r w:rsidRPr="002073F3">
        <w:rPr>
          <w:rFonts w:ascii="Times New Roman" w:hAnsi="Times New Roman"/>
          <w:sz w:val="24"/>
          <w:szCs w:val="24"/>
        </w:rPr>
        <w:t xml:space="preserve">Lima, </w:t>
      </w:r>
      <w:r w:rsidR="00343D55">
        <w:rPr>
          <w:rFonts w:ascii="Times New Roman" w:hAnsi="Times New Roman"/>
          <w:sz w:val="24"/>
          <w:szCs w:val="24"/>
        </w:rPr>
        <w:t>1</w:t>
      </w:r>
      <w:r w:rsidR="00D65B33">
        <w:rPr>
          <w:rFonts w:ascii="Times New Roman" w:hAnsi="Times New Roman"/>
          <w:sz w:val="24"/>
          <w:szCs w:val="24"/>
        </w:rPr>
        <w:t>8</w:t>
      </w:r>
      <w:r w:rsidR="002F0D4A">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343D55">
        <w:rPr>
          <w:rFonts w:ascii="Times New Roman" w:hAnsi="Times New Roman"/>
          <w:sz w:val="24"/>
          <w:szCs w:val="24"/>
        </w:rPr>
        <w:t>diciembre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5331" w:rsidP="00722F1A" w:rsidRDefault="00E85331" w14:paraId="431CA4E4" w14:textId="77777777">
      <w:pPr>
        <w:spacing w:after="0" w:line="240" w:lineRule="auto"/>
      </w:pPr>
      <w:r>
        <w:separator/>
      </w:r>
    </w:p>
  </w:endnote>
  <w:endnote w:type="continuationSeparator" w:id="0">
    <w:p w:rsidR="00E85331" w:rsidP="00722F1A" w:rsidRDefault="00E85331" w14:paraId="25BD4851" w14:textId="77777777">
      <w:pPr>
        <w:spacing w:after="0" w:line="240" w:lineRule="auto"/>
      </w:pPr>
      <w:r>
        <w:continuationSeparator/>
      </w:r>
    </w:p>
  </w:endnote>
  <w:endnote w:type="continuationNotice" w:id="1">
    <w:p w:rsidR="00E85331" w:rsidRDefault="00E85331" w14:paraId="3CB2DF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5331" w:rsidP="00722F1A" w:rsidRDefault="00E85331" w14:paraId="348B06B6" w14:textId="77777777">
      <w:pPr>
        <w:spacing w:after="0" w:line="240" w:lineRule="auto"/>
      </w:pPr>
      <w:r>
        <w:separator/>
      </w:r>
    </w:p>
  </w:footnote>
  <w:footnote w:type="continuationSeparator" w:id="0">
    <w:p w:rsidR="00E85331" w:rsidP="00722F1A" w:rsidRDefault="00E85331" w14:paraId="48962879" w14:textId="77777777">
      <w:pPr>
        <w:spacing w:after="0" w:line="240" w:lineRule="auto"/>
      </w:pPr>
      <w:r>
        <w:continuationSeparator/>
      </w:r>
    </w:p>
  </w:footnote>
  <w:footnote w:type="continuationNotice" w:id="1">
    <w:p w:rsidR="00E85331" w:rsidRDefault="00E85331" w14:paraId="41582C8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2E7B"/>
    <w:rsid w:val="001C0012"/>
    <w:rsid w:val="001C026D"/>
    <w:rsid w:val="001C0599"/>
    <w:rsid w:val="001C1BC7"/>
    <w:rsid w:val="001C23FC"/>
    <w:rsid w:val="001C2D48"/>
    <w:rsid w:val="001C40C7"/>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4B87"/>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A5C"/>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919"/>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38C2"/>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27C6E"/>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6866"/>
    <w:rsid w:val="00AF7C02"/>
    <w:rsid w:val="00B008FB"/>
    <w:rsid w:val="00B0138B"/>
    <w:rsid w:val="00B01555"/>
    <w:rsid w:val="00B02DE8"/>
    <w:rsid w:val="00B063AF"/>
    <w:rsid w:val="00B108CF"/>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53D"/>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F2E3D"/>
    <w:rsid w:val="0C54ECEF"/>
    <w:rsid w:val="0E724735"/>
    <w:rsid w:val="12BAF7D9"/>
    <w:rsid w:val="31935744"/>
    <w:rsid w:val="33FCA2F9"/>
    <w:rsid w:val="3776CBEB"/>
    <w:rsid w:val="3B4836C1"/>
    <w:rsid w:val="5917DF24"/>
    <w:rsid w:val="5CD4B094"/>
    <w:rsid w:val="5D444EE4"/>
    <w:rsid w:val="6D7471C8"/>
    <w:rsid w:val="7030F51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7FE7EB4-8317-478E-B288-36F136DEF513}"/>
</file>

<file path=customXml/itemProps3.xml><?xml version="1.0" encoding="utf-8"?>
<ds:datastoreItem xmlns:ds="http://schemas.openxmlformats.org/officeDocument/2006/customXml" ds:itemID="{4FE46747-205C-4DCE-AFE7-40546E4CF132}"/>
</file>

<file path=customXml/itemProps4.xml><?xml version="1.0" encoding="utf-8"?>
<ds:datastoreItem xmlns:ds="http://schemas.openxmlformats.org/officeDocument/2006/customXml" ds:itemID="{CEA0AE01-A150-40BF-BFC2-C1697529C4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959</cp:revision>
  <cp:lastPrinted>2024-12-19T16:19:00Z</cp:lastPrinted>
  <dcterms:created xsi:type="dcterms:W3CDTF">2022-12-22T22:59:00Z</dcterms:created>
  <dcterms:modified xsi:type="dcterms:W3CDTF">2025-11-24T20:42:24Z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