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06BD8" w:rsidR="000341A4" w:rsidP="00EA7580" w:rsidRDefault="000341A4" w14:paraId="6752CB7C" w14:textId="77777777">
      <w:pPr>
        <w:pStyle w:val="Puesto"/>
        <w:tabs>
          <w:tab w:val="left" w:pos="2730"/>
          <w:tab w:val="center" w:pos="4419"/>
        </w:tabs>
        <w:jc w:val="both"/>
        <w:outlineLvl w:val="0"/>
        <w:rPr>
          <w:rStyle w:val="Textoennegrita"/>
          <w:lang w:val="es-ES"/>
        </w:rPr>
      </w:pPr>
    </w:p>
    <w:p w:rsidRPr="00806BD8" w:rsidR="000341A4" w:rsidP="00EA7580" w:rsidRDefault="000341A4" w14:paraId="56329F19" w14:textId="77777777">
      <w:pPr>
        <w:pStyle w:val="Puesto"/>
        <w:tabs>
          <w:tab w:val="left" w:pos="2730"/>
          <w:tab w:val="center" w:pos="4419"/>
        </w:tabs>
        <w:jc w:val="both"/>
        <w:outlineLvl w:val="0"/>
        <w:rPr>
          <w:rStyle w:val="Textoennegrita"/>
          <w:lang w:val="es-ES"/>
        </w:rPr>
      </w:pPr>
    </w:p>
    <w:p w:rsidRPr="00806BD8" w:rsidR="00365C1E" w:rsidP="00365C1E" w:rsidRDefault="00D00142" w14:paraId="08A09AC2" w14:textId="5DD20E6F">
      <w:pPr>
        <w:pStyle w:val="Puesto"/>
        <w:tabs>
          <w:tab w:val="left" w:pos="2730"/>
          <w:tab w:val="center" w:pos="4419"/>
        </w:tabs>
        <w:outlineLvl w:val="0"/>
        <w:rPr>
          <w:rStyle w:val="Textoennegrita"/>
          <w:b/>
          <w:bCs/>
          <w:lang w:val="es-ES"/>
        </w:rPr>
      </w:pPr>
      <w:r w:rsidRPr="00806BD8">
        <w:rPr>
          <w:rStyle w:val="Textoennegrita"/>
          <w:b/>
          <w:bCs/>
          <w:lang w:val="es-ES"/>
        </w:rPr>
        <w:t xml:space="preserve">RESOLUCION </w:t>
      </w:r>
      <w:proofErr w:type="spellStart"/>
      <w:r w:rsidRPr="00806BD8">
        <w:rPr>
          <w:rStyle w:val="Textoennegrita"/>
          <w:b/>
          <w:bCs/>
          <w:lang w:val="es-ES"/>
        </w:rPr>
        <w:t>N°</w:t>
      </w:r>
      <w:proofErr w:type="spellEnd"/>
      <w:r w:rsidRPr="00806BD8" w:rsidR="000341A4">
        <w:rPr>
          <w:rStyle w:val="Textoennegrita"/>
          <w:b/>
          <w:bCs/>
          <w:lang w:val="es-ES"/>
        </w:rPr>
        <w:t xml:space="preserve"> </w:t>
      </w:r>
      <w:r w:rsidRPr="00806BD8" w:rsidR="005E0729">
        <w:rPr>
          <w:rStyle w:val="Textoennegrita"/>
          <w:b/>
          <w:bCs/>
          <w:lang w:val="es-ES"/>
        </w:rPr>
        <w:t>2</w:t>
      </w:r>
      <w:r w:rsidRPr="00806BD8" w:rsidR="00526549">
        <w:rPr>
          <w:rStyle w:val="Textoennegrita"/>
          <w:b/>
          <w:bCs/>
          <w:lang w:val="es-ES"/>
        </w:rPr>
        <w:t>5</w:t>
      </w:r>
      <w:r w:rsidR="00190318">
        <w:rPr>
          <w:rStyle w:val="Textoennegrita"/>
          <w:b/>
          <w:bCs/>
          <w:lang w:val="es-ES"/>
        </w:rPr>
        <w:t>4</w:t>
      </w:r>
      <w:r w:rsidRPr="00806BD8">
        <w:rPr>
          <w:rStyle w:val="Textoennegrita"/>
          <w:b/>
          <w:bCs/>
          <w:lang w:val="es-ES"/>
        </w:rPr>
        <w:t>/2</w:t>
      </w:r>
      <w:r w:rsidRPr="00806BD8" w:rsidR="004B168E">
        <w:rPr>
          <w:rStyle w:val="Textoennegrita"/>
          <w:b/>
          <w:bCs/>
          <w:lang w:val="es-ES"/>
        </w:rPr>
        <w:t>4</w:t>
      </w:r>
    </w:p>
    <w:p w:rsidRPr="00806BD8" w:rsidR="00365C1E" w:rsidP="00365C1E" w:rsidRDefault="00365C1E" w14:paraId="17E7CA2D" w14:textId="77777777">
      <w:pPr>
        <w:pStyle w:val="Puesto"/>
        <w:tabs>
          <w:tab w:val="left" w:pos="2730"/>
          <w:tab w:val="center" w:pos="4419"/>
        </w:tabs>
        <w:outlineLvl w:val="0"/>
        <w:rPr>
          <w:lang w:val="es-ES"/>
        </w:rPr>
      </w:pPr>
    </w:p>
    <w:p w:rsidRPr="00A24595" w:rsidR="00A24595" w:rsidP="00A24595" w:rsidRDefault="00A24595" w14:paraId="0B99D035" w14:textId="77777777">
      <w:pPr>
        <w:jc w:val="both"/>
        <w:rPr>
          <w:rFonts w:ascii="Times New Roman" w:hAnsi="Times New Roman"/>
          <w:b/>
          <w:bCs/>
          <w:sz w:val="24"/>
          <w:szCs w:val="24"/>
        </w:rPr>
      </w:pPr>
      <w:r w:rsidRPr="00A24595">
        <w:rPr>
          <w:rFonts w:ascii="Times New Roman" w:hAnsi="Times New Roman"/>
          <w:b/>
          <w:bCs/>
          <w:sz w:val="24"/>
          <w:szCs w:val="24"/>
        </w:rPr>
        <w:t>VISTOS:</w:t>
      </w:r>
    </w:p>
    <w:p w:rsidRPr="00A24595" w:rsidR="00A24595" w:rsidP="3198FA2C" w:rsidRDefault="00A24595" w14:paraId="5A9FCF43" w14:textId="66F1FB86">
      <w:pPr>
        <w:jc w:val="both"/>
        <w:rPr>
          <w:rFonts w:ascii="Times New Roman" w:hAnsi="Times New Roman"/>
          <w:b w:val="1"/>
          <w:bCs w:val="1"/>
          <w:sz w:val="24"/>
          <w:szCs w:val="24"/>
          <w:lang w:val="es-MX"/>
        </w:rPr>
      </w:pPr>
      <w:r w:rsidRPr="3198FA2C" w:rsidR="00A24595">
        <w:rPr>
          <w:rFonts w:ascii="Times New Roman" w:hAnsi="Times New Roman"/>
          <w:sz w:val="24"/>
          <w:szCs w:val="24"/>
        </w:rPr>
        <w:t xml:space="preserve">Que, don </w:t>
      </w:r>
      <w:bookmarkStart w:name="_Hlk107662905" w:id="0"/>
      <w:r w:rsidRPr="3198FA2C" w:rsidR="7D24166F">
        <w:rPr>
          <w:rFonts w:ascii="Times New Roman" w:hAnsi="Times New Roman"/>
          <w:b w:val="1"/>
          <w:bCs w:val="1"/>
          <w:sz w:val="24"/>
          <w:szCs w:val="24"/>
          <w:lang w:val="es-MX"/>
        </w:rPr>
        <w:t>...................................................................................................</w:t>
      </w:r>
      <w:bookmarkEnd w:id="0"/>
      <w:r w:rsidRPr="3198FA2C" w:rsidR="00A24595">
        <w:rPr>
          <w:rFonts w:ascii="Times New Roman" w:hAnsi="Times New Roman"/>
          <w:b w:val="1"/>
          <w:bCs w:val="1"/>
          <w:sz w:val="24"/>
          <w:szCs w:val="24"/>
          <w:lang w:val="es-MX"/>
        </w:rPr>
        <w:t xml:space="preserve">   </w:t>
      </w:r>
      <w:r w:rsidRPr="3198FA2C" w:rsidR="00A24595">
        <w:rPr>
          <w:rFonts w:ascii="Times New Roman" w:hAnsi="Times New Roman"/>
          <w:b w:val="1"/>
          <w:bCs w:val="1"/>
          <w:sz w:val="24"/>
          <w:szCs w:val="24"/>
          <w:lang w:val="es-ES"/>
        </w:rPr>
        <w:t xml:space="preserve">  </w:t>
      </w:r>
      <w:r w:rsidRPr="3198FA2C" w:rsidR="00A24595">
        <w:rPr>
          <w:rFonts w:ascii="Times New Roman" w:hAnsi="Times New Roman"/>
          <w:b w:val="1"/>
          <w:bCs w:val="1"/>
          <w:sz w:val="24"/>
          <w:szCs w:val="24"/>
          <w:lang w:val="es-MX"/>
        </w:rPr>
        <w:t xml:space="preserve"> </w:t>
      </w:r>
      <w:r w:rsidRPr="3198FA2C" w:rsidR="00A24595">
        <w:rPr>
          <w:rFonts w:ascii="Times New Roman" w:hAnsi="Times New Roman"/>
          <w:sz w:val="24"/>
          <w:szCs w:val="24"/>
        </w:rPr>
        <w:t xml:space="preserve">interpone reclamación ante esta Defensoría del Asegurado (DEFASEG), solicitando que </w:t>
      </w:r>
      <w:r w:rsidRPr="3198FA2C" w:rsidR="664DCAB5">
        <w:rPr>
          <w:rFonts w:ascii="Times New Roman" w:hAnsi="Times New Roman"/>
          <w:b w:val="1"/>
          <w:bCs w:val="1"/>
          <w:sz w:val="24"/>
          <w:szCs w:val="24"/>
        </w:rPr>
        <w:t>.............</w:t>
      </w:r>
      <w:r w:rsidRPr="3198FA2C" w:rsidR="00A24595">
        <w:rPr>
          <w:rFonts w:ascii="Times New Roman" w:hAnsi="Times New Roman"/>
          <w:b w:val="1"/>
          <w:bCs w:val="1"/>
          <w:sz w:val="24"/>
          <w:szCs w:val="24"/>
          <w:lang w:val="es-MX"/>
        </w:rPr>
        <w:t xml:space="preserve"> </w:t>
      </w:r>
      <w:r w:rsidRPr="3198FA2C" w:rsidR="00A24595">
        <w:rPr>
          <w:rFonts w:ascii="Times New Roman" w:hAnsi="Times New Roman"/>
          <w:sz w:val="24"/>
          <w:szCs w:val="24"/>
        </w:rPr>
        <w:t xml:space="preserve">otorgue cobertura conforme al </w:t>
      </w:r>
      <w:r w:rsidRPr="3198FA2C" w:rsidR="00A24595">
        <w:rPr>
          <w:rFonts w:ascii="Times New Roman" w:hAnsi="Times New Roman"/>
          <w:b w:val="1"/>
          <w:bCs w:val="1"/>
          <w:sz w:val="24"/>
          <w:szCs w:val="24"/>
          <w:lang w:val="es-MX"/>
        </w:rPr>
        <w:t>SEGURO VEHICULAR</w:t>
      </w:r>
      <w:r w:rsidRPr="3198FA2C" w:rsidR="00A24595">
        <w:rPr>
          <w:rFonts w:ascii="Times New Roman" w:hAnsi="Times New Roman"/>
          <w:b w:val="1"/>
          <w:bCs w:val="1"/>
          <w:sz w:val="24"/>
          <w:szCs w:val="24"/>
          <w:lang w:val="es-ES"/>
        </w:rPr>
        <w:t xml:space="preserve"> – PÓLIZA No </w:t>
      </w:r>
      <w:bookmarkStart w:name="_Hlk184823243" w:id="1"/>
      <w:r w:rsidRPr="3198FA2C" w:rsidR="1F265758">
        <w:rPr>
          <w:rFonts w:ascii="Times New Roman" w:hAnsi="Times New Roman"/>
          <w:b w:val="1"/>
          <w:bCs w:val="1"/>
          <w:sz w:val="24"/>
          <w:szCs w:val="24"/>
        </w:rPr>
        <w:t>.................................</w:t>
      </w:r>
      <w:bookmarkEnd w:id="1"/>
    </w:p>
    <w:p w:rsidRPr="00A24595" w:rsidR="00A24595" w:rsidP="00A24595" w:rsidRDefault="00A24595" w14:paraId="6E5ABC6E" w14:textId="77777777">
      <w:pPr>
        <w:jc w:val="both"/>
        <w:rPr>
          <w:rFonts w:ascii="Times New Roman" w:hAnsi="Times New Roman"/>
          <w:sz w:val="24"/>
          <w:szCs w:val="24"/>
        </w:rPr>
      </w:pPr>
      <w:r w:rsidRPr="00A24595">
        <w:rPr>
          <w:rFonts w:ascii="Times New Roman" w:hAnsi="Times New Roman"/>
          <w:sz w:val="24"/>
          <w:szCs w:val="24"/>
        </w:rPr>
        <w:t>Que, la señalada reclamación cumple con los requisitos de materia, cuantía y oportunidad establecidos en el Reglamento de la DEFASEG (http://www.defaseg.com.pe/reglamento);</w:t>
      </w:r>
    </w:p>
    <w:p w:rsidRPr="00A24595" w:rsidR="00A24595" w:rsidP="00A24595" w:rsidRDefault="00A24595" w14:paraId="38D9606C" w14:textId="2FB7547D">
      <w:pPr>
        <w:jc w:val="both"/>
        <w:rPr>
          <w:rFonts w:ascii="Times New Roman" w:hAnsi="Times New Roman"/>
          <w:sz w:val="24"/>
          <w:szCs w:val="24"/>
        </w:rPr>
      </w:pPr>
      <w:r w:rsidRPr="3198FA2C" w:rsidR="00A24595">
        <w:rPr>
          <w:rFonts w:ascii="Times New Roman" w:hAnsi="Times New Roman"/>
          <w:sz w:val="24"/>
          <w:szCs w:val="24"/>
        </w:rPr>
        <w:t xml:space="preserve">Que, habiéndosele corrido traslado de la respectiva reclamación, </w:t>
      </w:r>
      <w:r w:rsidRPr="3198FA2C" w:rsidR="664DCAB5">
        <w:rPr>
          <w:rFonts w:ascii="Times New Roman" w:hAnsi="Times New Roman"/>
          <w:sz w:val="24"/>
          <w:szCs w:val="24"/>
        </w:rPr>
        <w:t>.............</w:t>
      </w:r>
      <w:r w:rsidRPr="3198FA2C" w:rsidR="00A24595">
        <w:rPr>
          <w:rFonts w:ascii="Times New Roman" w:hAnsi="Times New Roman"/>
          <w:sz w:val="24"/>
          <w:szCs w:val="24"/>
        </w:rPr>
        <w:t xml:space="preserve"> cumplió con presentar sus respectivos descargos y la documentación solicitada;</w:t>
      </w:r>
    </w:p>
    <w:p w:rsidRPr="00A24595" w:rsidR="00A24595" w:rsidP="00A24595" w:rsidRDefault="00A24595" w14:paraId="022AF354" w14:textId="77777777">
      <w:pPr>
        <w:jc w:val="both"/>
        <w:rPr>
          <w:rFonts w:ascii="Times New Roman" w:hAnsi="Times New Roman"/>
          <w:sz w:val="24"/>
          <w:szCs w:val="24"/>
        </w:rPr>
      </w:pPr>
      <w:r w:rsidRPr="00A24595">
        <w:rPr>
          <w:rFonts w:ascii="Times New Roman" w:hAnsi="Times New Roman"/>
          <w:sz w:val="24"/>
          <w:szCs w:val="24"/>
        </w:rPr>
        <w:t>Que, el 21 de octubre de 2024 se realizó la audiencia de vista en la DEFASEG, con la participación de las partes;</w:t>
      </w:r>
    </w:p>
    <w:p w:rsidRPr="00A24595" w:rsidR="00A24595" w:rsidP="00A24595" w:rsidRDefault="00A24595" w14:paraId="6AF08B17" w14:textId="4A85CFA1">
      <w:pPr>
        <w:jc w:val="both"/>
        <w:rPr>
          <w:rFonts w:ascii="Times New Roman" w:hAnsi="Times New Roman"/>
          <w:sz w:val="24"/>
          <w:szCs w:val="24"/>
        </w:rPr>
      </w:pPr>
      <w:r w:rsidRPr="3198FA2C" w:rsidR="00A24595">
        <w:rPr>
          <w:rFonts w:ascii="Times New Roman" w:hAnsi="Times New Roman"/>
          <w:sz w:val="24"/>
          <w:szCs w:val="24"/>
        </w:rPr>
        <w:t xml:space="preserve">Que, el reclamante expresa su disconformidad con el rechazo de cobertura, solicitando que la DEFASEG se sirva atender su caso, considerando los antecedentes y fundamentos enunciados resumidamente a continuación: (1) el 29 de febrero del 2024 reportó el robo de su camioneta Toyota Hilux 2022 con placa </w:t>
      </w:r>
      <w:r w:rsidRPr="3198FA2C" w:rsidR="43ADD67B">
        <w:rPr>
          <w:rFonts w:ascii="Times New Roman" w:hAnsi="Times New Roman"/>
          <w:sz w:val="24"/>
          <w:szCs w:val="24"/>
        </w:rPr>
        <w:t>................</w:t>
      </w:r>
      <w:r w:rsidRPr="3198FA2C" w:rsidR="00A24595">
        <w:rPr>
          <w:rFonts w:ascii="Times New Roman" w:hAnsi="Times New Roman"/>
          <w:sz w:val="24"/>
          <w:szCs w:val="24"/>
        </w:rPr>
        <w:t xml:space="preserve"> y se acercó el procurador de la compañía, el cual le ayudó a presentar la denuncia policial y le indicó el tiempo que debía esperar; (2) el 1 de marzo de 2024 le informan que la póliza vehicular no estaba renovada por un error del área de la renovación, el carro fue asegurado 0 km con cesión de derechos y ésta era su segunda renovación; (3) en el transcurso de la tarde le enviaron la póliza con la fecha de vigencia regular: Vigencia: del 24/01/2024 al 24/01/2025 De 12:00 A 12:00 </w:t>
      </w:r>
      <w:r w:rsidRPr="3198FA2C" w:rsidR="00A24595">
        <w:rPr>
          <w:rFonts w:ascii="Times New Roman" w:hAnsi="Times New Roman"/>
          <w:sz w:val="24"/>
          <w:szCs w:val="24"/>
        </w:rPr>
        <w:t>Hrs</w:t>
      </w:r>
      <w:r w:rsidRPr="3198FA2C" w:rsidR="00A24595">
        <w:rPr>
          <w:rFonts w:ascii="Times New Roman" w:hAnsi="Times New Roman"/>
          <w:sz w:val="24"/>
          <w:szCs w:val="24"/>
        </w:rPr>
        <w:t xml:space="preserve">; (4) el 26 de marzo de 2024, </w:t>
      </w:r>
      <w:r w:rsidRPr="3198FA2C" w:rsidR="664DCAB5">
        <w:rPr>
          <w:rFonts w:ascii="Times New Roman" w:hAnsi="Times New Roman"/>
          <w:sz w:val="24"/>
          <w:szCs w:val="24"/>
        </w:rPr>
        <w:t>.............</w:t>
      </w:r>
      <w:r w:rsidRPr="3198FA2C" w:rsidR="00A24595">
        <w:rPr>
          <w:rFonts w:ascii="Times New Roman" w:hAnsi="Times New Roman"/>
          <w:sz w:val="24"/>
          <w:szCs w:val="24"/>
        </w:rPr>
        <w:t xml:space="preserve"> le envía la carta </w:t>
      </w:r>
      <w:r w:rsidRPr="3198FA2C" w:rsidR="43653D62">
        <w:rPr>
          <w:rFonts w:ascii="Times New Roman" w:hAnsi="Times New Roman"/>
          <w:sz w:val="24"/>
          <w:szCs w:val="24"/>
        </w:rPr>
        <w:t>.....................................</w:t>
      </w:r>
      <w:r w:rsidRPr="3198FA2C" w:rsidR="00A24595">
        <w:rPr>
          <w:rFonts w:ascii="Times New Roman" w:hAnsi="Times New Roman"/>
          <w:sz w:val="24"/>
          <w:szCs w:val="24"/>
        </w:rPr>
        <w:t xml:space="preserve"> indicando que no hay cobertura porque al momento del siniestro no existía póliza vehicular; (5) la póliza estaba totalmente pagada y no entiende el motivo por el cual no la renovaron, además de tener cesión de derechos; (6) el error es de parte de </w:t>
      </w:r>
      <w:r w:rsidRPr="3198FA2C" w:rsidR="664DCAB5">
        <w:rPr>
          <w:rFonts w:ascii="Times New Roman" w:hAnsi="Times New Roman"/>
          <w:sz w:val="24"/>
          <w:szCs w:val="24"/>
        </w:rPr>
        <w:t>.............</w:t>
      </w:r>
      <w:r w:rsidRPr="3198FA2C" w:rsidR="00A24595">
        <w:rPr>
          <w:rFonts w:ascii="Times New Roman" w:hAnsi="Times New Roman"/>
          <w:sz w:val="24"/>
          <w:szCs w:val="24"/>
        </w:rPr>
        <w:t xml:space="preserve"> y prueba de esto es que, al día siguiente le emitieron la renovación de manera inmediata.</w:t>
      </w:r>
    </w:p>
    <w:p w:rsidRPr="00A24595" w:rsidR="00A24595" w:rsidP="00A24595" w:rsidRDefault="00A24595" w14:paraId="22E893AF" w14:textId="7EC008DB">
      <w:pPr>
        <w:jc w:val="both"/>
        <w:rPr>
          <w:rFonts w:ascii="Times New Roman" w:hAnsi="Times New Roman"/>
          <w:sz w:val="24"/>
          <w:szCs w:val="24"/>
        </w:rPr>
      </w:pPr>
      <w:r w:rsidRPr="3198FA2C" w:rsidR="00A24595">
        <w:rPr>
          <w:rFonts w:ascii="Times New Roman" w:hAnsi="Times New Roman"/>
          <w:sz w:val="24"/>
          <w:szCs w:val="24"/>
        </w:rPr>
        <w:t xml:space="preserve">Que, por su parte, </w:t>
      </w:r>
      <w:r w:rsidRPr="3198FA2C" w:rsidR="664DCAB5">
        <w:rPr>
          <w:rFonts w:ascii="Times New Roman" w:hAnsi="Times New Roman"/>
          <w:sz w:val="24"/>
          <w:szCs w:val="24"/>
        </w:rPr>
        <w:t>.............</w:t>
      </w:r>
      <w:r w:rsidRPr="3198FA2C" w:rsidR="00A24595">
        <w:rPr>
          <w:rFonts w:ascii="Times New Roman" w:hAnsi="Times New Roman"/>
          <w:sz w:val="24"/>
          <w:szCs w:val="24"/>
        </w:rPr>
        <w:t xml:space="preserve"> solicita que la reclamación sea declarada infundada, atendiendo resumidamente a lo siguiente: (1) efectuada la revisión del estado de las pólizas contratadas en </w:t>
      </w:r>
      <w:r w:rsidRPr="3198FA2C" w:rsidR="664DCAB5">
        <w:rPr>
          <w:rFonts w:ascii="Times New Roman" w:hAnsi="Times New Roman"/>
          <w:sz w:val="24"/>
          <w:szCs w:val="24"/>
        </w:rPr>
        <w:t>.............</w:t>
      </w:r>
      <w:r w:rsidRPr="3198FA2C" w:rsidR="00A24595">
        <w:rPr>
          <w:rFonts w:ascii="Times New Roman" w:hAnsi="Times New Roman"/>
          <w:sz w:val="24"/>
          <w:szCs w:val="24"/>
        </w:rPr>
        <w:t xml:space="preserve"> en relación con el vehículo de placa </w:t>
      </w:r>
      <w:r w:rsidRPr="3198FA2C" w:rsidR="43ADD67B">
        <w:rPr>
          <w:rFonts w:ascii="Times New Roman" w:hAnsi="Times New Roman"/>
          <w:sz w:val="24"/>
          <w:szCs w:val="24"/>
        </w:rPr>
        <w:t>................</w:t>
      </w:r>
      <w:r w:rsidRPr="3198FA2C" w:rsidR="00A24595">
        <w:rPr>
          <w:rFonts w:ascii="Times New Roman" w:hAnsi="Times New Roman"/>
          <w:sz w:val="24"/>
          <w:szCs w:val="24"/>
        </w:rPr>
        <w:t xml:space="preserve">, se verificó que reclamante tenía contratada la póliza vehicular Nro. </w:t>
      </w:r>
      <w:r w:rsidRPr="3198FA2C" w:rsidR="1DDDED70">
        <w:rPr>
          <w:rFonts w:ascii="Times New Roman" w:hAnsi="Times New Roman"/>
          <w:sz w:val="24"/>
          <w:szCs w:val="24"/>
        </w:rPr>
        <w:t>..............................</w:t>
      </w:r>
      <w:r w:rsidRPr="3198FA2C" w:rsidR="00A24595">
        <w:rPr>
          <w:rFonts w:ascii="Times New Roman" w:hAnsi="Times New Roman"/>
          <w:sz w:val="24"/>
          <w:szCs w:val="24"/>
        </w:rPr>
        <w:t xml:space="preserve">, con vigencia desde el 24/1/2023 hasta el 24/1/2024, sin pacto de renovación automática; (2) posteriormente, el día 29 de febrero de 2024, el corredor de seguros pidió renovar el seguro contratado con relación al vehículo de placa </w:t>
      </w:r>
      <w:r w:rsidRPr="3198FA2C" w:rsidR="43ADD67B">
        <w:rPr>
          <w:rFonts w:ascii="Times New Roman" w:hAnsi="Times New Roman"/>
          <w:sz w:val="24"/>
          <w:szCs w:val="24"/>
        </w:rPr>
        <w:t>................</w:t>
      </w:r>
      <w:r w:rsidRPr="3198FA2C" w:rsidR="00A24595">
        <w:rPr>
          <w:rFonts w:ascii="Times New Roman" w:hAnsi="Times New Roman"/>
          <w:sz w:val="24"/>
          <w:szCs w:val="24"/>
        </w:rPr>
        <w:t xml:space="preserve"> y la emisión de la póliza correspondiente, después de lo cual, el día 1 de marzo de 2024 se procedió a emitir la Póliza Vehicular nro. </w:t>
      </w:r>
      <w:r w:rsidRPr="3198FA2C" w:rsidR="5E0BB847">
        <w:rPr>
          <w:rFonts w:ascii="Times New Roman" w:hAnsi="Times New Roman"/>
          <w:sz w:val="24"/>
          <w:szCs w:val="24"/>
        </w:rPr>
        <w:t>..............................</w:t>
      </w:r>
      <w:r w:rsidRPr="3198FA2C" w:rsidR="00A24595">
        <w:rPr>
          <w:rFonts w:ascii="Times New Roman" w:hAnsi="Times New Roman"/>
          <w:sz w:val="24"/>
          <w:szCs w:val="24"/>
        </w:rPr>
        <w:t xml:space="preserve">, enviada de manera digital; (3) al momento del siniestro (28 de febrero de 2024) el vehículo de placa </w:t>
      </w:r>
      <w:r w:rsidRPr="3198FA2C" w:rsidR="43ADD67B">
        <w:rPr>
          <w:rFonts w:ascii="Times New Roman" w:hAnsi="Times New Roman"/>
          <w:sz w:val="24"/>
          <w:szCs w:val="24"/>
        </w:rPr>
        <w:t>................</w:t>
      </w:r>
      <w:r w:rsidRPr="3198FA2C" w:rsidR="00A24595">
        <w:rPr>
          <w:rFonts w:ascii="Times New Roman" w:hAnsi="Times New Roman"/>
          <w:sz w:val="24"/>
          <w:szCs w:val="24"/>
        </w:rPr>
        <w:t xml:space="preserve"> no tenía póliza vigente en </w:t>
      </w:r>
      <w:r w:rsidRPr="3198FA2C" w:rsidR="664DCAB5">
        <w:rPr>
          <w:rFonts w:ascii="Times New Roman" w:hAnsi="Times New Roman"/>
          <w:sz w:val="24"/>
          <w:szCs w:val="24"/>
        </w:rPr>
        <w:t>.............</w:t>
      </w:r>
      <w:r w:rsidRPr="3198FA2C" w:rsidR="00A24595">
        <w:rPr>
          <w:rFonts w:ascii="Times New Roman" w:hAnsi="Times New Roman"/>
          <w:sz w:val="24"/>
          <w:szCs w:val="24"/>
        </w:rPr>
        <w:t xml:space="preserve"> que ampare o cubra el siniestro y, además, que se solicitó la emisión de la póliza después de haberse producido el robo del vehículo asegurado; (4) el objeto del contrato de seguros (cubrir riesgos) era físicamente imposible al momento de la celebración del contrato y, además, el contratante conocía que había ocurrido el siniestro </w:t>
      </w:r>
      <w:r w:rsidRPr="3198FA2C" w:rsidR="00A24595">
        <w:rPr>
          <w:rFonts w:ascii="Times New Roman" w:hAnsi="Times New Roman"/>
          <w:sz w:val="24"/>
          <w:szCs w:val="24"/>
        </w:rPr>
        <w:t xml:space="preserve">(robo total); razones por las cuales dicho contrato resulta nulo, de acuerdo con lo establecido en el artículo 3 de la Ley del Contrato de Seguros; (5) estando ante un contrato nulo, la Póliza Vehicular nro. </w:t>
      </w:r>
      <w:r w:rsidRPr="3198FA2C" w:rsidR="5E0BB847">
        <w:rPr>
          <w:rFonts w:ascii="Times New Roman" w:hAnsi="Times New Roman"/>
          <w:sz w:val="24"/>
          <w:szCs w:val="24"/>
        </w:rPr>
        <w:t>..............................</w:t>
      </w:r>
      <w:r w:rsidRPr="3198FA2C" w:rsidR="00A24595">
        <w:rPr>
          <w:rFonts w:ascii="Times New Roman" w:hAnsi="Times New Roman"/>
          <w:sz w:val="24"/>
          <w:szCs w:val="24"/>
        </w:rPr>
        <w:t xml:space="preserve">, queda sin efecto alguno desde el momento de su contratación; por lo cual no tiene derecho a reclamar indemnización o beneficio alguno relacionado con dicha póliza, de conformidad con lo establecido en el artículo </w:t>
      </w:r>
      <w:r w:rsidRPr="3198FA2C" w:rsidR="00A24595">
        <w:rPr>
          <w:rFonts w:ascii="Times New Roman" w:hAnsi="Times New Roman"/>
          <w:sz w:val="24"/>
          <w:szCs w:val="24"/>
        </w:rPr>
        <w:t>N°</w:t>
      </w:r>
      <w:r w:rsidRPr="3198FA2C" w:rsidR="00A24595">
        <w:rPr>
          <w:rFonts w:ascii="Times New Roman" w:hAnsi="Times New Roman"/>
          <w:sz w:val="24"/>
          <w:szCs w:val="24"/>
        </w:rPr>
        <w:t xml:space="preserve"> 7 de las Condiciones Generales de Contratación (Cláusula </w:t>
      </w:r>
      <w:r w:rsidRPr="3198FA2C" w:rsidR="101393E9">
        <w:rPr>
          <w:rFonts w:ascii="Times New Roman" w:hAnsi="Times New Roman"/>
          <w:sz w:val="24"/>
          <w:szCs w:val="24"/>
        </w:rPr>
        <w:t>.................</w:t>
      </w:r>
      <w:r w:rsidRPr="3198FA2C" w:rsidR="00A24595">
        <w:rPr>
          <w:rFonts w:ascii="Times New Roman" w:hAnsi="Times New Roman"/>
          <w:sz w:val="24"/>
          <w:szCs w:val="24"/>
        </w:rPr>
        <w:t xml:space="preserve"> de la póliza); (6) al momento en que se solicitó la evaluación de cobertura por el siniestro, la Compañía evidenció que éste había ocurrido con anterioridad a la solicitud de renovación de la Póliza y que, justamente, ello no fue informado a </w:t>
      </w:r>
      <w:r w:rsidRPr="3198FA2C" w:rsidR="664DCAB5">
        <w:rPr>
          <w:rFonts w:ascii="Times New Roman" w:hAnsi="Times New Roman"/>
          <w:sz w:val="24"/>
          <w:szCs w:val="24"/>
        </w:rPr>
        <w:t>.............</w:t>
      </w:r>
      <w:r w:rsidRPr="3198FA2C" w:rsidR="00A24595">
        <w:rPr>
          <w:rFonts w:ascii="Times New Roman" w:hAnsi="Times New Roman"/>
          <w:sz w:val="24"/>
          <w:szCs w:val="24"/>
        </w:rPr>
        <w:t>, tal y como se aprecia en el apartado de “observaciones” del documento de registro interno de la Compañía denominado “Datos del Proceso”; (7) esta situación se debió a un error y/o confusión del mismo bróker, quien no cumplió con solicitar la renovación de acuerdo con los deseos de su cliente (</w:t>
      </w:r>
      <w:r w:rsidRPr="3198FA2C" w:rsidR="46B09C57">
        <w:rPr>
          <w:rFonts w:ascii="Times New Roman" w:hAnsi="Times New Roman"/>
          <w:sz w:val="24"/>
          <w:szCs w:val="24"/>
        </w:rPr>
        <w:t>.........................................</w:t>
      </w:r>
      <w:r w:rsidRPr="3198FA2C" w:rsidR="00A24595">
        <w:rPr>
          <w:rFonts w:ascii="Times New Roman" w:hAnsi="Times New Roman"/>
          <w:sz w:val="24"/>
          <w:szCs w:val="24"/>
        </w:rPr>
        <w:t>). Por lo que, la aseguradora no tiene ningún tipo de responsabilidad en el presente supuesto, debido a la inexistencia de cobertura al momento de la ocurrencia del siniestro.  Es decir, (i) el día del siniestro, el vehículo en cuestión no tenía una póliza vigente con la Compañía y (</w:t>
      </w:r>
      <w:r w:rsidRPr="3198FA2C" w:rsidR="00A24595">
        <w:rPr>
          <w:rFonts w:ascii="Times New Roman" w:hAnsi="Times New Roman"/>
          <w:sz w:val="24"/>
          <w:szCs w:val="24"/>
        </w:rPr>
        <w:t>ii</w:t>
      </w:r>
      <w:r w:rsidRPr="3198FA2C" w:rsidR="00A24595">
        <w:rPr>
          <w:rFonts w:ascii="Times New Roman" w:hAnsi="Times New Roman"/>
          <w:sz w:val="24"/>
          <w:szCs w:val="24"/>
        </w:rPr>
        <w:t xml:space="preserve">) se solicitó la emisión de la póliza después de haberse producido el robo del vehículo asegurado; (8) el objeto del contrato de seguros (cubrir riesgos) era físicamente imposible al momento de la celebración del contrato, ya que el Reclamante y el Bróker tenían conocimiento de la ocurrencia del siniestro (robo total); empero, no se informó ello a la aseguradora al momento de solicitar la renovación de la Póliza; (9) el contrato fue nulo por haberse producido el siniestro al tiempo de su celebración. Aunado a ello, de conformidad con el Artículo 7° de las Condiciones Generales de Contratación, la Póliza Vehicular </w:t>
      </w:r>
      <w:r w:rsidRPr="3198FA2C" w:rsidR="00A24595">
        <w:rPr>
          <w:rFonts w:ascii="Times New Roman" w:hAnsi="Times New Roman"/>
          <w:sz w:val="24"/>
          <w:szCs w:val="24"/>
        </w:rPr>
        <w:t>N°</w:t>
      </w:r>
      <w:r w:rsidRPr="3198FA2C" w:rsidR="00A24595">
        <w:rPr>
          <w:rFonts w:ascii="Times New Roman" w:hAnsi="Times New Roman"/>
          <w:sz w:val="24"/>
          <w:szCs w:val="24"/>
        </w:rPr>
        <w:t xml:space="preserve"> </w:t>
      </w:r>
      <w:r w:rsidRPr="3198FA2C" w:rsidR="5E0BB847">
        <w:rPr>
          <w:rFonts w:ascii="Times New Roman" w:hAnsi="Times New Roman"/>
          <w:sz w:val="24"/>
          <w:szCs w:val="24"/>
        </w:rPr>
        <w:t>..............................</w:t>
      </w:r>
      <w:r w:rsidRPr="3198FA2C" w:rsidR="00A24595">
        <w:rPr>
          <w:rFonts w:ascii="Times New Roman" w:hAnsi="Times New Roman"/>
          <w:sz w:val="24"/>
          <w:szCs w:val="24"/>
        </w:rPr>
        <w:t xml:space="preserve"> quedó sin efecto alguno desde el momento de su contratación y el Asegurado/Reclamante no tenía derecho a reclamar indemnización o beneficio alguno, </w:t>
      </w:r>
    </w:p>
    <w:p w:rsidRPr="00A24595" w:rsidR="00A24595" w:rsidP="00A24595" w:rsidRDefault="00A24595" w14:paraId="09582A57" w14:textId="77777777">
      <w:pPr>
        <w:jc w:val="both"/>
        <w:rPr>
          <w:rFonts w:ascii="Times New Roman" w:hAnsi="Times New Roman"/>
          <w:sz w:val="24"/>
          <w:szCs w:val="24"/>
        </w:rPr>
      </w:pPr>
      <w:r w:rsidRPr="00A24595">
        <w:rPr>
          <w:rFonts w:ascii="Times New Roman" w:hAnsi="Times New Roman"/>
          <w:b/>
          <w:bCs/>
          <w:sz w:val="24"/>
          <w:szCs w:val="24"/>
        </w:rPr>
        <w:t>CONSIDERANDO:</w:t>
      </w:r>
    </w:p>
    <w:p w:rsidRPr="00A24595" w:rsidR="00A24595" w:rsidP="00A24595" w:rsidRDefault="00A24595" w14:paraId="066554D1" w14:textId="77777777">
      <w:pPr>
        <w:jc w:val="both"/>
        <w:rPr>
          <w:rFonts w:ascii="Times New Roman" w:hAnsi="Times New Roman"/>
          <w:b/>
          <w:bCs/>
          <w:sz w:val="24"/>
          <w:szCs w:val="24"/>
          <w:lang w:val="es-ES"/>
        </w:rPr>
      </w:pPr>
      <w:r w:rsidRPr="00A24595">
        <w:rPr>
          <w:rFonts w:ascii="Times New Roman" w:hAnsi="Times New Roman"/>
          <w:b/>
          <w:sz w:val="24"/>
          <w:szCs w:val="24"/>
          <w:u w:val="single"/>
          <w:lang w:val="es-ES"/>
        </w:rPr>
        <w:t>PRIMERO</w:t>
      </w:r>
      <w:r w:rsidRPr="00A24595">
        <w:rPr>
          <w:rFonts w:ascii="Times New Roman" w:hAnsi="Times New Roman"/>
          <w:sz w:val="24"/>
          <w:szCs w:val="24"/>
          <w:lang w:val="es-ES"/>
        </w:rPr>
        <w:t xml:space="preserve">: Conforme al Reglamento de la Defensoría del Asegurado, </w:t>
      </w:r>
      <w:r w:rsidRPr="00A24595">
        <w:rPr>
          <w:rFonts w:ascii="Times New Roman" w:hAnsi="Times New Roman"/>
          <w:bCs/>
          <w:sz w:val="24"/>
          <w:szCs w:val="24"/>
          <w:lang w:val="es-ES"/>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24595" w:rsidR="00A24595" w:rsidP="00A24595" w:rsidRDefault="00A24595" w14:paraId="03796572" w14:textId="77777777">
      <w:pPr>
        <w:jc w:val="both"/>
        <w:rPr>
          <w:rFonts w:ascii="Times New Roman" w:hAnsi="Times New Roman"/>
          <w:sz w:val="24"/>
          <w:szCs w:val="24"/>
          <w:lang w:val="es-ES"/>
        </w:rPr>
      </w:pPr>
      <w:r w:rsidRPr="00A24595">
        <w:rPr>
          <w:rFonts w:ascii="Times New Roman" w:hAnsi="Times New Roman"/>
          <w:b/>
          <w:sz w:val="24"/>
          <w:szCs w:val="24"/>
          <w:u w:val="single"/>
          <w:lang w:val="es-ES"/>
        </w:rPr>
        <w:t>SEGUNDO</w:t>
      </w:r>
      <w:r w:rsidRPr="00A24595">
        <w:rPr>
          <w:rFonts w:ascii="Times New Roman" w:hAnsi="Times New Roman"/>
          <w:sz w:val="24"/>
          <w:szCs w:val="24"/>
          <w:lang w:val="es-ES"/>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24595" w:rsidR="00A24595" w:rsidP="00A24595" w:rsidRDefault="00A24595" w14:paraId="182CD380" w14:textId="77777777">
      <w:pPr>
        <w:jc w:val="both"/>
        <w:rPr>
          <w:rFonts w:ascii="Times New Roman" w:hAnsi="Times New Roman"/>
          <w:sz w:val="24"/>
          <w:szCs w:val="24"/>
          <w:lang w:val="es-ES"/>
        </w:rPr>
      </w:pPr>
      <w:r w:rsidRPr="00A24595">
        <w:rPr>
          <w:rFonts w:ascii="Times New Roman" w:hAnsi="Times New Roman"/>
          <w:b/>
          <w:bCs/>
          <w:sz w:val="24"/>
          <w:szCs w:val="24"/>
          <w:u w:val="single"/>
          <w:lang w:val="es-ES"/>
        </w:rPr>
        <w:t>TERCERO</w:t>
      </w:r>
      <w:r w:rsidRPr="00A24595">
        <w:rPr>
          <w:rFonts w:ascii="Times New Roman" w:hAnsi="Times New Roman"/>
          <w:b/>
          <w:bCs/>
          <w:sz w:val="24"/>
          <w:szCs w:val="24"/>
          <w:lang w:val="es-ES"/>
        </w:rPr>
        <w:t>:</w:t>
      </w:r>
      <w:r w:rsidRPr="00A24595">
        <w:rPr>
          <w:rFonts w:ascii="Times New Roman" w:hAnsi="Times New Roman"/>
          <w:sz w:val="24"/>
          <w:szCs w:val="24"/>
          <w:lang w:val="es-ES"/>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A24595" w:rsidR="00A24595" w:rsidP="00A24595" w:rsidRDefault="00A24595" w14:paraId="31876C19" w14:textId="77777777">
      <w:pPr>
        <w:jc w:val="both"/>
        <w:rPr>
          <w:rFonts w:ascii="Times New Roman" w:hAnsi="Times New Roman"/>
          <w:bCs/>
          <w:sz w:val="24"/>
          <w:szCs w:val="24"/>
          <w:lang w:val="es-ES"/>
        </w:rPr>
      </w:pPr>
      <w:r w:rsidRPr="00A24595">
        <w:rPr>
          <w:rFonts w:ascii="Times New Roman" w:hAnsi="Times New Roman"/>
          <w:b/>
          <w:sz w:val="24"/>
          <w:szCs w:val="24"/>
          <w:u w:val="single"/>
          <w:lang w:val="es-ES"/>
        </w:rPr>
        <w:lastRenderedPageBreak/>
        <w:t>CUARTO</w:t>
      </w:r>
      <w:r w:rsidRPr="00A24595">
        <w:rPr>
          <w:rFonts w:ascii="Times New Roman" w:hAnsi="Times New Roman"/>
          <w:b/>
          <w:sz w:val="24"/>
          <w:szCs w:val="24"/>
          <w:lang w:val="es-ES"/>
        </w:rPr>
        <w:t>:</w:t>
      </w:r>
      <w:r w:rsidRPr="00A24595">
        <w:rPr>
          <w:rFonts w:ascii="Times New Roman" w:hAnsi="Times New Roman"/>
          <w:sz w:val="24"/>
          <w:szCs w:val="24"/>
          <w:lang w:val="es-ES"/>
        </w:rPr>
        <w:t xml:space="preserve"> </w:t>
      </w:r>
      <w:r w:rsidRPr="00A24595">
        <w:rPr>
          <w:rFonts w:ascii="Times New Roman" w:hAnsi="Times New Roman"/>
          <w:bCs/>
          <w:sz w:val="24"/>
          <w:szCs w:val="24"/>
          <w:lang w:val="es-ES"/>
        </w:rPr>
        <w:t>Que, en materia procesal</w:t>
      </w:r>
      <w:r w:rsidRPr="00A24595">
        <w:rPr>
          <w:rFonts w:ascii="Times New Roman" w:hAnsi="Times New Roman"/>
          <w:sz w:val="24"/>
          <w:szCs w:val="24"/>
          <w:lang w:val="es-ES"/>
        </w:rPr>
        <w:t>, corresponde a quien invoca hechos probar su existencia, carga procesal a la que refiere el artículo 196 del Código Procesal Civil, salvo que se acoja a alguna presunción legal de carácter relativo o absoluto.</w:t>
      </w:r>
    </w:p>
    <w:p w:rsidRPr="00A24595" w:rsidR="00A24595" w:rsidP="00A24595" w:rsidRDefault="00A24595" w14:paraId="5505DF60" w14:textId="21FD1ACB">
      <w:pPr>
        <w:jc w:val="both"/>
        <w:rPr>
          <w:rFonts w:ascii="Times New Roman" w:hAnsi="Times New Roman"/>
          <w:sz w:val="24"/>
          <w:szCs w:val="24"/>
          <w:lang w:val="es-MX"/>
        </w:rPr>
      </w:pPr>
      <w:r w:rsidRPr="3198FA2C" w:rsidR="00A24595">
        <w:rPr>
          <w:rFonts w:ascii="Times New Roman" w:hAnsi="Times New Roman"/>
          <w:b w:val="1"/>
          <w:bCs w:val="1"/>
          <w:sz w:val="24"/>
          <w:szCs w:val="24"/>
          <w:u w:val="single"/>
          <w:lang w:val="es-ES"/>
        </w:rPr>
        <w:t>QUINTO</w:t>
      </w:r>
      <w:r w:rsidRPr="3198FA2C" w:rsidR="00A24595">
        <w:rPr>
          <w:rFonts w:ascii="Times New Roman" w:hAnsi="Times New Roman"/>
          <w:b w:val="1"/>
          <w:bCs w:val="1"/>
          <w:sz w:val="24"/>
          <w:szCs w:val="24"/>
          <w:lang w:val="es-ES"/>
        </w:rPr>
        <w:t>:</w:t>
      </w:r>
      <w:r w:rsidRPr="3198FA2C" w:rsidR="00A24595">
        <w:rPr>
          <w:rFonts w:ascii="Times New Roman" w:hAnsi="Times New Roman"/>
          <w:sz w:val="24"/>
          <w:szCs w:val="24"/>
          <w:lang w:val="es-ES"/>
        </w:rPr>
        <w:t xml:space="preserve"> </w:t>
      </w:r>
      <w:r w:rsidRPr="3198FA2C" w:rsidR="00A24595">
        <w:rPr>
          <w:rFonts w:ascii="Times New Roman" w:hAnsi="Times New Roman"/>
          <w:sz w:val="24"/>
          <w:szCs w:val="24"/>
          <w:lang w:val="es-ES"/>
        </w:rPr>
        <w:t>Sobre la base de los términos contenidos en la reclamación y en la absolución de esta, y a lo tratado en la audiencia de vista, la cuestión controvertida radica en determinar si el siniestro bajo reclamación ocurrió antes de la contratación del Seguro Vehicular - Póliza</w:t>
      </w:r>
      <w:r w:rsidRPr="3198FA2C" w:rsidR="00A24595">
        <w:rPr>
          <w:rFonts w:ascii="Times New Roman" w:hAnsi="Times New Roman"/>
          <w:sz w:val="24"/>
          <w:szCs w:val="24"/>
          <w:lang w:val="es-MX"/>
        </w:rPr>
        <w:t xml:space="preserve"> No </w:t>
      </w:r>
      <w:r w:rsidRPr="3198FA2C" w:rsidR="1F265758">
        <w:rPr>
          <w:rFonts w:ascii="Times New Roman" w:hAnsi="Times New Roman"/>
          <w:sz w:val="24"/>
          <w:szCs w:val="24"/>
        </w:rPr>
        <w:t>...................................</w:t>
      </w:r>
      <w:r w:rsidRPr="3198FA2C" w:rsidR="00A24595">
        <w:rPr>
          <w:rFonts w:ascii="Times New Roman" w:hAnsi="Times New Roman"/>
          <w:sz w:val="24"/>
          <w:szCs w:val="24"/>
          <w:lang w:val="es-MX"/>
        </w:rPr>
        <w:t>.</w:t>
      </w:r>
    </w:p>
    <w:p w:rsidRPr="00A24595" w:rsidR="00A24595" w:rsidP="00A24595" w:rsidRDefault="00A24595" w14:paraId="7A253F44" w14:textId="77A2A4E8">
      <w:pPr>
        <w:jc w:val="both"/>
        <w:rPr>
          <w:rFonts w:ascii="Times New Roman" w:hAnsi="Times New Roman"/>
          <w:sz w:val="24"/>
          <w:szCs w:val="24"/>
          <w:lang w:val="es-ES"/>
        </w:rPr>
      </w:pPr>
      <w:r w:rsidRPr="3198FA2C" w:rsidR="00A24595">
        <w:rPr>
          <w:rFonts w:ascii="Times New Roman" w:hAnsi="Times New Roman"/>
          <w:sz w:val="24"/>
          <w:szCs w:val="24"/>
          <w:lang w:val="es-ES"/>
        </w:rPr>
        <w:t xml:space="preserve">La aseguradora basa el rechazo de cobertura en que a la fecha de ocurrencia del robo del vehículo (ocurrido el 28 de febrero de 2024) no se había contratado la Póliza </w:t>
      </w:r>
      <w:r w:rsidRPr="3198FA2C" w:rsidR="00A24595">
        <w:rPr>
          <w:rFonts w:ascii="Times New Roman" w:hAnsi="Times New Roman"/>
          <w:sz w:val="24"/>
          <w:szCs w:val="24"/>
          <w:lang w:val="es-MX"/>
        </w:rPr>
        <w:t xml:space="preserve">No </w:t>
      </w:r>
      <w:r w:rsidRPr="3198FA2C" w:rsidR="1F265758">
        <w:rPr>
          <w:rFonts w:ascii="Times New Roman" w:hAnsi="Times New Roman"/>
          <w:sz w:val="24"/>
          <w:szCs w:val="24"/>
        </w:rPr>
        <w:t>...................................</w:t>
      </w:r>
      <w:r w:rsidRPr="3198FA2C" w:rsidR="00A24595">
        <w:rPr>
          <w:rFonts w:ascii="Times New Roman" w:hAnsi="Times New Roman"/>
          <w:sz w:val="24"/>
          <w:szCs w:val="24"/>
          <w:lang w:val="es-ES"/>
        </w:rPr>
        <w:t>, por lo que no existe interés asegurable.</w:t>
      </w:r>
    </w:p>
    <w:p w:rsidRPr="00A24595" w:rsidR="00A24595" w:rsidP="00A24595" w:rsidRDefault="00A24595" w14:paraId="4A978760" w14:textId="77777777">
      <w:pPr>
        <w:jc w:val="both"/>
        <w:rPr>
          <w:rFonts w:ascii="Times New Roman" w:hAnsi="Times New Roman"/>
          <w:sz w:val="24"/>
          <w:szCs w:val="24"/>
          <w:lang w:val="es-ES"/>
        </w:rPr>
      </w:pPr>
      <w:r w:rsidRPr="00A24595">
        <w:rPr>
          <w:rFonts w:ascii="Times New Roman" w:hAnsi="Times New Roman"/>
          <w:b/>
          <w:sz w:val="24"/>
          <w:szCs w:val="24"/>
          <w:u w:val="single"/>
          <w:lang w:val="es-ES"/>
        </w:rPr>
        <w:t>SEXTO</w:t>
      </w:r>
      <w:r w:rsidRPr="00A24595">
        <w:rPr>
          <w:rFonts w:ascii="Times New Roman" w:hAnsi="Times New Roman"/>
          <w:b/>
          <w:sz w:val="24"/>
          <w:szCs w:val="24"/>
          <w:lang w:val="es-ES"/>
        </w:rPr>
        <w:t>:</w:t>
      </w:r>
      <w:r w:rsidRPr="00A24595">
        <w:rPr>
          <w:rFonts w:ascii="Times New Roman" w:hAnsi="Times New Roman"/>
          <w:sz w:val="24"/>
          <w:szCs w:val="24"/>
          <w:lang w:val="es-ES"/>
        </w:rPr>
        <w:t xml:space="preserve"> De acuerdo con lo dispuesto por el artículo 7 de la Ley del Contrato de Seguro-Ley 29946, el contrato de seguro se renueva automáticamente siempre y cuando el condicionado general contenga la cláusula de renovación automática.</w:t>
      </w:r>
    </w:p>
    <w:p w:rsidRPr="00A24595" w:rsidR="00A24595" w:rsidP="00A24595" w:rsidRDefault="00A24595" w14:paraId="263D4FCE" w14:textId="1B824E7E">
      <w:pPr>
        <w:jc w:val="both"/>
        <w:rPr>
          <w:rFonts w:ascii="Times New Roman" w:hAnsi="Times New Roman"/>
          <w:sz w:val="24"/>
          <w:szCs w:val="24"/>
        </w:rPr>
      </w:pPr>
      <w:r w:rsidRPr="3198FA2C" w:rsidR="00A24595">
        <w:rPr>
          <w:rFonts w:ascii="Times New Roman" w:hAnsi="Times New Roman"/>
          <w:sz w:val="24"/>
          <w:szCs w:val="24"/>
          <w:lang w:val="es-ES"/>
        </w:rPr>
        <w:t xml:space="preserve">En el presente caso, conforme se verifica en autos, ninguna de las tres pólizas del contrato de Seguro Vehicular de la unidad de placa </w:t>
      </w:r>
      <w:r w:rsidRPr="3198FA2C" w:rsidR="43ADD67B">
        <w:rPr>
          <w:rFonts w:ascii="Times New Roman" w:hAnsi="Times New Roman"/>
          <w:sz w:val="24"/>
          <w:szCs w:val="24"/>
        </w:rPr>
        <w:t>................</w:t>
      </w:r>
      <w:r w:rsidRPr="3198FA2C" w:rsidR="00A24595">
        <w:rPr>
          <w:rFonts w:ascii="Times New Roman" w:hAnsi="Times New Roman"/>
          <w:sz w:val="24"/>
          <w:szCs w:val="24"/>
        </w:rPr>
        <w:t xml:space="preserve"> contiene una cláusula de renovación automática.</w:t>
      </w:r>
    </w:p>
    <w:p w:rsidRPr="00A24595" w:rsidR="00A24595" w:rsidP="00A24595" w:rsidRDefault="00A24595" w14:paraId="305EAE13" w14:textId="368F8DC4">
      <w:pPr>
        <w:jc w:val="both"/>
        <w:rPr>
          <w:rFonts w:ascii="Times New Roman" w:hAnsi="Times New Roman"/>
          <w:sz w:val="24"/>
          <w:szCs w:val="24"/>
        </w:rPr>
      </w:pPr>
      <w:r w:rsidRPr="3198FA2C" w:rsidR="00A24595">
        <w:rPr>
          <w:rFonts w:ascii="Times New Roman" w:hAnsi="Times New Roman"/>
          <w:sz w:val="24"/>
          <w:szCs w:val="24"/>
        </w:rPr>
        <w:t xml:space="preserve">En efecto, </w:t>
      </w:r>
      <w:r w:rsidRPr="3198FA2C" w:rsidR="00A24595">
        <w:rPr>
          <w:rFonts w:ascii="Times New Roman" w:hAnsi="Times New Roman"/>
          <w:sz w:val="24"/>
          <w:szCs w:val="24"/>
          <w:lang w:val="es-ES"/>
        </w:rPr>
        <w:t xml:space="preserve">la Póliza </w:t>
      </w:r>
      <w:r w:rsidRPr="3198FA2C" w:rsidR="1CB2F36F">
        <w:rPr>
          <w:rFonts w:ascii="Times New Roman" w:hAnsi="Times New Roman"/>
          <w:sz w:val="24"/>
          <w:szCs w:val="24"/>
        </w:rPr>
        <w:t>..............................</w:t>
      </w:r>
      <w:r w:rsidRPr="3198FA2C" w:rsidR="00A24595">
        <w:rPr>
          <w:rFonts w:ascii="Times New Roman" w:hAnsi="Times New Roman"/>
          <w:sz w:val="24"/>
          <w:szCs w:val="24"/>
        </w:rPr>
        <w:t xml:space="preserve"> fue contratada el 24 de enero de 2022 con una vigencia del 24/01/2022 al 24/01/2023. Asimismo, la Póliza</w:t>
      </w:r>
      <w:r w:rsidRPr="3198FA2C" w:rsidR="00A24595">
        <w:rPr>
          <w:rFonts w:ascii="Times New Roman" w:hAnsi="Times New Roman"/>
          <w:b w:val="1"/>
          <w:bCs w:val="1"/>
          <w:sz w:val="24"/>
          <w:szCs w:val="24"/>
        </w:rPr>
        <w:t xml:space="preserve"> </w:t>
      </w:r>
      <w:r w:rsidRPr="3198FA2C" w:rsidR="4826B798">
        <w:rPr>
          <w:rFonts w:ascii="Times New Roman" w:hAnsi="Times New Roman"/>
          <w:sz w:val="24"/>
          <w:szCs w:val="24"/>
        </w:rPr>
        <w:t>..............................</w:t>
      </w:r>
      <w:r w:rsidRPr="3198FA2C" w:rsidR="00A24595">
        <w:rPr>
          <w:rFonts w:ascii="Times New Roman" w:hAnsi="Times New Roman"/>
          <w:sz w:val="24"/>
          <w:szCs w:val="24"/>
        </w:rPr>
        <w:t xml:space="preserve"> fue contratada el 23 de enero de 2023 con una vigencia del 24/01/2023 al 24/01/2024. Finalmente, la </w:t>
      </w:r>
      <w:r w:rsidRPr="3198FA2C" w:rsidR="00A24595">
        <w:rPr>
          <w:rFonts w:ascii="Times New Roman" w:hAnsi="Times New Roman"/>
          <w:sz w:val="24"/>
          <w:szCs w:val="24"/>
          <w:lang w:val="es-ES"/>
        </w:rPr>
        <w:t>Póliza</w:t>
      </w:r>
      <w:r w:rsidRPr="3198FA2C" w:rsidR="00A24595">
        <w:rPr>
          <w:rFonts w:ascii="Times New Roman" w:hAnsi="Times New Roman"/>
          <w:sz w:val="24"/>
          <w:szCs w:val="24"/>
          <w:lang w:val="es-MX"/>
        </w:rPr>
        <w:t xml:space="preserve"> No </w:t>
      </w:r>
      <w:r w:rsidRPr="3198FA2C" w:rsidR="1F265758">
        <w:rPr>
          <w:rFonts w:ascii="Times New Roman" w:hAnsi="Times New Roman"/>
          <w:sz w:val="24"/>
          <w:szCs w:val="24"/>
        </w:rPr>
        <w:t>...................................</w:t>
      </w:r>
      <w:r w:rsidRPr="3198FA2C" w:rsidR="00A24595">
        <w:rPr>
          <w:rFonts w:ascii="Times New Roman" w:hAnsi="Times New Roman"/>
          <w:sz w:val="24"/>
          <w:szCs w:val="24"/>
          <w:lang w:val="es-MX"/>
        </w:rPr>
        <w:t xml:space="preserve"> fue contratada el 1 de marzo de 2024</w:t>
      </w:r>
      <w:r w:rsidRPr="3198FA2C" w:rsidR="00A24595">
        <w:rPr>
          <w:rFonts w:ascii="Times New Roman" w:hAnsi="Times New Roman"/>
          <w:sz w:val="24"/>
          <w:szCs w:val="24"/>
        </w:rPr>
        <w:t xml:space="preserve"> con una vigencia del 24/01/2024 al 24/01/2025.</w:t>
      </w:r>
    </w:p>
    <w:p w:rsidRPr="00A24595" w:rsidR="00A24595" w:rsidP="00A24595" w:rsidRDefault="00A24595" w14:paraId="75946406" w14:textId="77777777">
      <w:pPr>
        <w:jc w:val="both"/>
        <w:rPr>
          <w:rFonts w:ascii="Times New Roman" w:hAnsi="Times New Roman"/>
          <w:sz w:val="24"/>
          <w:szCs w:val="24"/>
        </w:rPr>
      </w:pPr>
      <w:r w:rsidRPr="00A24595">
        <w:rPr>
          <w:rFonts w:ascii="Times New Roman" w:hAnsi="Times New Roman"/>
          <w:sz w:val="24"/>
          <w:szCs w:val="24"/>
        </w:rPr>
        <w:t>Conforme se verifica en autos, la primera renovación del seguro vehicular fue contratada antes de culminar la vigencia de la primera póliza. En cambio, para el año 2024, la renovación fue solicitada cuando la póliza estaba vencida y cuando el siniestro de robo total de la unidad asegurada había ocurrido el 28 de febrero de 2024.</w:t>
      </w:r>
    </w:p>
    <w:p w:rsidRPr="00A24595" w:rsidR="00A24595" w:rsidP="3198FA2C" w:rsidRDefault="00A24595" w14:paraId="77163C36" w14:textId="52F6C7E2">
      <w:pPr>
        <w:jc w:val="both"/>
        <w:rPr>
          <w:rFonts w:ascii="Times New Roman" w:hAnsi="Times New Roman"/>
          <w:sz w:val="24"/>
          <w:szCs w:val="24"/>
          <w:lang w:val="es-MX"/>
        </w:rPr>
      </w:pPr>
      <w:r w:rsidRPr="3198FA2C" w:rsidR="00A24595">
        <w:rPr>
          <w:rFonts w:ascii="Times New Roman" w:hAnsi="Times New Roman"/>
          <w:sz w:val="24"/>
          <w:szCs w:val="24"/>
        </w:rPr>
        <w:t>En esa medida, no cabe duda de que el siniestro bajo reclamación ocurrió antes que el Seguro Vehicular - Póliza</w:t>
      </w:r>
      <w:r w:rsidRPr="3198FA2C" w:rsidR="00A24595">
        <w:rPr>
          <w:rFonts w:ascii="Times New Roman" w:hAnsi="Times New Roman"/>
          <w:sz w:val="24"/>
          <w:szCs w:val="24"/>
          <w:lang w:val="es-MX"/>
        </w:rPr>
        <w:t xml:space="preserve"> No </w:t>
      </w:r>
      <w:r w:rsidRPr="3198FA2C" w:rsidR="1F265758">
        <w:rPr>
          <w:rFonts w:ascii="Times New Roman" w:hAnsi="Times New Roman"/>
          <w:sz w:val="24"/>
          <w:szCs w:val="24"/>
        </w:rPr>
        <w:t>...................................</w:t>
      </w:r>
      <w:r w:rsidRPr="3198FA2C" w:rsidR="00A24595">
        <w:rPr>
          <w:rFonts w:ascii="Times New Roman" w:hAnsi="Times New Roman"/>
          <w:sz w:val="24"/>
          <w:szCs w:val="24"/>
          <w:lang w:val="es-MX"/>
        </w:rPr>
        <w:t xml:space="preserve"> quede celebrado. </w:t>
      </w:r>
    </w:p>
    <w:p w:rsidRPr="00A24595" w:rsidR="00A24595" w:rsidP="00A24595" w:rsidRDefault="00A24595" w14:paraId="42AA597B" w14:textId="77777777">
      <w:pPr>
        <w:jc w:val="both"/>
        <w:rPr>
          <w:rFonts w:ascii="Times New Roman" w:hAnsi="Times New Roman"/>
          <w:sz w:val="24"/>
          <w:szCs w:val="24"/>
        </w:rPr>
      </w:pPr>
      <w:r w:rsidRPr="00A24595">
        <w:rPr>
          <w:rFonts w:ascii="Times New Roman" w:hAnsi="Times New Roman"/>
          <w:bCs/>
          <w:sz w:val="24"/>
          <w:szCs w:val="24"/>
          <w:lang w:val="es-MX"/>
        </w:rPr>
        <w:t>Por consiguiente, la inexistencia de riesgo al tiempo de su celebración acarrea la imposibilidad que se incluya en el contrato de seguro la unidad vehicular robada</w:t>
      </w:r>
      <w:r w:rsidRPr="00A24595">
        <w:rPr>
          <w:rFonts w:ascii="Times New Roman" w:hAnsi="Times New Roman"/>
          <w:sz w:val="24"/>
          <w:szCs w:val="24"/>
        </w:rPr>
        <w:t xml:space="preserve">. </w:t>
      </w:r>
    </w:p>
    <w:p w:rsidRPr="00A24595" w:rsidR="00A24595" w:rsidP="00A24595" w:rsidRDefault="00A24595" w14:paraId="1CB70E73" w14:textId="77777777">
      <w:pPr>
        <w:jc w:val="both"/>
        <w:rPr>
          <w:rFonts w:ascii="Times New Roman" w:hAnsi="Times New Roman"/>
          <w:sz w:val="24"/>
          <w:szCs w:val="24"/>
        </w:rPr>
      </w:pPr>
      <w:r w:rsidRPr="00A24595">
        <w:rPr>
          <w:rFonts w:ascii="Times New Roman" w:hAnsi="Times New Roman"/>
          <w:sz w:val="24"/>
          <w:szCs w:val="24"/>
        </w:rPr>
        <w:t xml:space="preserve">Cabe tener en consideración que, tal como se establece en el artículo 3 de la Ley No 29946 </w:t>
      </w:r>
      <w:r w:rsidRPr="00A24595">
        <w:rPr>
          <w:rFonts w:ascii="Times New Roman" w:hAnsi="Times New Roman"/>
          <w:i/>
          <w:iCs/>
          <w:sz w:val="24"/>
          <w:szCs w:val="24"/>
        </w:rPr>
        <w:t>“el contrato de seguro es nulo si al tiempo de su celebración se había producido el siniestro o había desaparecido la posibilidad de que se produzca”</w:t>
      </w:r>
      <w:r w:rsidRPr="00A24595">
        <w:rPr>
          <w:rFonts w:ascii="Times New Roman" w:hAnsi="Times New Roman"/>
          <w:sz w:val="24"/>
          <w:szCs w:val="24"/>
        </w:rPr>
        <w:t>.</w:t>
      </w:r>
    </w:p>
    <w:p w:rsidRPr="00A24595" w:rsidR="00A24595" w:rsidP="00A24595" w:rsidRDefault="00A24595" w14:paraId="0ADC30A4" w14:textId="5F754348">
      <w:pPr>
        <w:jc w:val="both"/>
        <w:rPr>
          <w:rFonts w:ascii="Times New Roman" w:hAnsi="Times New Roman"/>
          <w:sz w:val="24"/>
          <w:szCs w:val="24"/>
        </w:rPr>
      </w:pPr>
      <w:r w:rsidRPr="3198FA2C" w:rsidR="00A24595">
        <w:rPr>
          <w:rFonts w:ascii="Times New Roman" w:hAnsi="Times New Roman"/>
          <w:sz w:val="24"/>
          <w:szCs w:val="24"/>
        </w:rPr>
        <w:t>Consecuentemente, de los argumentos expuestos se llega a la conclusión que el siniestro se produjo antes de la contratación del Vehicular - Póliza</w:t>
      </w:r>
      <w:r w:rsidRPr="3198FA2C" w:rsidR="00A24595">
        <w:rPr>
          <w:rFonts w:ascii="Times New Roman" w:hAnsi="Times New Roman"/>
          <w:sz w:val="24"/>
          <w:szCs w:val="24"/>
          <w:lang w:val="es-MX"/>
        </w:rPr>
        <w:t xml:space="preserve"> No </w:t>
      </w:r>
      <w:r w:rsidRPr="3198FA2C" w:rsidR="1F265758">
        <w:rPr>
          <w:rFonts w:ascii="Times New Roman" w:hAnsi="Times New Roman"/>
          <w:sz w:val="24"/>
          <w:szCs w:val="24"/>
        </w:rPr>
        <w:t>...................................</w:t>
      </w:r>
      <w:r w:rsidRPr="3198FA2C" w:rsidR="00A24595">
        <w:rPr>
          <w:rFonts w:ascii="Times New Roman" w:hAnsi="Times New Roman"/>
          <w:sz w:val="24"/>
          <w:szCs w:val="24"/>
        </w:rPr>
        <w:t>, razón por lo que dicho contrato es nulo por ausencia de un interés asegurable.</w:t>
      </w:r>
    </w:p>
    <w:p w:rsidRPr="00A24595" w:rsidR="00A24595" w:rsidP="00A24595" w:rsidRDefault="00A24595" w14:paraId="3C42B6AE" w14:textId="77777777">
      <w:pPr>
        <w:jc w:val="both"/>
        <w:rPr>
          <w:rFonts w:ascii="Times New Roman" w:hAnsi="Times New Roman"/>
          <w:sz w:val="24"/>
          <w:szCs w:val="24"/>
        </w:rPr>
      </w:pPr>
      <w:r w:rsidRPr="00A24595">
        <w:rPr>
          <w:rFonts w:ascii="Times New Roman" w:hAnsi="Times New Roman"/>
          <w:sz w:val="24"/>
          <w:szCs w:val="24"/>
        </w:rPr>
        <w:t xml:space="preserve"> </w:t>
      </w:r>
    </w:p>
    <w:p w:rsidRPr="00A24595" w:rsidR="00A24595" w:rsidP="00A24595" w:rsidRDefault="00A24595" w14:paraId="66670667" w14:textId="77777777">
      <w:pPr>
        <w:jc w:val="both"/>
        <w:rPr>
          <w:rFonts w:ascii="Times New Roman" w:hAnsi="Times New Roman"/>
          <w:sz w:val="24"/>
          <w:szCs w:val="24"/>
          <w:lang w:val="es-ES"/>
        </w:rPr>
      </w:pPr>
      <w:r w:rsidRPr="00A24595">
        <w:rPr>
          <w:rFonts w:ascii="Times New Roman" w:hAnsi="Times New Roman"/>
          <w:b/>
          <w:sz w:val="24"/>
          <w:szCs w:val="24"/>
          <w:u w:val="single"/>
          <w:lang w:val="es-ES"/>
        </w:rPr>
        <w:lastRenderedPageBreak/>
        <w:t>SÉPTIMO</w:t>
      </w:r>
      <w:r w:rsidRPr="00A24595">
        <w:rPr>
          <w:rFonts w:ascii="Times New Roman" w:hAnsi="Times New Roman"/>
          <w:b/>
          <w:sz w:val="24"/>
          <w:szCs w:val="24"/>
          <w:lang w:val="es-ES"/>
        </w:rPr>
        <w:t>:</w:t>
      </w:r>
      <w:r w:rsidRPr="00A24595">
        <w:rPr>
          <w:rFonts w:ascii="Times New Roman" w:hAnsi="Times New Roman"/>
          <w:sz w:val="24"/>
          <w:szCs w:val="24"/>
          <w:lang w:val="es-ES"/>
        </w:rPr>
        <w:t xml:space="preserve"> En ese sentido, se verifica que en el presente caso se encuentra fundamento para la denegatoria de cobertura.</w:t>
      </w:r>
    </w:p>
    <w:p w:rsidRPr="00A24595" w:rsidR="00A24595" w:rsidP="00A24595" w:rsidRDefault="00A24595" w14:paraId="1A8A2DDD" w14:textId="77777777">
      <w:pPr>
        <w:jc w:val="both"/>
        <w:rPr>
          <w:rFonts w:ascii="Times New Roman" w:hAnsi="Times New Roman"/>
          <w:b/>
          <w:sz w:val="24"/>
          <w:szCs w:val="24"/>
          <w:lang w:val="es-ES"/>
        </w:rPr>
      </w:pPr>
      <w:r w:rsidRPr="00A24595">
        <w:rPr>
          <w:rFonts w:ascii="Times New Roman" w:hAnsi="Times New Roman"/>
          <w:b/>
          <w:sz w:val="24"/>
          <w:szCs w:val="24"/>
          <w:lang w:val="es-ES"/>
        </w:rPr>
        <w:t xml:space="preserve">ATENDIENDO A LO EXPRESADO, ESTE COLEGIADO CONCLUYE SU APRECIACIÓN RAZONADA Y CONJUNTA, POR LO QUE  </w:t>
      </w:r>
    </w:p>
    <w:p w:rsidRPr="00A24595" w:rsidR="00A24595" w:rsidP="00A24595" w:rsidRDefault="00A24595" w14:paraId="3512666F" w14:textId="77777777">
      <w:pPr>
        <w:jc w:val="both"/>
        <w:rPr>
          <w:rFonts w:ascii="Times New Roman" w:hAnsi="Times New Roman"/>
          <w:b/>
          <w:sz w:val="24"/>
          <w:szCs w:val="24"/>
          <w:lang w:val="es-ES"/>
        </w:rPr>
      </w:pPr>
      <w:r w:rsidRPr="00A24595">
        <w:rPr>
          <w:rFonts w:ascii="Times New Roman" w:hAnsi="Times New Roman"/>
          <w:b/>
          <w:sz w:val="24"/>
          <w:szCs w:val="24"/>
          <w:lang w:val="es-ES"/>
        </w:rPr>
        <w:t xml:space="preserve">RESUELVE: </w:t>
      </w:r>
    </w:p>
    <w:p w:rsidRPr="00A24595" w:rsidR="00A24595" w:rsidP="00A24595" w:rsidRDefault="00A24595" w14:paraId="2F9822F1" w14:textId="4BFF8D90">
      <w:pPr>
        <w:jc w:val="both"/>
        <w:rPr>
          <w:rFonts w:ascii="Times New Roman" w:hAnsi="Times New Roman"/>
          <w:sz w:val="24"/>
          <w:szCs w:val="24"/>
          <w:lang w:val="es-ES"/>
        </w:rPr>
      </w:pPr>
      <w:r w:rsidRPr="3198FA2C" w:rsidR="00A24595">
        <w:rPr>
          <w:rFonts w:ascii="Times New Roman" w:hAnsi="Times New Roman"/>
          <w:sz w:val="24"/>
          <w:szCs w:val="24"/>
          <w:lang w:val="es-ES"/>
        </w:rPr>
        <w:t>Declarar</w:t>
      </w:r>
      <w:r w:rsidRPr="3198FA2C" w:rsidR="00A24595">
        <w:rPr>
          <w:rFonts w:ascii="Times New Roman" w:hAnsi="Times New Roman"/>
          <w:b w:val="1"/>
          <w:bCs w:val="1"/>
          <w:sz w:val="24"/>
          <w:szCs w:val="24"/>
          <w:lang w:val="es-ES"/>
        </w:rPr>
        <w:t xml:space="preserve"> INFUNDADA </w:t>
      </w:r>
      <w:r w:rsidRPr="3198FA2C" w:rsidR="00A24595">
        <w:rPr>
          <w:rFonts w:ascii="Times New Roman" w:hAnsi="Times New Roman"/>
          <w:sz w:val="24"/>
          <w:szCs w:val="24"/>
          <w:lang w:val="es-ES"/>
        </w:rPr>
        <w:t>la reclamación interpuesta por</w:t>
      </w:r>
      <w:r w:rsidRPr="3198FA2C" w:rsidR="00A24595">
        <w:rPr>
          <w:rFonts w:ascii="Times New Roman" w:hAnsi="Times New Roman"/>
          <w:b w:val="1"/>
          <w:bCs w:val="1"/>
          <w:sz w:val="24"/>
          <w:szCs w:val="24"/>
          <w:lang w:val="es-MX"/>
        </w:rPr>
        <w:t xml:space="preserve"> </w:t>
      </w:r>
      <w:r w:rsidRPr="3198FA2C" w:rsidR="7D24166F">
        <w:rPr>
          <w:rFonts w:ascii="Times New Roman" w:hAnsi="Times New Roman"/>
          <w:b w:val="1"/>
          <w:bCs w:val="1"/>
          <w:sz w:val="24"/>
          <w:szCs w:val="24"/>
          <w:lang w:val="es-MX"/>
        </w:rPr>
        <w:t>...................................................................................................</w:t>
      </w:r>
      <w:r w:rsidRPr="3198FA2C" w:rsidR="00A24595">
        <w:rPr>
          <w:rFonts w:ascii="Times New Roman" w:hAnsi="Times New Roman"/>
          <w:b w:val="1"/>
          <w:bCs w:val="1"/>
          <w:sz w:val="24"/>
          <w:szCs w:val="24"/>
          <w:lang w:val="es-MX"/>
        </w:rPr>
        <w:t xml:space="preserve"> </w:t>
      </w:r>
      <w:r w:rsidRPr="3198FA2C" w:rsidR="00A24595">
        <w:rPr>
          <w:rFonts w:ascii="Times New Roman" w:hAnsi="Times New Roman"/>
          <w:sz w:val="24"/>
          <w:szCs w:val="24"/>
          <w:lang w:val="es-MX"/>
        </w:rPr>
        <w:t>contra</w:t>
      </w:r>
      <w:r w:rsidRPr="3198FA2C" w:rsidR="00A24595">
        <w:rPr>
          <w:rFonts w:ascii="Times New Roman" w:hAnsi="Times New Roman"/>
          <w:b w:val="1"/>
          <w:bCs w:val="1"/>
          <w:sz w:val="24"/>
          <w:szCs w:val="24"/>
          <w:lang w:val="es-MX"/>
        </w:rPr>
        <w:t xml:space="preserve"> </w:t>
      </w:r>
      <w:r w:rsidRPr="3198FA2C" w:rsidR="4BC2A74F">
        <w:rPr>
          <w:rFonts w:ascii="Times New Roman" w:hAnsi="Times New Roman"/>
          <w:b w:val="1"/>
          <w:bCs w:val="1"/>
          <w:sz w:val="24"/>
          <w:szCs w:val="24"/>
        </w:rPr>
        <w:t>...............</w:t>
      </w:r>
      <w:r w:rsidRPr="3198FA2C" w:rsidR="00A24595">
        <w:rPr>
          <w:rFonts w:ascii="Times New Roman" w:hAnsi="Times New Roman"/>
          <w:b w:val="1"/>
          <w:bCs w:val="1"/>
          <w:sz w:val="24"/>
          <w:szCs w:val="24"/>
          <w:lang w:val="es-MX"/>
        </w:rPr>
        <w:t xml:space="preserve"> </w:t>
      </w:r>
      <w:r w:rsidRPr="3198FA2C" w:rsidR="00A24595">
        <w:rPr>
          <w:rFonts w:ascii="Times New Roman" w:hAnsi="Times New Roman"/>
          <w:sz w:val="24"/>
          <w:szCs w:val="24"/>
        </w:rPr>
        <w:t xml:space="preserve">con relación al </w:t>
      </w:r>
      <w:r w:rsidRPr="3198FA2C" w:rsidR="00A24595">
        <w:rPr>
          <w:rFonts w:ascii="Times New Roman" w:hAnsi="Times New Roman"/>
          <w:b w:val="1"/>
          <w:bCs w:val="1"/>
          <w:sz w:val="24"/>
          <w:szCs w:val="24"/>
          <w:lang w:val="es-MX"/>
        </w:rPr>
        <w:t>SEGURO VEHICULAR</w:t>
      </w:r>
      <w:r w:rsidRPr="3198FA2C" w:rsidR="00A24595">
        <w:rPr>
          <w:rFonts w:ascii="Times New Roman" w:hAnsi="Times New Roman"/>
          <w:b w:val="1"/>
          <w:bCs w:val="1"/>
          <w:sz w:val="24"/>
          <w:szCs w:val="24"/>
          <w:lang w:val="es-ES"/>
        </w:rPr>
        <w:t xml:space="preserve"> – PÓLIZA No </w:t>
      </w:r>
      <w:r w:rsidRPr="3198FA2C" w:rsidR="1F265758">
        <w:rPr>
          <w:rFonts w:ascii="Times New Roman" w:hAnsi="Times New Roman"/>
          <w:b w:val="1"/>
          <w:bCs w:val="1"/>
          <w:sz w:val="24"/>
          <w:szCs w:val="24"/>
        </w:rPr>
        <w:t>...................................</w:t>
      </w:r>
      <w:r w:rsidRPr="3198FA2C" w:rsidR="00A24595">
        <w:rPr>
          <w:rFonts w:ascii="Times New Roman" w:hAnsi="Times New Roman"/>
          <w:sz w:val="24"/>
          <w:szCs w:val="24"/>
          <w:lang w:val="es-MX"/>
        </w:rPr>
        <w:t xml:space="preserve">, </w:t>
      </w:r>
      <w:r w:rsidRPr="3198FA2C" w:rsidR="00A24595">
        <w:rPr>
          <w:rFonts w:ascii="Times New Roman" w:hAnsi="Times New Roman"/>
          <w:sz w:val="24"/>
          <w:szCs w:val="24"/>
          <w:lang w:val="es-ES"/>
        </w:rPr>
        <w:t xml:space="preserve">quedando a salvo el derecho del reclamante de recurrir ante las instancias que considere pertinentes. </w:t>
      </w:r>
    </w:p>
    <w:p w:rsidRPr="00806BD8" w:rsidR="007E21A6" w:rsidP="00F3482B" w:rsidRDefault="00D00142" w14:paraId="2DE1D337" w14:textId="48014B60">
      <w:pPr>
        <w:jc w:val="right"/>
        <w:rPr>
          <w:rFonts w:ascii="Times New Roman" w:hAnsi="Times New Roman"/>
          <w:sz w:val="24"/>
          <w:szCs w:val="24"/>
        </w:rPr>
      </w:pPr>
      <w:r w:rsidRPr="00806BD8">
        <w:rPr>
          <w:rFonts w:ascii="Times New Roman" w:hAnsi="Times New Roman"/>
          <w:sz w:val="24"/>
          <w:szCs w:val="24"/>
        </w:rPr>
        <w:t>Lima,</w:t>
      </w:r>
      <w:r w:rsidRPr="00806BD8" w:rsidR="0034229F">
        <w:rPr>
          <w:rFonts w:ascii="Times New Roman" w:hAnsi="Times New Roman"/>
          <w:sz w:val="24"/>
          <w:szCs w:val="24"/>
        </w:rPr>
        <w:t xml:space="preserve"> </w:t>
      </w:r>
      <w:r w:rsidRPr="00806BD8" w:rsidR="00365C1E">
        <w:rPr>
          <w:rFonts w:ascii="Times New Roman" w:hAnsi="Times New Roman"/>
          <w:sz w:val="24"/>
          <w:szCs w:val="24"/>
        </w:rPr>
        <w:t>1</w:t>
      </w:r>
      <w:r w:rsidR="004D1B64">
        <w:rPr>
          <w:rFonts w:ascii="Times New Roman" w:hAnsi="Times New Roman"/>
          <w:sz w:val="24"/>
          <w:szCs w:val="24"/>
        </w:rPr>
        <w:t>9</w:t>
      </w:r>
      <w:r w:rsidRPr="00806BD8" w:rsidR="008B7675">
        <w:rPr>
          <w:rFonts w:ascii="Times New Roman" w:hAnsi="Times New Roman"/>
          <w:sz w:val="24"/>
          <w:szCs w:val="24"/>
        </w:rPr>
        <w:t xml:space="preserve"> </w:t>
      </w:r>
      <w:r w:rsidRPr="00806BD8">
        <w:rPr>
          <w:rFonts w:ascii="Times New Roman" w:hAnsi="Times New Roman"/>
          <w:sz w:val="24"/>
          <w:szCs w:val="24"/>
        </w:rPr>
        <w:t>de</w:t>
      </w:r>
      <w:r w:rsidRPr="00806BD8" w:rsidR="00D874A8">
        <w:rPr>
          <w:rFonts w:ascii="Times New Roman" w:hAnsi="Times New Roman"/>
          <w:sz w:val="24"/>
          <w:szCs w:val="24"/>
        </w:rPr>
        <w:t xml:space="preserve"> </w:t>
      </w:r>
      <w:r w:rsidRPr="00806BD8" w:rsidR="00A217F0">
        <w:rPr>
          <w:rFonts w:ascii="Times New Roman" w:hAnsi="Times New Roman"/>
          <w:sz w:val="24"/>
          <w:szCs w:val="24"/>
        </w:rPr>
        <w:t>diciembre</w:t>
      </w:r>
      <w:r w:rsidRPr="00806BD8" w:rsidR="000A7BCF">
        <w:rPr>
          <w:rFonts w:ascii="Times New Roman" w:hAnsi="Times New Roman"/>
          <w:sz w:val="24"/>
          <w:szCs w:val="24"/>
        </w:rPr>
        <w:t xml:space="preserve"> </w:t>
      </w:r>
      <w:r w:rsidRPr="00806BD8">
        <w:rPr>
          <w:rFonts w:ascii="Times New Roman" w:hAnsi="Times New Roman"/>
          <w:sz w:val="24"/>
          <w:szCs w:val="24"/>
        </w:rPr>
        <w:t>de 202</w:t>
      </w:r>
      <w:r w:rsidRPr="00806BD8" w:rsidR="00BF08F9">
        <w:rPr>
          <w:rFonts w:ascii="Times New Roman" w:hAnsi="Times New Roman"/>
          <w:sz w:val="24"/>
          <w:szCs w:val="24"/>
        </w:rPr>
        <w:t>4</w:t>
      </w:r>
    </w:p>
    <w:p w:rsidRPr="00806BD8" w:rsidR="00922F8A" w:rsidP="001A4E48" w:rsidRDefault="00922F8A" w14:paraId="370F6A9B" w14:textId="45F0A5A9">
      <w:pPr>
        <w:jc w:val="center"/>
        <w:rPr>
          <w:rFonts w:ascii="Times New Roman" w:hAnsi="Times New Roman"/>
          <w:b/>
          <w:bCs/>
          <w:i/>
          <w:iCs/>
          <w:sz w:val="24"/>
          <w:szCs w:val="24"/>
          <w:lang w:val="es-ES_tradnl"/>
        </w:rPr>
      </w:pPr>
      <w:r w:rsidRPr="00806BD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06BD8" w:rsidR="00922F8A" w:rsidP="00922F8A" w:rsidRDefault="00922F8A" w14:paraId="0EA87B5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 xml:space="preserve">Rolando Eyzaguirre </w:t>
      </w:r>
      <w:proofErr w:type="spellStart"/>
      <w:r w:rsidRPr="00806BD8">
        <w:rPr>
          <w:rFonts w:ascii="Times New Roman" w:hAnsi="Times New Roman"/>
          <w:b/>
          <w:bCs/>
          <w:sz w:val="24"/>
          <w:szCs w:val="24"/>
        </w:rPr>
        <w:t>Maccan</w:t>
      </w:r>
      <w:proofErr w:type="spellEnd"/>
      <w:r w:rsidRPr="00806BD8">
        <w:rPr>
          <w:rFonts w:ascii="Times New Roman" w:hAnsi="Times New Roman"/>
          <w:b/>
          <w:bCs/>
          <w:sz w:val="24"/>
          <w:szCs w:val="24"/>
        </w:rPr>
        <w:t xml:space="preserve"> – </w:t>
      </w:r>
      <w:proofErr w:type="gramStart"/>
      <w:r w:rsidRPr="00806BD8">
        <w:rPr>
          <w:rFonts w:ascii="Times New Roman" w:hAnsi="Times New Roman"/>
          <w:b/>
          <w:bCs/>
          <w:sz w:val="24"/>
          <w:szCs w:val="24"/>
        </w:rPr>
        <w:t>Presidente</w:t>
      </w:r>
      <w:proofErr w:type="gramEnd"/>
    </w:p>
    <w:p w:rsidRPr="00806BD8" w:rsidR="00922F8A" w:rsidP="00922F8A" w:rsidRDefault="00922F8A" w14:paraId="7090BA3B"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María Eugenia Valdez Fernández Baca – Vocal</w:t>
      </w:r>
    </w:p>
    <w:p w:rsidRPr="00806BD8" w:rsidR="00922F8A" w:rsidP="00922F8A" w:rsidRDefault="00922F8A" w14:paraId="7B454C6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Omar Alfaro Villanueva – Vocal</w:t>
      </w:r>
    </w:p>
    <w:p w:rsidRPr="00806BD8" w:rsidR="00922F8A" w:rsidP="00922F8A" w:rsidRDefault="00922F8A" w14:paraId="2C915666" w14:textId="77777777">
      <w:pPr>
        <w:spacing w:line="240" w:lineRule="auto"/>
        <w:jc w:val="center"/>
        <w:rPr>
          <w:rFonts w:ascii="Times New Roman" w:hAnsi="Times New Roman"/>
          <w:sz w:val="24"/>
          <w:szCs w:val="24"/>
          <w:lang w:val="es-MX"/>
        </w:rPr>
      </w:pPr>
      <w:r w:rsidRPr="00806BD8">
        <w:rPr>
          <w:rFonts w:ascii="Times New Roman" w:hAnsi="Times New Roman"/>
          <w:b/>
          <w:bCs/>
          <w:sz w:val="24"/>
          <w:szCs w:val="24"/>
        </w:rPr>
        <w:t>Gonzalo Abad del Busto - Vocal</w:t>
      </w:r>
    </w:p>
    <w:p w:rsidRPr="00365C1E" w:rsidR="000341A4" w:rsidP="001D5079" w:rsidRDefault="000341A4" w14:paraId="78842804" w14:textId="77777777">
      <w:pPr>
        <w:jc w:val="both"/>
        <w:rPr>
          <w:rFonts w:ascii="Times New Roman" w:hAnsi="Times New Roman"/>
          <w:sz w:val="24"/>
          <w:szCs w:val="24"/>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6546" w:rsidP="00722F1A" w:rsidRDefault="003C6546" w14:paraId="3F17994F" w14:textId="77777777">
      <w:pPr>
        <w:spacing w:after="0" w:line="240" w:lineRule="auto"/>
      </w:pPr>
      <w:r>
        <w:separator/>
      </w:r>
    </w:p>
  </w:endnote>
  <w:endnote w:type="continuationSeparator" w:id="0">
    <w:p w:rsidR="003C6546" w:rsidP="00722F1A" w:rsidRDefault="003C6546" w14:paraId="39F1EE17" w14:textId="77777777">
      <w:pPr>
        <w:spacing w:after="0" w:line="240" w:lineRule="auto"/>
      </w:pPr>
      <w:r>
        <w:continuationSeparator/>
      </w:r>
    </w:p>
  </w:endnote>
  <w:endnote w:type="continuationNotice" w:id="1">
    <w:p w:rsidR="003C6546" w:rsidRDefault="003C6546" w14:paraId="0767FB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6546" w:rsidP="00722F1A" w:rsidRDefault="003C6546" w14:paraId="7E8A1BCF" w14:textId="77777777">
      <w:pPr>
        <w:spacing w:after="0" w:line="240" w:lineRule="auto"/>
      </w:pPr>
      <w:r>
        <w:separator/>
      </w:r>
    </w:p>
  </w:footnote>
  <w:footnote w:type="continuationSeparator" w:id="0">
    <w:p w:rsidR="003C6546" w:rsidP="00722F1A" w:rsidRDefault="003C6546" w14:paraId="7938F986" w14:textId="77777777">
      <w:pPr>
        <w:spacing w:after="0" w:line="240" w:lineRule="auto"/>
      </w:pPr>
      <w:r>
        <w:continuationSeparator/>
      </w:r>
    </w:p>
  </w:footnote>
  <w:footnote w:type="continuationNotice" w:id="1">
    <w:p w:rsidR="003C6546" w:rsidRDefault="003C6546" w14:paraId="60DE75C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3044"/>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0E9C"/>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318"/>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06F31"/>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6546"/>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1B64"/>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6BD8"/>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617"/>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595"/>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4434"/>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917"/>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A612A"/>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6BC3"/>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29E4126"/>
    <w:rsid w:val="101393E9"/>
    <w:rsid w:val="1CB2F36F"/>
    <w:rsid w:val="1DDDED70"/>
    <w:rsid w:val="1F265758"/>
    <w:rsid w:val="2171BEE2"/>
    <w:rsid w:val="3198FA2C"/>
    <w:rsid w:val="37D17B97"/>
    <w:rsid w:val="3B0BE788"/>
    <w:rsid w:val="3D1A5214"/>
    <w:rsid w:val="43653D62"/>
    <w:rsid w:val="43ADD67B"/>
    <w:rsid w:val="46B09C57"/>
    <w:rsid w:val="4826B798"/>
    <w:rsid w:val="4BC2A74F"/>
    <w:rsid w:val="5A4F4B71"/>
    <w:rsid w:val="5D975787"/>
    <w:rsid w:val="5E0BB847"/>
    <w:rsid w:val="606E0E9D"/>
    <w:rsid w:val="61AB694C"/>
    <w:rsid w:val="633A3A71"/>
    <w:rsid w:val="664DCAB5"/>
    <w:rsid w:val="7D24166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84697679">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65657771">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3697505">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798640672">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74C4974-5698-4DE3-9032-3A7C3BF16A1F}"/>
</file>

<file path=customXml/itemProps3.xml><?xml version="1.0" encoding="utf-8"?>
<ds:datastoreItem xmlns:ds="http://schemas.openxmlformats.org/officeDocument/2006/customXml" ds:itemID="{8DF1DC04-EDC6-45C1-9BF5-C7291C24B455}"/>
</file>

<file path=customXml/itemProps4.xml><?xml version="1.0" encoding="utf-8"?>
<ds:datastoreItem xmlns:ds="http://schemas.openxmlformats.org/officeDocument/2006/customXml" ds:itemID="{995697E0-34C2-451C-9DB4-0CE5CA326D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1097</cp:revision>
  <cp:lastPrinted>2024-12-19T16:34:00Z</cp:lastPrinted>
  <dcterms:created xsi:type="dcterms:W3CDTF">2022-12-22T22:59:00Z</dcterms:created>
  <dcterms:modified xsi:type="dcterms:W3CDTF">2025-11-25T21:44:36Z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