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565E93" w:rsidRDefault="00D12B6B" w:rsidP="00272F4F">
      <w:pPr>
        <w:spacing w:after="0" w:line="240" w:lineRule="auto"/>
        <w:jc w:val="center"/>
        <w:rPr>
          <w:rFonts w:ascii="Times New Roman" w:hAnsi="Times New Roman" w:cs="Times New Roman"/>
          <w:b/>
          <w:sz w:val="24"/>
          <w:szCs w:val="24"/>
          <w:lang w:val="es-PE" w:eastAsia="ar-SA"/>
        </w:rPr>
      </w:pPr>
    </w:p>
    <w:p w14:paraId="249E375F" w14:textId="5763FE82" w:rsidR="008D087B" w:rsidRPr="00565E93" w:rsidRDefault="00201C0D" w:rsidP="008D087B">
      <w:pPr>
        <w:spacing w:after="0" w:line="240" w:lineRule="auto"/>
        <w:jc w:val="center"/>
        <w:rPr>
          <w:rFonts w:ascii="Times New Roman" w:hAnsi="Times New Roman" w:cs="Times New Roman"/>
          <w:b/>
          <w:sz w:val="24"/>
          <w:szCs w:val="24"/>
          <w:lang w:val="es-PE" w:eastAsia="ar-SA"/>
        </w:rPr>
      </w:pPr>
      <w:r w:rsidRPr="00565E93">
        <w:rPr>
          <w:rFonts w:ascii="Times New Roman" w:hAnsi="Times New Roman" w:cs="Times New Roman"/>
          <w:b/>
          <w:sz w:val="24"/>
          <w:szCs w:val="24"/>
          <w:lang w:val="es-PE" w:eastAsia="ar-SA"/>
        </w:rPr>
        <w:t>RESOLUCIÓN</w:t>
      </w:r>
      <w:r w:rsidR="009D55E8" w:rsidRPr="00565E93">
        <w:rPr>
          <w:rFonts w:ascii="Times New Roman" w:hAnsi="Times New Roman" w:cs="Times New Roman"/>
          <w:b/>
          <w:sz w:val="24"/>
          <w:szCs w:val="24"/>
          <w:lang w:val="es-PE" w:eastAsia="ar-SA"/>
        </w:rPr>
        <w:t xml:space="preserve"> DE IMPUGNACIÓN</w:t>
      </w:r>
      <w:r w:rsidRPr="00565E93">
        <w:rPr>
          <w:rFonts w:ascii="Times New Roman" w:hAnsi="Times New Roman" w:cs="Times New Roman"/>
          <w:b/>
          <w:sz w:val="24"/>
          <w:szCs w:val="24"/>
          <w:lang w:val="es-PE" w:eastAsia="ar-SA"/>
        </w:rPr>
        <w:t xml:space="preserve"> </w:t>
      </w:r>
      <w:r w:rsidR="00D12B6B" w:rsidRPr="00565E93">
        <w:rPr>
          <w:rFonts w:ascii="Times New Roman" w:hAnsi="Times New Roman" w:cs="Times New Roman"/>
          <w:b/>
          <w:sz w:val="24"/>
          <w:szCs w:val="24"/>
          <w:lang w:val="es-PE" w:eastAsia="ar-SA"/>
        </w:rPr>
        <w:t>N</w:t>
      </w:r>
      <w:r w:rsidR="00D373B3" w:rsidRPr="00565E93">
        <w:rPr>
          <w:rFonts w:ascii="Times New Roman" w:hAnsi="Times New Roman" w:cs="Times New Roman"/>
          <w:b/>
          <w:sz w:val="24"/>
          <w:szCs w:val="24"/>
          <w:lang w:val="es-PE" w:eastAsia="ar-SA"/>
        </w:rPr>
        <w:t>° 06</w:t>
      </w:r>
      <w:r w:rsidR="00785A88" w:rsidRPr="00565E93">
        <w:rPr>
          <w:rFonts w:ascii="Times New Roman" w:hAnsi="Times New Roman" w:cs="Times New Roman"/>
          <w:b/>
          <w:sz w:val="24"/>
          <w:szCs w:val="24"/>
          <w:lang w:val="es-PE" w:eastAsia="ar-SA"/>
        </w:rPr>
        <w:t>4</w:t>
      </w:r>
      <w:r w:rsidR="00AA2AA2" w:rsidRPr="00565E93">
        <w:rPr>
          <w:rFonts w:ascii="Times New Roman" w:hAnsi="Times New Roman" w:cs="Times New Roman"/>
          <w:b/>
          <w:sz w:val="24"/>
          <w:szCs w:val="24"/>
          <w:lang w:val="es-PE" w:eastAsia="ar-SA"/>
        </w:rPr>
        <w:t>/25</w:t>
      </w:r>
      <w:bookmarkStart w:id="0" w:name="_Hlk198053358"/>
    </w:p>
    <w:p w14:paraId="45A675A1" w14:textId="77777777" w:rsidR="00565E93" w:rsidRPr="00565E93" w:rsidRDefault="00565E93" w:rsidP="008D087B">
      <w:pPr>
        <w:spacing w:after="0" w:line="240" w:lineRule="auto"/>
        <w:jc w:val="center"/>
        <w:rPr>
          <w:rFonts w:ascii="Times New Roman" w:hAnsi="Times New Roman" w:cs="Times New Roman"/>
          <w:b/>
          <w:sz w:val="24"/>
          <w:szCs w:val="24"/>
          <w:lang w:val="es-PE" w:eastAsia="ar-SA"/>
        </w:rPr>
      </w:pPr>
    </w:p>
    <w:p w14:paraId="568FAEBD" w14:textId="0E463169" w:rsidR="00201A58" w:rsidRPr="00565E93" w:rsidRDefault="00201A58" w:rsidP="00565E93">
      <w:pPr>
        <w:spacing w:line="240" w:lineRule="auto"/>
        <w:jc w:val="both"/>
        <w:outlineLvl w:val="0"/>
        <w:rPr>
          <w:rFonts w:ascii="Times New Roman" w:hAnsi="Times New Roman" w:cs="Times New Roman"/>
          <w:b/>
          <w:bCs/>
          <w:sz w:val="24"/>
          <w:szCs w:val="24"/>
          <w:lang w:val="es-MX"/>
        </w:rPr>
      </w:pPr>
      <w:r w:rsidRPr="00565E93">
        <w:rPr>
          <w:rFonts w:ascii="Times New Roman" w:hAnsi="Times New Roman" w:cs="Times New Roman"/>
          <w:b/>
          <w:bCs/>
          <w:sz w:val="24"/>
          <w:szCs w:val="24"/>
          <w:lang w:val="es-MX"/>
        </w:rPr>
        <w:t>VISTOS:</w:t>
      </w:r>
    </w:p>
    <w:p w14:paraId="547426DF" w14:textId="7BCCD3F7" w:rsidR="00201A58" w:rsidRPr="00565E93" w:rsidRDefault="00201A58" w:rsidP="00201A58">
      <w:pPr>
        <w:spacing w:line="240" w:lineRule="auto"/>
        <w:jc w:val="both"/>
        <w:rPr>
          <w:rFonts w:ascii="Times New Roman" w:hAnsi="Times New Roman" w:cs="Times New Roman"/>
          <w:sz w:val="24"/>
          <w:szCs w:val="24"/>
          <w:lang w:val="es-PE"/>
        </w:rPr>
      </w:pPr>
      <w:r>
        <w:rPr>
          <w:rFonts w:ascii="Times New Roman" w:hAnsi="Times New Roman"/>
          <w:sz w:val="24"/>
        </w:rPr>
        <w:t xml:space="preserve">El Recurso de Impugnación presentado por ………………… respecto de la Resolución Nro. 259/24, expedida por esta Defensoría del Asegurado (DEFASEG), conforme a la cual se declaró FUNDADA la reclamación interpuesta por ………………… respecto al Seguro Vehicular CONTIAUTO - PÓLIZA N° …………………;</w:t>
      </w:r>
    </w:p>
    <w:p w14:paraId="070421B1" w14:textId="77777777" w:rsidR="00201A58" w:rsidRPr="00565E93" w:rsidRDefault="00201A58" w:rsidP="00201A58">
      <w:pPr>
        <w:pStyle w:val="Textoindependiente"/>
        <w:spacing w:line="240" w:lineRule="auto"/>
      </w:pPr>
      <w:r w:rsidRPr="00565E93">
        <w:rPr>
          <w:rFonts w:ascii="Times New Roman" w:hAnsi="Times New Roman"/>
          <w:sz w:val="24"/>
        </w:rPr>
        <w:t xml:space="preserve">Que, el indicado recurso se sustenta resumidamente en lo siguiente: (1) </w:t>
      </w:r>
      <w:r w:rsidRPr="00565E93">
        <w:rPr>
          <w:rFonts w:ascii="Times New Roman" w:hAnsi="Times New Roman"/>
          <w:sz w:val="24"/>
          <w:lang w:val="es-PE"/>
        </w:rPr>
        <w:t xml:space="preserve">se realizó una valorización adicional del vehículo en AUTOMÁS, en la cual se determina el valor de US$15,500,00; (2) se tomó en consideración para el valor del vehículo de acuerdo a la lista de precios referenciales brindados por la APESEG, las cuales usan como fuente a AUTOMÁS en la siguiente ruta: </w:t>
      </w:r>
      <w:hyperlink r:id="rId8" w:history="1">
        <w:r w:rsidRPr="00565E93">
          <w:rPr>
            <w:rStyle w:val="Hipervnculo"/>
            <w:lang w:val="es-PE"/>
          </w:rPr>
          <w:t>https://www.apeseg.org.pe/lista-referencial-de-precios/</w:t>
        </w:r>
      </w:hyperlink>
      <w:r w:rsidRPr="00565E93">
        <w:rPr>
          <w:rFonts w:ascii="Times New Roman" w:hAnsi="Times New Roman"/>
          <w:sz w:val="24"/>
          <w:lang w:val="es-PE"/>
        </w:rPr>
        <w:t>; (3) el valor de compra del vehículo fue de US$ 14 000.00 de acuerdo a la información brindada al momento de la contratación del seguro, y tal como consta en el Acta de Transferencia del vehículo que obra en el expediente; (4) la valorización efectuada del vehículo materia de reclamo ha sido realizada considerando criterios técnicos y objetivos, basados en el análisis de su estado general, antigüedad, kilometraje, condiciones específicas de conservación, entre otros, lo que permite establecer un valor justo y realista del vehículo en el mercado actual; (5)</w:t>
      </w:r>
      <w:r w:rsidRPr="00565E93">
        <w:rPr>
          <w:rFonts w:ascii="Times New Roman" w:hAnsi="Times New Roman"/>
          <w:bCs w:val="0"/>
          <w:color w:val="000000"/>
          <w:sz w:val="24"/>
          <w:lang w:val="es-PE" w:eastAsia="es-PE"/>
        </w:rPr>
        <w:t xml:space="preserve"> p</w:t>
      </w:r>
      <w:r w:rsidRPr="00565E93">
        <w:rPr>
          <w:rFonts w:ascii="Times New Roman" w:hAnsi="Times New Roman"/>
          <w:sz w:val="24"/>
          <w:lang w:val="es-PE"/>
        </w:rPr>
        <w:t>ara respaldar la valoración, se han consultado referencias confiables de mercado,</w:t>
      </w:r>
      <w:r w:rsidRPr="00565E93">
        <w:rPr>
          <w:rFonts w:ascii="Times New Roman" w:hAnsi="Times New Roman"/>
          <w:color w:val="000000"/>
          <w:sz w:val="24"/>
          <w:lang w:val="es-PE" w:eastAsia="es-PE"/>
        </w:rPr>
        <w:t xml:space="preserve"> </w:t>
      </w:r>
      <w:r w:rsidRPr="00565E93">
        <w:rPr>
          <w:rFonts w:ascii="Times New Roman" w:hAnsi="Times New Roman"/>
          <w:sz w:val="24"/>
          <w:lang w:val="es-PE"/>
        </w:rPr>
        <w:t>como bases de datos especializadas, valores de venta de vehículos similares en condiciones equivalentes, y publicaciones recientes en plataformas de compraventa, tales como, la valorización de AUTOMÁS, APESEG y valor de venta; (6) esta metodología garantiza que el valor determinado sea consistente con los precios manejados en la industria y acorde a la demanda vigente; (7) la valorización asignada al vehículo es correcta y refleja fielmente su valor de mercado.</w:t>
      </w:r>
    </w:p>
    <w:p w14:paraId="448D2D43" w14:textId="77777777" w:rsidR="00201A58" w:rsidRPr="00565E93" w:rsidRDefault="00201A58" w:rsidP="00201A58">
      <w:pPr>
        <w:pStyle w:val="Textoindependiente"/>
        <w:spacing w:line="240" w:lineRule="auto"/>
      </w:pPr>
    </w:p>
    <w:p w14:paraId="770E3263" w14:textId="77777777" w:rsidR="00201A58" w:rsidRPr="00565E93" w:rsidRDefault="00201A58" w:rsidP="00201A58">
      <w:pPr>
        <w:pStyle w:val="Textoindependiente"/>
        <w:spacing w:line="240" w:lineRule="auto"/>
      </w:pPr>
      <w:r w:rsidRPr="00565E93">
        <w:rPr>
          <w:rFonts w:ascii="Times New Roman" w:hAnsi="Times New Roman"/>
          <w:sz w:val="24"/>
        </w:rPr>
        <w:t>Que, la reclamante absolvió el traslado del recurso interpuesto, indicando en síntesis lo siguiente: (1) e</w:t>
      </w:r>
      <w:r w:rsidRPr="00565E93">
        <w:rPr>
          <w:rFonts w:ascii="Times New Roman" w:hAnsi="Times New Roman"/>
          <w:sz w:val="24"/>
          <w:lang w:val="es-PE"/>
        </w:rPr>
        <w:t>n el caso del asegurado, este está obligado a describir total y claramente la naturaleza del riesgo que pretende asegurar, a fin de que el asegurador pueda decidir sobre su aceptación y que pueda aplicar la prima correcta. En cuanto al asegurador, la buena fe le exige facilitar al asegurado una información clara y exacta de los términos del contrato, que le permitan conocer e interpretar correctamente las condiciones generales de la póliza; (2) el asegurador está obligado a resarcir o indemnizar la pérdida o el daño ocurrido a fin de poner el bien en las mismas condiciones en que se encontraba inmediatamente antes del siniestro.</w:t>
      </w:r>
    </w:p>
    <w:p w14:paraId="76AFF201" w14:textId="77777777" w:rsidR="00201A58" w:rsidRPr="00565E93" w:rsidRDefault="00201A58" w:rsidP="00201A58">
      <w:pPr>
        <w:pStyle w:val="Textoindependiente"/>
        <w:spacing w:line="240" w:lineRule="auto"/>
      </w:pPr>
    </w:p>
    <w:p w14:paraId="0343001F" w14:textId="6AA1A832" w:rsidR="00201A58" w:rsidRPr="00565E93" w:rsidRDefault="00201A58" w:rsidP="00565E93">
      <w:pPr>
        <w:pStyle w:val="Textoindependiente"/>
        <w:tabs>
          <w:tab w:val="left" w:pos="930"/>
        </w:tabs>
        <w:spacing w:line="240" w:lineRule="auto"/>
      </w:pPr>
      <w:r w:rsidRPr="00565E93">
        <w:rPr>
          <w:rFonts w:ascii="Times New Roman" w:hAnsi="Times New Roman"/>
          <w:sz w:val="24"/>
        </w:rPr>
        <w:t>Que, atendiendo a lo expuesto, esta Defensoría resuelve finalmente lo siguiente:</w:t>
      </w:r>
    </w:p>
    <w:p w14:paraId="65669F21" w14:textId="77777777" w:rsidR="00565E93" w:rsidRPr="00565E93" w:rsidRDefault="00565E93" w:rsidP="00565E93">
      <w:pPr>
        <w:pStyle w:val="Textoindependiente"/>
        <w:tabs>
          <w:tab w:val="left" w:pos="930"/>
        </w:tabs>
        <w:spacing w:line="240" w:lineRule="auto"/>
      </w:pPr>
    </w:p>
    <w:p w14:paraId="0915C85E" w14:textId="5EE7E190" w:rsidR="00201A58" w:rsidRPr="00565E93" w:rsidRDefault="00201A58" w:rsidP="00201A58">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5A0AF4BB" w14:textId="6E6117B4" w:rsidR="00201A58" w:rsidRPr="00565E93" w:rsidRDefault="00201A58" w:rsidP="00565E93">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14:paraId="5FF4C7ED" w14:textId="6F553E6D" w:rsidR="00201A58" w:rsidRPr="00565E93" w:rsidRDefault="00201A58" w:rsidP="00201A58">
      <w:pPr>
        <w:spacing w:line="240" w:lineRule="auto"/>
        <w:jc w:val="both"/>
        <w:rPr>
          <w:rFonts w:ascii="Times New Roman" w:hAnsi="Times New Roman" w:cs="Times New Roman"/>
          <w:bCs/>
          <w:sz w:val="24"/>
          <w:szCs w:val="24"/>
        </w:rPr>
      </w:pPr>
      <w:r>
        <w:rPr>
          <w:rFonts w:ascii="Times New Roman" w:hAnsi="Times New Roman"/>
          <w:sz w:val="24"/>
        </w:rPr>
        <w:t xml:space="preserve">SEGUNDO: Que el Recurso de Impugnación presentado por la aseguradora se sustenta en prueba no presentada en primera instancia, como es el caso de la cotización de AUTOMAS.</w:t>
      </w:r>
    </w:p>
    <w:p w14:paraId="33523257" w14:textId="229D5913" w:rsidR="00201A58" w:rsidRPr="00565E93" w:rsidRDefault="00201A58" w:rsidP="00201A58">
      <w:pPr>
        <w:spacing w:line="240" w:lineRule="auto"/>
        <w:jc w:val="both"/>
        <w:rPr>
          <w:rFonts w:ascii="Times New Roman" w:hAnsi="Times New Roman" w:cs="Times New Roman"/>
          <w:sz w:val="24"/>
          <w:szCs w:val="24"/>
        </w:rPr>
      </w:pPr>
      <w:r>
        <w:rPr>
          <w:rFonts w:ascii="Times New Roman" w:hAnsi="Times New Roman"/>
          <w:sz w:val="24"/>
        </w:rPr>
        <w:t xml:space="preserve">Sobre el particular, este Colegiado advierte que la prueba aportada por la aseguradora no es la idónea para el cálculo de la indemnización en el caso de Pérdida Total resulta de aplicación la Cláusula de Valor Convenido ………………….</w:t>
      </w:r>
    </w:p>
    <w:p w14:paraId="1193F825" w14:textId="59EA1524" w:rsidR="00201A58" w:rsidRPr="00565E93" w:rsidRDefault="00201A58" w:rsidP="00201A58">
      <w:pPr>
        <w:spacing w:line="240" w:lineRule="auto"/>
        <w:jc w:val="both"/>
        <w:rPr>
          <w:rFonts w:ascii="Times New Roman" w:hAnsi="Times New Roman" w:cs="Times New Roman"/>
          <w:i/>
          <w:iCs/>
          <w:sz w:val="24"/>
          <w:szCs w:val="24"/>
          <w:lang w:val="es-PE"/>
        </w:rPr>
      </w:pPr>
      <w:r>
        <w:rPr>
          <w:rFonts w:ascii="Times New Roman" w:hAnsi="Times New Roman"/>
          <w:sz w:val="24"/>
        </w:rPr>
        <w:t xml:space="preserve">En efecto, tal como se indica en los fundamentos de la resolución recurrida, de acuerdo con los términos pactados en la indicada cláusula, “el valor comercial se determina en base a las valorizaciones que para tal efecto se soliciten a los concesionarios y/o distribuidores de la marca; y en caso, no exista representación local, se deberá solicitar el valor comercial a una empresa ………………….  No cabe duda de que la metodología de determinación del valor comercial es concluyente sobre el tema, no pudiendo ser obviada por las partes, ni fijada de manera unilateral. Por ende, la valorización debe ser hecha por un concesionario y/o distribuidor de la marca, o en su defecto, por una empresa …………………”.   </w:t>
      </w:r>
    </w:p>
    <w:p w14:paraId="391C491D" w14:textId="209E17FA" w:rsidR="00201A58" w:rsidRPr="00565E93" w:rsidRDefault="00201A58" w:rsidP="00201A58">
      <w:pPr>
        <w:spacing w:line="240" w:lineRule="auto"/>
        <w:jc w:val="both"/>
        <w:rPr>
          <w:rFonts w:ascii="Times New Roman" w:hAnsi="Times New Roman" w:cs="Times New Roman"/>
          <w:sz w:val="24"/>
          <w:szCs w:val="24"/>
          <w:lang w:val="es-PE"/>
        </w:rPr>
      </w:pPr>
      <w:r>
        <w:rPr>
          <w:rFonts w:ascii="Times New Roman" w:hAnsi="Times New Roman"/>
          <w:sz w:val="24"/>
        </w:rPr>
        <w:t xml:space="preserve">De lo anterior se verifica que para la liquidación del siniestro se debe cumplir con el procedimiento contractual previsto para la determinación del valor comercial a considerar a efectos de la aplicación de la Cláusula de Valor Convenido ………………….</w:t>
      </w:r>
    </w:p>
    <w:p w14:paraId="2C3742B0" w14:textId="1FDD970D" w:rsidR="00201A58" w:rsidRPr="00565E93" w:rsidRDefault="00201A58" w:rsidP="00201A58">
      <w:pPr>
        <w:spacing w:line="240" w:lineRule="auto"/>
        <w:jc w:val="both"/>
        <w:rPr>
          <w:rFonts w:ascii="Times New Roman" w:hAnsi="Times New Roman" w:cs="Times New Roman"/>
          <w:sz w:val="24"/>
          <w:szCs w:val="24"/>
          <w:lang w:val="es-PE"/>
        </w:rPr>
      </w:pPr>
      <w:r w:rsidRPr="00565E93">
        <w:rPr>
          <w:rFonts w:ascii="Times New Roman" w:hAnsi="Times New Roman" w:cs="Times New Roman"/>
          <w:sz w:val="24"/>
          <w:szCs w:val="24"/>
          <w:lang w:val="es-PE"/>
        </w:rPr>
        <w:t>Por ende, corresponde que la aseguradora demuestre que el valor comercial haya sido establecido por un concesionario y/o distribuidor de la marca, y no por AUTOMAS.</w:t>
      </w:r>
    </w:p>
    <w:p w14:paraId="0B567278" w14:textId="439DA17A" w:rsidR="00201A58" w:rsidRPr="00565E93" w:rsidRDefault="00201A58" w:rsidP="00201A58">
      <w:pPr>
        <w:spacing w:line="240" w:lineRule="auto"/>
        <w:jc w:val="both"/>
        <w:rPr>
          <w:rFonts w:ascii="Times New Roman" w:hAnsi="Times New Roman" w:cs="Times New Roman"/>
          <w:sz w:val="24"/>
          <w:szCs w:val="24"/>
        </w:rPr>
      </w:pPr>
      <w:r w:rsidRPr="00565E93">
        <w:rPr>
          <w:rFonts w:ascii="Times New Roman" w:hAnsi="Times New Roman" w:cs="Times New Roman"/>
          <w:b/>
          <w:sz w:val="24"/>
          <w:szCs w:val="24"/>
          <w:u w:val="single"/>
        </w:rPr>
        <w:t>TERCERO</w:t>
      </w:r>
      <w:r w:rsidRPr="00565E93">
        <w:rPr>
          <w:rFonts w:ascii="Times New Roman" w:hAnsi="Times New Roman" w:cs="Times New Roman"/>
          <w:b/>
          <w:sz w:val="24"/>
          <w:szCs w:val="24"/>
        </w:rPr>
        <w:t>:</w:t>
      </w:r>
      <w:r w:rsidRPr="00565E93">
        <w:rPr>
          <w:rFonts w:ascii="Times New Roman" w:hAnsi="Times New Roman" w:cs="Times New Roman"/>
          <w:sz w:val="24"/>
          <w:szCs w:val="24"/>
        </w:rPr>
        <w:t xml:space="preserve"> En </w:t>
      </w:r>
      <w:proofErr w:type="spellStart"/>
      <w:r w:rsidRPr="00565E93">
        <w:rPr>
          <w:rFonts w:ascii="Times New Roman" w:hAnsi="Times New Roman" w:cs="Times New Roman"/>
          <w:sz w:val="24"/>
          <w:szCs w:val="24"/>
        </w:rPr>
        <w:t>atención</w:t>
      </w:r>
      <w:proofErr w:type="spellEnd"/>
      <w:r w:rsidRPr="00565E93">
        <w:rPr>
          <w:rFonts w:ascii="Times New Roman" w:hAnsi="Times New Roman" w:cs="Times New Roman"/>
          <w:sz w:val="24"/>
          <w:szCs w:val="24"/>
        </w:rPr>
        <w:t xml:space="preserve"> a las </w:t>
      </w:r>
      <w:proofErr w:type="spellStart"/>
      <w:r w:rsidRPr="00565E93">
        <w:rPr>
          <w:rFonts w:ascii="Times New Roman" w:hAnsi="Times New Roman" w:cs="Times New Roman"/>
          <w:sz w:val="24"/>
          <w:szCs w:val="24"/>
        </w:rPr>
        <w:t>consideraciones</w:t>
      </w:r>
      <w:proofErr w:type="spellEnd"/>
      <w:r w:rsidRPr="00565E93">
        <w:rPr>
          <w:rFonts w:ascii="Times New Roman" w:hAnsi="Times New Roman" w:cs="Times New Roman"/>
          <w:sz w:val="24"/>
          <w:szCs w:val="24"/>
        </w:rPr>
        <w:t xml:space="preserve"> </w:t>
      </w:r>
      <w:proofErr w:type="spellStart"/>
      <w:r w:rsidRPr="00565E93">
        <w:rPr>
          <w:rFonts w:ascii="Times New Roman" w:hAnsi="Times New Roman" w:cs="Times New Roman"/>
          <w:sz w:val="24"/>
          <w:szCs w:val="24"/>
        </w:rPr>
        <w:t>precedentes</w:t>
      </w:r>
      <w:proofErr w:type="spellEnd"/>
      <w:r w:rsidRPr="00565E93">
        <w:rPr>
          <w:rFonts w:ascii="Times New Roman" w:hAnsi="Times New Roman" w:cs="Times New Roman"/>
          <w:sz w:val="24"/>
          <w:szCs w:val="24"/>
        </w:rPr>
        <w:t xml:space="preserve">, </w:t>
      </w:r>
      <w:proofErr w:type="spellStart"/>
      <w:r w:rsidRPr="00565E93">
        <w:rPr>
          <w:rFonts w:ascii="Times New Roman" w:hAnsi="Times New Roman" w:cs="Times New Roman"/>
          <w:sz w:val="24"/>
          <w:szCs w:val="24"/>
        </w:rPr>
        <w:t>este</w:t>
      </w:r>
      <w:proofErr w:type="spellEnd"/>
      <w:r w:rsidRPr="00565E93">
        <w:rPr>
          <w:rFonts w:ascii="Times New Roman" w:hAnsi="Times New Roman" w:cs="Times New Roman"/>
          <w:sz w:val="24"/>
          <w:szCs w:val="24"/>
        </w:rPr>
        <w:t xml:space="preserve"> </w:t>
      </w:r>
      <w:proofErr w:type="spellStart"/>
      <w:r w:rsidRPr="00565E93">
        <w:rPr>
          <w:rFonts w:ascii="Times New Roman" w:hAnsi="Times New Roman" w:cs="Times New Roman"/>
          <w:sz w:val="24"/>
          <w:szCs w:val="24"/>
        </w:rPr>
        <w:t>colegiado</w:t>
      </w:r>
      <w:proofErr w:type="spellEnd"/>
      <w:r w:rsidRPr="00565E93">
        <w:rPr>
          <w:rFonts w:ascii="Times New Roman" w:hAnsi="Times New Roman" w:cs="Times New Roman"/>
          <w:sz w:val="24"/>
          <w:szCs w:val="24"/>
        </w:rPr>
        <w:t xml:space="preserve"> </w:t>
      </w:r>
      <w:proofErr w:type="spellStart"/>
      <w:r w:rsidRPr="00565E93">
        <w:rPr>
          <w:rFonts w:ascii="Times New Roman" w:hAnsi="Times New Roman" w:cs="Times New Roman"/>
          <w:sz w:val="24"/>
          <w:szCs w:val="24"/>
        </w:rPr>
        <w:t>aprecia</w:t>
      </w:r>
      <w:proofErr w:type="spellEnd"/>
      <w:r w:rsidRPr="00565E93">
        <w:rPr>
          <w:rFonts w:ascii="Times New Roman" w:hAnsi="Times New Roman" w:cs="Times New Roman"/>
          <w:sz w:val="24"/>
          <w:szCs w:val="24"/>
        </w:rPr>
        <w:t xml:space="preserve"> </w:t>
      </w:r>
      <w:proofErr w:type="spellStart"/>
      <w:r w:rsidRPr="00565E93">
        <w:rPr>
          <w:rFonts w:ascii="Times New Roman" w:hAnsi="Times New Roman" w:cs="Times New Roman"/>
          <w:sz w:val="24"/>
          <w:szCs w:val="24"/>
        </w:rPr>
        <w:t>finalmente</w:t>
      </w:r>
      <w:proofErr w:type="spellEnd"/>
      <w:r w:rsidRPr="00565E93">
        <w:rPr>
          <w:rFonts w:ascii="Times New Roman" w:hAnsi="Times New Roman" w:cs="Times New Roman"/>
          <w:sz w:val="24"/>
          <w:szCs w:val="24"/>
        </w:rPr>
        <w:t xml:space="preserve"> </w:t>
      </w:r>
      <w:proofErr w:type="spellStart"/>
      <w:r w:rsidRPr="00565E93">
        <w:rPr>
          <w:rFonts w:ascii="Times New Roman" w:hAnsi="Times New Roman" w:cs="Times New Roman"/>
          <w:sz w:val="24"/>
          <w:szCs w:val="24"/>
        </w:rPr>
        <w:t>que</w:t>
      </w:r>
      <w:proofErr w:type="spellEnd"/>
      <w:r w:rsidRPr="00565E93">
        <w:rPr>
          <w:rFonts w:ascii="Times New Roman" w:hAnsi="Times New Roman" w:cs="Times New Roman"/>
          <w:sz w:val="24"/>
          <w:szCs w:val="24"/>
        </w:rPr>
        <w:t xml:space="preserve"> no se ha </w:t>
      </w:r>
      <w:proofErr w:type="spellStart"/>
      <w:r w:rsidRPr="00565E93">
        <w:rPr>
          <w:rFonts w:ascii="Times New Roman" w:hAnsi="Times New Roman" w:cs="Times New Roman"/>
          <w:sz w:val="24"/>
          <w:szCs w:val="24"/>
        </w:rPr>
        <w:t>evidenciado</w:t>
      </w:r>
      <w:proofErr w:type="spellEnd"/>
      <w:r w:rsidRPr="00565E93">
        <w:rPr>
          <w:rFonts w:ascii="Times New Roman" w:hAnsi="Times New Roman" w:cs="Times New Roman"/>
          <w:sz w:val="24"/>
          <w:szCs w:val="24"/>
        </w:rPr>
        <w:t xml:space="preserve"> error </w:t>
      </w:r>
      <w:proofErr w:type="spellStart"/>
      <w:r w:rsidRPr="00565E93">
        <w:rPr>
          <w:rFonts w:ascii="Times New Roman" w:hAnsi="Times New Roman" w:cs="Times New Roman"/>
          <w:sz w:val="24"/>
          <w:szCs w:val="24"/>
        </w:rPr>
        <w:t>ni</w:t>
      </w:r>
      <w:proofErr w:type="spellEnd"/>
      <w:r w:rsidRPr="00565E93">
        <w:rPr>
          <w:rFonts w:ascii="Times New Roman" w:hAnsi="Times New Roman" w:cs="Times New Roman"/>
          <w:sz w:val="24"/>
          <w:szCs w:val="24"/>
        </w:rPr>
        <w:t xml:space="preserve"> </w:t>
      </w:r>
      <w:proofErr w:type="spellStart"/>
      <w:r w:rsidRPr="00565E93">
        <w:rPr>
          <w:rFonts w:ascii="Times New Roman" w:hAnsi="Times New Roman" w:cs="Times New Roman"/>
          <w:sz w:val="24"/>
          <w:szCs w:val="24"/>
        </w:rPr>
        <w:t>falta</w:t>
      </w:r>
      <w:proofErr w:type="spellEnd"/>
      <w:r w:rsidRPr="00565E93">
        <w:rPr>
          <w:rFonts w:ascii="Times New Roman" w:hAnsi="Times New Roman" w:cs="Times New Roman"/>
          <w:sz w:val="24"/>
          <w:szCs w:val="24"/>
        </w:rPr>
        <w:t xml:space="preserve"> de </w:t>
      </w:r>
      <w:proofErr w:type="spellStart"/>
      <w:r w:rsidRPr="00565E93">
        <w:rPr>
          <w:rFonts w:ascii="Times New Roman" w:hAnsi="Times New Roman" w:cs="Times New Roman"/>
          <w:sz w:val="24"/>
          <w:szCs w:val="24"/>
        </w:rPr>
        <w:t>fundamentos</w:t>
      </w:r>
      <w:proofErr w:type="spellEnd"/>
      <w:r w:rsidRPr="00565E93">
        <w:rPr>
          <w:rFonts w:ascii="Times New Roman" w:hAnsi="Times New Roman" w:cs="Times New Roman"/>
          <w:sz w:val="24"/>
          <w:szCs w:val="24"/>
        </w:rPr>
        <w:t xml:space="preserve"> </w:t>
      </w:r>
      <w:proofErr w:type="spellStart"/>
      <w:r w:rsidRPr="00565E93">
        <w:rPr>
          <w:rFonts w:ascii="Times New Roman" w:hAnsi="Times New Roman" w:cs="Times New Roman"/>
          <w:sz w:val="24"/>
          <w:szCs w:val="24"/>
        </w:rPr>
        <w:t>en</w:t>
      </w:r>
      <w:proofErr w:type="spellEnd"/>
      <w:r w:rsidRPr="00565E93">
        <w:rPr>
          <w:rFonts w:ascii="Times New Roman" w:hAnsi="Times New Roman" w:cs="Times New Roman"/>
          <w:sz w:val="24"/>
          <w:szCs w:val="24"/>
        </w:rPr>
        <w:t xml:space="preserve"> la </w:t>
      </w:r>
      <w:proofErr w:type="spellStart"/>
      <w:r w:rsidRPr="00565E93">
        <w:rPr>
          <w:rFonts w:ascii="Times New Roman" w:hAnsi="Times New Roman" w:cs="Times New Roman"/>
          <w:sz w:val="24"/>
          <w:szCs w:val="24"/>
        </w:rPr>
        <w:t>resolución</w:t>
      </w:r>
      <w:proofErr w:type="spellEnd"/>
      <w:r w:rsidRPr="00565E93">
        <w:rPr>
          <w:rFonts w:ascii="Times New Roman" w:hAnsi="Times New Roman" w:cs="Times New Roman"/>
          <w:sz w:val="24"/>
          <w:szCs w:val="24"/>
        </w:rPr>
        <w:t xml:space="preserve"> </w:t>
      </w:r>
      <w:proofErr w:type="spellStart"/>
      <w:r w:rsidRPr="00565E93">
        <w:rPr>
          <w:rFonts w:ascii="Times New Roman" w:hAnsi="Times New Roman" w:cs="Times New Roman"/>
          <w:sz w:val="24"/>
          <w:szCs w:val="24"/>
        </w:rPr>
        <w:t>recurrida</w:t>
      </w:r>
      <w:proofErr w:type="spellEnd"/>
      <w:r w:rsidRPr="00565E93">
        <w:rPr>
          <w:rFonts w:ascii="Times New Roman" w:hAnsi="Times New Roman" w:cs="Times New Roman"/>
          <w:sz w:val="24"/>
          <w:szCs w:val="24"/>
        </w:rPr>
        <w:t xml:space="preserve">, por lo </w:t>
      </w:r>
      <w:proofErr w:type="spellStart"/>
      <w:r w:rsidRPr="00565E93">
        <w:rPr>
          <w:rFonts w:ascii="Times New Roman" w:hAnsi="Times New Roman" w:cs="Times New Roman"/>
          <w:sz w:val="24"/>
          <w:szCs w:val="24"/>
        </w:rPr>
        <w:t>que</w:t>
      </w:r>
      <w:proofErr w:type="spellEnd"/>
      <w:r w:rsidRPr="00565E93">
        <w:rPr>
          <w:rFonts w:ascii="Times New Roman" w:hAnsi="Times New Roman" w:cs="Times New Roman"/>
          <w:sz w:val="24"/>
          <w:szCs w:val="24"/>
        </w:rPr>
        <w:t xml:space="preserve"> no </w:t>
      </w:r>
      <w:proofErr w:type="spellStart"/>
      <w:r w:rsidRPr="00565E93">
        <w:rPr>
          <w:rFonts w:ascii="Times New Roman" w:hAnsi="Times New Roman" w:cs="Times New Roman"/>
          <w:sz w:val="24"/>
          <w:szCs w:val="24"/>
        </w:rPr>
        <w:t>existe</w:t>
      </w:r>
      <w:proofErr w:type="spellEnd"/>
      <w:r w:rsidRPr="00565E93">
        <w:rPr>
          <w:rFonts w:ascii="Times New Roman" w:hAnsi="Times New Roman" w:cs="Times New Roman"/>
          <w:sz w:val="24"/>
          <w:szCs w:val="24"/>
        </w:rPr>
        <w:t xml:space="preserve"> </w:t>
      </w:r>
      <w:proofErr w:type="spellStart"/>
      <w:r w:rsidRPr="00565E93">
        <w:rPr>
          <w:rFonts w:ascii="Times New Roman" w:hAnsi="Times New Roman" w:cs="Times New Roman"/>
          <w:sz w:val="24"/>
          <w:szCs w:val="24"/>
        </w:rPr>
        <w:t>mérito</w:t>
      </w:r>
      <w:proofErr w:type="spellEnd"/>
      <w:r w:rsidRPr="00565E93">
        <w:rPr>
          <w:rFonts w:ascii="Times New Roman" w:hAnsi="Times New Roman" w:cs="Times New Roman"/>
          <w:sz w:val="24"/>
          <w:szCs w:val="24"/>
        </w:rPr>
        <w:t xml:space="preserve"> </w:t>
      </w:r>
      <w:proofErr w:type="spellStart"/>
      <w:r w:rsidRPr="00565E93">
        <w:rPr>
          <w:rFonts w:ascii="Times New Roman" w:hAnsi="Times New Roman" w:cs="Times New Roman"/>
          <w:sz w:val="24"/>
          <w:szCs w:val="24"/>
        </w:rPr>
        <w:t>ni</w:t>
      </w:r>
      <w:proofErr w:type="spellEnd"/>
      <w:r w:rsidRPr="00565E93">
        <w:rPr>
          <w:rFonts w:ascii="Times New Roman" w:hAnsi="Times New Roman" w:cs="Times New Roman"/>
          <w:sz w:val="24"/>
          <w:szCs w:val="24"/>
        </w:rPr>
        <w:t xml:space="preserve"> </w:t>
      </w:r>
      <w:proofErr w:type="spellStart"/>
      <w:r w:rsidRPr="00565E93">
        <w:rPr>
          <w:rFonts w:ascii="Times New Roman" w:hAnsi="Times New Roman" w:cs="Times New Roman"/>
          <w:sz w:val="24"/>
          <w:szCs w:val="24"/>
        </w:rPr>
        <w:t>razón</w:t>
      </w:r>
      <w:proofErr w:type="spellEnd"/>
      <w:r w:rsidRPr="00565E93">
        <w:rPr>
          <w:rFonts w:ascii="Times New Roman" w:hAnsi="Times New Roman" w:cs="Times New Roman"/>
          <w:sz w:val="24"/>
          <w:szCs w:val="24"/>
        </w:rPr>
        <w:t xml:space="preserve"> </w:t>
      </w:r>
      <w:proofErr w:type="spellStart"/>
      <w:r w:rsidRPr="00565E93">
        <w:rPr>
          <w:rFonts w:ascii="Times New Roman" w:hAnsi="Times New Roman" w:cs="Times New Roman"/>
          <w:sz w:val="24"/>
          <w:szCs w:val="24"/>
        </w:rPr>
        <w:t>objetiva</w:t>
      </w:r>
      <w:proofErr w:type="spellEnd"/>
      <w:r w:rsidRPr="00565E93">
        <w:rPr>
          <w:rFonts w:ascii="Times New Roman" w:hAnsi="Times New Roman" w:cs="Times New Roman"/>
          <w:sz w:val="24"/>
          <w:szCs w:val="24"/>
        </w:rPr>
        <w:t xml:space="preserve"> para </w:t>
      </w:r>
      <w:proofErr w:type="spellStart"/>
      <w:r w:rsidRPr="00565E93">
        <w:rPr>
          <w:rFonts w:ascii="Times New Roman" w:hAnsi="Times New Roman" w:cs="Times New Roman"/>
          <w:sz w:val="24"/>
          <w:szCs w:val="24"/>
        </w:rPr>
        <w:t>revocarla</w:t>
      </w:r>
      <w:proofErr w:type="spellEnd"/>
      <w:r w:rsidRPr="00565E93">
        <w:rPr>
          <w:rFonts w:ascii="Times New Roman" w:hAnsi="Times New Roman" w:cs="Times New Roman"/>
          <w:sz w:val="24"/>
          <w:szCs w:val="24"/>
        </w:rPr>
        <w:t>.</w:t>
      </w:r>
    </w:p>
    <w:p w14:paraId="4B7A8ABA" w14:textId="20D9DA14" w:rsidR="00201A58" w:rsidRPr="00565E93" w:rsidRDefault="00201A58" w:rsidP="00201A58">
      <w:pPr>
        <w:spacing w:line="240" w:lineRule="auto"/>
        <w:jc w:val="both"/>
        <w:rPr>
          <w:rFonts w:ascii="Times New Roman" w:hAnsi="Times New Roman" w:cs="Times New Roman"/>
          <w:b/>
          <w:sz w:val="24"/>
          <w:szCs w:val="24"/>
        </w:rPr>
      </w:pPr>
      <w:r w:rsidRPr="00565E93">
        <w:rPr>
          <w:rFonts w:ascii="Times New Roman" w:hAnsi="Times New Roman" w:cs="Times New Roman"/>
          <w:b/>
          <w:sz w:val="24"/>
          <w:szCs w:val="24"/>
        </w:rPr>
        <w:t>RESUELVE:</w:t>
      </w:r>
    </w:p>
    <w:p w14:paraId="3728D9C3" w14:textId="77777777" w:rsidR="00201A58" w:rsidRPr="00565E93" w:rsidRDefault="00201A58" w:rsidP="00201A58">
      <w:pPr>
        <w:spacing w:line="240" w:lineRule="auto"/>
        <w:jc w:val="both"/>
        <w:rPr>
          <w:rFonts w:ascii="Times New Roman" w:hAnsi="Times New Roman" w:cs="Times New Roman"/>
          <w:sz w:val="24"/>
          <w:szCs w:val="24"/>
        </w:rPr>
      </w:pPr>
      <w:r>
        <w:rPr>
          <w:rFonts w:ascii="Times New Roman" w:hAnsi="Times New Roman"/>
          <w:sz w:val="24"/>
        </w:rPr>
        <w:t xml:space="preserve">Declarar INFUNDADO el Recurso de Impugnación interpuesto y, por consiguiente, CONFIRMAR la Resolución Nro. 259/24.</w:t>
      </w:r>
    </w:p>
    <w:p w14:paraId="10ECF88E" w14:textId="20D54E1C" w:rsidR="00033B9E" w:rsidRPr="00565E93" w:rsidRDefault="00033B9E" w:rsidP="00AA287A">
      <w:pPr>
        <w:spacing w:after="200" w:line="240" w:lineRule="auto"/>
        <w:jc w:val="right"/>
        <w:rPr>
          <w:rFonts w:ascii="Times New Roman" w:hAnsi="Times New Roman" w:cs="Times New Roman"/>
          <w:sz w:val="24"/>
          <w:szCs w:val="24"/>
          <w:lang w:val="es-PE"/>
        </w:rPr>
      </w:pPr>
      <w:r w:rsidRPr="00565E93">
        <w:rPr>
          <w:rFonts w:ascii="Times New Roman" w:hAnsi="Times New Roman" w:cs="Times New Roman"/>
          <w:sz w:val="24"/>
          <w:szCs w:val="24"/>
          <w:lang w:val="es-PE"/>
        </w:rPr>
        <w:t xml:space="preserve">Lima, </w:t>
      </w:r>
      <w:r w:rsidR="00896FDC" w:rsidRPr="00565E93">
        <w:rPr>
          <w:rFonts w:ascii="Times New Roman" w:hAnsi="Times New Roman" w:cs="Times New Roman"/>
          <w:sz w:val="24"/>
          <w:szCs w:val="24"/>
          <w:lang w:val="es-PE"/>
        </w:rPr>
        <w:t>05</w:t>
      </w:r>
      <w:r w:rsidR="00D373B3" w:rsidRPr="00565E93">
        <w:rPr>
          <w:rFonts w:ascii="Times New Roman" w:hAnsi="Times New Roman" w:cs="Times New Roman"/>
          <w:sz w:val="24"/>
          <w:szCs w:val="24"/>
          <w:lang w:val="es-PE"/>
        </w:rPr>
        <w:t xml:space="preserve"> </w:t>
      </w:r>
      <w:r w:rsidRPr="00565E93">
        <w:rPr>
          <w:rFonts w:ascii="Times New Roman" w:hAnsi="Times New Roman" w:cs="Times New Roman"/>
          <w:sz w:val="24"/>
          <w:szCs w:val="24"/>
          <w:lang w:val="es-PE"/>
        </w:rPr>
        <w:t xml:space="preserve">de </w:t>
      </w:r>
      <w:r w:rsidR="00201A58" w:rsidRPr="00565E93">
        <w:rPr>
          <w:rFonts w:ascii="Times New Roman" w:hAnsi="Times New Roman" w:cs="Times New Roman"/>
          <w:sz w:val="24"/>
          <w:szCs w:val="24"/>
          <w:lang w:val="es-PE"/>
        </w:rPr>
        <w:t>noviembre</w:t>
      </w:r>
      <w:r w:rsidR="00304C79" w:rsidRPr="00565E93">
        <w:rPr>
          <w:rFonts w:ascii="Times New Roman" w:hAnsi="Times New Roman" w:cs="Times New Roman"/>
          <w:sz w:val="24"/>
          <w:szCs w:val="24"/>
          <w:lang w:val="es-PE"/>
        </w:rPr>
        <w:t xml:space="preserve"> </w:t>
      </w:r>
      <w:r w:rsidRPr="00565E93">
        <w:rPr>
          <w:rFonts w:ascii="Times New Roman" w:hAnsi="Times New Roman" w:cs="Times New Roman"/>
          <w:sz w:val="24"/>
          <w:szCs w:val="24"/>
          <w:lang w:val="es-PE"/>
        </w:rPr>
        <w:t xml:space="preserve">de 2025 </w:t>
      </w:r>
    </w:p>
    <w:p w14:paraId="6E081B4D" w14:textId="77777777" w:rsidR="00033B9E" w:rsidRPr="00565E93" w:rsidRDefault="00033B9E" w:rsidP="002A6A6E">
      <w:pPr>
        <w:spacing w:after="200" w:line="240" w:lineRule="auto"/>
        <w:jc w:val="both"/>
        <w:rPr>
          <w:rFonts w:ascii="Times New Roman" w:hAnsi="Times New Roman" w:cs="Times New Roman"/>
          <w:b/>
          <w:bCs/>
          <w:i/>
          <w:iCs/>
          <w:sz w:val="24"/>
          <w:szCs w:val="24"/>
          <w:lang w:val="es-PE"/>
        </w:rPr>
      </w:pPr>
      <w:r w:rsidRPr="00565E93">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14:paraId="6C2B4D52" w14:textId="60DEAFF4" w:rsidR="00D373B3" w:rsidRPr="00565E93" w:rsidRDefault="00D373B3" w:rsidP="002A6A6E">
      <w:pPr>
        <w:spacing w:after="0" w:line="360" w:lineRule="auto"/>
        <w:jc w:val="center"/>
        <w:rPr>
          <w:rFonts w:ascii="Times New Roman" w:hAnsi="Times New Roman" w:cs="Times New Roman"/>
          <w:b/>
          <w:bCs/>
          <w:sz w:val="24"/>
          <w:szCs w:val="24"/>
          <w:lang w:val="es-PE"/>
        </w:rPr>
      </w:pPr>
      <w:r w:rsidRPr="00565E93">
        <w:rPr>
          <w:rFonts w:ascii="Times New Roman" w:hAnsi="Times New Roman" w:cs="Times New Roman"/>
          <w:b/>
          <w:bCs/>
          <w:sz w:val="24"/>
          <w:szCs w:val="24"/>
          <w:lang w:val="es-PE"/>
        </w:rPr>
        <w:t xml:space="preserve">Antonio Rodriguez Lobatón – </w:t>
      </w:r>
      <w:proofErr w:type="gramStart"/>
      <w:r w:rsidRPr="00565E93">
        <w:rPr>
          <w:rFonts w:ascii="Times New Roman" w:hAnsi="Times New Roman" w:cs="Times New Roman"/>
          <w:b/>
          <w:bCs/>
          <w:sz w:val="24"/>
          <w:szCs w:val="24"/>
          <w:lang w:val="es-PE"/>
        </w:rPr>
        <w:t>Presidente</w:t>
      </w:r>
      <w:proofErr w:type="gramEnd"/>
    </w:p>
    <w:p w14:paraId="1B6FD469" w14:textId="7B93B247" w:rsidR="00033B9E" w:rsidRPr="00565E93" w:rsidRDefault="00033B9E" w:rsidP="002A6A6E">
      <w:pPr>
        <w:spacing w:after="0" w:line="360" w:lineRule="auto"/>
        <w:jc w:val="center"/>
        <w:rPr>
          <w:rFonts w:ascii="Times New Roman" w:hAnsi="Times New Roman" w:cs="Times New Roman"/>
          <w:b/>
          <w:bCs/>
          <w:sz w:val="24"/>
          <w:szCs w:val="24"/>
          <w:lang w:val="es-PE"/>
        </w:rPr>
      </w:pPr>
      <w:r w:rsidRPr="00565E93">
        <w:rPr>
          <w:rFonts w:ascii="Times New Roman" w:hAnsi="Times New Roman" w:cs="Times New Roman"/>
          <w:b/>
          <w:bCs/>
          <w:sz w:val="24"/>
          <w:szCs w:val="24"/>
          <w:lang w:val="es-PE"/>
        </w:rPr>
        <w:t>María Eugenia Valdez Fernández Baca - Vocal</w:t>
      </w:r>
    </w:p>
    <w:bookmarkEnd w:id="0"/>
    <w:p w14:paraId="2057B52D" w14:textId="3175E6C2" w:rsidR="00D373B3" w:rsidRPr="00565E93" w:rsidRDefault="00D373B3" w:rsidP="002A6A6E">
      <w:pPr>
        <w:spacing w:after="0" w:line="360" w:lineRule="auto"/>
        <w:jc w:val="center"/>
        <w:rPr>
          <w:rFonts w:ascii="Times New Roman" w:hAnsi="Times New Roman" w:cs="Times New Roman"/>
          <w:b/>
          <w:bCs/>
          <w:sz w:val="24"/>
          <w:szCs w:val="24"/>
          <w:lang w:val="es-PE"/>
        </w:rPr>
      </w:pPr>
      <w:r w:rsidRPr="00565E93">
        <w:rPr>
          <w:rFonts w:ascii="Times New Roman" w:hAnsi="Times New Roman" w:cs="Times New Roman"/>
          <w:b/>
          <w:bCs/>
          <w:sz w:val="24"/>
          <w:szCs w:val="24"/>
          <w:lang w:val="es-PE"/>
        </w:rPr>
        <w:t xml:space="preserve">Rolando Eyzaguirre </w:t>
      </w:r>
      <w:proofErr w:type="spellStart"/>
      <w:r w:rsidRPr="00565E93">
        <w:rPr>
          <w:rFonts w:ascii="Times New Roman" w:hAnsi="Times New Roman" w:cs="Times New Roman"/>
          <w:b/>
          <w:bCs/>
          <w:sz w:val="24"/>
          <w:szCs w:val="24"/>
          <w:lang w:val="es-PE"/>
        </w:rPr>
        <w:t>Maccan</w:t>
      </w:r>
      <w:proofErr w:type="spellEnd"/>
      <w:r w:rsidRPr="00565E93">
        <w:rPr>
          <w:rFonts w:ascii="Times New Roman" w:hAnsi="Times New Roman" w:cs="Times New Roman"/>
          <w:b/>
          <w:bCs/>
          <w:sz w:val="24"/>
          <w:szCs w:val="24"/>
          <w:lang w:val="es-PE"/>
        </w:rPr>
        <w:t xml:space="preserve"> </w:t>
      </w:r>
      <w:r w:rsidR="00BD69AE" w:rsidRPr="00565E93">
        <w:rPr>
          <w:rFonts w:ascii="Times New Roman" w:hAnsi="Times New Roman" w:cs="Times New Roman"/>
          <w:b/>
          <w:bCs/>
          <w:sz w:val="24"/>
          <w:szCs w:val="24"/>
          <w:lang w:val="es-PE"/>
        </w:rPr>
        <w:t>–</w:t>
      </w:r>
      <w:r w:rsidRPr="00565E93">
        <w:rPr>
          <w:rFonts w:ascii="Times New Roman" w:hAnsi="Times New Roman" w:cs="Times New Roman"/>
          <w:b/>
          <w:bCs/>
          <w:sz w:val="24"/>
          <w:szCs w:val="24"/>
          <w:lang w:val="es-PE"/>
        </w:rPr>
        <w:t xml:space="preserve"> Vocal</w:t>
      </w:r>
    </w:p>
    <w:p w14:paraId="24DF29EA" w14:textId="77777777" w:rsidR="00D373B3" w:rsidRPr="00826E97" w:rsidRDefault="00D373B3" w:rsidP="00F92849">
      <w:pPr>
        <w:spacing w:after="200" w:line="240" w:lineRule="auto"/>
        <w:jc w:val="center"/>
        <w:rPr>
          <w:rFonts w:ascii="Georgia" w:hAnsi="Georgia" w:cs="Times New Roman"/>
          <w:b/>
          <w:bCs/>
          <w:sz w:val="24"/>
          <w:szCs w:val="24"/>
          <w:lang w:val="es-PE"/>
        </w:rPr>
      </w:pPr>
    </w:p>
    <w:sectPr w:rsidR="00D373B3" w:rsidRPr="00826E97" w:rsidSect="002019FA">
      <w:headerReference w:type="default" r:id="rId9"/>
      <w:footerReference w:type="default" r:id="rId10"/>
      <w:headerReference w:type="first" r:id="rId13"/>
      <w:footerReference w:type="first" r:id="rId14"/>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09CE4" w14:textId="77777777" w:rsidR="001020E7" w:rsidRDefault="001020E7" w:rsidP="00784355">
      <w:pPr>
        <w:spacing w:after="0" w:line="240" w:lineRule="auto"/>
      </w:pPr>
      <w:r>
        <w:separator/>
      </w:r>
    </w:p>
  </w:endnote>
  <w:endnote w:type="continuationSeparator" w:id="0">
    <w:p w14:paraId="000F3658" w14:textId="77777777" w:rsidR="001020E7" w:rsidRDefault="001020E7"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useo Sans 700">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13C38AB9" w:rsidR="00C671F5" w:rsidRPr="00F94599" w:rsidRDefault="00C671F5">
            <w:pPr>
              <w:pStyle w:val="Piedepgina"/>
              <w:jc w:val="right"/>
              <w:rPr>
                <w:rFonts w:ascii="Times New Roman" w:hAnsi="Times New Roman" w:cs="Times New Roman"/>
                <w:sz w:val="18"/>
                <w:szCs w:val="18"/>
              </w:rPr>
            </w:pPr>
            <w:r w:rsidRPr="00F94599">
              <w:rPr>
                <w:rFonts w:ascii="Times New Roman" w:hAnsi="Times New Roman" w:cs="Times New Roman"/>
                <w:sz w:val="18"/>
                <w:szCs w:val="18"/>
                <w:lang w:val="es-ES"/>
              </w:rPr>
              <w:t xml:space="preserve">Página </w:t>
            </w:r>
            <w:r w:rsidRPr="00F94599">
              <w:rPr>
                <w:rFonts w:ascii="Times New Roman" w:hAnsi="Times New Roman" w:cs="Times New Roman"/>
                <w:b/>
                <w:bCs/>
                <w:sz w:val="18"/>
                <w:szCs w:val="18"/>
              </w:rPr>
              <w:fldChar w:fldCharType="begin"/>
            </w:r>
            <w:r w:rsidRPr="00F94599">
              <w:rPr>
                <w:rFonts w:ascii="Times New Roman" w:hAnsi="Times New Roman" w:cs="Times New Roman"/>
                <w:b/>
                <w:bCs/>
                <w:sz w:val="18"/>
                <w:szCs w:val="18"/>
              </w:rPr>
              <w:instrText>PAGE</w:instrText>
            </w:r>
            <w:r w:rsidRPr="00F94599">
              <w:rPr>
                <w:rFonts w:ascii="Times New Roman" w:hAnsi="Times New Roman" w:cs="Times New Roman"/>
                <w:b/>
                <w:bCs/>
                <w:sz w:val="18"/>
                <w:szCs w:val="18"/>
              </w:rPr>
              <w:fldChar w:fldCharType="separate"/>
            </w:r>
            <w:r w:rsidRPr="00F94599">
              <w:rPr>
                <w:rFonts w:ascii="Times New Roman" w:hAnsi="Times New Roman" w:cs="Times New Roman"/>
                <w:b/>
                <w:bCs/>
                <w:sz w:val="18"/>
                <w:szCs w:val="18"/>
                <w:lang w:val="es-ES"/>
              </w:rPr>
              <w:t>2</w:t>
            </w:r>
            <w:r w:rsidRPr="00F94599">
              <w:rPr>
                <w:rFonts w:ascii="Times New Roman" w:hAnsi="Times New Roman" w:cs="Times New Roman"/>
                <w:b/>
                <w:bCs/>
                <w:sz w:val="18"/>
                <w:szCs w:val="18"/>
              </w:rPr>
              <w:fldChar w:fldCharType="end"/>
            </w:r>
            <w:r w:rsidRPr="00F94599">
              <w:rPr>
                <w:rFonts w:ascii="Times New Roman" w:hAnsi="Times New Roman" w:cs="Times New Roman"/>
                <w:sz w:val="18"/>
                <w:szCs w:val="18"/>
                <w:lang w:val="es-ES"/>
              </w:rPr>
              <w:t xml:space="preserve"> de </w:t>
            </w:r>
            <w:r w:rsidRPr="00F94599">
              <w:rPr>
                <w:rFonts w:ascii="Times New Roman" w:hAnsi="Times New Roman" w:cs="Times New Roman"/>
                <w:b/>
                <w:bCs/>
                <w:sz w:val="18"/>
                <w:szCs w:val="18"/>
              </w:rPr>
              <w:fldChar w:fldCharType="begin"/>
            </w:r>
            <w:r w:rsidRPr="00F94599">
              <w:rPr>
                <w:rFonts w:ascii="Times New Roman" w:hAnsi="Times New Roman" w:cs="Times New Roman"/>
                <w:b/>
                <w:bCs/>
                <w:sz w:val="18"/>
                <w:szCs w:val="18"/>
              </w:rPr>
              <w:instrText>NUMPAGES</w:instrText>
            </w:r>
            <w:r w:rsidRPr="00F94599">
              <w:rPr>
                <w:rFonts w:ascii="Times New Roman" w:hAnsi="Times New Roman" w:cs="Times New Roman"/>
                <w:b/>
                <w:bCs/>
                <w:sz w:val="18"/>
                <w:szCs w:val="18"/>
              </w:rPr>
              <w:fldChar w:fldCharType="separate"/>
            </w:r>
            <w:r w:rsidRPr="00F94599">
              <w:rPr>
                <w:rFonts w:ascii="Times New Roman" w:hAnsi="Times New Roman" w:cs="Times New Roman"/>
                <w:b/>
                <w:bCs/>
                <w:sz w:val="18"/>
                <w:szCs w:val="18"/>
                <w:lang w:val="es-ES"/>
              </w:rPr>
              <w:t>2</w:t>
            </w:r>
            <w:r w:rsidRPr="00F94599">
              <w:rPr>
                <w:rFonts w:ascii="Times New Roman" w:hAnsi="Times New Roman" w:cs="Times New Roman"/>
                <w:b/>
                <w:bCs/>
                <w:sz w:val="18"/>
                <w:szCs w:val="18"/>
              </w:rPr>
              <w:fldChar w:fldCharType="end"/>
            </w:r>
          </w:p>
        </w:sdtContent>
      </w:sdt>
    </w:sdtContent>
  </w:sdt>
  <w:p w14:paraId="3BA05C52" w14:textId="77777777" w:rsidR="00784355" w:rsidRPr="00F94599" w:rsidRDefault="00784355">
    <w:pPr>
      <w:pStyle w:val="Piedepgina"/>
      <w:spacing w:line="240" w:lineRule="auto"/>
      <w:rPr>
        <w:rFonts w:ascii="Times New Roman" w:hAnsi="Times New Roman" w:cs="Times New Roman"/>
        <w:sz w:val="18"/>
        <w:szCs w:val="18"/>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8E5E7" w14:textId="77777777" w:rsidR="001020E7" w:rsidRDefault="001020E7" w:rsidP="00784355">
      <w:pPr>
        <w:spacing w:after="0" w:line="240" w:lineRule="auto"/>
      </w:pPr>
      <w:r>
        <w:separator/>
      </w:r>
    </w:p>
  </w:footnote>
  <w:footnote w:type="continuationSeparator" w:id="0">
    <w:p w14:paraId="3E5C0634" w14:textId="77777777" w:rsidR="001020E7" w:rsidRDefault="001020E7"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855BF0"/>
    <w:multiLevelType w:val="hybridMultilevel"/>
    <w:tmpl w:val="DE0F875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2924E02"/>
    <w:multiLevelType w:val="hybridMultilevel"/>
    <w:tmpl w:val="4A8BA1B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959E7F0"/>
    <w:multiLevelType w:val="hybridMultilevel"/>
    <w:tmpl w:val="D7F056D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F7979CB"/>
    <w:multiLevelType w:val="hybridMultilevel"/>
    <w:tmpl w:val="5C361A8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289D757"/>
    <w:multiLevelType w:val="hybridMultilevel"/>
    <w:tmpl w:val="4E2BF3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A5E7AD5"/>
    <w:multiLevelType w:val="hybridMultilevel"/>
    <w:tmpl w:val="9AC53A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03CB607"/>
    <w:multiLevelType w:val="hybridMultilevel"/>
    <w:tmpl w:val="EB248C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6A4CCAC"/>
    <w:multiLevelType w:val="hybridMultilevel"/>
    <w:tmpl w:val="A43FDE8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A692C79"/>
    <w:multiLevelType w:val="hybridMultilevel"/>
    <w:tmpl w:val="543EBC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B0A310D"/>
    <w:multiLevelType w:val="hybridMultilevel"/>
    <w:tmpl w:val="2B06F7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4FA3401"/>
    <w:multiLevelType w:val="hybridMultilevel"/>
    <w:tmpl w:val="18C3BA0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C8A12E0"/>
    <w:multiLevelType w:val="hybridMultilevel"/>
    <w:tmpl w:val="DA9E45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64461B3"/>
    <w:multiLevelType w:val="hybridMultilevel"/>
    <w:tmpl w:val="37B8E696"/>
    <w:lvl w:ilvl="0" w:tplc="A1584632">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48ED3CCB"/>
    <w:multiLevelType w:val="hybridMultilevel"/>
    <w:tmpl w:val="3890D95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FB9D141"/>
    <w:multiLevelType w:val="hybridMultilevel"/>
    <w:tmpl w:val="0BBBFD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42257F0"/>
    <w:multiLevelType w:val="hybridMultilevel"/>
    <w:tmpl w:val="9A24EC5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5CFB186A"/>
    <w:multiLevelType w:val="hybridMultilevel"/>
    <w:tmpl w:val="7AB7701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15D779E"/>
    <w:multiLevelType w:val="multilevel"/>
    <w:tmpl w:val="57188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6C8C6B"/>
    <w:multiLevelType w:val="hybridMultilevel"/>
    <w:tmpl w:val="E5D47CC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A0879DC"/>
    <w:multiLevelType w:val="hybridMultilevel"/>
    <w:tmpl w:val="EECDC84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E037E97"/>
    <w:multiLevelType w:val="hybridMultilevel"/>
    <w:tmpl w:val="C84A60B8"/>
    <w:lvl w:ilvl="0" w:tplc="2670FF54">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83247600">
    <w:abstractNumId w:val="6"/>
  </w:num>
  <w:num w:numId="2" w16cid:durableId="1038705577">
    <w:abstractNumId w:val="20"/>
  </w:num>
  <w:num w:numId="3" w16cid:durableId="1173106358">
    <w:abstractNumId w:val="12"/>
  </w:num>
  <w:num w:numId="4" w16cid:durableId="52197751">
    <w:abstractNumId w:val="3"/>
  </w:num>
  <w:num w:numId="5" w16cid:durableId="1691910055">
    <w:abstractNumId w:val="8"/>
  </w:num>
  <w:num w:numId="6" w16cid:durableId="1265502928">
    <w:abstractNumId w:val="16"/>
  </w:num>
  <w:num w:numId="7" w16cid:durableId="222178606">
    <w:abstractNumId w:val="1"/>
  </w:num>
  <w:num w:numId="8" w16cid:durableId="1284995735">
    <w:abstractNumId w:val="13"/>
  </w:num>
  <w:num w:numId="9" w16cid:durableId="339426527">
    <w:abstractNumId w:val="10"/>
  </w:num>
  <w:num w:numId="10" w16cid:durableId="896671447">
    <w:abstractNumId w:val="2"/>
  </w:num>
  <w:num w:numId="11" w16cid:durableId="383482535">
    <w:abstractNumId w:val="0"/>
  </w:num>
  <w:num w:numId="12" w16cid:durableId="1324818834">
    <w:abstractNumId w:val="14"/>
  </w:num>
  <w:num w:numId="13" w16cid:durableId="755975115">
    <w:abstractNumId w:val="19"/>
  </w:num>
  <w:num w:numId="14" w16cid:durableId="960645879">
    <w:abstractNumId w:val="18"/>
  </w:num>
  <w:num w:numId="15" w16cid:durableId="1459296585">
    <w:abstractNumId w:val="11"/>
  </w:num>
  <w:num w:numId="16" w16cid:durableId="1967077504">
    <w:abstractNumId w:val="4"/>
  </w:num>
  <w:num w:numId="17" w16cid:durableId="151021307">
    <w:abstractNumId w:val="15"/>
  </w:num>
  <w:num w:numId="18" w16cid:durableId="2012835703">
    <w:abstractNumId w:val="9"/>
  </w:num>
  <w:num w:numId="19" w16cid:durableId="812529717">
    <w:abstractNumId w:val="7"/>
  </w:num>
  <w:num w:numId="20" w16cid:durableId="1326056073">
    <w:abstractNumId w:val="5"/>
  </w:num>
  <w:num w:numId="21" w16cid:durableId="2071877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0E57"/>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4FA"/>
    <w:rsid w:val="00026FE0"/>
    <w:rsid w:val="00027263"/>
    <w:rsid w:val="0002733C"/>
    <w:rsid w:val="00027978"/>
    <w:rsid w:val="00031866"/>
    <w:rsid w:val="00032687"/>
    <w:rsid w:val="0003359A"/>
    <w:rsid w:val="00033B9E"/>
    <w:rsid w:val="00035A04"/>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2395"/>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2AF9"/>
    <w:rsid w:val="000B58D8"/>
    <w:rsid w:val="000B734B"/>
    <w:rsid w:val="000C0734"/>
    <w:rsid w:val="000C1AAB"/>
    <w:rsid w:val="000D107E"/>
    <w:rsid w:val="000D288A"/>
    <w:rsid w:val="000D5F00"/>
    <w:rsid w:val="000D7348"/>
    <w:rsid w:val="000D7B6B"/>
    <w:rsid w:val="000E578D"/>
    <w:rsid w:val="000E6C90"/>
    <w:rsid w:val="000F17DA"/>
    <w:rsid w:val="000F1F1F"/>
    <w:rsid w:val="000F372E"/>
    <w:rsid w:val="000F4458"/>
    <w:rsid w:val="000F56CC"/>
    <w:rsid w:val="000F6340"/>
    <w:rsid w:val="001020E7"/>
    <w:rsid w:val="0010277D"/>
    <w:rsid w:val="001035ED"/>
    <w:rsid w:val="001064A0"/>
    <w:rsid w:val="00106D7F"/>
    <w:rsid w:val="00107CAE"/>
    <w:rsid w:val="00110157"/>
    <w:rsid w:val="00111342"/>
    <w:rsid w:val="00112C8D"/>
    <w:rsid w:val="0011308C"/>
    <w:rsid w:val="0011380D"/>
    <w:rsid w:val="00113FB6"/>
    <w:rsid w:val="0011633B"/>
    <w:rsid w:val="00116708"/>
    <w:rsid w:val="00116B6A"/>
    <w:rsid w:val="00117C74"/>
    <w:rsid w:val="00120E1C"/>
    <w:rsid w:val="0012166D"/>
    <w:rsid w:val="001223F9"/>
    <w:rsid w:val="00123031"/>
    <w:rsid w:val="00123707"/>
    <w:rsid w:val="00123F48"/>
    <w:rsid w:val="001242FF"/>
    <w:rsid w:val="00125709"/>
    <w:rsid w:val="00125B9B"/>
    <w:rsid w:val="0013051A"/>
    <w:rsid w:val="00130559"/>
    <w:rsid w:val="001320DF"/>
    <w:rsid w:val="001347DF"/>
    <w:rsid w:val="0013694D"/>
    <w:rsid w:val="00136E12"/>
    <w:rsid w:val="001373AF"/>
    <w:rsid w:val="001377EF"/>
    <w:rsid w:val="00140304"/>
    <w:rsid w:val="00140CF5"/>
    <w:rsid w:val="001429BD"/>
    <w:rsid w:val="00142F5B"/>
    <w:rsid w:val="00143F49"/>
    <w:rsid w:val="0014650D"/>
    <w:rsid w:val="00146C27"/>
    <w:rsid w:val="00147363"/>
    <w:rsid w:val="00147DBE"/>
    <w:rsid w:val="00150874"/>
    <w:rsid w:val="001508BC"/>
    <w:rsid w:val="001529FE"/>
    <w:rsid w:val="00156308"/>
    <w:rsid w:val="00157979"/>
    <w:rsid w:val="00160361"/>
    <w:rsid w:val="00163D81"/>
    <w:rsid w:val="00167937"/>
    <w:rsid w:val="001703D8"/>
    <w:rsid w:val="00170E39"/>
    <w:rsid w:val="00171DF3"/>
    <w:rsid w:val="00172097"/>
    <w:rsid w:val="0017278C"/>
    <w:rsid w:val="00174918"/>
    <w:rsid w:val="001749D2"/>
    <w:rsid w:val="00174DA5"/>
    <w:rsid w:val="00177B3D"/>
    <w:rsid w:val="0018143B"/>
    <w:rsid w:val="001816B5"/>
    <w:rsid w:val="00181908"/>
    <w:rsid w:val="00181DCE"/>
    <w:rsid w:val="001833F2"/>
    <w:rsid w:val="001864B9"/>
    <w:rsid w:val="00186C29"/>
    <w:rsid w:val="00187BFD"/>
    <w:rsid w:val="00192535"/>
    <w:rsid w:val="00193C61"/>
    <w:rsid w:val="001947B7"/>
    <w:rsid w:val="001948DB"/>
    <w:rsid w:val="001A008A"/>
    <w:rsid w:val="001A2FFD"/>
    <w:rsid w:val="001A3395"/>
    <w:rsid w:val="001A44E1"/>
    <w:rsid w:val="001A555F"/>
    <w:rsid w:val="001A61E0"/>
    <w:rsid w:val="001A6EBB"/>
    <w:rsid w:val="001B1E59"/>
    <w:rsid w:val="001B3EE9"/>
    <w:rsid w:val="001B58A3"/>
    <w:rsid w:val="001B6C30"/>
    <w:rsid w:val="001C052B"/>
    <w:rsid w:val="001C3A70"/>
    <w:rsid w:val="001C3C6D"/>
    <w:rsid w:val="001C49C6"/>
    <w:rsid w:val="001D0EED"/>
    <w:rsid w:val="001D1D31"/>
    <w:rsid w:val="001D2203"/>
    <w:rsid w:val="001D2577"/>
    <w:rsid w:val="001D5286"/>
    <w:rsid w:val="001D59D9"/>
    <w:rsid w:val="001D5BEC"/>
    <w:rsid w:val="001D6136"/>
    <w:rsid w:val="001D6F7E"/>
    <w:rsid w:val="001E0D0C"/>
    <w:rsid w:val="001E119C"/>
    <w:rsid w:val="001E212A"/>
    <w:rsid w:val="001E4982"/>
    <w:rsid w:val="001E51BE"/>
    <w:rsid w:val="001E53E2"/>
    <w:rsid w:val="001E6143"/>
    <w:rsid w:val="001F0BD0"/>
    <w:rsid w:val="001F0DFA"/>
    <w:rsid w:val="001F1398"/>
    <w:rsid w:val="001F522B"/>
    <w:rsid w:val="001F5408"/>
    <w:rsid w:val="001F5DC4"/>
    <w:rsid w:val="002019FA"/>
    <w:rsid w:val="00201A58"/>
    <w:rsid w:val="00201C0D"/>
    <w:rsid w:val="002041EC"/>
    <w:rsid w:val="00204407"/>
    <w:rsid w:val="00205AC5"/>
    <w:rsid w:val="00206378"/>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0336"/>
    <w:rsid w:val="00241719"/>
    <w:rsid w:val="00242425"/>
    <w:rsid w:val="00243DFC"/>
    <w:rsid w:val="00243F6B"/>
    <w:rsid w:val="0024405B"/>
    <w:rsid w:val="00245393"/>
    <w:rsid w:val="00247161"/>
    <w:rsid w:val="002528B8"/>
    <w:rsid w:val="00252D46"/>
    <w:rsid w:val="00253CBD"/>
    <w:rsid w:val="00254641"/>
    <w:rsid w:val="00256E4E"/>
    <w:rsid w:val="002573E1"/>
    <w:rsid w:val="00260B6D"/>
    <w:rsid w:val="00260F46"/>
    <w:rsid w:val="0026148B"/>
    <w:rsid w:val="0026162A"/>
    <w:rsid w:val="00261D97"/>
    <w:rsid w:val="00262031"/>
    <w:rsid w:val="0027261F"/>
    <w:rsid w:val="00272F4F"/>
    <w:rsid w:val="0027301E"/>
    <w:rsid w:val="00273738"/>
    <w:rsid w:val="00273E0A"/>
    <w:rsid w:val="00274985"/>
    <w:rsid w:val="00274A0C"/>
    <w:rsid w:val="0027653A"/>
    <w:rsid w:val="002768C6"/>
    <w:rsid w:val="00276A92"/>
    <w:rsid w:val="00277667"/>
    <w:rsid w:val="002804DF"/>
    <w:rsid w:val="00281072"/>
    <w:rsid w:val="002813C9"/>
    <w:rsid w:val="00282133"/>
    <w:rsid w:val="0028294E"/>
    <w:rsid w:val="002830BC"/>
    <w:rsid w:val="00283E79"/>
    <w:rsid w:val="002866F5"/>
    <w:rsid w:val="00286C15"/>
    <w:rsid w:val="00287545"/>
    <w:rsid w:val="00287E4A"/>
    <w:rsid w:val="00290CA4"/>
    <w:rsid w:val="00293371"/>
    <w:rsid w:val="002943F3"/>
    <w:rsid w:val="00294C91"/>
    <w:rsid w:val="00294D98"/>
    <w:rsid w:val="00295828"/>
    <w:rsid w:val="002970F3"/>
    <w:rsid w:val="00297CEF"/>
    <w:rsid w:val="002A05CF"/>
    <w:rsid w:val="002A0BD9"/>
    <w:rsid w:val="002A31D3"/>
    <w:rsid w:val="002A3AE3"/>
    <w:rsid w:val="002A3D36"/>
    <w:rsid w:val="002A4C39"/>
    <w:rsid w:val="002A625F"/>
    <w:rsid w:val="002A6626"/>
    <w:rsid w:val="002A6A6E"/>
    <w:rsid w:val="002A7E2E"/>
    <w:rsid w:val="002B5119"/>
    <w:rsid w:val="002B5256"/>
    <w:rsid w:val="002B69A7"/>
    <w:rsid w:val="002B726E"/>
    <w:rsid w:val="002B7735"/>
    <w:rsid w:val="002C2A0F"/>
    <w:rsid w:val="002C5DF4"/>
    <w:rsid w:val="002C6A05"/>
    <w:rsid w:val="002D0DB0"/>
    <w:rsid w:val="002D13DA"/>
    <w:rsid w:val="002D3B01"/>
    <w:rsid w:val="002D4977"/>
    <w:rsid w:val="002D5E13"/>
    <w:rsid w:val="002D7BC7"/>
    <w:rsid w:val="002E0275"/>
    <w:rsid w:val="002E1221"/>
    <w:rsid w:val="002E17F9"/>
    <w:rsid w:val="002E23B2"/>
    <w:rsid w:val="002E287E"/>
    <w:rsid w:val="002E2DDF"/>
    <w:rsid w:val="002E2F76"/>
    <w:rsid w:val="002E4E90"/>
    <w:rsid w:val="002E67E2"/>
    <w:rsid w:val="002F09CA"/>
    <w:rsid w:val="002F2ACC"/>
    <w:rsid w:val="002F35F0"/>
    <w:rsid w:val="002F478E"/>
    <w:rsid w:val="002F5F01"/>
    <w:rsid w:val="002F60A5"/>
    <w:rsid w:val="002F73B9"/>
    <w:rsid w:val="002F7D42"/>
    <w:rsid w:val="00300E51"/>
    <w:rsid w:val="003011D8"/>
    <w:rsid w:val="00303740"/>
    <w:rsid w:val="003045E3"/>
    <w:rsid w:val="00304C79"/>
    <w:rsid w:val="00305F2B"/>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30790"/>
    <w:rsid w:val="003314D9"/>
    <w:rsid w:val="00331F16"/>
    <w:rsid w:val="00333BAA"/>
    <w:rsid w:val="00340E4B"/>
    <w:rsid w:val="00341784"/>
    <w:rsid w:val="00344B3D"/>
    <w:rsid w:val="00345AC3"/>
    <w:rsid w:val="00345DF0"/>
    <w:rsid w:val="00345F7F"/>
    <w:rsid w:val="003477EF"/>
    <w:rsid w:val="00347D7E"/>
    <w:rsid w:val="003526ED"/>
    <w:rsid w:val="00353092"/>
    <w:rsid w:val="003534E0"/>
    <w:rsid w:val="003544B1"/>
    <w:rsid w:val="00356F61"/>
    <w:rsid w:val="00357D70"/>
    <w:rsid w:val="00360239"/>
    <w:rsid w:val="00361278"/>
    <w:rsid w:val="00361F6A"/>
    <w:rsid w:val="00362449"/>
    <w:rsid w:val="0036267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0494"/>
    <w:rsid w:val="003812D2"/>
    <w:rsid w:val="00381DBF"/>
    <w:rsid w:val="0038290F"/>
    <w:rsid w:val="00385D6C"/>
    <w:rsid w:val="0038740F"/>
    <w:rsid w:val="00391C15"/>
    <w:rsid w:val="00391F40"/>
    <w:rsid w:val="00391F72"/>
    <w:rsid w:val="00392259"/>
    <w:rsid w:val="00392CC3"/>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4A61"/>
    <w:rsid w:val="003C563C"/>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7BAE"/>
    <w:rsid w:val="003F0C97"/>
    <w:rsid w:val="003F1149"/>
    <w:rsid w:val="003F1B5F"/>
    <w:rsid w:val="003F20C7"/>
    <w:rsid w:val="003F2DC2"/>
    <w:rsid w:val="003F5262"/>
    <w:rsid w:val="003F53D3"/>
    <w:rsid w:val="00401E6A"/>
    <w:rsid w:val="00403814"/>
    <w:rsid w:val="004049B9"/>
    <w:rsid w:val="00406AFD"/>
    <w:rsid w:val="004111B6"/>
    <w:rsid w:val="00411866"/>
    <w:rsid w:val="00414109"/>
    <w:rsid w:val="00414A7B"/>
    <w:rsid w:val="00417CFB"/>
    <w:rsid w:val="00417E23"/>
    <w:rsid w:val="00420F89"/>
    <w:rsid w:val="0042236E"/>
    <w:rsid w:val="00425ACB"/>
    <w:rsid w:val="00425F75"/>
    <w:rsid w:val="0042659F"/>
    <w:rsid w:val="00426C11"/>
    <w:rsid w:val="004310D6"/>
    <w:rsid w:val="004324AC"/>
    <w:rsid w:val="00440AE0"/>
    <w:rsid w:val="00440BC2"/>
    <w:rsid w:val="00443191"/>
    <w:rsid w:val="00443558"/>
    <w:rsid w:val="00443875"/>
    <w:rsid w:val="00444232"/>
    <w:rsid w:val="00444DE9"/>
    <w:rsid w:val="00445D0D"/>
    <w:rsid w:val="004513F2"/>
    <w:rsid w:val="00452340"/>
    <w:rsid w:val="00452C11"/>
    <w:rsid w:val="00460C30"/>
    <w:rsid w:val="00460F4C"/>
    <w:rsid w:val="00463C58"/>
    <w:rsid w:val="00465FB9"/>
    <w:rsid w:val="00466302"/>
    <w:rsid w:val="0046647B"/>
    <w:rsid w:val="0047370C"/>
    <w:rsid w:val="00475098"/>
    <w:rsid w:val="0047522D"/>
    <w:rsid w:val="00475B39"/>
    <w:rsid w:val="00476BA1"/>
    <w:rsid w:val="00477488"/>
    <w:rsid w:val="00477A6F"/>
    <w:rsid w:val="0048408F"/>
    <w:rsid w:val="004858EC"/>
    <w:rsid w:val="00486637"/>
    <w:rsid w:val="004872DA"/>
    <w:rsid w:val="004912F8"/>
    <w:rsid w:val="00491AAA"/>
    <w:rsid w:val="004931C9"/>
    <w:rsid w:val="004946A3"/>
    <w:rsid w:val="004966DD"/>
    <w:rsid w:val="00496848"/>
    <w:rsid w:val="00496A1A"/>
    <w:rsid w:val="00497760"/>
    <w:rsid w:val="004A1518"/>
    <w:rsid w:val="004A2812"/>
    <w:rsid w:val="004A3DB7"/>
    <w:rsid w:val="004A3E25"/>
    <w:rsid w:val="004A3F7E"/>
    <w:rsid w:val="004A537B"/>
    <w:rsid w:val="004A718F"/>
    <w:rsid w:val="004B155C"/>
    <w:rsid w:val="004B1A8C"/>
    <w:rsid w:val="004B27E2"/>
    <w:rsid w:val="004B32A9"/>
    <w:rsid w:val="004B51ED"/>
    <w:rsid w:val="004B7D4E"/>
    <w:rsid w:val="004B7DCE"/>
    <w:rsid w:val="004C0196"/>
    <w:rsid w:val="004C0388"/>
    <w:rsid w:val="004C1C34"/>
    <w:rsid w:val="004C34ED"/>
    <w:rsid w:val="004C3692"/>
    <w:rsid w:val="004C51EC"/>
    <w:rsid w:val="004C5A91"/>
    <w:rsid w:val="004C7FB3"/>
    <w:rsid w:val="004D0E1E"/>
    <w:rsid w:val="004D7DEA"/>
    <w:rsid w:val="004E04CE"/>
    <w:rsid w:val="004E210D"/>
    <w:rsid w:val="004E3092"/>
    <w:rsid w:val="004E4AF3"/>
    <w:rsid w:val="004E5339"/>
    <w:rsid w:val="004E65DD"/>
    <w:rsid w:val="004E72B4"/>
    <w:rsid w:val="004E75E2"/>
    <w:rsid w:val="004E78E9"/>
    <w:rsid w:val="004E7E3D"/>
    <w:rsid w:val="004F1DD0"/>
    <w:rsid w:val="004F39E2"/>
    <w:rsid w:val="004F42A8"/>
    <w:rsid w:val="004F467D"/>
    <w:rsid w:val="004F549E"/>
    <w:rsid w:val="004F7344"/>
    <w:rsid w:val="00500494"/>
    <w:rsid w:val="00504C79"/>
    <w:rsid w:val="00504F01"/>
    <w:rsid w:val="005152C7"/>
    <w:rsid w:val="00516293"/>
    <w:rsid w:val="0051692C"/>
    <w:rsid w:val="005175FE"/>
    <w:rsid w:val="005201C0"/>
    <w:rsid w:val="005201E9"/>
    <w:rsid w:val="00521B4C"/>
    <w:rsid w:val="00522E2A"/>
    <w:rsid w:val="005256D3"/>
    <w:rsid w:val="005259E7"/>
    <w:rsid w:val="005265A5"/>
    <w:rsid w:val="005271DD"/>
    <w:rsid w:val="00527760"/>
    <w:rsid w:val="00527B27"/>
    <w:rsid w:val="00531386"/>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399"/>
    <w:rsid w:val="00556526"/>
    <w:rsid w:val="00556F85"/>
    <w:rsid w:val="005570A7"/>
    <w:rsid w:val="005606DC"/>
    <w:rsid w:val="00561130"/>
    <w:rsid w:val="00564B1B"/>
    <w:rsid w:val="00565E93"/>
    <w:rsid w:val="0056773D"/>
    <w:rsid w:val="00567DEC"/>
    <w:rsid w:val="0057035B"/>
    <w:rsid w:val="0057428A"/>
    <w:rsid w:val="005818E3"/>
    <w:rsid w:val="0058207F"/>
    <w:rsid w:val="00582D26"/>
    <w:rsid w:val="0058358B"/>
    <w:rsid w:val="00583A87"/>
    <w:rsid w:val="00583DBC"/>
    <w:rsid w:val="00585D65"/>
    <w:rsid w:val="00586159"/>
    <w:rsid w:val="0058675D"/>
    <w:rsid w:val="00587F86"/>
    <w:rsid w:val="005948EF"/>
    <w:rsid w:val="00597430"/>
    <w:rsid w:val="005A03DD"/>
    <w:rsid w:val="005A0B70"/>
    <w:rsid w:val="005A0C96"/>
    <w:rsid w:val="005A40A4"/>
    <w:rsid w:val="005A48DF"/>
    <w:rsid w:val="005A5161"/>
    <w:rsid w:val="005A5A37"/>
    <w:rsid w:val="005A5C9D"/>
    <w:rsid w:val="005A704E"/>
    <w:rsid w:val="005A782D"/>
    <w:rsid w:val="005B0526"/>
    <w:rsid w:val="005B187B"/>
    <w:rsid w:val="005B2577"/>
    <w:rsid w:val="005B2924"/>
    <w:rsid w:val="005B2D66"/>
    <w:rsid w:val="005B306B"/>
    <w:rsid w:val="005C04B1"/>
    <w:rsid w:val="005C2ABA"/>
    <w:rsid w:val="005C524E"/>
    <w:rsid w:val="005C5AB9"/>
    <w:rsid w:val="005C6AB8"/>
    <w:rsid w:val="005D2136"/>
    <w:rsid w:val="005D3E68"/>
    <w:rsid w:val="005D427D"/>
    <w:rsid w:val="005D52E5"/>
    <w:rsid w:val="005D5F88"/>
    <w:rsid w:val="005D6057"/>
    <w:rsid w:val="005D778C"/>
    <w:rsid w:val="005E0C8B"/>
    <w:rsid w:val="005E0EC2"/>
    <w:rsid w:val="005E17C2"/>
    <w:rsid w:val="005E1C60"/>
    <w:rsid w:val="005E2CBE"/>
    <w:rsid w:val="005E4870"/>
    <w:rsid w:val="005E57C9"/>
    <w:rsid w:val="005E5878"/>
    <w:rsid w:val="005E6329"/>
    <w:rsid w:val="005F0A3D"/>
    <w:rsid w:val="005F0F6B"/>
    <w:rsid w:val="005F2582"/>
    <w:rsid w:val="005F265B"/>
    <w:rsid w:val="005F34F8"/>
    <w:rsid w:val="005F4C97"/>
    <w:rsid w:val="005F5311"/>
    <w:rsid w:val="00601339"/>
    <w:rsid w:val="00601861"/>
    <w:rsid w:val="0060197F"/>
    <w:rsid w:val="00601CB2"/>
    <w:rsid w:val="00605902"/>
    <w:rsid w:val="00606105"/>
    <w:rsid w:val="00610D6E"/>
    <w:rsid w:val="0061124D"/>
    <w:rsid w:val="00611905"/>
    <w:rsid w:val="00613283"/>
    <w:rsid w:val="00613A39"/>
    <w:rsid w:val="00614401"/>
    <w:rsid w:val="006157B3"/>
    <w:rsid w:val="006214B0"/>
    <w:rsid w:val="00622ABC"/>
    <w:rsid w:val="00623204"/>
    <w:rsid w:val="00624034"/>
    <w:rsid w:val="00627C05"/>
    <w:rsid w:val="00631D8C"/>
    <w:rsid w:val="00631E24"/>
    <w:rsid w:val="0063347E"/>
    <w:rsid w:val="00633C1D"/>
    <w:rsid w:val="00634A13"/>
    <w:rsid w:val="00635FBD"/>
    <w:rsid w:val="00636CCE"/>
    <w:rsid w:val="00637269"/>
    <w:rsid w:val="00641B59"/>
    <w:rsid w:val="006442E0"/>
    <w:rsid w:val="006444A9"/>
    <w:rsid w:val="00645D40"/>
    <w:rsid w:val="0064607A"/>
    <w:rsid w:val="00647AEA"/>
    <w:rsid w:val="00650CFB"/>
    <w:rsid w:val="00652672"/>
    <w:rsid w:val="00654FC9"/>
    <w:rsid w:val="0065542B"/>
    <w:rsid w:val="00655625"/>
    <w:rsid w:val="0065594D"/>
    <w:rsid w:val="00655A90"/>
    <w:rsid w:val="00655BA3"/>
    <w:rsid w:val="006562E4"/>
    <w:rsid w:val="0065656E"/>
    <w:rsid w:val="0065683D"/>
    <w:rsid w:val="006569D5"/>
    <w:rsid w:val="00656FE2"/>
    <w:rsid w:val="0065714F"/>
    <w:rsid w:val="00657AD2"/>
    <w:rsid w:val="00660D6F"/>
    <w:rsid w:val="00660FBB"/>
    <w:rsid w:val="00664518"/>
    <w:rsid w:val="006645DB"/>
    <w:rsid w:val="00664F22"/>
    <w:rsid w:val="00667A13"/>
    <w:rsid w:val="00670241"/>
    <w:rsid w:val="00670F81"/>
    <w:rsid w:val="00671B55"/>
    <w:rsid w:val="00671DB5"/>
    <w:rsid w:val="00674872"/>
    <w:rsid w:val="00674DE5"/>
    <w:rsid w:val="0067797A"/>
    <w:rsid w:val="00680D8A"/>
    <w:rsid w:val="00682454"/>
    <w:rsid w:val="006829E6"/>
    <w:rsid w:val="006832CF"/>
    <w:rsid w:val="00686BB2"/>
    <w:rsid w:val="006876AA"/>
    <w:rsid w:val="006878E1"/>
    <w:rsid w:val="0069304A"/>
    <w:rsid w:val="0069590B"/>
    <w:rsid w:val="00695BD5"/>
    <w:rsid w:val="0069684A"/>
    <w:rsid w:val="006969AA"/>
    <w:rsid w:val="00697D6C"/>
    <w:rsid w:val="006A048D"/>
    <w:rsid w:val="006A19F1"/>
    <w:rsid w:val="006A2ADE"/>
    <w:rsid w:val="006A2DBF"/>
    <w:rsid w:val="006A3EBA"/>
    <w:rsid w:val="006A4D45"/>
    <w:rsid w:val="006A77BA"/>
    <w:rsid w:val="006B5CAE"/>
    <w:rsid w:val="006B6EA6"/>
    <w:rsid w:val="006B6FF3"/>
    <w:rsid w:val="006C0343"/>
    <w:rsid w:val="006C1704"/>
    <w:rsid w:val="006C1A65"/>
    <w:rsid w:val="006C29A7"/>
    <w:rsid w:val="006C3DBC"/>
    <w:rsid w:val="006C5090"/>
    <w:rsid w:val="006C6261"/>
    <w:rsid w:val="006C6430"/>
    <w:rsid w:val="006C707E"/>
    <w:rsid w:val="006D1505"/>
    <w:rsid w:val="006D2BA9"/>
    <w:rsid w:val="006D397E"/>
    <w:rsid w:val="006D4E40"/>
    <w:rsid w:val="006E1CCD"/>
    <w:rsid w:val="006E2366"/>
    <w:rsid w:val="006E4352"/>
    <w:rsid w:val="006E4547"/>
    <w:rsid w:val="006E483B"/>
    <w:rsid w:val="006E492B"/>
    <w:rsid w:val="006E5BE6"/>
    <w:rsid w:val="006E68D0"/>
    <w:rsid w:val="006E6E70"/>
    <w:rsid w:val="006F1D13"/>
    <w:rsid w:val="006F2861"/>
    <w:rsid w:val="006F36EF"/>
    <w:rsid w:val="006F40B0"/>
    <w:rsid w:val="006F41C6"/>
    <w:rsid w:val="006F47A8"/>
    <w:rsid w:val="006F4986"/>
    <w:rsid w:val="006F6085"/>
    <w:rsid w:val="006F6CBD"/>
    <w:rsid w:val="0070030F"/>
    <w:rsid w:val="007003E3"/>
    <w:rsid w:val="007009B9"/>
    <w:rsid w:val="00701598"/>
    <w:rsid w:val="007015BB"/>
    <w:rsid w:val="00701639"/>
    <w:rsid w:val="00701893"/>
    <w:rsid w:val="007021E5"/>
    <w:rsid w:val="00703430"/>
    <w:rsid w:val="00703640"/>
    <w:rsid w:val="00704A95"/>
    <w:rsid w:val="00705F2D"/>
    <w:rsid w:val="00706392"/>
    <w:rsid w:val="007065DE"/>
    <w:rsid w:val="00706EB2"/>
    <w:rsid w:val="00707156"/>
    <w:rsid w:val="00707C71"/>
    <w:rsid w:val="00707C99"/>
    <w:rsid w:val="0071145A"/>
    <w:rsid w:val="00711C9A"/>
    <w:rsid w:val="00712A62"/>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378D"/>
    <w:rsid w:val="00733D4C"/>
    <w:rsid w:val="00737844"/>
    <w:rsid w:val="00737EF5"/>
    <w:rsid w:val="007413BB"/>
    <w:rsid w:val="007415C6"/>
    <w:rsid w:val="00744447"/>
    <w:rsid w:val="00751717"/>
    <w:rsid w:val="007542CA"/>
    <w:rsid w:val="00754CE1"/>
    <w:rsid w:val="0075586B"/>
    <w:rsid w:val="007600A3"/>
    <w:rsid w:val="00760BFE"/>
    <w:rsid w:val="0076127D"/>
    <w:rsid w:val="00761481"/>
    <w:rsid w:val="00761F1D"/>
    <w:rsid w:val="007642C1"/>
    <w:rsid w:val="00764BDD"/>
    <w:rsid w:val="00764EF8"/>
    <w:rsid w:val="00766200"/>
    <w:rsid w:val="007703E9"/>
    <w:rsid w:val="007708AB"/>
    <w:rsid w:val="00771625"/>
    <w:rsid w:val="00772376"/>
    <w:rsid w:val="00772FA0"/>
    <w:rsid w:val="00773577"/>
    <w:rsid w:val="00775298"/>
    <w:rsid w:val="00775590"/>
    <w:rsid w:val="0077564F"/>
    <w:rsid w:val="00776706"/>
    <w:rsid w:val="00781235"/>
    <w:rsid w:val="00784355"/>
    <w:rsid w:val="00785A88"/>
    <w:rsid w:val="00786117"/>
    <w:rsid w:val="00787327"/>
    <w:rsid w:val="007905FF"/>
    <w:rsid w:val="007906AF"/>
    <w:rsid w:val="007906F7"/>
    <w:rsid w:val="00790B57"/>
    <w:rsid w:val="00792806"/>
    <w:rsid w:val="0079295B"/>
    <w:rsid w:val="00794424"/>
    <w:rsid w:val="00794C89"/>
    <w:rsid w:val="007950DD"/>
    <w:rsid w:val="00796444"/>
    <w:rsid w:val="007965C0"/>
    <w:rsid w:val="007965E2"/>
    <w:rsid w:val="00797191"/>
    <w:rsid w:val="007A09BB"/>
    <w:rsid w:val="007A1D74"/>
    <w:rsid w:val="007A20FA"/>
    <w:rsid w:val="007A3F3F"/>
    <w:rsid w:val="007A4108"/>
    <w:rsid w:val="007A4B5F"/>
    <w:rsid w:val="007A4EA9"/>
    <w:rsid w:val="007A5ADD"/>
    <w:rsid w:val="007A7EDD"/>
    <w:rsid w:val="007A7F95"/>
    <w:rsid w:val="007B087C"/>
    <w:rsid w:val="007B1018"/>
    <w:rsid w:val="007B3958"/>
    <w:rsid w:val="007B3BEB"/>
    <w:rsid w:val="007B403D"/>
    <w:rsid w:val="007C14D0"/>
    <w:rsid w:val="007C1AD6"/>
    <w:rsid w:val="007C1EA1"/>
    <w:rsid w:val="007C213D"/>
    <w:rsid w:val="007C3FF2"/>
    <w:rsid w:val="007C4E10"/>
    <w:rsid w:val="007C50F9"/>
    <w:rsid w:val="007C69FE"/>
    <w:rsid w:val="007D13E3"/>
    <w:rsid w:val="007D13F3"/>
    <w:rsid w:val="007D2A4B"/>
    <w:rsid w:val="007D39D3"/>
    <w:rsid w:val="007D461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279A"/>
    <w:rsid w:val="0082527A"/>
    <w:rsid w:val="00825CD8"/>
    <w:rsid w:val="00826E97"/>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74ED7"/>
    <w:rsid w:val="00881AC0"/>
    <w:rsid w:val="0088213F"/>
    <w:rsid w:val="00883121"/>
    <w:rsid w:val="0088392F"/>
    <w:rsid w:val="0088400A"/>
    <w:rsid w:val="00884426"/>
    <w:rsid w:val="008863B2"/>
    <w:rsid w:val="00886584"/>
    <w:rsid w:val="00886745"/>
    <w:rsid w:val="00886D60"/>
    <w:rsid w:val="0088746E"/>
    <w:rsid w:val="00887814"/>
    <w:rsid w:val="008916FF"/>
    <w:rsid w:val="008917A4"/>
    <w:rsid w:val="00891DB3"/>
    <w:rsid w:val="00893F99"/>
    <w:rsid w:val="00895A85"/>
    <w:rsid w:val="00896F8E"/>
    <w:rsid w:val="00896FDC"/>
    <w:rsid w:val="008A0154"/>
    <w:rsid w:val="008A122F"/>
    <w:rsid w:val="008A1D12"/>
    <w:rsid w:val="008A2B54"/>
    <w:rsid w:val="008A36DE"/>
    <w:rsid w:val="008A3A47"/>
    <w:rsid w:val="008A4D5B"/>
    <w:rsid w:val="008A53BF"/>
    <w:rsid w:val="008A57E8"/>
    <w:rsid w:val="008A690D"/>
    <w:rsid w:val="008A6E28"/>
    <w:rsid w:val="008B4093"/>
    <w:rsid w:val="008B47F3"/>
    <w:rsid w:val="008B5C61"/>
    <w:rsid w:val="008B6C1E"/>
    <w:rsid w:val="008B760D"/>
    <w:rsid w:val="008C3689"/>
    <w:rsid w:val="008C44CB"/>
    <w:rsid w:val="008C50AF"/>
    <w:rsid w:val="008D087B"/>
    <w:rsid w:val="008D1D39"/>
    <w:rsid w:val="008D426D"/>
    <w:rsid w:val="008D4E58"/>
    <w:rsid w:val="008D5049"/>
    <w:rsid w:val="008D538C"/>
    <w:rsid w:val="008D6DDF"/>
    <w:rsid w:val="008D6FDB"/>
    <w:rsid w:val="008D721C"/>
    <w:rsid w:val="008E21A0"/>
    <w:rsid w:val="008E33FD"/>
    <w:rsid w:val="008E44D1"/>
    <w:rsid w:val="008E65A0"/>
    <w:rsid w:val="008E661B"/>
    <w:rsid w:val="008E75E7"/>
    <w:rsid w:val="008E7F8A"/>
    <w:rsid w:val="008F1161"/>
    <w:rsid w:val="008F479E"/>
    <w:rsid w:val="009011F1"/>
    <w:rsid w:val="00903260"/>
    <w:rsid w:val="00905BA5"/>
    <w:rsid w:val="00907807"/>
    <w:rsid w:val="00910014"/>
    <w:rsid w:val="009117F7"/>
    <w:rsid w:val="009127A6"/>
    <w:rsid w:val="00914463"/>
    <w:rsid w:val="0091528B"/>
    <w:rsid w:val="009157B1"/>
    <w:rsid w:val="00915DC7"/>
    <w:rsid w:val="0091674F"/>
    <w:rsid w:val="00917CAF"/>
    <w:rsid w:val="00921004"/>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AFE"/>
    <w:rsid w:val="00946ECB"/>
    <w:rsid w:val="00950AD3"/>
    <w:rsid w:val="00951B99"/>
    <w:rsid w:val="00951CDB"/>
    <w:rsid w:val="00951EC0"/>
    <w:rsid w:val="00952A87"/>
    <w:rsid w:val="00952B66"/>
    <w:rsid w:val="00952E95"/>
    <w:rsid w:val="00952F86"/>
    <w:rsid w:val="00955C03"/>
    <w:rsid w:val="00956DE7"/>
    <w:rsid w:val="0095706F"/>
    <w:rsid w:val="00961D32"/>
    <w:rsid w:val="0096387F"/>
    <w:rsid w:val="0096389B"/>
    <w:rsid w:val="00964237"/>
    <w:rsid w:val="009647EC"/>
    <w:rsid w:val="00965812"/>
    <w:rsid w:val="00966813"/>
    <w:rsid w:val="009669F7"/>
    <w:rsid w:val="00966C4D"/>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3C6F"/>
    <w:rsid w:val="00997863"/>
    <w:rsid w:val="009978D1"/>
    <w:rsid w:val="009978E7"/>
    <w:rsid w:val="00997B70"/>
    <w:rsid w:val="009A31D3"/>
    <w:rsid w:val="009A3BD0"/>
    <w:rsid w:val="009A3D48"/>
    <w:rsid w:val="009A40B3"/>
    <w:rsid w:val="009A4C12"/>
    <w:rsid w:val="009A54F3"/>
    <w:rsid w:val="009A5B27"/>
    <w:rsid w:val="009A6404"/>
    <w:rsid w:val="009A701F"/>
    <w:rsid w:val="009A71E4"/>
    <w:rsid w:val="009A7279"/>
    <w:rsid w:val="009A7E68"/>
    <w:rsid w:val="009B046A"/>
    <w:rsid w:val="009B29C9"/>
    <w:rsid w:val="009B4291"/>
    <w:rsid w:val="009B4F3F"/>
    <w:rsid w:val="009B559E"/>
    <w:rsid w:val="009B5B67"/>
    <w:rsid w:val="009B6B40"/>
    <w:rsid w:val="009C05B2"/>
    <w:rsid w:val="009C0809"/>
    <w:rsid w:val="009C1066"/>
    <w:rsid w:val="009C1372"/>
    <w:rsid w:val="009C353B"/>
    <w:rsid w:val="009C5373"/>
    <w:rsid w:val="009C5669"/>
    <w:rsid w:val="009C6404"/>
    <w:rsid w:val="009D0240"/>
    <w:rsid w:val="009D1CF8"/>
    <w:rsid w:val="009D1FC0"/>
    <w:rsid w:val="009D2D03"/>
    <w:rsid w:val="009D3B98"/>
    <w:rsid w:val="009D44A7"/>
    <w:rsid w:val="009D55E8"/>
    <w:rsid w:val="009D56D8"/>
    <w:rsid w:val="009D5ECD"/>
    <w:rsid w:val="009D6055"/>
    <w:rsid w:val="009D6445"/>
    <w:rsid w:val="009D7BF6"/>
    <w:rsid w:val="009E0D31"/>
    <w:rsid w:val="009E10EE"/>
    <w:rsid w:val="009E12A8"/>
    <w:rsid w:val="009E2DB1"/>
    <w:rsid w:val="009E5F11"/>
    <w:rsid w:val="009E6480"/>
    <w:rsid w:val="009E7994"/>
    <w:rsid w:val="009F143B"/>
    <w:rsid w:val="009F2DB4"/>
    <w:rsid w:val="009F2EEB"/>
    <w:rsid w:val="009F2F3F"/>
    <w:rsid w:val="009F56DB"/>
    <w:rsid w:val="009F58BA"/>
    <w:rsid w:val="009F73BD"/>
    <w:rsid w:val="009F75DF"/>
    <w:rsid w:val="00A00055"/>
    <w:rsid w:val="00A00101"/>
    <w:rsid w:val="00A0075C"/>
    <w:rsid w:val="00A02270"/>
    <w:rsid w:val="00A04D03"/>
    <w:rsid w:val="00A077D2"/>
    <w:rsid w:val="00A1000C"/>
    <w:rsid w:val="00A102AD"/>
    <w:rsid w:val="00A16942"/>
    <w:rsid w:val="00A17A72"/>
    <w:rsid w:val="00A20E69"/>
    <w:rsid w:val="00A23D9B"/>
    <w:rsid w:val="00A23DD8"/>
    <w:rsid w:val="00A2528C"/>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1BD6"/>
    <w:rsid w:val="00A427D6"/>
    <w:rsid w:val="00A4323C"/>
    <w:rsid w:val="00A45A2D"/>
    <w:rsid w:val="00A46E96"/>
    <w:rsid w:val="00A47051"/>
    <w:rsid w:val="00A4759A"/>
    <w:rsid w:val="00A47679"/>
    <w:rsid w:val="00A47AAA"/>
    <w:rsid w:val="00A501AE"/>
    <w:rsid w:val="00A507AC"/>
    <w:rsid w:val="00A51E98"/>
    <w:rsid w:val="00A52030"/>
    <w:rsid w:val="00A5230D"/>
    <w:rsid w:val="00A54E47"/>
    <w:rsid w:val="00A5541B"/>
    <w:rsid w:val="00A5787A"/>
    <w:rsid w:val="00A57DC6"/>
    <w:rsid w:val="00A60E9F"/>
    <w:rsid w:val="00A62A69"/>
    <w:rsid w:val="00A62BEC"/>
    <w:rsid w:val="00A63A63"/>
    <w:rsid w:val="00A658C1"/>
    <w:rsid w:val="00A66684"/>
    <w:rsid w:val="00A734AD"/>
    <w:rsid w:val="00A74C70"/>
    <w:rsid w:val="00A75B36"/>
    <w:rsid w:val="00A76050"/>
    <w:rsid w:val="00A76A29"/>
    <w:rsid w:val="00A77039"/>
    <w:rsid w:val="00A770E4"/>
    <w:rsid w:val="00A804D9"/>
    <w:rsid w:val="00A81C21"/>
    <w:rsid w:val="00A82018"/>
    <w:rsid w:val="00A837A0"/>
    <w:rsid w:val="00A83E6A"/>
    <w:rsid w:val="00A84263"/>
    <w:rsid w:val="00A87813"/>
    <w:rsid w:val="00A90707"/>
    <w:rsid w:val="00A90926"/>
    <w:rsid w:val="00A924D3"/>
    <w:rsid w:val="00A927BE"/>
    <w:rsid w:val="00A928EC"/>
    <w:rsid w:val="00A94273"/>
    <w:rsid w:val="00A96EE6"/>
    <w:rsid w:val="00A97287"/>
    <w:rsid w:val="00A978D8"/>
    <w:rsid w:val="00AA0B0F"/>
    <w:rsid w:val="00AA15E5"/>
    <w:rsid w:val="00AA18F9"/>
    <w:rsid w:val="00AA287A"/>
    <w:rsid w:val="00AA2AA2"/>
    <w:rsid w:val="00AA2DED"/>
    <w:rsid w:val="00AA4E5D"/>
    <w:rsid w:val="00AA79FD"/>
    <w:rsid w:val="00AB1C66"/>
    <w:rsid w:val="00AB4214"/>
    <w:rsid w:val="00AB435C"/>
    <w:rsid w:val="00AB4BA8"/>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6E2"/>
    <w:rsid w:val="00B07EF2"/>
    <w:rsid w:val="00B106B7"/>
    <w:rsid w:val="00B10BD5"/>
    <w:rsid w:val="00B11C1C"/>
    <w:rsid w:val="00B12E7A"/>
    <w:rsid w:val="00B13613"/>
    <w:rsid w:val="00B15624"/>
    <w:rsid w:val="00B17BD8"/>
    <w:rsid w:val="00B17E56"/>
    <w:rsid w:val="00B23F78"/>
    <w:rsid w:val="00B24136"/>
    <w:rsid w:val="00B256E8"/>
    <w:rsid w:val="00B25C34"/>
    <w:rsid w:val="00B26EEA"/>
    <w:rsid w:val="00B30B53"/>
    <w:rsid w:val="00B313E9"/>
    <w:rsid w:val="00B32325"/>
    <w:rsid w:val="00B32AAC"/>
    <w:rsid w:val="00B3379E"/>
    <w:rsid w:val="00B340A4"/>
    <w:rsid w:val="00B340D4"/>
    <w:rsid w:val="00B34434"/>
    <w:rsid w:val="00B35531"/>
    <w:rsid w:val="00B355EC"/>
    <w:rsid w:val="00B411A3"/>
    <w:rsid w:val="00B431AF"/>
    <w:rsid w:val="00B443CF"/>
    <w:rsid w:val="00B45C2D"/>
    <w:rsid w:val="00B46D45"/>
    <w:rsid w:val="00B47985"/>
    <w:rsid w:val="00B50F76"/>
    <w:rsid w:val="00B52A6F"/>
    <w:rsid w:val="00B53696"/>
    <w:rsid w:val="00B541DE"/>
    <w:rsid w:val="00B56649"/>
    <w:rsid w:val="00B567F2"/>
    <w:rsid w:val="00B625F2"/>
    <w:rsid w:val="00B62982"/>
    <w:rsid w:val="00B62B5B"/>
    <w:rsid w:val="00B64FA2"/>
    <w:rsid w:val="00B65520"/>
    <w:rsid w:val="00B663DC"/>
    <w:rsid w:val="00B67430"/>
    <w:rsid w:val="00B70EC3"/>
    <w:rsid w:val="00B710D8"/>
    <w:rsid w:val="00B73629"/>
    <w:rsid w:val="00B7466E"/>
    <w:rsid w:val="00B74AE3"/>
    <w:rsid w:val="00B75E89"/>
    <w:rsid w:val="00B779BD"/>
    <w:rsid w:val="00B8021E"/>
    <w:rsid w:val="00B8028F"/>
    <w:rsid w:val="00B833BE"/>
    <w:rsid w:val="00B85B5D"/>
    <w:rsid w:val="00B87B08"/>
    <w:rsid w:val="00B90F2F"/>
    <w:rsid w:val="00B91E2B"/>
    <w:rsid w:val="00B921E4"/>
    <w:rsid w:val="00B93C7A"/>
    <w:rsid w:val="00B94AD0"/>
    <w:rsid w:val="00B956C4"/>
    <w:rsid w:val="00B96782"/>
    <w:rsid w:val="00BA08F1"/>
    <w:rsid w:val="00BA0DAB"/>
    <w:rsid w:val="00BA303A"/>
    <w:rsid w:val="00BA4C54"/>
    <w:rsid w:val="00BA7FF0"/>
    <w:rsid w:val="00BB02FF"/>
    <w:rsid w:val="00BB1409"/>
    <w:rsid w:val="00BB2152"/>
    <w:rsid w:val="00BB2BE0"/>
    <w:rsid w:val="00BB3529"/>
    <w:rsid w:val="00BB405B"/>
    <w:rsid w:val="00BB4B19"/>
    <w:rsid w:val="00BB68F9"/>
    <w:rsid w:val="00BB7FC6"/>
    <w:rsid w:val="00BC1799"/>
    <w:rsid w:val="00BC2663"/>
    <w:rsid w:val="00BC29D0"/>
    <w:rsid w:val="00BC4043"/>
    <w:rsid w:val="00BC4A27"/>
    <w:rsid w:val="00BC4FD6"/>
    <w:rsid w:val="00BC6AAC"/>
    <w:rsid w:val="00BC6D3A"/>
    <w:rsid w:val="00BC7548"/>
    <w:rsid w:val="00BD10A5"/>
    <w:rsid w:val="00BD128D"/>
    <w:rsid w:val="00BD69AE"/>
    <w:rsid w:val="00BD6F2D"/>
    <w:rsid w:val="00BD797F"/>
    <w:rsid w:val="00BD7F12"/>
    <w:rsid w:val="00BE1470"/>
    <w:rsid w:val="00BE7C72"/>
    <w:rsid w:val="00BF1421"/>
    <w:rsid w:val="00BF2468"/>
    <w:rsid w:val="00BF414E"/>
    <w:rsid w:val="00BF42B2"/>
    <w:rsid w:val="00BF5CEF"/>
    <w:rsid w:val="00BF78BF"/>
    <w:rsid w:val="00C00BBF"/>
    <w:rsid w:val="00C02CC4"/>
    <w:rsid w:val="00C03B68"/>
    <w:rsid w:val="00C04AA4"/>
    <w:rsid w:val="00C04EC8"/>
    <w:rsid w:val="00C05445"/>
    <w:rsid w:val="00C06BE9"/>
    <w:rsid w:val="00C112C9"/>
    <w:rsid w:val="00C12CBD"/>
    <w:rsid w:val="00C13469"/>
    <w:rsid w:val="00C134DB"/>
    <w:rsid w:val="00C13D2F"/>
    <w:rsid w:val="00C16D8A"/>
    <w:rsid w:val="00C20847"/>
    <w:rsid w:val="00C222E3"/>
    <w:rsid w:val="00C25B78"/>
    <w:rsid w:val="00C264DC"/>
    <w:rsid w:val="00C26907"/>
    <w:rsid w:val="00C314B3"/>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55704"/>
    <w:rsid w:val="00C6074A"/>
    <w:rsid w:val="00C61FF5"/>
    <w:rsid w:val="00C63606"/>
    <w:rsid w:val="00C649B2"/>
    <w:rsid w:val="00C6662D"/>
    <w:rsid w:val="00C671F5"/>
    <w:rsid w:val="00C67588"/>
    <w:rsid w:val="00C67ADF"/>
    <w:rsid w:val="00C67E5D"/>
    <w:rsid w:val="00C67F17"/>
    <w:rsid w:val="00C70DB9"/>
    <w:rsid w:val="00C72528"/>
    <w:rsid w:val="00C74013"/>
    <w:rsid w:val="00C74025"/>
    <w:rsid w:val="00C748FF"/>
    <w:rsid w:val="00C74DA7"/>
    <w:rsid w:val="00C767DA"/>
    <w:rsid w:val="00C76D70"/>
    <w:rsid w:val="00C805FB"/>
    <w:rsid w:val="00C80BC3"/>
    <w:rsid w:val="00C80CA7"/>
    <w:rsid w:val="00C8227D"/>
    <w:rsid w:val="00C82585"/>
    <w:rsid w:val="00C8269C"/>
    <w:rsid w:val="00C83750"/>
    <w:rsid w:val="00C8590C"/>
    <w:rsid w:val="00C86509"/>
    <w:rsid w:val="00C8675B"/>
    <w:rsid w:val="00C86CD7"/>
    <w:rsid w:val="00C86F17"/>
    <w:rsid w:val="00C86F88"/>
    <w:rsid w:val="00C87223"/>
    <w:rsid w:val="00C87AD2"/>
    <w:rsid w:val="00C90BBF"/>
    <w:rsid w:val="00C91729"/>
    <w:rsid w:val="00C91865"/>
    <w:rsid w:val="00C9376B"/>
    <w:rsid w:val="00C9581A"/>
    <w:rsid w:val="00C960BE"/>
    <w:rsid w:val="00C9791B"/>
    <w:rsid w:val="00CA27CB"/>
    <w:rsid w:val="00CA3682"/>
    <w:rsid w:val="00CA5B5C"/>
    <w:rsid w:val="00CA71C3"/>
    <w:rsid w:val="00CB0040"/>
    <w:rsid w:val="00CB1689"/>
    <w:rsid w:val="00CB3481"/>
    <w:rsid w:val="00CB4013"/>
    <w:rsid w:val="00CB44BB"/>
    <w:rsid w:val="00CB4580"/>
    <w:rsid w:val="00CB5FE1"/>
    <w:rsid w:val="00CC2A7C"/>
    <w:rsid w:val="00CC4AEF"/>
    <w:rsid w:val="00CC6C0C"/>
    <w:rsid w:val="00CC719D"/>
    <w:rsid w:val="00CC724A"/>
    <w:rsid w:val="00CD38AE"/>
    <w:rsid w:val="00CD44B9"/>
    <w:rsid w:val="00CD482D"/>
    <w:rsid w:val="00CD4BE8"/>
    <w:rsid w:val="00CD5C0E"/>
    <w:rsid w:val="00CD7A5F"/>
    <w:rsid w:val="00CE2834"/>
    <w:rsid w:val="00CE354F"/>
    <w:rsid w:val="00CE7264"/>
    <w:rsid w:val="00CF158B"/>
    <w:rsid w:val="00CF5301"/>
    <w:rsid w:val="00CF534A"/>
    <w:rsid w:val="00CF55D6"/>
    <w:rsid w:val="00CF6484"/>
    <w:rsid w:val="00CF7478"/>
    <w:rsid w:val="00CF78D3"/>
    <w:rsid w:val="00D016C5"/>
    <w:rsid w:val="00D01D1A"/>
    <w:rsid w:val="00D02312"/>
    <w:rsid w:val="00D07B07"/>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27C3C"/>
    <w:rsid w:val="00D322D9"/>
    <w:rsid w:val="00D333A4"/>
    <w:rsid w:val="00D35DD1"/>
    <w:rsid w:val="00D373B3"/>
    <w:rsid w:val="00D40191"/>
    <w:rsid w:val="00D4077C"/>
    <w:rsid w:val="00D41162"/>
    <w:rsid w:val="00D422AF"/>
    <w:rsid w:val="00D4253A"/>
    <w:rsid w:val="00D43EB8"/>
    <w:rsid w:val="00D45148"/>
    <w:rsid w:val="00D46C5C"/>
    <w:rsid w:val="00D50B42"/>
    <w:rsid w:val="00D51285"/>
    <w:rsid w:val="00D513C0"/>
    <w:rsid w:val="00D5307F"/>
    <w:rsid w:val="00D56587"/>
    <w:rsid w:val="00D56939"/>
    <w:rsid w:val="00D57228"/>
    <w:rsid w:val="00D6027C"/>
    <w:rsid w:val="00D618A4"/>
    <w:rsid w:val="00D61C6D"/>
    <w:rsid w:val="00D62940"/>
    <w:rsid w:val="00D64034"/>
    <w:rsid w:val="00D6481C"/>
    <w:rsid w:val="00D65324"/>
    <w:rsid w:val="00D65726"/>
    <w:rsid w:val="00D67EE2"/>
    <w:rsid w:val="00D7246B"/>
    <w:rsid w:val="00D724FF"/>
    <w:rsid w:val="00D726ED"/>
    <w:rsid w:val="00D72832"/>
    <w:rsid w:val="00D73109"/>
    <w:rsid w:val="00D73C0A"/>
    <w:rsid w:val="00D76513"/>
    <w:rsid w:val="00D76C43"/>
    <w:rsid w:val="00D80C4B"/>
    <w:rsid w:val="00D810EC"/>
    <w:rsid w:val="00D8255C"/>
    <w:rsid w:val="00D835B6"/>
    <w:rsid w:val="00D84464"/>
    <w:rsid w:val="00D8548C"/>
    <w:rsid w:val="00D91782"/>
    <w:rsid w:val="00D92107"/>
    <w:rsid w:val="00D925A8"/>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1A4C"/>
    <w:rsid w:val="00DE2966"/>
    <w:rsid w:val="00DE5C24"/>
    <w:rsid w:val="00DE6DA2"/>
    <w:rsid w:val="00DF0424"/>
    <w:rsid w:val="00DF3781"/>
    <w:rsid w:val="00DF6291"/>
    <w:rsid w:val="00DF6E69"/>
    <w:rsid w:val="00DF779F"/>
    <w:rsid w:val="00E0140B"/>
    <w:rsid w:val="00E01785"/>
    <w:rsid w:val="00E01BEC"/>
    <w:rsid w:val="00E0292D"/>
    <w:rsid w:val="00E03F92"/>
    <w:rsid w:val="00E0595F"/>
    <w:rsid w:val="00E06847"/>
    <w:rsid w:val="00E06EE2"/>
    <w:rsid w:val="00E07CB1"/>
    <w:rsid w:val="00E107CA"/>
    <w:rsid w:val="00E1216B"/>
    <w:rsid w:val="00E1477F"/>
    <w:rsid w:val="00E14C65"/>
    <w:rsid w:val="00E16C63"/>
    <w:rsid w:val="00E23093"/>
    <w:rsid w:val="00E25D54"/>
    <w:rsid w:val="00E2709A"/>
    <w:rsid w:val="00E30166"/>
    <w:rsid w:val="00E30E76"/>
    <w:rsid w:val="00E31E0C"/>
    <w:rsid w:val="00E32DAA"/>
    <w:rsid w:val="00E3322A"/>
    <w:rsid w:val="00E341F5"/>
    <w:rsid w:val="00E3654E"/>
    <w:rsid w:val="00E367B7"/>
    <w:rsid w:val="00E36DE4"/>
    <w:rsid w:val="00E37F2E"/>
    <w:rsid w:val="00E37F93"/>
    <w:rsid w:val="00E4176F"/>
    <w:rsid w:val="00E43171"/>
    <w:rsid w:val="00E43B5E"/>
    <w:rsid w:val="00E43D94"/>
    <w:rsid w:val="00E4442B"/>
    <w:rsid w:val="00E45B51"/>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4137"/>
    <w:rsid w:val="00E753EC"/>
    <w:rsid w:val="00E76B37"/>
    <w:rsid w:val="00E772CA"/>
    <w:rsid w:val="00E80D65"/>
    <w:rsid w:val="00E8259B"/>
    <w:rsid w:val="00E8557F"/>
    <w:rsid w:val="00E864E4"/>
    <w:rsid w:val="00E8709F"/>
    <w:rsid w:val="00E900E2"/>
    <w:rsid w:val="00E91723"/>
    <w:rsid w:val="00E93537"/>
    <w:rsid w:val="00E95356"/>
    <w:rsid w:val="00E960DD"/>
    <w:rsid w:val="00E96580"/>
    <w:rsid w:val="00E968FC"/>
    <w:rsid w:val="00EA0220"/>
    <w:rsid w:val="00EA0ADC"/>
    <w:rsid w:val="00EA21E9"/>
    <w:rsid w:val="00EA4C4B"/>
    <w:rsid w:val="00EA4E22"/>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2C95"/>
    <w:rsid w:val="00ED38AF"/>
    <w:rsid w:val="00ED45E8"/>
    <w:rsid w:val="00ED60A1"/>
    <w:rsid w:val="00ED6123"/>
    <w:rsid w:val="00ED6269"/>
    <w:rsid w:val="00ED69A0"/>
    <w:rsid w:val="00EE184B"/>
    <w:rsid w:val="00EE1C4A"/>
    <w:rsid w:val="00EE1EB0"/>
    <w:rsid w:val="00EE453C"/>
    <w:rsid w:val="00EE6052"/>
    <w:rsid w:val="00EE6D21"/>
    <w:rsid w:val="00EE6F4A"/>
    <w:rsid w:val="00EF15EF"/>
    <w:rsid w:val="00EF379C"/>
    <w:rsid w:val="00F0012D"/>
    <w:rsid w:val="00F006E8"/>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0CD8"/>
    <w:rsid w:val="00F21BC5"/>
    <w:rsid w:val="00F221E2"/>
    <w:rsid w:val="00F24EDD"/>
    <w:rsid w:val="00F25216"/>
    <w:rsid w:val="00F25CB6"/>
    <w:rsid w:val="00F26D2D"/>
    <w:rsid w:val="00F3167E"/>
    <w:rsid w:val="00F31AB9"/>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67367"/>
    <w:rsid w:val="00F70C4B"/>
    <w:rsid w:val="00F713A4"/>
    <w:rsid w:val="00F715EA"/>
    <w:rsid w:val="00F72D00"/>
    <w:rsid w:val="00F73696"/>
    <w:rsid w:val="00F73A95"/>
    <w:rsid w:val="00F73C1E"/>
    <w:rsid w:val="00F771DE"/>
    <w:rsid w:val="00F81150"/>
    <w:rsid w:val="00F833B7"/>
    <w:rsid w:val="00F83A22"/>
    <w:rsid w:val="00F843B1"/>
    <w:rsid w:val="00F84CF9"/>
    <w:rsid w:val="00F87C6C"/>
    <w:rsid w:val="00F87E38"/>
    <w:rsid w:val="00F9075C"/>
    <w:rsid w:val="00F91A73"/>
    <w:rsid w:val="00F92849"/>
    <w:rsid w:val="00F92DBC"/>
    <w:rsid w:val="00F94424"/>
    <w:rsid w:val="00F94599"/>
    <w:rsid w:val="00F97EA2"/>
    <w:rsid w:val="00FA155E"/>
    <w:rsid w:val="00FA2322"/>
    <w:rsid w:val="00FA244A"/>
    <w:rsid w:val="00FA31B9"/>
    <w:rsid w:val="00FB297F"/>
    <w:rsid w:val="00FB4B0C"/>
    <w:rsid w:val="00FB57F1"/>
    <w:rsid w:val="00FB638E"/>
    <w:rsid w:val="00FC0980"/>
    <w:rsid w:val="00FC0D10"/>
    <w:rsid w:val="00FC1934"/>
    <w:rsid w:val="00FC3693"/>
    <w:rsid w:val="00FC3CCB"/>
    <w:rsid w:val="00FC5555"/>
    <w:rsid w:val="00FD127E"/>
    <w:rsid w:val="00FD78D4"/>
    <w:rsid w:val="00FE1D8F"/>
    <w:rsid w:val="00FE2169"/>
    <w:rsid w:val="00FE288E"/>
    <w:rsid w:val="00FE38F0"/>
    <w:rsid w:val="00FE400D"/>
    <w:rsid w:val="00FE43A9"/>
    <w:rsid w:val="00FE6588"/>
    <w:rsid w:val="00FE70D2"/>
    <w:rsid w:val="00FE73F3"/>
    <w:rsid w:val="00FE7B84"/>
    <w:rsid w:val="00FF2CF8"/>
    <w:rsid w:val="00FF32B0"/>
    <w:rsid w:val="00FF41F3"/>
    <w:rsid w:val="00FF548B"/>
    <w:rsid w:val="00FF6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A05"/>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customStyle="1" w:styleId="TextonotapieCar">
    <w:name w:val="Texto nota pie Car"/>
    <w:basedOn w:val="Fuentedeprrafopredeter"/>
    <w:link w:val="Textonotapie"/>
    <w:uiPriority w:val="99"/>
    <w:rsid w:val="00F37DF8"/>
    <w:rPr>
      <w:sz w:val="20"/>
      <w:szCs w:val="20"/>
    </w:rPr>
  </w:style>
  <w:style w:type="character" w:styleId="Refdenotaalpie">
    <w:name w:val="footnote reference"/>
    <w:basedOn w:val="Fuentedeprrafopredeter"/>
    <w:uiPriority w:val="99"/>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 w:type="paragraph" w:customStyle="1" w:styleId="Pa4">
    <w:name w:val="Pa4"/>
    <w:basedOn w:val="Default"/>
    <w:next w:val="Default"/>
    <w:uiPriority w:val="99"/>
    <w:rsid w:val="00C8590C"/>
    <w:pPr>
      <w:spacing w:line="241" w:lineRule="atLeast"/>
    </w:pPr>
    <w:rPr>
      <w:rFonts w:ascii="Museo Sans 700" w:eastAsiaTheme="minorHAnsi" w:hAnsi="Museo Sans 700" w:cstheme="minorBid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1398879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2060035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0351016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56203408">
      <w:bodyDiv w:val="1"/>
      <w:marLeft w:val="0"/>
      <w:marRight w:val="0"/>
      <w:marTop w:val="0"/>
      <w:marBottom w:val="0"/>
      <w:divBdr>
        <w:top w:val="none" w:sz="0" w:space="0" w:color="auto"/>
        <w:left w:val="none" w:sz="0" w:space="0" w:color="auto"/>
        <w:bottom w:val="none" w:sz="0" w:space="0" w:color="auto"/>
        <w:right w:val="none" w:sz="0" w:space="0" w:color="auto"/>
      </w:divBdr>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42068686">
      <w:bodyDiv w:val="1"/>
      <w:marLeft w:val="0"/>
      <w:marRight w:val="0"/>
      <w:marTop w:val="0"/>
      <w:marBottom w:val="0"/>
      <w:divBdr>
        <w:top w:val="none" w:sz="0" w:space="0" w:color="auto"/>
        <w:left w:val="none" w:sz="0" w:space="0" w:color="auto"/>
        <w:bottom w:val="none" w:sz="0" w:space="0" w:color="auto"/>
        <w:right w:val="none" w:sz="0" w:space="0" w:color="auto"/>
      </w:divBdr>
    </w:div>
    <w:div w:id="450829794">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4096201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2997695">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08184366">
      <w:bodyDiv w:val="1"/>
      <w:marLeft w:val="0"/>
      <w:marRight w:val="0"/>
      <w:marTop w:val="0"/>
      <w:marBottom w:val="0"/>
      <w:divBdr>
        <w:top w:val="none" w:sz="0" w:space="0" w:color="auto"/>
        <w:left w:val="none" w:sz="0" w:space="0" w:color="auto"/>
        <w:bottom w:val="none" w:sz="0" w:space="0" w:color="auto"/>
        <w:right w:val="none" w:sz="0" w:space="0" w:color="auto"/>
      </w:divBdr>
    </w:div>
    <w:div w:id="711661000">
      <w:bodyDiv w:val="1"/>
      <w:marLeft w:val="0"/>
      <w:marRight w:val="0"/>
      <w:marTop w:val="0"/>
      <w:marBottom w:val="0"/>
      <w:divBdr>
        <w:top w:val="none" w:sz="0" w:space="0" w:color="auto"/>
        <w:left w:val="none" w:sz="0" w:space="0" w:color="auto"/>
        <w:bottom w:val="none" w:sz="0" w:space="0" w:color="auto"/>
        <w:right w:val="none" w:sz="0" w:space="0" w:color="auto"/>
      </w:divBdr>
    </w:div>
    <w:div w:id="711729646">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2394053">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40381702">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84766653">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4609978">
      <w:bodyDiv w:val="1"/>
      <w:marLeft w:val="0"/>
      <w:marRight w:val="0"/>
      <w:marTop w:val="0"/>
      <w:marBottom w:val="0"/>
      <w:divBdr>
        <w:top w:val="none" w:sz="0" w:space="0" w:color="auto"/>
        <w:left w:val="none" w:sz="0" w:space="0" w:color="auto"/>
        <w:bottom w:val="none" w:sz="0" w:space="0" w:color="auto"/>
        <w:right w:val="none" w:sz="0" w:space="0" w:color="auto"/>
      </w:divBdr>
    </w:div>
    <w:div w:id="1193956047">
      <w:bodyDiv w:val="1"/>
      <w:marLeft w:val="0"/>
      <w:marRight w:val="0"/>
      <w:marTop w:val="0"/>
      <w:marBottom w:val="0"/>
      <w:divBdr>
        <w:top w:val="none" w:sz="0" w:space="0" w:color="auto"/>
        <w:left w:val="none" w:sz="0" w:space="0" w:color="auto"/>
        <w:bottom w:val="none" w:sz="0" w:space="0" w:color="auto"/>
        <w:right w:val="none" w:sz="0" w:space="0" w:color="auto"/>
      </w:divBdr>
    </w:div>
    <w:div w:id="1206481376">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042039">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12250839">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731282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5263498">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25500484">
      <w:bodyDiv w:val="1"/>
      <w:marLeft w:val="0"/>
      <w:marRight w:val="0"/>
      <w:marTop w:val="0"/>
      <w:marBottom w:val="0"/>
      <w:divBdr>
        <w:top w:val="none" w:sz="0" w:space="0" w:color="auto"/>
        <w:left w:val="none" w:sz="0" w:space="0" w:color="auto"/>
        <w:bottom w:val="none" w:sz="0" w:space="0" w:color="auto"/>
        <w:right w:val="none" w:sz="0" w:space="0" w:color="auto"/>
      </w:divBdr>
    </w:div>
    <w:div w:id="1632712163">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1179264">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27881977">
      <w:bodyDiv w:val="1"/>
      <w:marLeft w:val="0"/>
      <w:marRight w:val="0"/>
      <w:marTop w:val="0"/>
      <w:marBottom w:val="0"/>
      <w:divBdr>
        <w:top w:val="none" w:sz="0" w:space="0" w:color="auto"/>
        <w:left w:val="none" w:sz="0" w:space="0" w:color="auto"/>
        <w:bottom w:val="none" w:sz="0" w:space="0" w:color="auto"/>
        <w:right w:val="none" w:sz="0" w:space="0" w:color="auto"/>
      </w:divBdr>
    </w:div>
    <w:div w:id="1931311330">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2761148">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6072470">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eseg.org.pe/lista-referencial-de-precio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EC780E6-3784-40F8-977C-851ADA31154C}"/>
</file>

<file path=customXml/itemProps3.xml><?xml version="1.0" encoding="utf-8"?>
<ds:datastoreItem xmlns:ds="http://schemas.openxmlformats.org/officeDocument/2006/customXml" ds:itemID="{CF987979-5228-4317-BA0D-1DE6E8987B14}"/>
</file>

<file path=customXml/itemProps4.xml><?xml version="1.0" encoding="utf-8"?>
<ds:datastoreItem xmlns:ds="http://schemas.openxmlformats.org/officeDocument/2006/customXml" ds:itemID="{814C15F5-DB44-412D-866C-E156537E2C53}"/>
</file>

<file path=docProps/app.xml><?xml version="1.0" encoding="utf-8"?>
<Properties xmlns="http://schemas.openxmlformats.org/officeDocument/2006/extended-properties" xmlns:vt="http://schemas.openxmlformats.org/officeDocument/2006/docPropsVTypes">
  <Template>Normal</Template>
  <TotalTime>12</TotalTime>
  <Pages>2</Pages>
  <Words>858</Words>
  <Characters>4677</Characters>
  <Application>Microsoft Office Word</Application>
  <DocSecurity>0</DocSecurity>
  <Lines>99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18</cp:revision>
  <cp:lastPrinted>2025-10-21T18:02:00Z</cp:lastPrinted>
  <dcterms:created xsi:type="dcterms:W3CDTF">2025-10-21T17:55:00Z</dcterms:created>
  <dcterms:modified xsi:type="dcterms:W3CDTF">2025-11-11T21:18:00Z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