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F3702" w:rsidP="00CD67EE" w:rsidRDefault="00F15FBA" w14:paraId="30DA3621" w14:textId="76CDE9E6">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00</w:t>
      </w:r>
      <w:r w:rsidR="008B40D1">
        <w:rPr>
          <w:lang w:val="es-PE"/>
        </w:rPr>
        <w:t>3</w:t>
      </w:r>
      <w:r w:rsidRPr="00CD67EE" w:rsidR="001631D6">
        <w:rPr>
          <w:lang w:val="es-PE"/>
        </w:rPr>
        <w:t>/2</w:t>
      </w:r>
      <w:r w:rsidRPr="00CD67EE" w:rsidR="0073373B">
        <w:rPr>
          <w:lang w:val="es-PE"/>
        </w:rPr>
        <w:t>5</w:t>
      </w:r>
    </w:p>
    <w:p w:rsidRPr="00CD67EE" w:rsidR="00CD67EE" w:rsidP="00CD67EE" w:rsidRDefault="00CD67EE" w14:paraId="514342B2" w14:textId="77777777">
      <w:pPr>
        <w:pStyle w:val="Ttulo"/>
        <w:outlineLvl w:val="0"/>
        <w:rPr>
          <w:lang w:val="es-PE"/>
        </w:rPr>
      </w:pPr>
    </w:p>
    <w:p w:rsidRPr="00EF586D" w:rsidR="00EF586D" w:rsidP="00EF586D" w:rsidRDefault="00EF586D" w14:paraId="3BF2DFF4" w14:textId="77777777">
      <w:pPr>
        <w:jc w:val="both"/>
      </w:pPr>
      <w:r w:rsidRPr="00EF586D">
        <w:rPr>
          <w:b/>
          <w:bCs/>
        </w:rPr>
        <w:t>VISTOS:</w:t>
      </w:r>
    </w:p>
    <w:p w:rsidRPr="00EF586D" w:rsidR="00EF586D" w:rsidP="00EF586D" w:rsidRDefault="00EF586D" w14:paraId="6F867352" w14:textId="77777777">
      <w:pPr>
        <w:jc w:val="both"/>
        <w:rPr>
          <w:lang w:val="es-PE"/>
        </w:rPr>
      </w:pPr>
    </w:p>
    <w:p w:rsidRPr="00EF586D" w:rsidR="00EF586D" w:rsidP="00EF586D" w:rsidRDefault="00EF586D" w14:paraId="14030F45" w14:textId="21E66A9D">
      <w:pPr>
        <w:jc w:val="both"/>
        <w:rPr>
          <w:lang w:val="es-PE"/>
        </w:rPr>
      </w:pPr>
      <w:r w:rsidRPr="512BD613" w:rsidR="00EF586D">
        <w:rPr>
          <w:lang w:val="es-PE"/>
        </w:rPr>
        <w:t xml:space="preserve">Que, don </w:t>
      </w:r>
      <w:r w:rsidRPr="512BD613" w:rsidR="6D0D02B9">
        <w:rPr>
          <w:b w:val="1"/>
          <w:bCs w:val="1"/>
          <w:lang w:val="es-PE"/>
        </w:rPr>
        <w:t>............................................................</w:t>
      </w:r>
      <w:r w:rsidRPr="512BD613" w:rsidR="00EF586D">
        <w:rPr>
          <w:b w:val="1"/>
          <w:bCs w:val="1"/>
          <w:lang w:val="es-PE"/>
        </w:rPr>
        <w:t xml:space="preserve"> </w:t>
      </w:r>
      <w:r w:rsidRPr="512BD613" w:rsidR="00EF586D">
        <w:rPr>
          <w:lang w:val="es-PE"/>
        </w:rPr>
        <w:t xml:space="preserve">(en adelante, el reclamante) interpone reclamación ante esta Defensoría del Asegurado (DEFASEG), solicitando que </w:t>
      </w:r>
      <w:r w:rsidRPr="512BD613" w:rsidR="265F2281">
        <w:rPr>
          <w:b w:val="1"/>
          <w:bCs w:val="1"/>
          <w:lang w:val="es-PE"/>
        </w:rPr>
        <w:t>.........................................................................................................................</w:t>
      </w:r>
      <w:r w:rsidRPr="512BD613" w:rsidR="00EF586D">
        <w:rPr>
          <w:b w:val="1"/>
          <w:bCs w:val="1"/>
          <w:lang w:val="es-PE"/>
        </w:rPr>
        <w:t xml:space="preserve"> </w:t>
      </w:r>
      <w:r w:rsidRPr="512BD613" w:rsidR="00EF586D">
        <w:rPr>
          <w:lang w:val="es-PE"/>
        </w:rPr>
        <w:t>(en adelante, la aseguradora)</w:t>
      </w:r>
      <w:r w:rsidRPr="512BD613" w:rsidR="00EF586D">
        <w:rPr>
          <w:b w:val="1"/>
          <w:bCs w:val="1"/>
          <w:lang w:val="es-PE"/>
        </w:rPr>
        <w:t xml:space="preserve"> </w:t>
      </w:r>
      <w:r w:rsidRPr="512BD613" w:rsidR="00EF586D">
        <w:rPr>
          <w:lang w:val="es-PE"/>
        </w:rPr>
        <w:t xml:space="preserve">apruebe su solicitud de cobertura correspondiente al siniestro consistente en el fallecimiento de su cónyuge, </w:t>
      </w:r>
      <w:r w:rsidRPr="512BD613" w:rsidR="2C411881">
        <w:rPr>
          <w:lang w:val="es-PE"/>
        </w:rPr>
        <w:t>.................................................</w:t>
      </w:r>
      <w:r w:rsidRPr="512BD613" w:rsidR="00EF586D">
        <w:rPr>
          <w:lang w:val="es-PE"/>
        </w:rPr>
        <w:t xml:space="preserve"> (en adelante, la asegurada), acaecido el pasado 25 de enero de 2024, por concepto del </w:t>
      </w:r>
      <w:r w:rsidRPr="512BD613" w:rsidR="00EF586D">
        <w:rPr>
          <w:lang w:val="es-PE"/>
        </w:rPr>
        <w:t xml:space="preserve">Seguro de desgravamen con Póliza </w:t>
      </w:r>
      <w:r w:rsidRPr="512BD613" w:rsidR="00EF586D">
        <w:rPr>
          <w:lang w:val="es-PE"/>
        </w:rPr>
        <w:t>N°</w:t>
      </w:r>
      <w:r w:rsidRPr="512BD613" w:rsidR="00EF586D">
        <w:rPr>
          <w:lang w:val="es-PE"/>
        </w:rPr>
        <w:t xml:space="preserve"> </w:t>
      </w:r>
      <w:r w:rsidRPr="512BD613" w:rsidR="34A6537F">
        <w:rPr>
          <w:lang w:val="es-PE"/>
        </w:rPr>
        <w:t>..............</w:t>
      </w:r>
      <w:r w:rsidRPr="512BD613" w:rsidR="00EF586D">
        <w:rPr>
          <w:lang w:val="es-PE"/>
        </w:rPr>
        <w:t xml:space="preserve"> (en adelante, la póliza).</w:t>
      </w:r>
    </w:p>
    <w:p w:rsidRPr="00EF586D" w:rsidR="00EF586D" w:rsidP="00EF586D" w:rsidRDefault="00EF586D" w14:paraId="546D94EB" w14:textId="77777777">
      <w:pPr>
        <w:jc w:val="both"/>
        <w:rPr>
          <w:lang w:val="es-PE"/>
        </w:rPr>
      </w:pPr>
    </w:p>
    <w:p w:rsidRPr="00EF586D" w:rsidR="00EF586D" w:rsidP="00EF586D" w:rsidRDefault="00EF586D" w14:paraId="0AF6E6D2" w14:textId="77777777">
      <w:pPr>
        <w:jc w:val="both"/>
        <w:rPr>
          <w:lang w:val="es-PE"/>
        </w:rPr>
      </w:pPr>
      <w:r w:rsidRPr="00EF586D">
        <w:rPr>
          <w:lang w:val="es-PE"/>
        </w:rPr>
        <w:t>Que, la señalada reclamación cumple con los requisitos de materia, cuantía y oportunidad establecidos en el Reglamento de la DEFASEG (http://www.defaseg.com.pe/reglamento);</w:t>
      </w:r>
    </w:p>
    <w:p w:rsidRPr="00EF586D" w:rsidR="00EF586D" w:rsidP="00EF586D" w:rsidRDefault="00EF586D" w14:paraId="3D01CBE6" w14:textId="77777777">
      <w:pPr>
        <w:jc w:val="both"/>
        <w:rPr>
          <w:lang w:val="es-PE"/>
        </w:rPr>
      </w:pPr>
    </w:p>
    <w:p w:rsidRPr="00EF586D" w:rsidR="00EF586D" w:rsidP="00EF586D" w:rsidRDefault="00EF586D" w14:paraId="08F80695" w14:textId="77777777">
      <w:pPr>
        <w:jc w:val="both"/>
        <w:rPr>
          <w:lang w:val="es-PE"/>
        </w:rPr>
      </w:pPr>
      <w:r w:rsidRPr="00EF586D">
        <w:rPr>
          <w:lang w:val="es-PE"/>
        </w:rPr>
        <w:t>Que, habiéndosele corrido traslado de la respectiva reclamación, la aseguradora presentó sus respectivos descargos y la documentación solicitada;</w:t>
      </w:r>
    </w:p>
    <w:p w:rsidRPr="00EF586D" w:rsidR="00EF586D" w:rsidP="00EF586D" w:rsidRDefault="00EF586D" w14:paraId="2E21354E" w14:textId="77777777">
      <w:pPr>
        <w:jc w:val="both"/>
        <w:rPr>
          <w:lang w:val="es-PE"/>
        </w:rPr>
      </w:pPr>
    </w:p>
    <w:p w:rsidRPr="00EF586D" w:rsidR="00EF586D" w:rsidP="00EF586D" w:rsidRDefault="00EF586D" w14:paraId="4B06CD7F" w14:textId="122CDED1">
      <w:pPr>
        <w:jc w:val="both"/>
        <w:rPr>
          <w:lang w:val="es-PE"/>
        </w:rPr>
      </w:pPr>
      <w:r w:rsidRPr="3330F51C" w:rsidR="00EF586D">
        <w:rPr>
          <w:lang w:val="es-PE"/>
        </w:rPr>
        <w:t>Que, el 26 de agosto de 2024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otorgó al reclamante un plazo de 03 (tres) días hábiles, a fin de que precise lo que considere oportuno respecto de los descargos presentados por la aseguradora;</w:t>
      </w:r>
      <w:r w:rsidRPr="3330F51C" w:rsidR="494DC3F4">
        <w:rPr>
          <w:lang w:val="es-PE"/>
        </w:rPr>
        <w:t>c</w:t>
      </w:r>
    </w:p>
    <w:p w:rsidRPr="00EF586D" w:rsidR="00EF586D" w:rsidP="00EF586D" w:rsidRDefault="00EF586D" w14:paraId="5F066B02" w14:textId="77777777">
      <w:pPr>
        <w:jc w:val="both"/>
        <w:rPr>
          <w:lang w:val="es-PE"/>
        </w:rPr>
      </w:pPr>
    </w:p>
    <w:p w:rsidRPr="00EF586D" w:rsidR="00EF586D" w:rsidP="00EF586D" w:rsidRDefault="00EF586D" w14:paraId="14441ED2" w14:textId="4C7A95E4">
      <w:pPr>
        <w:jc w:val="both"/>
      </w:pPr>
      <w:r w:rsidR="00EF586D">
        <w:rPr/>
        <w:t xml:space="preserve">Que, en síntesis, el reclamante manifiesta lo siguiente: a) </w:t>
      </w:r>
      <w:r w:rsidRPr="3330F51C" w:rsidR="00EF586D">
        <w:rPr>
          <w:lang w:val="es-PE"/>
        </w:rPr>
        <w:t xml:space="preserve">la aseguradora, en su carta de rechazo, se basa en una referencia médica del 16 de enero de 2024, que menciona antecedentes de </w:t>
      </w:r>
      <w:r w:rsidRPr="3330F51C" w:rsidR="2D5E2E86">
        <w:rPr>
          <w:lang w:val="es-PE"/>
        </w:rPr>
        <w:t>.........................................</w:t>
      </w:r>
      <w:r w:rsidRPr="3330F51C" w:rsidR="00EF586D">
        <w:rPr>
          <w:lang w:val="es-PE"/>
        </w:rPr>
        <w:t xml:space="preserve"> con metástasis al hígado y </w:t>
      </w:r>
      <w:r w:rsidRPr="3330F51C" w:rsidR="525333F0">
        <w:rPr>
          <w:lang w:val="es-PE"/>
        </w:rPr>
        <w:t>...................................</w:t>
      </w:r>
      <w:r w:rsidRPr="3330F51C" w:rsidR="00EF586D">
        <w:rPr>
          <w:lang w:val="es-PE"/>
        </w:rPr>
        <w:t xml:space="preserve"> desde 2008 en la asegurada, por lo que adjunta un informe médico del 12 de febrero de 2024, que detalla que los síntomas neurológicos y los exámenes médicos críticos comenzaron en octubre de 2023; b) tras el ingreso de la asegurada a la Clínica Jesús del Norte, el 7 de enero de 2024 se realizaron exámenes que revelaron una lesión expansiva en el lóbulo parietal izquierdo y una posible infiltración tumoral, lo que llevó al diagnóstico de un </w:t>
      </w:r>
      <w:r w:rsidRPr="3330F51C" w:rsidR="731F8FC0">
        <w:rPr>
          <w:lang w:val="es-PE"/>
        </w:rPr>
        <w:t>...........................</w:t>
      </w:r>
      <w:r w:rsidRPr="3330F51C" w:rsidR="00EF586D">
        <w:rPr>
          <w:lang w:val="es-PE"/>
        </w:rPr>
        <w:t xml:space="preserve"> secundario en el encéfalo y las meninges cerebrales; c) la hoja de referencia mencionada por la aseguradora indica que la enfermedad comenzó nueve días antes, y que, tras exámenes clínicos, se diagnosticó un </w:t>
      </w:r>
      <w:r w:rsidRPr="3330F51C" w:rsidR="731F8FC0">
        <w:rPr>
          <w:lang w:val="es-PE"/>
        </w:rPr>
        <w:t>...........................</w:t>
      </w:r>
      <w:r w:rsidRPr="3330F51C" w:rsidR="00EF586D">
        <w:rPr>
          <w:lang w:val="es-PE"/>
        </w:rPr>
        <w:t xml:space="preserve"> secundario en el encéfalo, causa del fallecimiento de su esposa; d) la carta de rechazo sostiene que el diagnóstico de </w:t>
      </w:r>
      <w:r w:rsidRPr="3330F51C" w:rsidR="731F8FC0">
        <w:rPr>
          <w:lang w:val="es-PE"/>
        </w:rPr>
        <w:t>...........................</w:t>
      </w:r>
      <w:r w:rsidRPr="3330F51C" w:rsidR="00EF586D">
        <w:rPr>
          <w:lang w:val="es-PE"/>
        </w:rPr>
        <w:t xml:space="preserve"> secundario en el encéfalo, que causó el fallecimiento, era una enfermedad preexistente antes de la afiliación a la póliza; e) los documentos presentados demuestran que la causa del fallecimiento fue diagnosticada y tratada en octubre de 2023, por lo que no era una enfermedad preexistente al momento de la afiliación a la póliza; f) el reclamante refuta la afirmación de la aseguradora sobre la fecha de afiliación, ya que la boleta de venta y el estado de cuenta muestran que el seguro de desgravamen comenzó a pagarse en junio de 2023, y no el 27 de octubre de 2023 como indicó la aseguradora;</w:t>
      </w:r>
    </w:p>
    <w:p w:rsidRPr="00EF586D" w:rsidR="00EF586D" w:rsidP="00EF586D" w:rsidRDefault="00EF586D" w14:paraId="145F11C5" w14:textId="6B4A5628">
      <w:pPr>
        <w:jc w:val="both"/>
        <w:rPr>
          <w:lang w:val="es-PE"/>
        </w:rPr>
      </w:pPr>
      <w:r w:rsidR="00EF586D">
        <w:rPr/>
        <w:t xml:space="preserve">Que, por su parte, la posición de la aseguradora, en resumen, es la siguiente: </w:t>
      </w:r>
      <w:r w:rsidRPr="3330F51C" w:rsidR="00EF586D">
        <w:rPr>
          <w:lang w:val="es-PE"/>
        </w:rPr>
        <w:t xml:space="preserve">a) el seguro de desgravamen está diseñado para cubrir el riesgo de crédito de préstamos, garantizando el pago en caso de fallecimiento o invalidez del prestatario, y así reducir los costos para las entidades financieras; b) en caso de siniestro, la Entidad Financiera debe solicitar la </w:t>
      </w:r>
      <w:r w:rsidRPr="3330F51C" w:rsidR="00EF586D">
        <w:rPr>
          <w:lang w:val="es-PE"/>
        </w:rPr>
        <w:t xml:space="preserve">cobertura y comunicar la decisión de la Aseguradora a los herederos o familiares; c) la asegurada falleció el 25 de enero de 2024 debido a un </w:t>
      </w:r>
      <w:r w:rsidRPr="3330F51C" w:rsidR="731F8FC0">
        <w:rPr>
          <w:lang w:val="es-PE"/>
        </w:rPr>
        <w:t>...........................</w:t>
      </w:r>
      <w:r w:rsidRPr="3330F51C" w:rsidR="00EF586D">
        <w:rPr>
          <w:lang w:val="es-PE"/>
        </w:rPr>
        <w:t xml:space="preserve"> secundario en el encéfalo; d) según el informe de epicrisis de la Clínica Jesús del Norte, fechado el 27 de enero de 2024, el diagnóstico al ingreso de la asegurada fue un </w:t>
      </w:r>
      <w:r w:rsidRPr="3330F51C" w:rsidR="731F8FC0">
        <w:rPr>
          <w:lang w:val="es-PE"/>
        </w:rPr>
        <w:t>...........................</w:t>
      </w:r>
      <w:r w:rsidRPr="3330F51C" w:rsidR="00EF586D">
        <w:rPr>
          <w:lang w:val="es-PE"/>
        </w:rPr>
        <w:t xml:space="preserve"> de la mama; e) el 09 de febrero de 2024, el reclamante solicitó el pago de beneficios del seguro de desgravamen por el fallecimiento de su cónyuge, y esta solicitud fue enviada a la Aseguradora el 14 de febrero de 2024; f) el 15 de febrero de 2024, </w:t>
      </w:r>
      <w:r w:rsidRPr="3330F51C" w:rsidR="546D50A8">
        <w:rPr>
          <w:lang w:val="es-PE"/>
        </w:rPr>
        <w:t>..............</w:t>
      </w:r>
      <w:r w:rsidRPr="3330F51C" w:rsidR="00EF586D">
        <w:rPr>
          <w:lang w:val="es-PE"/>
        </w:rPr>
        <w:t xml:space="preserve"> solicitó: Certificado de Defunción completo, Historia Clínica completa de los establecimientos de salud que atendieron a la asegurada, e Informe Anatomopatológico; g) el 19 de marzo de 2024, el reclamante envió la documentación solicitada y el 25 de marzo de 2024, se le informó que su solicitud de cobertura no procedía, ya que la asegurada falleció por un </w:t>
      </w:r>
      <w:r w:rsidRPr="3330F51C" w:rsidR="731F8FC0">
        <w:rPr>
          <w:lang w:val="es-PE"/>
        </w:rPr>
        <w:t>...........................</w:t>
      </w:r>
      <w:r w:rsidRPr="3330F51C" w:rsidR="00EF586D">
        <w:rPr>
          <w:lang w:val="es-PE"/>
        </w:rPr>
        <w:t xml:space="preserve"> secundario en el encéfalo, originado a partir de un </w:t>
      </w:r>
      <w:r w:rsidRPr="3330F51C" w:rsidR="731F8FC0">
        <w:rPr>
          <w:lang w:val="es-PE"/>
        </w:rPr>
        <w:t>...........................</w:t>
      </w:r>
      <w:r w:rsidRPr="3330F51C" w:rsidR="00EF586D">
        <w:rPr>
          <w:lang w:val="es-PE"/>
        </w:rPr>
        <w:t xml:space="preserve"> de mama tratado desde 2008; h) el fallecimiento de la asegurada se debe a una enfermedad preexistente, que no está cubierta por el seguro de desgravamen, según la cláusula decimosegunda de las Condiciones Generales de la póliza; i) tras revisar la documentación médica, se concluye que la asegurada falleció el 25 de enero de 2024 debido a un </w:t>
      </w:r>
      <w:r w:rsidRPr="3330F51C" w:rsidR="731F8FC0">
        <w:rPr>
          <w:lang w:val="es-PE"/>
        </w:rPr>
        <w:t>...........................</w:t>
      </w:r>
      <w:r w:rsidRPr="3330F51C" w:rsidR="00EF586D">
        <w:rPr>
          <w:lang w:val="es-PE"/>
        </w:rPr>
        <w:t xml:space="preserve"> secundario en el encéfalo, según el Certificado de Defunción; j) la ficha médica de Oncología señala que la asegurada tenía antecedentes de </w:t>
      </w:r>
      <w:r w:rsidRPr="3330F51C" w:rsidR="2D5E2E86">
        <w:rPr>
          <w:lang w:val="es-PE"/>
        </w:rPr>
        <w:t>.........................................</w:t>
      </w:r>
      <w:r w:rsidRPr="3330F51C" w:rsidR="00EF586D">
        <w:rPr>
          <w:lang w:val="es-PE"/>
        </w:rPr>
        <w:t xml:space="preserve"> con metástasis en el hígado y </w:t>
      </w:r>
      <w:r w:rsidRPr="3330F51C" w:rsidR="525333F0">
        <w:rPr>
          <w:lang w:val="es-PE"/>
        </w:rPr>
        <w:t>...................................</w:t>
      </w:r>
      <w:r w:rsidRPr="3330F51C" w:rsidR="00EF586D">
        <w:rPr>
          <w:lang w:val="es-PE"/>
        </w:rPr>
        <w:t xml:space="preserve"> desde 2008; k) en la historia clínica del 24 de enero de 2024, se observa que la asegurada asistió al centro médico para recibir quimioterapia debido a un diagnóstico de </w:t>
      </w:r>
      <w:r w:rsidRPr="3330F51C" w:rsidR="525333F0">
        <w:rPr>
          <w:lang w:val="es-PE"/>
        </w:rPr>
        <w:t>...................................</w:t>
      </w:r>
      <w:r w:rsidRPr="3330F51C" w:rsidR="00EF586D">
        <w:rPr>
          <w:lang w:val="es-PE"/>
        </w:rPr>
        <w:t xml:space="preserve">, el cual había sido tratado previamente; l) la asegurada recibió la séptima sesión de radioterapia por un antecedente de </w:t>
      </w:r>
      <w:r w:rsidRPr="3330F51C" w:rsidR="2D5E2E86">
        <w:rPr>
          <w:lang w:val="es-PE"/>
        </w:rPr>
        <w:t>.........................................</w:t>
      </w:r>
      <w:r w:rsidRPr="3330F51C" w:rsidR="00EF586D">
        <w:rPr>
          <w:lang w:val="es-PE"/>
        </w:rPr>
        <w:t xml:space="preserve"> diagnosticada por resonancia, además de presentar </w:t>
      </w:r>
      <w:r w:rsidRPr="3330F51C" w:rsidR="525333F0">
        <w:rPr>
          <w:lang w:val="es-PE"/>
        </w:rPr>
        <w:t>...................................</w:t>
      </w:r>
      <w:r w:rsidRPr="3330F51C" w:rsidR="00EF586D">
        <w:rPr>
          <w:lang w:val="es-PE"/>
        </w:rPr>
        <w:t xml:space="preserve"> desde 2008; m) la asegurada tenía antecedentes de </w:t>
      </w:r>
      <w:r w:rsidRPr="3330F51C" w:rsidR="2D5E2E86">
        <w:rPr>
          <w:lang w:val="es-PE"/>
        </w:rPr>
        <w:t>.........................................</w:t>
      </w:r>
      <w:r w:rsidRPr="3330F51C" w:rsidR="00EF586D">
        <w:rPr>
          <w:lang w:val="es-PE"/>
        </w:rPr>
        <w:t xml:space="preserve"> con metástasis en el hígado y </w:t>
      </w:r>
      <w:r w:rsidRPr="3330F51C" w:rsidR="525333F0">
        <w:rPr>
          <w:lang w:val="es-PE"/>
        </w:rPr>
        <w:t>...................................</w:t>
      </w:r>
      <w:r w:rsidRPr="3330F51C" w:rsidR="00EF586D">
        <w:rPr>
          <w:lang w:val="es-PE"/>
        </w:rPr>
        <w:t xml:space="preserve"> desde 2008, y el Informe de Epicrisis confirma que el diagnóstico fue </w:t>
      </w:r>
      <w:r w:rsidRPr="3330F51C" w:rsidR="525333F0">
        <w:rPr>
          <w:lang w:val="es-PE"/>
        </w:rPr>
        <w:t>...................................</w:t>
      </w:r>
      <w:r w:rsidRPr="3330F51C" w:rsidR="00EF586D">
        <w:rPr>
          <w:lang w:val="es-PE"/>
        </w:rPr>
        <w:t>; n) la asegurada completó la solicitud de afiliación con pleno conocimiento y aceptación de las condiciones del seguro de desgravamen, incluyendo las principales exclusiones; o) se rechazó justificadamente la solicitud de cobertura del reclamante, basándose en la cláusula decimosegunda de las Condiciones Generales del seguro de desgravamen, que la asegurada aceptó al contratar;</w:t>
      </w:r>
    </w:p>
    <w:p w:rsidRPr="00EF586D" w:rsidR="00EF586D" w:rsidP="00EF586D" w:rsidRDefault="00EF586D" w14:paraId="1E395DE1" w14:textId="77777777">
      <w:pPr>
        <w:jc w:val="both"/>
        <w:rPr>
          <w:lang w:val="es-PE"/>
        </w:rPr>
      </w:pPr>
    </w:p>
    <w:p w:rsidRPr="00EF586D" w:rsidR="00EF586D" w:rsidP="00EF586D" w:rsidRDefault="00EF586D" w14:paraId="19D333C4" w14:textId="78E82E8A">
      <w:pPr>
        <w:jc w:val="both"/>
        <w:rPr>
          <w:lang w:val="es-PE"/>
        </w:rPr>
      </w:pPr>
      <w:r w:rsidRPr="3330F51C" w:rsidR="00EF586D">
        <w:rPr>
          <w:lang w:val="es-PE"/>
        </w:rPr>
        <w:t xml:space="preserve">Que, en vista de lo requerido con ocasión de la audiencia virtual de vista, el reclamante presentó un escrito aclaratorio donde, en resumen, indicó lo siguiente: a) la asegurada, padecía de un </w:t>
      </w:r>
      <w:r w:rsidRPr="3330F51C" w:rsidR="525333F0">
        <w:rPr>
          <w:lang w:val="es-PE"/>
        </w:rPr>
        <w:t>...................................</w:t>
      </w:r>
      <w:r w:rsidRPr="3330F51C" w:rsidR="00EF586D">
        <w:rPr>
          <w:lang w:val="es-PE"/>
        </w:rPr>
        <w:t xml:space="preserve"> diagnosticado el año 2008, por el que llevaba constantes tratamientos y chequeos continuos; b) sobre el antecedente de </w:t>
      </w:r>
      <w:r w:rsidRPr="3330F51C" w:rsidR="2D5E2E86">
        <w:rPr>
          <w:lang w:val="es-PE"/>
        </w:rPr>
        <w:t>.........................................</w:t>
      </w:r>
      <w:r w:rsidRPr="3330F51C" w:rsidR="00EF586D">
        <w:rPr>
          <w:lang w:val="es-PE"/>
        </w:rPr>
        <w:t xml:space="preserve">, se debe explicar que, tal como se señala en el informe médico de la </w:t>
      </w:r>
      <w:r w:rsidRPr="3330F51C" w:rsidR="1FE30CBF">
        <w:rPr>
          <w:lang w:val="es-PE"/>
        </w:rPr>
        <w:t>........................................................................</w:t>
      </w:r>
      <w:r w:rsidRPr="3330F51C" w:rsidR="00EF586D">
        <w:rPr>
          <w:lang w:val="es-PE"/>
        </w:rPr>
        <w:t xml:space="preserve">, </w:t>
      </w:r>
      <w:r w:rsidRPr="3330F51C" w:rsidR="00EF586D">
        <w:rPr>
          <w:i w:val="1"/>
          <w:iCs w:val="1"/>
          <w:lang w:val="es-PE"/>
        </w:rPr>
        <w:t xml:space="preserve">“en octubre del 2023, paciente acude con dolor de </w:t>
      </w:r>
      <w:r w:rsidRPr="3330F51C" w:rsidR="00EF586D">
        <w:rPr>
          <w:i w:val="1"/>
          <w:iCs w:val="1"/>
          <w:lang w:val="es-PE"/>
        </w:rPr>
        <w:t>craneo</w:t>
      </w:r>
      <w:r w:rsidRPr="3330F51C" w:rsidR="00EF586D">
        <w:rPr>
          <w:i w:val="1"/>
          <w:iCs w:val="1"/>
          <w:lang w:val="es-PE"/>
        </w:rPr>
        <w:t xml:space="preserve"> y luego de la evaluación con </w:t>
      </w:r>
      <w:r w:rsidRPr="3330F51C" w:rsidR="00EF586D">
        <w:rPr>
          <w:i w:val="1"/>
          <w:iCs w:val="1"/>
          <w:lang w:val="es-PE"/>
        </w:rPr>
        <w:t>Tomografia</w:t>
      </w:r>
      <w:r w:rsidRPr="3330F51C" w:rsidR="00EF586D">
        <w:rPr>
          <w:i w:val="1"/>
          <w:iCs w:val="1"/>
          <w:lang w:val="es-PE"/>
        </w:rPr>
        <w:t xml:space="preserve"> de Cerebro, se detecta la tumoración</w:t>
      </w:r>
      <w:r w:rsidRPr="3330F51C" w:rsidR="00EF586D">
        <w:rPr>
          <w:lang w:val="es-PE"/>
        </w:rPr>
        <w:t xml:space="preserve">”, por el que recibe tratamiento con radio terapias y en enero del 2024 que acude de emergencia a la Clínica Jesús del Norte, donde se le detalla -al Médico internista- lo que padecía la asegurada y correctamente señala que existe “antecedente de </w:t>
      </w:r>
      <w:r w:rsidRPr="3330F51C" w:rsidR="2D5E2E86">
        <w:rPr>
          <w:lang w:val="es-PE"/>
        </w:rPr>
        <w:t>.........................................</w:t>
      </w:r>
      <w:r w:rsidRPr="3330F51C" w:rsidR="00EF586D">
        <w:rPr>
          <w:lang w:val="es-PE"/>
        </w:rPr>
        <w:t xml:space="preserve">”; c) tal como se evidencia en el informe médico anexo, se puede concluir que el </w:t>
      </w:r>
      <w:r w:rsidRPr="3330F51C" w:rsidR="731F8FC0">
        <w:rPr>
          <w:lang w:val="es-PE"/>
        </w:rPr>
        <w:t>...........................</w:t>
      </w:r>
      <w:r w:rsidRPr="3330F51C" w:rsidR="00EF586D">
        <w:rPr>
          <w:lang w:val="es-PE"/>
        </w:rPr>
        <w:t xml:space="preserve"> Secundario de Encéfalo, fue diagnosticado el 19 de octubre del año 2023; d) adjuntamos un estado de cuenta de la empresa contratante “</w:t>
      </w:r>
      <w:r w:rsidRPr="3330F51C" w:rsidR="00EF586D">
        <w:rPr>
          <w:lang w:val="es-PE"/>
        </w:rPr>
        <w:t>Maquisistema</w:t>
      </w:r>
      <w:r w:rsidRPr="3330F51C" w:rsidR="00EF586D">
        <w:rPr>
          <w:lang w:val="es-PE"/>
        </w:rPr>
        <w:t xml:space="preserve">”, donde se puede apreciar que los pagos al seguro se realizan desde junio del año 2023; e) el fallecimiento de la asegurada tal como lo señala el Certificado de Defunción General fue a consecuencia de un </w:t>
      </w:r>
      <w:r w:rsidRPr="3330F51C" w:rsidR="143934F7">
        <w:rPr>
          <w:lang w:val="es-PE"/>
        </w:rPr>
        <w:t>...........</w:t>
      </w:r>
      <w:r w:rsidRPr="3330F51C" w:rsidR="00EF586D">
        <w:rPr>
          <w:lang w:val="es-PE"/>
        </w:rPr>
        <w:t xml:space="preserve"> - </w:t>
      </w:r>
      <w:r w:rsidRPr="3330F51C" w:rsidR="731F8FC0">
        <w:rPr>
          <w:lang w:val="es-PE"/>
        </w:rPr>
        <w:t>...........................</w:t>
      </w:r>
      <w:r w:rsidRPr="3330F51C" w:rsidR="00EF586D">
        <w:rPr>
          <w:lang w:val="es-PE"/>
        </w:rPr>
        <w:t xml:space="preserve"> SECUNDARIO DE ENCEFALO, el cual no guarda relación con el </w:t>
      </w:r>
      <w:r w:rsidRPr="3330F51C" w:rsidR="525333F0">
        <w:rPr>
          <w:lang w:val="es-PE"/>
        </w:rPr>
        <w:t>...................................</w:t>
      </w:r>
      <w:r w:rsidRPr="3330F51C" w:rsidR="00EF586D">
        <w:rPr>
          <w:lang w:val="es-PE"/>
        </w:rPr>
        <w:t xml:space="preserve"> y mucho menos puede tomarse como una enfermedad preexistente;</w:t>
      </w:r>
    </w:p>
    <w:p w:rsidRPr="00EF586D" w:rsidR="00EF586D" w:rsidP="00EF586D" w:rsidRDefault="00EF586D" w14:paraId="5675B46D" w14:textId="77777777">
      <w:pPr>
        <w:jc w:val="both"/>
        <w:rPr>
          <w:lang w:val="es-PE"/>
        </w:rPr>
      </w:pPr>
    </w:p>
    <w:p w:rsidRPr="00EF586D" w:rsidR="00EF586D" w:rsidP="00EF586D" w:rsidRDefault="00EF586D" w14:paraId="7C97ABB6" w14:textId="77777777">
      <w:pPr>
        <w:jc w:val="both"/>
      </w:pPr>
      <w:r w:rsidRPr="00EF586D">
        <w:rPr>
          <w:b/>
          <w:bCs/>
        </w:rPr>
        <w:t>CONSIDERANDO:</w:t>
      </w:r>
    </w:p>
    <w:p w:rsidRPr="00EF586D" w:rsidR="00EF586D" w:rsidP="00EF586D" w:rsidRDefault="00EF586D" w14:paraId="61A35775" w14:textId="77777777">
      <w:pPr>
        <w:jc w:val="both"/>
      </w:pPr>
      <w:r w:rsidRPr="00EF586D">
        <w:t> </w:t>
      </w:r>
    </w:p>
    <w:p w:rsidRPr="00EF586D" w:rsidR="00EF586D" w:rsidP="00EF586D" w:rsidRDefault="00EF586D" w14:paraId="525F0489" w14:textId="77777777">
      <w:pPr>
        <w:jc w:val="both"/>
        <w:rPr>
          <w:lang w:val="es-PE"/>
        </w:rPr>
      </w:pPr>
      <w:r w:rsidRPr="00EF586D">
        <w:rPr>
          <w:b/>
          <w:u w:val="single"/>
          <w:lang w:val="es-PE"/>
        </w:rPr>
        <w:t>Primero</w:t>
      </w:r>
      <w:r w:rsidRPr="00EF586D">
        <w:rPr>
          <w:b/>
          <w:lang w:val="es-PE"/>
        </w:rPr>
        <w:t xml:space="preserve">: </w:t>
      </w:r>
      <w:r w:rsidRPr="00EF586D">
        <w:rPr>
          <w:lang w:val="es-PE"/>
        </w:rPr>
        <w:t>Conforme a su Reglamento, la</w:t>
      </w:r>
      <w:r w:rsidRPr="00EF586D">
        <w:rPr>
          <w:b/>
          <w:bCs/>
          <w:lang w:val="es-PE"/>
        </w:rPr>
        <w:t xml:space="preserve"> </w:t>
      </w:r>
      <w:r w:rsidRPr="00EF586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F586D" w:rsidR="00EF586D" w:rsidP="00EF586D" w:rsidRDefault="00EF586D" w14:paraId="223DDE3A" w14:textId="77777777">
      <w:pPr>
        <w:jc w:val="both"/>
        <w:rPr>
          <w:bCs/>
        </w:rPr>
      </w:pPr>
    </w:p>
    <w:p w:rsidRPr="00EF586D" w:rsidR="00EF586D" w:rsidP="00EF586D" w:rsidRDefault="00EF586D" w14:paraId="3A832479" w14:textId="77777777">
      <w:pPr>
        <w:jc w:val="both"/>
        <w:rPr>
          <w:bCs/>
          <w:lang w:val="es-PE"/>
        </w:rPr>
      </w:pPr>
      <w:r w:rsidRPr="00EF586D">
        <w:rPr>
          <w:b/>
          <w:bCs/>
          <w:u w:val="single"/>
          <w:lang w:val="es-PE"/>
        </w:rPr>
        <w:t>Segundo</w:t>
      </w:r>
      <w:r w:rsidRPr="00EF586D">
        <w:rPr>
          <w:b/>
          <w:bCs/>
          <w:lang w:val="es-PE"/>
        </w:rPr>
        <w:t>:</w:t>
      </w:r>
      <w:r w:rsidRPr="00EF586D">
        <w:rPr>
          <w:bCs/>
          <w:lang w:val="es-PE"/>
        </w:rPr>
        <w:t xml:space="preserve"> </w:t>
      </w:r>
      <w:r w:rsidRPr="00EF586D">
        <w:rPr>
          <w:lang w:val="es-PE"/>
        </w:rPr>
        <w:t xml:space="preserve">Asimismo, de acuerdo a </w:t>
      </w:r>
      <w:r w:rsidRPr="00EF586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F586D" w:rsidR="00EF586D" w:rsidP="00EF586D" w:rsidRDefault="00EF586D" w14:paraId="541B01C9" w14:textId="77777777">
      <w:pPr>
        <w:jc w:val="both"/>
        <w:rPr>
          <w:lang w:val="es-PE"/>
        </w:rPr>
      </w:pPr>
    </w:p>
    <w:p w:rsidRPr="00EF586D" w:rsidR="00EF586D" w:rsidP="00EF586D" w:rsidRDefault="00EF586D" w14:paraId="2B204EF7" w14:textId="77777777">
      <w:pPr>
        <w:jc w:val="both"/>
      </w:pPr>
      <w:r w:rsidRPr="00EF586D">
        <w:rPr>
          <w:b/>
          <w:bCs/>
          <w:u w:val="single"/>
          <w:lang w:val="es-PE"/>
        </w:rPr>
        <w:t>Tercero</w:t>
      </w:r>
      <w:r w:rsidRPr="00EF586D">
        <w:rPr>
          <w:b/>
          <w:bCs/>
          <w:lang w:val="es-PE"/>
        </w:rPr>
        <w:t>:</w:t>
      </w:r>
      <w:r w:rsidRPr="00EF586D">
        <w:rPr>
          <w:lang w:val="es-PE"/>
        </w:rPr>
        <w:t xml:space="preserve"> Que, de acuerdo a la Ley Nro. </w:t>
      </w:r>
      <w:r w:rsidRPr="00EF586D">
        <w:t xml:space="preserve">29946 – Ley del Contrato de Seguro, norma legal vigente con ocasión de la celebración del contrato al cual se contrae el presente caso, </w:t>
      </w:r>
      <w:r w:rsidRPr="00EF586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F586D" w:rsidR="00EF586D" w:rsidP="00EF586D" w:rsidRDefault="00EF586D" w14:paraId="1182367F" w14:textId="77777777">
      <w:pPr>
        <w:jc w:val="both"/>
        <w:rPr>
          <w:b/>
          <w:u w:val="single"/>
          <w:lang w:val="es-PE"/>
        </w:rPr>
      </w:pPr>
    </w:p>
    <w:p w:rsidRPr="00EF586D" w:rsidR="00EF586D" w:rsidP="00EF586D" w:rsidRDefault="00EF586D" w14:paraId="4B7154AB" w14:textId="16383200">
      <w:pPr>
        <w:jc w:val="both"/>
        <w:rPr>
          <w:lang w:val="es-PE"/>
        </w:rPr>
      </w:pPr>
      <w:r w:rsidRPr="512BD613" w:rsidR="00EF586D">
        <w:rPr>
          <w:b w:val="1"/>
          <w:bCs w:val="1"/>
          <w:u w:val="single"/>
          <w:lang w:val="es-PE"/>
        </w:rPr>
        <w:t>Cuarto</w:t>
      </w:r>
      <w:r w:rsidRPr="512BD613" w:rsidR="00EF586D">
        <w:rPr>
          <w:b w:val="1"/>
          <w:bCs w:val="1"/>
          <w:lang w:val="es-PE"/>
        </w:rPr>
        <w:t>:</w:t>
      </w:r>
      <w:r w:rsidRPr="512BD613" w:rsidR="00EF586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F586D" w:rsidR="00EF586D" w:rsidP="00EF586D" w:rsidRDefault="00EF586D" w14:paraId="55C9F63E" w14:textId="77777777">
      <w:pPr>
        <w:jc w:val="both"/>
        <w:rPr>
          <w:bCs/>
        </w:rPr>
      </w:pPr>
    </w:p>
    <w:p w:rsidRPr="00EF586D" w:rsidR="00EF586D" w:rsidP="00EF586D" w:rsidRDefault="00EF586D" w14:paraId="3FF8855C" w14:textId="77777777">
      <w:pPr>
        <w:jc w:val="both"/>
      </w:pPr>
      <w:r w:rsidRPr="00EF586D">
        <w:rPr>
          <w:b/>
          <w:bCs/>
          <w:u w:val="single"/>
          <w:lang w:val="es-PE"/>
        </w:rPr>
        <w:t>Quinto</w:t>
      </w:r>
      <w:r w:rsidRPr="00EF586D">
        <w:rPr>
          <w:b/>
          <w:bCs/>
          <w:lang w:val="es-PE"/>
        </w:rPr>
        <w:t xml:space="preserve">: </w:t>
      </w:r>
      <w:r w:rsidRPr="00EF586D">
        <w:rPr>
          <w:lang w:val="es-PE"/>
        </w:rPr>
        <w:t>Que, conforme al</w:t>
      </w:r>
      <w:r w:rsidRPr="00EF586D">
        <w:rPr>
          <w:b/>
          <w:bCs/>
          <w:lang w:val="es-PE"/>
        </w:rPr>
        <w:t xml:space="preserve"> </w:t>
      </w:r>
      <w:r w:rsidRPr="00EF586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F586D" w:rsidR="00EF586D" w:rsidP="00EF586D" w:rsidRDefault="00EF586D" w14:paraId="3C20F649" w14:textId="77777777">
      <w:pPr>
        <w:jc w:val="both"/>
      </w:pPr>
    </w:p>
    <w:p w:rsidRPr="00EF586D" w:rsidR="00EF586D" w:rsidP="00EF586D" w:rsidRDefault="00EF586D" w14:paraId="57951C85" w14:textId="1370E8F5">
      <w:pPr>
        <w:jc w:val="both"/>
      </w:pPr>
      <w:r w:rsidRPr="512BD613" w:rsidR="00EF586D">
        <w:rPr>
          <w:b w:val="1"/>
          <w:bCs w:val="1"/>
          <w:u w:val="single"/>
          <w:lang w:val="es-PE"/>
        </w:rPr>
        <w:t>Sexto</w:t>
      </w:r>
      <w:r w:rsidRPr="512BD613" w:rsidR="00EF586D">
        <w:rPr>
          <w:b w:val="1"/>
          <w:bCs w:val="1"/>
          <w:lang w:val="es-PE"/>
        </w:rPr>
        <w:t xml:space="preserve">: </w:t>
      </w:r>
      <w:r w:rsidRPr="512BD613" w:rsidR="00EF586D">
        <w:rPr>
          <w:lang w:val="es-PE"/>
        </w:rPr>
        <w:t>Que, sin perjuicio de lo indicado y el recuento de argumentos de las partes</w:t>
      </w:r>
      <w:r w:rsidR="00EF586D">
        <w:rPr/>
        <w:t>, resulta preciso señalar que el Colegiado ha tomado en consideración, todos los argumentos presentados por las partes, sin perjuicio de que ello conste -de forma explícita</w:t>
      </w:r>
      <w:r w:rsidR="00EF586D">
        <w:rPr/>
        <w:t>- en el resumen de los argumentos de estos. En ese sentido, es preciso señalar que el recuento de las posiciones refleja lo que, según el presente Colegiado, son los principales argumentos, no pretendiendo ser un listado exhaustivo de estos</w:t>
      </w:r>
      <w:r w:rsidRPr="512BD613" w:rsidR="00EF586D">
        <w:rPr>
          <w:lang w:val="es-PE"/>
        </w:rPr>
        <w:t>.</w:t>
      </w:r>
    </w:p>
    <w:p w:rsidRPr="00EF586D" w:rsidR="00EF586D" w:rsidP="00EF586D" w:rsidRDefault="00EF586D" w14:paraId="0E73F788" w14:textId="77777777">
      <w:pPr>
        <w:jc w:val="both"/>
        <w:rPr>
          <w:b/>
          <w:u w:val="single"/>
          <w:lang w:val="es-PE"/>
        </w:rPr>
      </w:pPr>
    </w:p>
    <w:p w:rsidRPr="00EF586D" w:rsidR="00EF586D" w:rsidP="00EF586D" w:rsidRDefault="00EF586D" w14:paraId="11EBCE63" w14:textId="249BD607">
      <w:pPr>
        <w:jc w:val="both"/>
        <w:rPr>
          <w:b w:val="1"/>
          <w:bCs w:val="1"/>
        </w:rPr>
      </w:pPr>
      <w:r w:rsidRPr="3330F51C" w:rsidR="00EF586D">
        <w:rPr>
          <w:b w:val="1"/>
          <w:bCs w:val="1"/>
          <w:u w:val="single"/>
        </w:rPr>
        <w:t>Sétimo</w:t>
      </w:r>
      <w:r w:rsidRPr="3330F51C" w:rsidR="00EF586D">
        <w:rPr>
          <w:b w:val="1"/>
          <w:bCs w:val="1"/>
        </w:rPr>
        <w:t>:</w:t>
      </w:r>
      <w:r w:rsidRPr="3330F51C" w:rsidR="00EF586D">
        <w:rPr>
          <w:b w:val="1"/>
          <w:bCs w:val="1"/>
          <w:lang w:val="es-PE"/>
        </w:rPr>
        <w:t xml:space="preserve"> </w:t>
      </w:r>
      <w:r w:rsidRPr="3330F51C" w:rsidR="00EF586D">
        <w:rPr>
          <w:lang w:val="es-PE"/>
        </w:rPr>
        <w:t xml:space="preserve"> </w:t>
      </w:r>
      <w:r w:rsidR="00EF586D">
        <w:rPr/>
        <w:t>Que, en el presente caso se discute la legitimidad del rechazo de cobertura realizado por la aseguradora y reseñada en la parte introductoria de la presente resolución, la que se sustenta en lo afirmado en la Carta</w:t>
      </w:r>
      <w:r w:rsidRPr="3330F51C" w:rsidR="00EF586D">
        <w:rPr>
          <w:b w:val="1"/>
          <w:bCs w:val="1"/>
          <w:lang w:val="es-PE"/>
        </w:rPr>
        <w:t xml:space="preserve"> </w:t>
      </w:r>
      <w:r w:rsidRPr="3330F51C" w:rsidR="00EF586D">
        <w:rPr>
          <w:lang w:val="es-PE"/>
        </w:rPr>
        <w:t>BEN-</w:t>
      </w:r>
      <w:r w:rsidRPr="3330F51C" w:rsidR="7FCAD05A">
        <w:rPr>
          <w:lang w:val="es-PE"/>
        </w:rPr>
        <w:t>............................</w:t>
      </w:r>
      <w:r w:rsidR="00EF586D">
        <w:rPr/>
        <w:t xml:space="preserve"> de fecha 25 de marzo de 2024</w:t>
      </w:r>
      <w:r w:rsidRPr="3330F51C" w:rsidR="00EF586D">
        <w:rPr>
          <w:lang w:val="es-PE"/>
        </w:rPr>
        <w:t xml:space="preserve"> (en adelante, la Carta de Rechazo), la que indica lo siguiente:</w:t>
      </w:r>
    </w:p>
    <w:p w:rsidRPr="00EF586D" w:rsidR="00EF586D" w:rsidP="00EF586D" w:rsidRDefault="00EF586D" w14:paraId="1E59655D" w14:textId="77777777">
      <w:pPr>
        <w:jc w:val="both"/>
        <w:rPr>
          <w:bCs/>
        </w:rPr>
      </w:pPr>
    </w:p>
    <w:p w:rsidR="72022DA2" w:rsidP="512BD613" w:rsidRDefault="72022DA2" w14:paraId="70D5EB3D" w14:textId="3A4C2872">
      <w:pPr>
        <w:pStyle w:val="Normal"/>
        <w:suppressLineNumbers w:val="0"/>
        <w:bidi w:val="0"/>
        <w:spacing w:before="0" w:beforeAutospacing="off" w:after="0" w:afterAutospacing="off" w:line="240" w:lineRule="auto"/>
        <w:ind w:left="0" w:right="0"/>
        <w:jc w:val="both"/>
      </w:pPr>
      <w:r w:rsidR="72022DA2">
        <w:rPr/>
        <w:t>............................................................................................................................................</w:t>
      </w:r>
    </w:p>
    <w:p w:rsidRPr="00EF586D" w:rsidR="00EF586D" w:rsidP="00EF586D" w:rsidRDefault="00EF586D" w14:paraId="178096F6" w14:textId="77777777">
      <w:pPr>
        <w:jc w:val="both"/>
        <w:rPr>
          <w:b/>
          <w:u w:val="single"/>
          <w:lang w:val="es-PE"/>
        </w:rPr>
      </w:pPr>
    </w:p>
    <w:p w:rsidRPr="00EF586D" w:rsidR="00EF586D" w:rsidP="3330F51C" w:rsidRDefault="00EF586D" w14:paraId="3B2C20D4" w14:textId="18E22DE9">
      <w:pPr>
        <w:jc w:val="both"/>
        <w:rPr>
          <w:lang w:val="es-PE"/>
        </w:rPr>
      </w:pPr>
      <w:r w:rsidRPr="3330F51C" w:rsidR="00EF586D">
        <w:rPr>
          <w:lang w:val="es-PE"/>
        </w:rPr>
        <w:t xml:space="preserve">En resumen, según la Carta de Rechazo, la asegurada habría fallecido por una enfermedad preexistente que genera, según la póliza, que dicho siniestro no se encuentre dentro de los límites de las coberturas ofrecidas. Dicha enfermedad preexistente resultaría ser el </w:t>
      </w:r>
      <w:r w:rsidRPr="3330F51C" w:rsidR="525333F0">
        <w:rPr>
          <w:lang w:val="es-PE"/>
        </w:rPr>
        <w:t>...................................</w:t>
      </w:r>
      <w:r w:rsidRPr="3330F51C" w:rsidR="00EF586D">
        <w:rPr>
          <w:lang w:val="es-PE"/>
        </w:rPr>
        <w:t>, tal como indica -expresamente- la Carta de Rechazo.</w:t>
      </w:r>
    </w:p>
    <w:p w:rsidRPr="00EF586D" w:rsidR="00EF586D" w:rsidP="00EF586D" w:rsidRDefault="00EF586D" w14:paraId="26F4271B" w14:textId="77777777">
      <w:pPr>
        <w:jc w:val="both"/>
        <w:rPr>
          <w:bCs/>
          <w:lang w:val="es-PE"/>
        </w:rPr>
      </w:pPr>
    </w:p>
    <w:p w:rsidRPr="00EF586D" w:rsidR="00EF586D" w:rsidP="00EF586D" w:rsidRDefault="00EF586D" w14:paraId="7F8CF239" w14:textId="77777777">
      <w:pPr>
        <w:jc w:val="both"/>
        <w:rPr>
          <w:bCs/>
        </w:rPr>
      </w:pPr>
      <w:r w:rsidRPr="00EF586D">
        <w:rPr>
          <w:bCs/>
          <w:lang w:val="es-PE"/>
        </w:rPr>
        <w:t xml:space="preserve">Ante ello, el reclamante afirma, entre otros, que </w:t>
      </w:r>
      <w:r w:rsidRPr="00EF586D">
        <w:rPr>
          <w:bCs/>
        </w:rPr>
        <w:t>la enfermedad a la que hace referencia la aseguradora fue diagnosticada y tratada en octubre de 2023, por lo que no era una enfermedad preexistente al momento de la afiliación a la póliza. Asimismo, existe un cuestionamiento respecto de la fecha de inicio de la cobertura, siendo que el reclamante afirma que sería en una fecha previa a la indicada por la aseguradora.</w:t>
      </w:r>
    </w:p>
    <w:p w:rsidRPr="00EF586D" w:rsidR="00EF586D" w:rsidP="00EF586D" w:rsidRDefault="00EF586D" w14:paraId="5D35767B" w14:textId="77777777">
      <w:pPr>
        <w:jc w:val="both"/>
        <w:rPr>
          <w:bCs/>
        </w:rPr>
      </w:pPr>
    </w:p>
    <w:p w:rsidRPr="00EF586D" w:rsidR="00EF586D" w:rsidP="00EF586D" w:rsidRDefault="00EF586D" w14:paraId="670F3D99" w14:textId="77777777">
      <w:pPr>
        <w:jc w:val="both"/>
        <w:rPr>
          <w:bCs/>
        </w:rPr>
      </w:pPr>
      <w:r w:rsidRPr="00EF586D">
        <w:rPr>
          <w:bCs/>
        </w:rPr>
        <w:t>En vista de lo indicado, se aprecia que los puntos a esclarecer residen en si la enfermedad preexistente que afirma la asegurada se habría encontrado relacionada al fallecimiento de la asegurada y, finalmente, si, de ser el caso, la fecha de inicio de cobertura incidiría en el rechazo notificado por la aseguradora.</w:t>
      </w:r>
    </w:p>
    <w:p w:rsidRPr="00EF586D" w:rsidR="00EF586D" w:rsidP="00EF586D" w:rsidRDefault="00EF586D" w14:paraId="4EBB0C85" w14:textId="77777777">
      <w:pPr>
        <w:jc w:val="both"/>
        <w:rPr>
          <w:b/>
          <w:u w:val="single"/>
          <w:lang w:val="es-PE"/>
        </w:rPr>
      </w:pPr>
    </w:p>
    <w:p w:rsidRPr="00EF586D" w:rsidR="00EF586D" w:rsidP="00EF586D" w:rsidRDefault="00EF586D" w14:paraId="78DC2068" w14:textId="77777777">
      <w:pPr>
        <w:jc w:val="both"/>
        <w:rPr>
          <w:lang w:val="es-PE"/>
        </w:rPr>
      </w:pPr>
      <w:r w:rsidRPr="00EF586D">
        <w:rPr>
          <w:b/>
          <w:u w:val="single"/>
          <w:lang w:val="es-PE"/>
        </w:rPr>
        <w:t>Octavo</w:t>
      </w:r>
      <w:r w:rsidRPr="00EF586D">
        <w:rPr>
          <w:b/>
          <w:lang w:val="es-PE"/>
        </w:rPr>
        <w:t xml:space="preserve">: </w:t>
      </w:r>
      <w:r w:rsidRPr="00EF586D">
        <w:rPr>
          <w:lang w:val="es-PE"/>
        </w:rPr>
        <w:t xml:space="preserve">Que, con miras a esclarecer la presente controversia debe tenerse en cuenta que el Certificado de Defunción resulta el documento mediante el que, entre otros, el médico tratante indica cuál fue la causa del fallecimiento de una persona. En ese sentido, la Guía Práctica para el llenado del Certificado de Defunción, aprobado mediante Resolución Ministerial </w:t>
      </w:r>
      <w:proofErr w:type="spellStart"/>
      <w:r w:rsidRPr="00EF586D">
        <w:rPr>
          <w:lang w:val="es-PE"/>
        </w:rPr>
        <w:t>N°</w:t>
      </w:r>
      <w:proofErr w:type="spellEnd"/>
      <w:r w:rsidRPr="00EF586D">
        <w:rPr>
          <w:lang w:val="es-PE"/>
        </w:rPr>
        <w:t xml:space="preserve"> 214-2017/MINSA, indica lo siguiente sobre la causa de defunción:</w:t>
      </w:r>
    </w:p>
    <w:p w:rsidRPr="00EF586D" w:rsidR="00EF586D" w:rsidP="00EF586D" w:rsidRDefault="00EF586D" w14:paraId="2FD42AAC" w14:textId="77777777">
      <w:pPr>
        <w:jc w:val="both"/>
        <w:rPr>
          <w:lang w:val="es-PE"/>
        </w:rPr>
      </w:pPr>
    </w:p>
    <w:p w:rsidRPr="00EF586D" w:rsidR="00EF586D" w:rsidP="00EF586D" w:rsidRDefault="00EF586D" w14:paraId="7975C9BE" w14:textId="27AE444C">
      <w:pPr>
        <w:jc w:val="both"/>
      </w:pPr>
      <w:r w:rsidR="2C194E60">
        <w:rPr/>
        <w:t>....................................................................................................................................</w:t>
      </w:r>
    </w:p>
    <w:p w:rsidRPr="00EF586D" w:rsidR="00EF586D" w:rsidP="00EF586D" w:rsidRDefault="00EF586D" w14:paraId="36C9863E" w14:textId="77777777">
      <w:pPr>
        <w:jc w:val="both"/>
        <w:rPr>
          <w:lang w:val="es-PE"/>
        </w:rPr>
      </w:pPr>
    </w:p>
    <w:p w:rsidRPr="00EF586D" w:rsidR="00EF586D" w:rsidP="00EF586D" w:rsidRDefault="00EF586D" w14:paraId="6C2FDB0D" w14:textId="77777777">
      <w:pPr>
        <w:jc w:val="both"/>
        <w:rPr>
          <w:lang w:val="es-PE"/>
        </w:rPr>
      </w:pPr>
      <w:r w:rsidRPr="00EF586D">
        <w:rPr>
          <w:lang w:val="es-PE"/>
        </w:rPr>
        <w:t>Del mismo modo, respecto del llenado de los espacios relativos a la causa del fallecimiento indica lo siguiente:</w:t>
      </w:r>
    </w:p>
    <w:p w:rsidRPr="00EF586D" w:rsidR="00EF586D" w:rsidP="00EF586D" w:rsidRDefault="00EF586D" w14:paraId="02F37C76" w14:textId="77777777">
      <w:pPr>
        <w:jc w:val="both"/>
        <w:rPr>
          <w:lang w:val="es-PE"/>
        </w:rPr>
      </w:pPr>
    </w:p>
    <w:p w:rsidRPr="00EF586D" w:rsidR="00EF586D" w:rsidP="00EF586D" w:rsidRDefault="00EF586D" w14:paraId="51FA5C5C" w14:textId="01493F36">
      <w:pPr>
        <w:jc w:val="both"/>
      </w:pPr>
      <w:r w:rsidR="0281CF1C">
        <w:rPr/>
        <w:t>....................................................................................................................................</w:t>
      </w:r>
    </w:p>
    <w:p w:rsidRPr="00EF586D" w:rsidR="00EF586D" w:rsidP="00EF586D" w:rsidRDefault="00EF586D" w14:paraId="0CB616AF" w14:textId="77777777">
      <w:pPr>
        <w:jc w:val="both"/>
        <w:rPr>
          <w:lang w:val="es-PE"/>
        </w:rPr>
      </w:pPr>
    </w:p>
    <w:p w:rsidRPr="00EF586D" w:rsidR="00EF586D" w:rsidP="00EF586D" w:rsidRDefault="00EF586D" w14:paraId="4090F936" w14:textId="77777777">
      <w:pPr>
        <w:jc w:val="both"/>
        <w:rPr>
          <w:lang w:val="es-PE"/>
        </w:rPr>
      </w:pPr>
      <w:r w:rsidRPr="00EF586D">
        <w:rPr>
          <w:lang w:val="es-PE"/>
        </w:rPr>
        <w:lastRenderedPageBreak/>
        <w:t>Como vemos, el Certificado de Defunción nos sirve como aquel documento específico que indicará cuál es la causa directa del fallecimiento de una persona. Lo indicado cuenta con respaldo técnico y normativo, siendo que no existe otro documento que pueda, con la misma validez legal, indicar la causa de fallecimiento de una persona.</w:t>
      </w:r>
    </w:p>
    <w:p w:rsidRPr="00EF586D" w:rsidR="00EF586D" w:rsidP="00EF586D" w:rsidRDefault="00EF586D" w14:paraId="14B56AF4" w14:textId="77777777">
      <w:pPr>
        <w:jc w:val="both"/>
        <w:rPr>
          <w:lang w:val="es-PE"/>
        </w:rPr>
      </w:pPr>
    </w:p>
    <w:p w:rsidRPr="00EF586D" w:rsidR="00EF586D" w:rsidP="00EF586D" w:rsidRDefault="00EF586D" w14:paraId="0ED4E06B" w14:textId="77777777">
      <w:pPr>
        <w:jc w:val="both"/>
        <w:rPr>
          <w:lang w:val="es-PE"/>
        </w:rPr>
      </w:pPr>
      <w:r w:rsidRPr="512BD613" w:rsidR="00EF586D">
        <w:rPr>
          <w:lang w:val="es-PE"/>
        </w:rPr>
        <w:t>En el presente caso, el Certificado de Defunción de la asegurada indica lo siguiente:</w:t>
      </w:r>
    </w:p>
    <w:p w:rsidRPr="00EF586D" w:rsidR="00EF586D" w:rsidP="512BD613" w:rsidRDefault="00EF586D" w14:paraId="43496477" w14:textId="288AFA94">
      <w:pPr>
        <w:jc w:val="both"/>
        <w:rPr>
          <w:lang w:val="es-PE"/>
        </w:rPr>
      </w:pPr>
    </w:p>
    <w:p w:rsidRPr="00EF586D" w:rsidR="00EF586D" w:rsidP="512BD613" w:rsidRDefault="00EF586D" w14:paraId="17B2312E" w14:textId="188AF054">
      <w:pPr>
        <w:pStyle w:val="Normal"/>
        <w:jc w:val="both"/>
      </w:pPr>
      <w:r w:rsidR="7411F2AA">
        <w:rPr/>
        <w:t>...............................................................................................................................</w:t>
      </w:r>
    </w:p>
    <w:p w:rsidRPr="00EF586D" w:rsidR="00EF586D" w:rsidP="00EF586D" w:rsidRDefault="00EF586D" w14:paraId="2A15700E" w14:textId="03D3BC3D">
      <w:pPr>
        <w:jc w:val="both"/>
      </w:pPr>
    </w:p>
    <w:p w:rsidRPr="00EF586D" w:rsidR="00EF586D" w:rsidP="512BD613" w:rsidRDefault="00EF586D" w14:paraId="1378815C" w14:textId="2CA0E0E4">
      <w:pPr>
        <w:pStyle w:val="Normal"/>
        <w:jc w:val="both"/>
      </w:pPr>
    </w:p>
    <w:p w:rsidRPr="00EF586D" w:rsidR="00EF586D" w:rsidP="00EF586D" w:rsidRDefault="00EF586D" w14:paraId="110769B6" w14:textId="1AD1C32F">
      <w:pPr>
        <w:jc w:val="both"/>
        <w:rPr>
          <w:lang w:val="es-PE"/>
        </w:rPr>
      </w:pPr>
      <w:r w:rsidRPr="3330F51C" w:rsidR="00EF586D">
        <w:rPr>
          <w:lang w:val="es-PE"/>
        </w:rPr>
        <w:t xml:space="preserve">Por lo tanto, atendiendo a lo indicado previamente, tenemos como un hecho probado que la causa directa del fallecimiento fue el </w:t>
      </w:r>
      <w:r w:rsidRPr="3330F51C" w:rsidR="00EF586D">
        <w:rPr>
          <w:i w:val="1"/>
          <w:iCs w:val="1"/>
          <w:lang w:val="es-PE"/>
        </w:rPr>
        <w:t>“</w:t>
      </w:r>
      <w:r w:rsidRPr="3330F51C" w:rsidR="731F8FC0">
        <w:rPr>
          <w:i w:val="1"/>
          <w:iCs w:val="1"/>
          <w:lang w:val="es-PE"/>
        </w:rPr>
        <w:t>...........................</w:t>
      </w:r>
      <w:r w:rsidRPr="3330F51C" w:rsidR="00EF586D">
        <w:rPr>
          <w:i w:val="1"/>
          <w:iCs w:val="1"/>
          <w:lang w:val="es-PE"/>
        </w:rPr>
        <w:t xml:space="preserve"> secundario del encéfalo”</w:t>
      </w:r>
    </w:p>
    <w:p w:rsidRPr="00EF586D" w:rsidR="00EF586D" w:rsidP="00EF586D" w:rsidRDefault="00EF586D" w14:paraId="646F22F0" w14:textId="77777777">
      <w:pPr>
        <w:jc w:val="both"/>
        <w:rPr>
          <w:lang w:val="es-PE"/>
        </w:rPr>
      </w:pPr>
    </w:p>
    <w:p w:rsidRPr="00EF586D" w:rsidR="00EF586D" w:rsidP="00EF586D" w:rsidRDefault="00EF586D" w14:paraId="169C3764" w14:textId="77777777">
      <w:pPr>
        <w:jc w:val="both"/>
        <w:rPr>
          <w:lang w:val="es-PE"/>
        </w:rPr>
      </w:pPr>
      <w:r w:rsidRPr="00EF586D">
        <w:rPr>
          <w:b/>
          <w:bCs/>
          <w:u w:val="single"/>
          <w:lang w:val="es-PE"/>
        </w:rPr>
        <w:t>Noveno</w:t>
      </w:r>
      <w:r w:rsidRPr="00EF586D">
        <w:rPr>
          <w:b/>
          <w:bCs/>
          <w:lang w:val="es-PE"/>
        </w:rPr>
        <w:t>:</w:t>
      </w:r>
      <w:r w:rsidRPr="00EF586D">
        <w:rPr>
          <w:lang w:val="es-PE"/>
        </w:rPr>
        <w:t xml:space="preserve"> Que, como sabemos, la aseguradora rechazó el siniestro, por lo que nos remitimos a la obligación que pesa sobre esta al momento de emitir el referido rechazo. En ese sentido, el Reglamento para la Gestión y Pago de Siniestros, aprobado mediante Resolución SBS </w:t>
      </w:r>
      <w:proofErr w:type="spellStart"/>
      <w:r w:rsidRPr="00EF586D">
        <w:rPr>
          <w:lang w:val="es-PE"/>
        </w:rPr>
        <w:t>N°</w:t>
      </w:r>
      <w:proofErr w:type="spellEnd"/>
      <w:r w:rsidRPr="00EF586D">
        <w:rPr>
          <w:lang w:val="es-PE"/>
        </w:rPr>
        <w:t xml:space="preserve"> 3202-2013 (en adelante, el Reglamento) dispone lo siguiente:</w:t>
      </w:r>
    </w:p>
    <w:p w:rsidRPr="00EF586D" w:rsidR="00EF586D" w:rsidP="00EF586D" w:rsidRDefault="00EF586D" w14:paraId="33CC3C32" w14:textId="77777777">
      <w:pPr>
        <w:jc w:val="both"/>
        <w:rPr>
          <w:lang w:val="es-PE"/>
        </w:rPr>
      </w:pPr>
    </w:p>
    <w:p w:rsidRPr="00EF586D" w:rsidR="00EF586D" w:rsidP="00EF586D" w:rsidRDefault="00EF586D" w14:paraId="3D2E274D" w14:textId="77777777">
      <w:pPr>
        <w:ind w:left="1440"/>
        <w:jc w:val="both"/>
      </w:pPr>
      <w:r w:rsidRPr="00EF586D">
        <w:rPr>
          <w:b/>
        </w:rPr>
        <w:t>Artículo 15</w:t>
      </w:r>
      <w:proofErr w:type="gramStart"/>
      <w:r w:rsidRPr="00EF586D">
        <w:rPr>
          <w:b/>
        </w:rPr>
        <w:t>°.-</w:t>
      </w:r>
      <w:proofErr w:type="gramEnd"/>
      <w:r w:rsidRPr="00EF586D">
        <w:t xml:space="preserve"> </w:t>
      </w:r>
      <w:r w:rsidRPr="00EF586D">
        <w:rPr>
          <w:b/>
        </w:rPr>
        <w:t>Rechazo de siniestros</w:t>
      </w:r>
    </w:p>
    <w:p w:rsidR="003861F2" w:rsidP="003861F2" w:rsidRDefault="00EF586D" w14:paraId="3B991EC9" w14:textId="77777777">
      <w:pPr>
        <w:ind w:left="1440"/>
        <w:jc w:val="both"/>
      </w:pPr>
      <w:r w:rsidRPr="00EF586D">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003861F2" w:rsidP="003861F2" w:rsidRDefault="003861F2" w14:paraId="12F86F99" w14:textId="77777777">
      <w:pPr>
        <w:ind w:left="1440"/>
        <w:jc w:val="both"/>
      </w:pPr>
    </w:p>
    <w:p w:rsidR="003861F2" w:rsidP="003861F2" w:rsidRDefault="00EF586D" w14:paraId="3246ECF7" w14:textId="77777777">
      <w:pPr>
        <w:ind w:left="1440"/>
        <w:jc w:val="both"/>
      </w:pPr>
      <w:r w:rsidRPr="00EF586D">
        <w:rPr>
          <w:b/>
          <w:bCs/>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w:t>
      </w:r>
      <w:r w:rsidRPr="00EF586D">
        <w:t>. Dicha comunicación debe ser elaborada y entregada al asegurado o al beneficiario dentro de los plazos establecidos en los artículos 8° u 11° del presente Reglamento, según corresponda.</w:t>
      </w:r>
    </w:p>
    <w:p w:rsidR="003861F2" w:rsidP="003861F2" w:rsidRDefault="003861F2" w14:paraId="4A9DA2DE" w14:textId="77777777">
      <w:pPr>
        <w:ind w:left="1440"/>
        <w:jc w:val="both"/>
      </w:pPr>
    </w:p>
    <w:p w:rsidR="003861F2" w:rsidP="003861F2" w:rsidRDefault="00EF586D" w14:paraId="21A907B4" w14:textId="77777777">
      <w:pPr>
        <w:ind w:left="1440"/>
        <w:jc w:val="both"/>
      </w:pPr>
      <w:r w:rsidRPr="00EF586D">
        <w:t>La acreditación de la entrega de la información a que se refiere este artículo debe ser conservada por las empresas en los expedientes de siniestros correspondientes.</w:t>
      </w:r>
    </w:p>
    <w:p w:rsidR="003861F2" w:rsidP="003861F2" w:rsidRDefault="003861F2" w14:paraId="4EFDDA6E" w14:textId="77777777">
      <w:pPr>
        <w:ind w:left="1440"/>
        <w:jc w:val="both"/>
      </w:pPr>
    </w:p>
    <w:p w:rsidR="003861F2" w:rsidP="003861F2" w:rsidRDefault="00EF586D" w14:paraId="3F60F341" w14:textId="77777777">
      <w:pPr>
        <w:ind w:left="1440"/>
        <w:jc w:val="both"/>
      </w:pPr>
      <w:r w:rsidRPr="00EF586D">
        <w:t>En caso de intermediación de un corredor de seguros, las empresas deben remitir copia de la comunicación de rechazo del siniestro al corredor a efecto que éste cumpla con su obligación de asesoramiento</w:t>
      </w:r>
      <w:r w:rsidR="003861F2">
        <w:t>.</w:t>
      </w:r>
    </w:p>
    <w:p w:rsidRPr="00EF586D" w:rsidR="00EF586D" w:rsidP="003861F2" w:rsidRDefault="00EF586D" w14:paraId="29C0C029" w14:textId="374A7B17">
      <w:pPr>
        <w:ind w:left="1440"/>
        <w:jc w:val="both"/>
      </w:pPr>
      <w:r w:rsidRPr="00EF586D">
        <w:rPr>
          <w:lang w:val="es-PE"/>
        </w:rPr>
        <w:t>[resaltado en negritas de nuestra autoría]</w:t>
      </w:r>
    </w:p>
    <w:p w:rsidRPr="00EF586D" w:rsidR="00EF586D" w:rsidP="00EF586D" w:rsidRDefault="00EF586D" w14:paraId="6298A615" w14:textId="77777777">
      <w:pPr>
        <w:jc w:val="both"/>
        <w:rPr>
          <w:lang w:val="es-PE"/>
        </w:rPr>
      </w:pPr>
    </w:p>
    <w:p w:rsidRPr="00EF586D" w:rsidR="00EF586D" w:rsidP="00EF586D" w:rsidRDefault="00EF586D" w14:paraId="15284E85" w14:textId="77777777">
      <w:pPr>
        <w:jc w:val="both"/>
        <w:rPr>
          <w:lang w:val="es-PE"/>
        </w:rPr>
      </w:pPr>
      <w:r w:rsidRPr="00EF586D">
        <w:rPr>
          <w:lang w:val="es-PE"/>
        </w:rPr>
        <w:t xml:space="preserve">Como vemos, la Carta de Rechazo debe indicar el motivo que sustenta el rechazo. En resumen, dicho documento resulta el único medio por el que la aseguradora brinda sus motivos legales y fácticos para denegar el pedido de una cobertura. </w:t>
      </w:r>
    </w:p>
    <w:p w:rsidRPr="00EF586D" w:rsidR="00EF586D" w:rsidP="00EF586D" w:rsidRDefault="00EF586D" w14:paraId="46590474" w14:textId="77777777">
      <w:pPr>
        <w:jc w:val="both"/>
        <w:rPr>
          <w:lang w:val="es-PE"/>
        </w:rPr>
      </w:pPr>
    </w:p>
    <w:p w:rsidRPr="00EF586D" w:rsidR="00EF586D" w:rsidP="00EF586D" w:rsidRDefault="00EF586D" w14:paraId="600CC28F" w14:textId="0BF0CE1C">
      <w:pPr>
        <w:jc w:val="both"/>
        <w:rPr>
          <w:lang w:val="es-PE"/>
        </w:rPr>
      </w:pPr>
      <w:r w:rsidRPr="3330F51C" w:rsidR="00EF586D">
        <w:rPr>
          <w:lang w:val="es-PE"/>
        </w:rPr>
        <w:t>En el presente caso, la Carta de Rechazo, tal como ya hemos repasado, indica que la causa del fallecimiento fue el “</w:t>
      </w:r>
      <w:r w:rsidRPr="3330F51C" w:rsidR="525333F0">
        <w:rPr>
          <w:i w:val="1"/>
          <w:iCs w:val="1"/>
          <w:lang w:val="es-PE"/>
        </w:rPr>
        <w:t>...................................</w:t>
      </w:r>
      <w:r w:rsidRPr="3330F51C" w:rsidR="00EF586D">
        <w:rPr>
          <w:i w:val="1"/>
          <w:iCs w:val="1"/>
          <w:lang w:val="es-PE"/>
        </w:rPr>
        <w:t xml:space="preserve">” </w:t>
      </w:r>
      <w:r w:rsidRPr="3330F51C" w:rsidR="00EF586D">
        <w:rPr>
          <w:lang w:val="es-PE"/>
        </w:rPr>
        <w:t xml:space="preserve">que se habría diagnosticado con anterioridad a la contratación de la póliza. En buena cuenta, el sustento del rechazo al que hace referencia el artículo 15° del Reglamento resulta ser el </w:t>
      </w:r>
      <w:r w:rsidRPr="3330F51C" w:rsidR="525333F0">
        <w:rPr>
          <w:lang w:val="es-PE"/>
        </w:rPr>
        <w:t>...................................</w:t>
      </w:r>
      <w:r w:rsidRPr="3330F51C" w:rsidR="00EF586D">
        <w:rPr>
          <w:lang w:val="es-PE"/>
        </w:rPr>
        <w:t xml:space="preserve"> y no otra causa que pudiera haberse alegado.</w:t>
      </w:r>
    </w:p>
    <w:p w:rsidRPr="00EF586D" w:rsidR="00EF586D" w:rsidP="00EF586D" w:rsidRDefault="00EF586D" w14:paraId="6490E1C8" w14:textId="77777777">
      <w:pPr>
        <w:jc w:val="both"/>
        <w:rPr>
          <w:lang w:val="es-PE"/>
        </w:rPr>
      </w:pPr>
    </w:p>
    <w:p w:rsidRPr="00EF586D" w:rsidR="00EF586D" w:rsidP="00EF586D" w:rsidRDefault="00EF586D" w14:paraId="25329CD6" w14:textId="65855EF5">
      <w:pPr>
        <w:jc w:val="both"/>
        <w:rPr>
          <w:lang w:val="es-PE"/>
        </w:rPr>
      </w:pPr>
      <w:r w:rsidRPr="3330F51C" w:rsidR="00EF586D">
        <w:rPr>
          <w:lang w:val="es-PE"/>
        </w:rPr>
        <w:t xml:space="preserve">Ahora bien, tal como hemos indicado anteriormente, el Certificado de Defunción resulta claro al indicar que la causa del fallecimiento resulta ser un </w:t>
      </w:r>
      <w:r w:rsidRPr="3330F51C" w:rsidR="00EF586D">
        <w:rPr>
          <w:i w:val="1"/>
          <w:iCs w:val="1"/>
          <w:lang w:val="es-PE"/>
        </w:rPr>
        <w:t>“</w:t>
      </w:r>
      <w:r w:rsidRPr="3330F51C" w:rsidR="731F8FC0">
        <w:rPr>
          <w:i w:val="1"/>
          <w:iCs w:val="1"/>
          <w:lang w:val="es-PE"/>
        </w:rPr>
        <w:t>...........................</w:t>
      </w:r>
      <w:r w:rsidRPr="3330F51C" w:rsidR="00EF586D">
        <w:rPr>
          <w:i w:val="1"/>
          <w:iCs w:val="1"/>
          <w:lang w:val="es-PE"/>
        </w:rPr>
        <w:t xml:space="preserve"> secundario del encéfalo”</w:t>
      </w:r>
      <w:r w:rsidRPr="3330F51C" w:rsidR="00EF586D">
        <w:rPr>
          <w:lang w:val="es-PE"/>
        </w:rPr>
        <w:t xml:space="preserve">, mas no el </w:t>
      </w:r>
      <w:r w:rsidRPr="3330F51C" w:rsidR="00EF586D">
        <w:rPr>
          <w:i w:val="1"/>
          <w:iCs w:val="1"/>
          <w:lang w:val="es-PE"/>
        </w:rPr>
        <w:t>“</w:t>
      </w:r>
      <w:r w:rsidRPr="3330F51C" w:rsidR="525333F0">
        <w:rPr>
          <w:i w:val="1"/>
          <w:iCs w:val="1"/>
          <w:lang w:val="es-PE"/>
        </w:rPr>
        <w:t>...................................</w:t>
      </w:r>
      <w:r w:rsidRPr="3330F51C" w:rsidR="00EF586D">
        <w:rPr>
          <w:i w:val="1"/>
          <w:iCs w:val="1"/>
          <w:lang w:val="es-PE"/>
        </w:rPr>
        <w:t xml:space="preserve">” </w:t>
      </w:r>
      <w:r w:rsidRPr="3330F51C" w:rsidR="00EF586D">
        <w:rPr>
          <w:lang w:val="es-PE"/>
        </w:rPr>
        <w:t xml:space="preserve">al que hace referencia la Carta de Rechazo. De este modo, el presente Colegiado no aprecia que la aseguradora haya explicado, de existir, la correlación directa entre un diagnóstico y otro. </w:t>
      </w:r>
    </w:p>
    <w:p w:rsidRPr="00EF586D" w:rsidR="00EF586D" w:rsidP="00EF586D" w:rsidRDefault="00EF586D" w14:paraId="21B775CA" w14:textId="655BF0AB">
      <w:pPr>
        <w:jc w:val="both"/>
        <w:rPr>
          <w:lang w:val="es-PE"/>
        </w:rPr>
      </w:pPr>
      <w:r w:rsidRPr="3330F51C" w:rsidR="00EF586D">
        <w:rPr>
          <w:lang w:val="es-PE"/>
        </w:rPr>
        <w:t xml:space="preserve">Si bien es cierto que un tumor secundario es el término que se usa para hacer referencia a un cáncer que se diseminó (hizo metástasis) existiendo un primer cáncer que lo </w:t>
      </w:r>
      <w:r w:rsidRPr="3330F51C" w:rsidR="00EF586D">
        <w:rPr>
          <w:lang w:val="es-PE"/>
        </w:rPr>
        <w:t>origina,.</w:t>
      </w:r>
      <w:r w:rsidRPr="3330F51C" w:rsidR="00EF586D">
        <w:rPr>
          <w:lang w:val="es-PE"/>
        </w:rPr>
        <w:t xml:space="preserve"> el certificado de defunción no es suficiente para determinar que el cáncer de mamá fue el tumor primario que se diseminó, ya que no se hace mención alguna a dicho hecho. La aseguradora está presumiendo que el </w:t>
      </w:r>
      <w:r w:rsidRPr="3330F51C" w:rsidR="525333F0">
        <w:rPr>
          <w:lang w:val="es-PE"/>
        </w:rPr>
        <w:t>...................................</w:t>
      </w:r>
      <w:r w:rsidRPr="3330F51C" w:rsidR="00EF586D">
        <w:rPr>
          <w:lang w:val="es-PE"/>
        </w:rPr>
        <w:t xml:space="preserve"> fue el primario, pero los rechazos no pueden sustentarse en presunciones. Siendo que la carga de la prueba del rechazo del siniestro corresponde a la aseguradora, esta debería haber presentado algún informe médico o documento que acredite dicha correlación entre el cáncer primario y el secundario, correlación que no se ha acreditado.</w:t>
      </w:r>
    </w:p>
    <w:p w:rsidRPr="00EF586D" w:rsidR="00EF586D" w:rsidP="00EF586D" w:rsidRDefault="00EF586D" w14:paraId="162E9B21" w14:textId="77777777">
      <w:pPr>
        <w:jc w:val="both"/>
        <w:rPr>
          <w:lang w:val="es-PE"/>
        </w:rPr>
      </w:pPr>
    </w:p>
    <w:p w:rsidRPr="00EF586D" w:rsidR="00EF586D" w:rsidP="00EF586D" w:rsidRDefault="00EF586D" w14:paraId="1502052D" w14:textId="77777777">
      <w:pPr>
        <w:jc w:val="both"/>
        <w:rPr>
          <w:lang w:val="es-PE"/>
        </w:rPr>
      </w:pPr>
      <w:r w:rsidRPr="00EF586D">
        <w:rPr>
          <w:lang w:val="es-PE"/>
        </w:rPr>
        <w:t>En resumen, la razón ofrecida por la Carta de Rechazo no se ajusta a la realidad, conforme a lo indicado por el Certificado de Defunción.</w:t>
      </w:r>
    </w:p>
    <w:p w:rsidRPr="00EF586D" w:rsidR="00EF586D" w:rsidP="00EF586D" w:rsidRDefault="00EF586D" w14:paraId="098D4E11" w14:textId="77777777">
      <w:pPr>
        <w:jc w:val="both"/>
        <w:rPr>
          <w:lang w:val="es-PE"/>
        </w:rPr>
      </w:pPr>
    </w:p>
    <w:p w:rsidRPr="00EF586D" w:rsidR="00EF586D" w:rsidP="00EF586D" w:rsidRDefault="00EF586D" w14:paraId="0CF896EE" w14:textId="77777777">
      <w:pPr>
        <w:jc w:val="both"/>
        <w:rPr>
          <w:lang w:val="es-PE"/>
        </w:rPr>
      </w:pPr>
      <w:r w:rsidRPr="00EF586D">
        <w:rPr>
          <w:lang w:val="es-PE"/>
        </w:rPr>
        <w:t>Por lo señalado, atendiendo a que no se aprecia explicación o relación alguna entre los diagnósticos anotados en el párrafo previo, es que el presente Colegiado considera que la Carta de Rechazo no se ajusta a lo establecido en el Reglamento. De este modo, atendiendo a que no se ha cumplido con lo establecido en el Reglamento, el rechazo no se ajusta a derecho.</w:t>
      </w:r>
    </w:p>
    <w:p w:rsidRPr="00EF586D" w:rsidR="00EF586D" w:rsidP="00EF586D" w:rsidRDefault="00EF586D" w14:paraId="37C2D724" w14:textId="77777777">
      <w:pPr>
        <w:jc w:val="both"/>
        <w:rPr>
          <w:lang w:val="es-PE"/>
        </w:rPr>
      </w:pPr>
    </w:p>
    <w:p w:rsidRPr="00EF586D" w:rsidR="00EF586D" w:rsidP="00EF586D" w:rsidRDefault="00EF586D" w14:paraId="48C46023" w14:textId="77777777">
      <w:pPr>
        <w:jc w:val="both"/>
        <w:rPr>
          <w:lang w:val="es-PE"/>
        </w:rPr>
      </w:pPr>
      <w:r w:rsidRPr="00EF586D">
        <w:rPr>
          <w:b/>
          <w:u w:val="single"/>
          <w:lang w:val="es-PE"/>
        </w:rPr>
        <w:t>Décimo</w:t>
      </w:r>
      <w:r w:rsidRPr="00EF586D">
        <w:rPr>
          <w:b/>
          <w:lang w:val="es-PE"/>
        </w:rPr>
        <w:t xml:space="preserve">: </w:t>
      </w:r>
      <w:r w:rsidRPr="00EF586D">
        <w:rPr>
          <w:lang w:val="es-PE"/>
        </w:rPr>
        <w:t>Que, por otro lado, la aseguradora afirma que la fecha de afiliación de la asegurada resulta ser el 27 de octubre de 2023, lo que es contradicho por el reclamante, quien afirma que ello no resulta cierto, puesto que el crédito que resulta ser respaldado por la póliza viene siendo pagado desde junio de 2023.</w:t>
      </w:r>
    </w:p>
    <w:p w:rsidRPr="00EF586D" w:rsidR="00EF586D" w:rsidP="00EF586D" w:rsidRDefault="00EF586D" w14:paraId="30A8F34F" w14:textId="77777777">
      <w:pPr>
        <w:jc w:val="both"/>
        <w:rPr>
          <w:lang w:val="es-PE"/>
        </w:rPr>
      </w:pPr>
    </w:p>
    <w:p w:rsidRPr="00EF586D" w:rsidR="00EF586D" w:rsidP="00EF586D" w:rsidRDefault="00EF586D" w14:paraId="5C8AFA4F" w14:textId="77777777">
      <w:pPr>
        <w:jc w:val="both"/>
        <w:rPr>
          <w:lang w:val="es-PE"/>
        </w:rPr>
      </w:pPr>
      <w:r w:rsidRPr="00EF586D">
        <w:rPr>
          <w:lang w:val="es-PE"/>
        </w:rPr>
        <w:t>Sobre el particular, debemos señalar que carece de objeto pronunciarse respecto de dicho extremo, por cuanto el considerando previo ya ha determinado que el rechazo no se ajusta a derecho. En ese sentido, nos remitimos a lo indicado en los considerandos previos, siendo que la diferencia en las fechas discutidas por las partes no incide ni podría modificar lo decidido sobre la base de los fundamentos explicados anteriormente.</w:t>
      </w:r>
    </w:p>
    <w:p w:rsidRPr="00EF586D" w:rsidR="00EF586D" w:rsidP="00EF586D" w:rsidRDefault="00EF586D" w14:paraId="5AB19605" w14:textId="77777777">
      <w:pPr>
        <w:jc w:val="both"/>
        <w:rPr>
          <w:lang w:val="es-PE"/>
        </w:rPr>
      </w:pPr>
    </w:p>
    <w:p w:rsidRPr="00EF586D" w:rsidR="00EF586D" w:rsidP="00EF586D" w:rsidRDefault="00EF586D" w14:paraId="69D5182D" w14:textId="77777777">
      <w:pPr>
        <w:jc w:val="both"/>
        <w:rPr>
          <w:b/>
          <w:lang w:val="es-PE"/>
        </w:rPr>
      </w:pPr>
      <w:r w:rsidRPr="00EF586D">
        <w:rPr>
          <w:b/>
          <w:lang w:val="es-PE"/>
        </w:rPr>
        <w:t xml:space="preserve">Atendiendo a lo expresado, este colegiado </w:t>
      </w:r>
      <w:r w:rsidRPr="00EF586D">
        <w:rPr>
          <w:b/>
        </w:rPr>
        <w:t>concluye su apreciación razonada y conjunta al amparo de lo establecido en su Reglamento, por lo que</w:t>
      </w:r>
      <w:r w:rsidRPr="00EF586D">
        <w:rPr>
          <w:b/>
          <w:lang w:val="es-PE"/>
        </w:rPr>
        <w:t xml:space="preserve"> resuelve:</w:t>
      </w:r>
    </w:p>
    <w:p w:rsidRPr="00EF586D" w:rsidR="00EF586D" w:rsidP="00EF586D" w:rsidRDefault="00EF586D" w14:paraId="2F0D78CD" w14:textId="77777777">
      <w:pPr>
        <w:jc w:val="both"/>
      </w:pPr>
    </w:p>
    <w:p w:rsidRPr="00EF586D" w:rsidR="00EF586D" w:rsidP="00EF586D" w:rsidRDefault="00EF586D" w14:paraId="32E00D04" w14:textId="72B2EF77">
      <w:pPr>
        <w:jc w:val="both"/>
        <w:rPr>
          <w:lang w:val="es-PE"/>
        </w:rPr>
      </w:pPr>
      <w:r w:rsidRPr="512BD613" w:rsidR="00EF586D">
        <w:rPr>
          <w:lang w:val="es-PE"/>
        </w:rPr>
        <w:t xml:space="preserve">Declarar </w:t>
      </w:r>
      <w:r w:rsidRPr="512BD613" w:rsidR="00EF586D">
        <w:rPr>
          <w:b w:val="1"/>
          <w:bCs w:val="1"/>
          <w:lang w:val="es-PE"/>
        </w:rPr>
        <w:t xml:space="preserve">FUNDADA </w:t>
      </w:r>
      <w:r w:rsidRPr="512BD613" w:rsidR="00EF586D">
        <w:rPr>
          <w:lang w:val="es-PE"/>
        </w:rPr>
        <w:t xml:space="preserve">la reclamación interpuesta por don </w:t>
      </w:r>
      <w:r w:rsidRPr="512BD613" w:rsidR="6D0D02B9">
        <w:rPr>
          <w:b w:val="1"/>
          <w:bCs w:val="1"/>
          <w:lang w:val="es-PE"/>
        </w:rPr>
        <w:t>............................................................</w:t>
      </w:r>
      <w:r w:rsidRPr="512BD613" w:rsidR="00EF586D">
        <w:rPr>
          <w:b w:val="1"/>
          <w:bCs w:val="1"/>
          <w:lang w:val="es-PE"/>
        </w:rPr>
        <w:t xml:space="preserve"> </w:t>
      </w:r>
      <w:r w:rsidRPr="512BD613" w:rsidR="00EF586D">
        <w:rPr>
          <w:lang w:val="es-PE"/>
        </w:rPr>
        <w:t xml:space="preserve">contra </w:t>
      </w:r>
      <w:r w:rsidRPr="512BD613" w:rsidR="265F2281">
        <w:rPr>
          <w:b w:val="1"/>
          <w:bCs w:val="1"/>
          <w:lang w:val="es-PE"/>
        </w:rPr>
        <w:t>.........................................................................................................................</w:t>
      </w:r>
      <w:r w:rsidRPr="512BD613" w:rsidR="00EF586D">
        <w:rPr>
          <w:lang w:val="es-PE"/>
        </w:rPr>
        <w:t>, dejando a salvo el derecho de la reclamante de acudir ante las instancias que estime pertinente.</w:t>
      </w:r>
    </w:p>
    <w:p w:rsidRPr="00CD67EE" w:rsidR="00E40C79" w:rsidP="005F4B55" w:rsidRDefault="00E40C79" w14:paraId="3AC09319" w14:textId="77777777">
      <w:pPr>
        <w:jc w:val="both"/>
      </w:pPr>
    </w:p>
    <w:p w:rsidRPr="00CD67EE" w:rsidR="00804FBA" w:rsidP="00804FBA" w:rsidRDefault="00F15FBA" w14:paraId="0B8F9BB3" w14:textId="0CBE56DC">
      <w:pPr>
        <w:jc w:val="right"/>
        <w:outlineLvl w:val="0"/>
        <w:rPr>
          <w:lang w:val="es-PE"/>
        </w:rPr>
      </w:pPr>
      <w:r w:rsidRPr="00CD67EE">
        <w:rPr>
          <w:lang w:val="es-PE"/>
        </w:rPr>
        <w:t xml:space="preserve">Lima, </w:t>
      </w:r>
      <w:r w:rsidR="008B40D1">
        <w:t xml:space="preserve">20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67D1" w:rsidP="005F148C" w:rsidRDefault="00D867D1" w14:paraId="1E19D2B6" w14:textId="77777777">
      <w:r>
        <w:separator/>
      </w:r>
    </w:p>
  </w:endnote>
  <w:endnote w:type="continuationSeparator" w:id="0">
    <w:p w:rsidR="00D867D1" w:rsidP="005F148C" w:rsidRDefault="00D867D1" w14:paraId="4D0235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67D1" w:rsidP="005F148C" w:rsidRDefault="00D867D1" w14:paraId="1B5B86E6" w14:textId="77777777">
      <w:r>
        <w:separator/>
      </w:r>
    </w:p>
  </w:footnote>
  <w:footnote w:type="continuationSeparator" w:id="0">
    <w:p w:rsidR="00D867D1" w:rsidP="005F148C" w:rsidRDefault="00D867D1" w14:paraId="03CCC90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A27E8"/>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3F73A8"/>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17927"/>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586D"/>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281CF1C"/>
    <w:rsid w:val="04259764"/>
    <w:rsid w:val="0B5B27EE"/>
    <w:rsid w:val="143934F7"/>
    <w:rsid w:val="1D532BAD"/>
    <w:rsid w:val="1FE30CBF"/>
    <w:rsid w:val="208C7F10"/>
    <w:rsid w:val="22012F8F"/>
    <w:rsid w:val="23C76A57"/>
    <w:rsid w:val="265F2281"/>
    <w:rsid w:val="2C194E60"/>
    <w:rsid w:val="2C411881"/>
    <w:rsid w:val="2D5E2E86"/>
    <w:rsid w:val="3128B0A1"/>
    <w:rsid w:val="3330F51C"/>
    <w:rsid w:val="34A6537F"/>
    <w:rsid w:val="45CF15F3"/>
    <w:rsid w:val="494DC3F4"/>
    <w:rsid w:val="4970DB7D"/>
    <w:rsid w:val="49838D13"/>
    <w:rsid w:val="4C7FCF4D"/>
    <w:rsid w:val="4F212B8B"/>
    <w:rsid w:val="512BD613"/>
    <w:rsid w:val="5206ECA6"/>
    <w:rsid w:val="525333F0"/>
    <w:rsid w:val="546D50A8"/>
    <w:rsid w:val="5687598D"/>
    <w:rsid w:val="65D14A97"/>
    <w:rsid w:val="6AC04D93"/>
    <w:rsid w:val="6D0D02B9"/>
    <w:rsid w:val="72022DA2"/>
    <w:rsid w:val="724B778D"/>
    <w:rsid w:val="731F8FC0"/>
    <w:rsid w:val="7411F2AA"/>
    <w:rsid w:val="79741053"/>
    <w:rsid w:val="7E02D5B3"/>
    <w:rsid w:val="7E555D52"/>
    <w:rsid w:val="7FCAD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8447B82-9A00-47A4-9288-2B47E0839884}"/>
</file>

<file path=customXml/itemProps3.xml><?xml version="1.0" encoding="utf-8"?>
<ds:datastoreItem xmlns:ds="http://schemas.openxmlformats.org/officeDocument/2006/customXml" ds:itemID="{02E1054D-6A0B-42EC-A890-5D600A3F8B45}"/>
</file>

<file path=customXml/itemProps4.xml><?xml version="1.0" encoding="utf-8"?>
<ds:datastoreItem xmlns:ds="http://schemas.openxmlformats.org/officeDocument/2006/customXml" ds:itemID="{782B6B9B-F64E-4B9E-9C56-83853284AC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208</cp:revision>
  <cp:lastPrinted>2025-01-20T19:01:00Z</cp:lastPrinted>
  <dcterms:created xsi:type="dcterms:W3CDTF">2023-06-22T13:57:00Z</dcterms:created>
  <dcterms:modified xsi:type="dcterms:W3CDTF">2026-03-04T16:45:21Z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