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5431" w:rsidR="001662D0" w:rsidP="00615431" w:rsidRDefault="00F15FBA" w14:paraId="741887BF" w14:textId="2B4CC87B">
      <w:pPr>
        <w:pStyle w:val="Ttulo"/>
        <w:outlineLvl w:val="0"/>
        <w:rPr>
          <w:lang w:val="es-PE"/>
        </w:rPr>
      </w:pPr>
      <w:r w:rsidRPr="00CD67EE">
        <w:rPr>
          <w:lang w:val="es-PE"/>
        </w:rPr>
        <w:t>RESOLUCIÓN N</w:t>
      </w:r>
      <w:r w:rsidRPr="00CD67EE" w:rsidR="001631D6">
        <w:rPr>
          <w:lang w:val="es-PE"/>
        </w:rPr>
        <w:t xml:space="preserve">° </w:t>
      </w:r>
      <w:r w:rsidRPr="00CD67EE" w:rsidR="00015A30">
        <w:rPr>
          <w:lang w:val="es-PE"/>
        </w:rPr>
        <w:t>00</w:t>
      </w:r>
      <w:r w:rsidR="00F16269">
        <w:rPr>
          <w:lang w:val="es-PE"/>
        </w:rPr>
        <w:t>9</w:t>
      </w:r>
      <w:r w:rsidRPr="00CD67EE" w:rsidR="001631D6">
        <w:rPr>
          <w:lang w:val="es-PE"/>
        </w:rPr>
        <w:t>/2</w:t>
      </w:r>
      <w:r w:rsidRPr="00CD67EE" w:rsidR="0073373B">
        <w:rPr>
          <w:lang w:val="es-PE"/>
        </w:rPr>
        <w:t>5</w:t>
      </w:r>
    </w:p>
    <w:p w:rsidRPr="0048636C" w:rsidR="0048636C" w:rsidP="0048636C" w:rsidRDefault="0048636C" w14:paraId="3088D175" w14:textId="77777777">
      <w:pPr>
        <w:jc w:val="both"/>
        <w:outlineLvl w:val="0"/>
        <w:rPr>
          <w:b/>
          <w:bCs/>
          <w:lang w:val="es-PE"/>
        </w:rPr>
      </w:pPr>
    </w:p>
    <w:p w:rsidRPr="0048636C" w:rsidR="0048636C" w:rsidP="0048636C" w:rsidRDefault="0048636C" w14:paraId="0BD84515" w14:textId="77777777">
      <w:pPr>
        <w:jc w:val="both"/>
        <w:outlineLvl w:val="0"/>
        <w:rPr>
          <w:b/>
          <w:bCs/>
          <w:lang w:val="es-PE"/>
        </w:rPr>
      </w:pPr>
      <w:r w:rsidRPr="0048636C">
        <w:rPr>
          <w:b/>
          <w:bCs/>
          <w:lang w:val="es-PE"/>
        </w:rPr>
        <w:t>Vistos:</w:t>
      </w:r>
    </w:p>
    <w:p w:rsidRPr="0048636C" w:rsidR="0048636C" w:rsidP="0048636C" w:rsidRDefault="0048636C" w14:paraId="02DEE65D" w14:textId="77777777">
      <w:pPr>
        <w:jc w:val="both"/>
        <w:outlineLvl w:val="0"/>
        <w:rPr>
          <w:b/>
          <w:bCs/>
          <w:lang w:val="es-PE"/>
        </w:rPr>
      </w:pPr>
    </w:p>
    <w:p w:rsidRPr="0048636C" w:rsidR="0048636C" w:rsidP="0048636C" w:rsidRDefault="0048636C" w14:paraId="3C3825F3" w14:textId="029BD0E9">
      <w:pPr>
        <w:jc w:val="both"/>
        <w:outlineLvl w:val="0"/>
      </w:pPr>
      <w:r w:rsidRPr="7559E4E0" w:rsidR="0048636C">
        <w:rPr>
          <w:lang w:val="es-PE"/>
        </w:rPr>
        <w:t xml:space="preserve">Que con fecha 12 de setiembre de 2024 doña </w:t>
      </w:r>
      <w:r w:rsidRPr="7559E4E0" w:rsidR="63A9B389">
        <w:rPr>
          <w:lang w:val="es-PE"/>
        </w:rPr>
        <w:t>.....................................</w:t>
      </w:r>
      <w:r w:rsidRPr="7559E4E0" w:rsidR="0048636C">
        <w:rPr>
          <w:lang w:val="es-PE"/>
        </w:rPr>
        <w:t xml:space="preserve"> </w:t>
      </w:r>
      <w:r w:rsidR="0048636C">
        <w:rPr/>
        <w:t>interpone</w:t>
      </w:r>
      <w:r w:rsidRPr="7559E4E0" w:rsidR="0048636C">
        <w:rPr>
          <w:lang w:val="es-PE"/>
        </w:rPr>
        <w:t xml:space="preserve"> reclamación ante esta Defensoría del Asegurado (DEFASEG), solicitando que</w:t>
      </w:r>
      <w:r w:rsidR="0048636C">
        <w:rPr/>
        <w:t xml:space="preserve"> </w:t>
      </w:r>
      <w:r w:rsidR="105320BD">
        <w:rPr/>
        <w:t>.....................................</w:t>
      </w:r>
      <w:r w:rsidRPr="7559E4E0" w:rsidR="0048636C">
        <w:rPr>
          <w:lang w:val="es-PE"/>
        </w:rPr>
        <w:t xml:space="preserve"> </w:t>
      </w:r>
      <w:bookmarkStart w:name="OLE_LINK2" w:id="0"/>
      <w:r w:rsidRPr="7559E4E0" w:rsidR="0048636C">
        <w:rPr>
          <w:lang w:val="es-PE"/>
        </w:rPr>
        <w:t xml:space="preserve">otorgue cobertura de invalidez conforme a la póliza de </w:t>
      </w:r>
      <w:bookmarkEnd w:id="0"/>
      <w:r w:rsidR="0048636C">
        <w:rPr/>
        <w:t>Desgravamen adquirida a través del</w:t>
      </w:r>
      <w:r w:rsidR="044CB1AA">
        <w:rPr/>
        <w:t>..............</w:t>
      </w:r>
      <w:r w:rsidR="0048636C">
        <w:rPr/>
        <w:t>;</w:t>
      </w:r>
    </w:p>
    <w:p w:rsidRPr="0048636C" w:rsidR="0048636C" w:rsidP="0048636C" w:rsidRDefault="0048636C" w14:paraId="51149C8B" w14:textId="77777777">
      <w:pPr>
        <w:jc w:val="both"/>
        <w:outlineLvl w:val="0"/>
        <w:rPr>
          <w:lang w:val="es-PE"/>
        </w:rPr>
      </w:pPr>
      <w:r w:rsidRPr="0048636C">
        <w:t xml:space="preserve"> </w:t>
      </w:r>
    </w:p>
    <w:p w:rsidRPr="0048636C" w:rsidR="0048636C" w:rsidP="0048636C" w:rsidRDefault="0048636C" w14:paraId="1EC652FF" w14:textId="77777777">
      <w:pPr>
        <w:jc w:val="both"/>
        <w:outlineLvl w:val="0"/>
        <w:rPr>
          <w:lang w:val="es-PE"/>
        </w:rPr>
      </w:pPr>
      <w:r w:rsidRPr="0048636C">
        <w:rPr>
          <w:lang w:val="es-PE"/>
        </w:rPr>
        <w:t>Que, la señalada reclamación cumple con los requisitos de materia, cuantía y oportunidad establecidos en el Reglamento de la DEFASEG (</w:t>
      </w:r>
      <w:hyperlink w:history="1" r:id="rId8">
        <w:r w:rsidRPr="0048636C">
          <w:rPr>
            <w:rStyle w:val="Hipervnculo"/>
            <w:lang w:val="es-PE"/>
          </w:rPr>
          <w:t>http://www.defaseg.com.pe/reglamento.html</w:t>
        </w:r>
      </w:hyperlink>
      <w:r w:rsidRPr="0048636C">
        <w:rPr>
          <w:lang w:val="es-PE"/>
        </w:rPr>
        <w:t>);</w:t>
      </w:r>
    </w:p>
    <w:p w:rsidRPr="0048636C" w:rsidR="0048636C" w:rsidP="0048636C" w:rsidRDefault="0048636C" w14:paraId="396AB397" w14:textId="77777777">
      <w:pPr>
        <w:jc w:val="both"/>
        <w:outlineLvl w:val="0"/>
        <w:rPr>
          <w:lang w:val="es-PE"/>
        </w:rPr>
      </w:pPr>
    </w:p>
    <w:p w:rsidRPr="0048636C" w:rsidR="0048636C" w:rsidP="0048636C" w:rsidRDefault="0048636C" w14:paraId="4D786F1D" w14:textId="52150BBB">
      <w:pPr>
        <w:jc w:val="both"/>
        <w:outlineLvl w:val="0"/>
      </w:pPr>
      <w:r w:rsidRPr="7559E4E0" w:rsidR="0048636C">
        <w:rPr>
          <w:lang w:val="es-PE"/>
        </w:rPr>
        <w:t>Que, habiéndosele corrido traslado de la respectiva reclamación</w:t>
      </w:r>
      <w:r w:rsidR="0048636C">
        <w:rPr/>
        <w:t xml:space="preserve">, </w:t>
      </w:r>
      <w:r w:rsidR="105320BD">
        <w:rPr/>
        <w:t>.....................................</w:t>
      </w:r>
      <w:r w:rsidR="0048636C">
        <w:rPr/>
        <w:t xml:space="preserve"> solicitó un plazo adicional para presentar sus descargos los cuales finalmente presenta el 04 de noviembre de 2024.</w:t>
      </w:r>
    </w:p>
    <w:p w:rsidRPr="0048636C" w:rsidR="0048636C" w:rsidP="0048636C" w:rsidRDefault="0048636C" w14:paraId="204B7B69" w14:textId="77777777">
      <w:pPr>
        <w:jc w:val="both"/>
        <w:outlineLvl w:val="0"/>
        <w:rPr>
          <w:lang w:val="es-419"/>
        </w:rPr>
      </w:pPr>
    </w:p>
    <w:p w:rsidRPr="0048636C" w:rsidR="0048636C" w:rsidP="0048636C" w:rsidRDefault="0048636C" w14:paraId="0ACA36C0" w14:textId="607B3ECD">
      <w:pPr>
        <w:jc w:val="both"/>
        <w:outlineLvl w:val="0"/>
      </w:pPr>
      <w:r w:rsidRPr="7559E4E0" w:rsidR="0048636C">
        <w:rPr>
          <w:lang w:val="es-419"/>
        </w:rPr>
        <w:t xml:space="preserve">Que, el 16 de diciembre de 2024 se llevó a cabo </w:t>
      </w:r>
      <w:r w:rsidRPr="7559E4E0" w:rsidR="0048636C">
        <w:rPr>
          <w:lang w:val="es-PE"/>
        </w:rPr>
        <w:t xml:space="preserve">la audiencia de vista con la sola participación de la compañía de </w:t>
      </w:r>
      <w:r w:rsidRPr="7559E4E0" w:rsidR="75E002F4">
        <w:rPr>
          <w:lang w:val="es-PE"/>
        </w:rPr>
        <w:t>............................</w:t>
      </w:r>
      <w:r w:rsidRPr="7559E4E0" w:rsidR="0048636C">
        <w:rPr>
          <w:lang w:val="es-PE"/>
        </w:rPr>
        <w:t>, oportunidad en la cual sustentó su respectiva posición sobre la reclamación</w:t>
      </w:r>
      <w:r w:rsidR="0048636C">
        <w:rPr/>
        <w:t xml:space="preserve">, </w:t>
      </w:r>
      <w:r w:rsidRPr="7559E4E0" w:rsidR="0048636C">
        <w:rPr>
          <w:lang w:val="es-PE"/>
        </w:rPr>
        <w:t xml:space="preserve">absolviendo las diversas preguntas formuladas por este colegiado; dejándose constancia de la inasistencia de la reclamante pese a haber sido oportunamente convocada, conforme consta de la correspondiente acta.  </w:t>
      </w:r>
    </w:p>
    <w:p w:rsidRPr="0048636C" w:rsidR="0048636C" w:rsidP="0048636C" w:rsidRDefault="0048636C" w14:paraId="0AA321CB" w14:textId="77777777">
      <w:pPr>
        <w:jc w:val="both"/>
        <w:outlineLvl w:val="0"/>
      </w:pPr>
    </w:p>
    <w:p w:rsidRPr="0048636C" w:rsidR="0048636C" w:rsidP="0048636C" w:rsidRDefault="0048636C" w14:paraId="2F542B82" w14:textId="6C09FA36">
      <w:pPr>
        <w:jc w:val="both"/>
        <w:outlineLvl w:val="0"/>
        <w:rPr>
          <w:lang w:val="es-PE"/>
        </w:rPr>
      </w:pPr>
      <w:r w:rsidRPr="7559E4E0" w:rsidR="0048636C">
        <w:rPr>
          <w:lang w:val="es-PE"/>
        </w:rPr>
        <w:t>Que, la reclamación interpuesta se sustenta resumidamente en lo siguiente:</w:t>
      </w:r>
      <w:r w:rsidR="0048636C">
        <w:rPr/>
        <w:t xml:space="preserve"> </w:t>
      </w:r>
      <w:r w:rsidRPr="7559E4E0" w:rsidR="0048636C">
        <w:rPr>
          <w:lang w:val="es-PE"/>
        </w:rPr>
        <w:t>a) Es una persona con discapacidad física por secuela de polio desde 1 año de edad, discapacidad leve- moderada; b) en el año 2011, solicitó un préstamo hipotecario al</w:t>
      </w:r>
      <w:r w:rsidRPr="7559E4E0" w:rsidR="044CB1AA">
        <w:rPr>
          <w:lang w:val="es-PE"/>
        </w:rPr>
        <w:t>..............</w:t>
      </w:r>
      <w:r w:rsidRPr="7559E4E0" w:rsidR="0048636C">
        <w:rPr>
          <w:lang w:val="es-PE"/>
        </w:rPr>
        <w:t xml:space="preserve"> el cual fue aceptado teniendo en cuenta su condición de discapacidad, nunca rechazaron el crédito ni le exoneraron del desgravamen; c) ha pagado puntualmente su crédito y el desgravamen correspondiente; sin embargo, en el año 2021, sufrió un accidente (caída de bicicleta) que le provocó una fractura de fémur en la misma pierna con secuela de polio y su discapacidad se tornó en severa, razón por la cual el COMAFP le declara invalidez total y permanente y por tanto solicitó hace unos meses la activación del seguro de desgravamen; d) ante el rechazo de cobertura acude a la DEFASEG, a fin de hacer valer su derecho a este beneficio porque antes del contrato su condición no era grave, lo cual fue certificado por el INR y </w:t>
      </w:r>
      <w:r w:rsidRPr="7559E4E0" w:rsidR="0048636C">
        <w:rPr>
          <w:lang w:val="es-PE"/>
        </w:rPr>
        <w:t>Essalud</w:t>
      </w:r>
      <w:r w:rsidRPr="7559E4E0" w:rsidR="0048636C">
        <w:rPr>
          <w:lang w:val="es-PE"/>
        </w:rPr>
        <w:t>, quienes le extendieron los certificados de discapacidad que motivaron que CONADIS le otorgue carné con discapacidad moderada antes del accidente.</w:t>
      </w:r>
    </w:p>
    <w:p w:rsidRPr="0048636C" w:rsidR="0048636C" w:rsidP="0048636C" w:rsidRDefault="0048636C" w14:paraId="4B15EDFF" w14:textId="77777777">
      <w:pPr>
        <w:jc w:val="both"/>
        <w:outlineLvl w:val="0"/>
        <w:rPr>
          <w:lang w:val="es-PE"/>
        </w:rPr>
      </w:pPr>
    </w:p>
    <w:p w:rsidRPr="0048636C" w:rsidR="0048636C" w:rsidP="0048636C" w:rsidRDefault="0048636C" w14:paraId="23582C53" w14:textId="0B065D34">
      <w:pPr>
        <w:jc w:val="both"/>
        <w:outlineLvl w:val="0"/>
        <w:rPr>
          <w:lang w:val="es-PE"/>
        </w:rPr>
      </w:pPr>
      <w:r w:rsidR="0048636C">
        <w:rPr/>
        <w:t xml:space="preserve">Que, por su parte, ratificando el rechazo de cobertura, </w:t>
      </w:r>
      <w:r w:rsidR="105320BD">
        <w:rPr/>
        <w:t>.....................................</w:t>
      </w:r>
      <w:r w:rsidRPr="7559E4E0" w:rsidR="0048636C">
        <w:rPr>
          <w:lang w:val="es-PE"/>
        </w:rPr>
        <w:t xml:space="preserve"> expresa</w:t>
      </w:r>
      <w:r w:rsidR="0048636C">
        <w:rPr/>
        <w:t xml:space="preserve"> resumidamente lo siguiente: </w:t>
      </w:r>
      <w:r w:rsidRPr="7559E4E0" w:rsidR="0048636C">
        <w:rPr>
          <w:lang w:val="es-PE"/>
        </w:rPr>
        <w:t>: a) con fecha 12 de abril de 2012, la reclamante fue incorporada al contrato de seguro de desgravamen celebrado entre</w:t>
      </w:r>
      <w:r w:rsidRPr="7559E4E0" w:rsidR="044CB1AA">
        <w:rPr>
          <w:lang w:val="es-PE"/>
        </w:rPr>
        <w:t>..............</w:t>
      </w:r>
      <w:r w:rsidRPr="7559E4E0" w:rsidR="0048636C">
        <w:rPr>
          <w:lang w:val="es-PE"/>
        </w:rPr>
        <w:t xml:space="preserve"> y </w:t>
      </w:r>
      <w:r w:rsidRPr="7559E4E0" w:rsidR="3E89BA2D">
        <w:rPr>
          <w:lang w:val="es-PE"/>
        </w:rPr>
        <w:t>..............</w:t>
      </w:r>
      <w:r w:rsidRPr="7559E4E0" w:rsidR="0048636C">
        <w:rPr>
          <w:lang w:val="es-PE"/>
        </w:rPr>
        <w:t xml:space="preserve">; b) con fecha 31 de enero de 2024, COMAFP emitió un certificado de invalidez total y permanente al 74% de menoscabo; razón por la cual, la reclamante solicitó se haga efectiva la cobertura del seguro de desgravamen; c) luego de evaluar toda la documentación relacionada al siniestro a través de la cara </w:t>
      </w:r>
      <w:r w:rsidRPr="7559E4E0" w:rsidR="00CAFEFC">
        <w:rPr>
          <w:lang w:val="es-PE"/>
        </w:rPr>
        <w:t>............................</w:t>
      </w:r>
      <w:r w:rsidRPr="7559E4E0" w:rsidR="0048636C">
        <w:rPr>
          <w:lang w:val="es-PE"/>
        </w:rPr>
        <w:t xml:space="preserve"> se rechazó la cobertura de seguro por preexistencia, debido a que la causa de la invalidez de la reclamante (poliomielitis y alteración de la marcha) tiene un diagnóstico preexistente a la contratación del seguro de desgravamen y la póliza excluye en el literal g) del apartado exclusiones, la invalidez como consecuencia de una condición, enfermedad o accidente grave y/o crónico preexistente a la </w:t>
      </w:r>
      <w:r w:rsidRPr="7559E4E0" w:rsidR="0048636C">
        <w:rPr>
          <w:lang w:val="es-PE"/>
        </w:rPr>
        <w:t>contratación de la póliza; h) siendo que la ley del contrato de seguro establece que las exclusiones se interpretan literalmente, se ha rechazado la cobertura de acuerdo a ley, y en consecuencia solicitan que el reclamo sea declarado infundado.</w:t>
      </w:r>
    </w:p>
    <w:p w:rsidRPr="0048636C" w:rsidR="0048636C" w:rsidP="0048636C" w:rsidRDefault="0048636C" w14:paraId="5F25E782" w14:textId="77777777">
      <w:pPr>
        <w:jc w:val="both"/>
        <w:outlineLvl w:val="0"/>
        <w:rPr>
          <w:bCs/>
        </w:rPr>
      </w:pPr>
    </w:p>
    <w:p w:rsidR="0048636C" w:rsidP="0048636C" w:rsidRDefault="0048636C" w14:paraId="4C2F42B0" w14:textId="413D736A">
      <w:pPr>
        <w:jc w:val="both"/>
        <w:outlineLvl w:val="0"/>
        <w:rPr>
          <w:lang w:val="es-PE"/>
        </w:rPr>
      </w:pPr>
      <w:r w:rsidRPr="7559E4E0" w:rsidR="0048636C">
        <w:rPr>
          <w:lang w:val="es-PE"/>
        </w:rPr>
        <w:t>Que,</w:t>
      </w:r>
      <w:r w:rsidRPr="7559E4E0" w:rsidR="0048636C">
        <w:rPr>
          <w:lang w:val="es-PE"/>
        </w:rPr>
        <w:t xml:space="preserve"> en la audiencia de vista se requirió a la compañía de </w:t>
      </w:r>
      <w:r w:rsidRPr="7559E4E0" w:rsidR="75E002F4">
        <w:rPr>
          <w:lang w:val="es-PE"/>
        </w:rPr>
        <w:t>............................</w:t>
      </w:r>
      <w:r w:rsidRPr="7559E4E0" w:rsidR="0048636C">
        <w:rPr>
          <w:lang w:val="es-PE"/>
        </w:rPr>
        <w:t xml:space="preserve"> presentar lo siguiente:</w:t>
      </w:r>
    </w:p>
    <w:p w:rsidRPr="0048636C" w:rsidR="002A666E" w:rsidP="0048636C" w:rsidRDefault="002A666E" w14:paraId="31B6A22C" w14:textId="77777777">
      <w:pPr>
        <w:jc w:val="both"/>
        <w:outlineLvl w:val="0"/>
        <w:rPr>
          <w:lang w:val="es-PE"/>
        </w:rPr>
      </w:pPr>
    </w:p>
    <w:p w:rsidRPr="0048636C" w:rsidR="0048636C" w:rsidP="0048636C" w:rsidRDefault="0048636C" w14:paraId="4C1E3952" w14:textId="77777777">
      <w:pPr>
        <w:numPr>
          <w:ilvl w:val="0"/>
          <w:numId w:val="15"/>
        </w:numPr>
        <w:jc w:val="both"/>
        <w:outlineLvl w:val="0"/>
        <w:rPr>
          <w:lang w:val="es-PE"/>
        </w:rPr>
      </w:pPr>
      <w:r w:rsidRPr="0048636C">
        <w:rPr>
          <w:lang w:val="es-PE"/>
        </w:rPr>
        <w:t xml:space="preserve">El cargo de entrega del certificado a fin de acreditar que se informó de la exclusión. </w:t>
      </w:r>
    </w:p>
    <w:p w:rsidRPr="0048636C" w:rsidR="0048636C" w:rsidP="0048636C" w:rsidRDefault="0048636C" w14:paraId="3E89E165" w14:textId="77777777">
      <w:pPr>
        <w:numPr>
          <w:ilvl w:val="0"/>
          <w:numId w:val="15"/>
        </w:numPr>
        <w:jc w:val="both"/>
        <w:outlineLvl w:val="0"/>
        <w:rPr>
          <w:lang w:val="es-PE"/>
        </w:rPr>
      </w:pPr>
      <w:r w:rsidRPr="0048636C">
        <w:rPr>
          <w:lang w:val="es-PE"/>
        </w:rPr>
        <w:t xml:space="preserve">La póliza. </w:t>
      </w:r>
    </w:p>
    <w:p w:rsidRPr="0048636C" w:rsidR="0048636C" w:rsidP="0048636C" w:rsidRDefault="0048636C" w14:paraId="4A98BB07" w14:textId="21653C37">
      <w:pPr>
        <w:numPr>
          <w:ilvl w:val="0"/>
          <w:numId w:val="15"/>
        </w:numPr>
        <w:jc w:val="both"/>
        <w:outlineLvl w:val="0"/>
        <w:rPr>
          <w:lang w:val="es-PE"/>
        </w:rPr>
      </w:pPr>
      <w:r w:rsidRPr="0048636C">
        <w:rPr>
          <w:lang w:val="es-PE"/>
        </w:rPr>
        <w:t xml:space="preserve">Informe médico que acredite que la invalidez es a consecuencia de la enfermedad </w:t>
      </w:r>
      <w:r w:rsidR="002A666E">
        <w:rPr>
          <w:lang w:val="es-PE"/>
        </w:rPr>
        <w:t xml:space="preserve">          </w:t>
      </w:r>
      <w:r w:rsidRPr="0048636C">
        <w:rPr>
          <w:lang w:val="es-PE"/>
        </w:rPr>
        <w:t xml:space="preserve">preexistente o del accidente en bicicleta. </w:t>
      </w:r>
    </w:p>
    <w:p w:rsidRPr="0048636C" w:rsidR="0048636C" w:rsidP="0048636C" w:rsidRDefault="0048636C" w14:paraId="5AAFE678" w14:textId="77777777">
      <w:pPr>
        <w:jc w:val="both"/>
        <w:outlineLvl w:val="0"/>
        <w:rPr>
          <w:lang w:val="es-PE"/>
        </w:rPr>
      </w:pPr>
    </w:p>
    <w:p w:rsidRPr="0048636C" w:rsidR="0048636C" w:rsidP="0048636C" w:rsidRDefault="0048636C" w14:paraId="29295F50" w14:textId="74096DC0">
      <w:pPr>
        <w:jc w:val="both"/>
        <w:outlineLvl w:val="0"/>
        <w:rPr>
          <w:lang w:val="es-PE"/>
        </w:rPr>
      </w:pPr>
      <w:r w:rsidRPr="7559E4E0" w:rsidR="0048636C">
        <w:rPr>
          <w:lang w:val="es-PE"/>
        </w:rPr>
        <w:t xml:space="preserve">Que, con fecha con fecha 19 de enero de 2025, la reclamante expuse las razones por las cuales no pudo asistir a la </w:t>
      </w:r>
      <w:r w:rsidRPr="7559E4E0" w:rsidR="0048636C">
        <w:rPr>
          <w:lang w:val="es-PE"/>
        </w:rPr>
        <w:t>audiencia  y</w:t>
      </w:r>
      <w:r w:rsidRPr="7559E4E0" w:rsidR="0048636C">
        <w:rPr>
          <w:lang w:val="es-PE"/>
        </w:rPr>
        <w:t xml:space="preserve"> señaló que nunca recibió el certificado de exclusión de parte de </w:t>
      </w:r>
      <w:r w:rsidRPr="7559E4E0" w:rsidR="3E89BA2D">
        <w:rPr>
          <w:lang w:val="es-PE"/>
        </w:rPr>
        <w:t>..............</w:t>
      </w:r>
      <w:r w:rsidRPr="7559E4E0" w:rsidR="0048636C">
        <w:rPr>
          <w:lang w:val="es-PE"/>
        </w:rPr>
        <w:t xml:space="preserve"> </w:t>
      </w:r>
      <w:r w:rsidRPr="7559E4E0" w:rsidR="75E002F4">
        <w:rPr>
          <w:lang w:val="es-PE"/>
        </w:rPr>
        <w:t>............................</w:t>
      </w:r>
      <w:r w:rsidRPr="7559E4E0" w:rsidR="0048636C">
        <w:rPr>
          <w:lang w:val="es-PE"/>
        </w:rPr>
        <w:t>, lo que ellos presentan en un formato general; asimismo reiteró los argumentos por los cuales considera que debe otorgarse la cobertura, siendo que su invalidez es consecuencia de la fractura de fémur en el accidente ciclista; ya que su discapacidad anterior no le impedía realizar actividades diarias.</w:t>
      </w:r>
    </w:p>
    <w:p w:rsidRPr="0048636C" w:rsidR="0048636C" w:rsidP="0048636C" w:rsidRDefault="0048636C" w14:paraId="333A521C" w14:textId="77777777">
      <w:pPr>
        <w:jc w:val="both"/>
        <w:outlineLvl w:val="0"/>
        <w:rPr>
          <w:lang w:val="es-PE"/>
        </w:rPr>
      </w:pPr>
    </w:p>
    <w:p w:rsidRPr="0048636C" w:rsidR="0048636C" w:rsidP="0048636C" w:rsidRDefault="0048636C" w14:paraId="5F6CD20A" w14:textId="77777777">
      <w:pPr>
        <w:jc w:val="both"/>
        <w:outlineLvl w:val="0"/>
        <w:rPr>
          <w:lang w:val="es-PE"/>
        </w:rPr>
      </w:pPr>
      <w:r w:rsidRPr="0048636C">
        <w:rPr>
          <w:lang w:val="es-PE"/>
        </w:rPr>
        <w:t>Que, habiendo vencido en exceso el plazo otorgado a la aseguradora para que esta presente lo requerido, corresponde que este colegiado expida su pronunciamiento sobre la base de los documentos que obran en el expediente.</w:t>
      </w:r>
    </w:p>
    <w:p w:rsidRPr="0048636C" w:rsidR="0048636C" w:rsidP="0048636C" w:rsidRDefault="0048636C" w14:paraId="6CC2A99D" w14:textId="77777777">
      <w:pPr>
        <w:jc w:val="both"/>
        <w:outlineLvl w:val="0"/>
      </w:pPr>
    </w:p>
    <w:p w:rsidRPr="0048636C" w:rsidR="0048636C" w:rsidP="0048636C" w:rsidRDefault="0048636C" w14:paraId="02F1E007" w14:textId="77777777">
      <w:pPr>
        <w:jc w:val="both"/>
        <w:outlineLvl w:val="0"/>
        <w:rPr>
          <w:lang w:val="es-PE"/>
        </w:rPr>
      </w:pPr>
      <w:r w:rsidRPr="0048636C">
        <w:rPr>
          <w:b/>
          <w:bCs/>
          <w:lang w:val="es-PE"/>
        </w:rPr>
        <w:t>Considerando:</w:t>
      </w:r>
    </w:p>
    <w:p w:rsidRPr="0048636C" w:rsidR="0048636C" w:rsidP="0048636C" w:rsidRDefault="0048636C" w14:paraId="142C26EA" w14:textId="77777777">
      <w:pPr>
        <w:jc w:val="both"/>
        <w:outlineLvl w:val="0"/>
        <w:rPr>
          <w:lang w:val="es-PE"/>
        </w:rPr>
      </w:pPr>
    </w:p>
    <w:p w:rsidRPr="0048636C" w:rsidR="0048636C" w:rsidP="0048636C" w:rsidRDefault="0048636C" w14:paraId="7CDDA597" w14:textId="09CB8874">
      <w:pPr>
        <w:jc w:val="both"/>
        <w:outlineLvl w:val="0"/>
        <w:rPr>
          <w:lang w:val="es-PE"/>
        </w:rPr>
      </w:pPr>
      <w:r w:rsidRPr="7559E4E0" w:rsidR="0048636C">
        <w:rPr>
          <w:b w:val="1"/>
          <w:bCs w:val="1"/>
          <w:u w:val="single"/>
          <w:lang w:val="es-PE"/>
        </w:rPr>
        <w:t>Primero</w:t>
      </w:r>
      <w:r w:rsidRPr="7559E4E0" w:rsidR="0048636C">
        <w:rPr>
          <w:b w:val="1"/>
          <w:bCs w:val="1"/>
          <w:lang w:val="es-PE"/>
        </w:rPr>
        <w:t xml:space="preserve">: </w:t>
      </w:r>
      <w:r w:rsidRPr="7559E4E0" w:rsidR="0048636C">
        <w:rPr>
          <w:lang w:val="es-PE"/>
        </w:rPr>
        <w:t>Conforme a su Reglamento, la</w:t>
      </w:r>
      <w:r w:rsidRPr="7559E4E0" w:rsidR="0048636C">
        <w:rPr>
          <w:b w:val="1"/>
          <w:bCs w:val="1"/>
          <w:lang w:val="es-PE"/>
        </w:rPr>
        <w:t xml:space="preserve"> </w:t>
      </w:r>
      <w:r w:rsidRPr="7559E4E0" w:rsidR="0048636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7559E4E0" w:rsidR="75E002F4">
        <w:rPr>
          <w:lang w:val="es-PE"/>
        </w:rPr>
        <w:t>............................</w:t>
      </w:r>
      <w:r w:rsidRPr="7559E4E0" w:rsidR="0048636C">
        <w:rPr>
          <w:lang w:val="es-PE"/>
        </w:rPr>
        <w:t xml:space="preserve">” a los asegurados propiamente dichos, a los contratantes del respectivo seguro y/o a los beneficiarios nombrados en las pólizas. </w:t>
      </w:r>
    </w:p>
    <w:p w:rsidRPr="0048636C" w:rsidR="0048636C" w:rsidP="0048636C" w:rsidRDefault="0048636C" w14:paraId="5E2686BE" w14:textId="77777777">
      <w:pPr>
        <w:jc w:val="both"/>
        <w:outlineLvl w:val="0"/>
        <w:rPr>
          <w:lang w:val="es-PE"/>
        </w:rPr>
      </w:pPr>
    </w:p>
    <w:p w:rsidRPr="0048636C" w:rsidR="0048636C" w:rsidP="0048636C" w:rsidRDefault="0048636C" w14:paraId="070C0EA7" w14:textId="77777777">
      <w:pPr>
        <w:jc w:val="both"/>
        <w:outlineLvl w:val="0"/>
        <w:rPr>
          <w:bCs/>
          <w:lang w:val="es-PE"/>
        </w:rPr>
      </w:pPr>
      <w:r w:rsidRPr="0048636C">
        <w:rPr>
          <w:b/>
          <w:bCs/>
          <w:u w:val="single"/>
          <w:lang w:val="es-PE"/>
        </w:rPr>
        <w:t>Segundo</w:t>
      </w:r>
      <w:r w:rsidRPr="0048636C">
        <w:rPr>
          <w:b/>
          <w:bCs/>
          <w:lang w:val="es-PE"/>
        </w:rPr>
        <w:t>:</w:t>
      </w:r>
      <w:r w:rsidRPr="0048636C">
        <w:rPr>
          <w:bCs/>
          <w:lang w:val="es-PE"/>
        </w:rPr>
        <w:t xml:space="preserve"> </w:t>
      </w:r>
      <w:r w:rsidRPr="0048636C">
        <w:rPr>
          <w:lang w:val="es-PE"/>
        </w:rPr>
        <w:t xml:space="preserve">Asimismo, de acuerdo a </w:t>
      </w:r>
      <w:r w:rsidRPr="0048636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48636C" w:rsidR="0048636C" w:rsidP="0048636C" w:rsidRDefault="0048636C" w14:paraId="749AD828" w14:textId="77777777">
      <w:pPr>
        <w:jc w:val="both"/>
        <w:outlineLvl w:val="0"/>
        <w:rPr>
          <w:bCs/>
          <w:lang w:val="es-PE"/>
        </w:rPr>
      </w:pPr>
    </w:p>
    <w:p w:rsidRPr="0048636C" w:rsidR="0048636C" w:rsidP="0048636C" w:rsidRDefault="0048636C" w14:paraId="73637F46" w14:textId="58409A1F">
      <w:pPr>
        <w:jc w:val="both"/>
        <w:outlineLvl w:val="0"/>
      </w:pPr>
      <w:r w:rsidRPr="7559E4E0" w:rsidR="0048636C">
        <w:rPr>
          <w:b w:val="1"/>
          <w:bCs w:val="1"/>
          <w:u w:val="single"/>
          <w:lang w:val="es-PE"/>
        </w:rPr>
        <w:t>Tercero</w:t>
      </w:r>
      <w:r w:rsidRPr="7559E4E0" w:rsidR="0048636C">
        <w:rPr>
          <w:b w:val="1"/>
          <w:bCs w:val="1"/>
          <w:lang w:val="es-PE"/>
        </w:rPr>
        <w:t>:</w:t>
      </w:r>
      <w:r w:rsidRPr="7559E4E0" w:rsidR="0048636C">
        <w:rPr>
          <w:lang w:val="es-PE"/>
        </w:rPr>
        <w:t xml:space="preserve"> Que, de acuerdo a la Ley Nro. </w:t>
      </w:r>
      <w:r w:rsidR="0048636C">
        <w:rPr/>
        <w:t xml:space="preserve">29946 – Ley del Contrato de Seguro, norma legal vigente con ocasión de la celebración del contrato al cual se contrae el presente caso, </w:t>
      </w:r>
      <w:r w:rsidRPr="7559E4E0" w:rsidR="0048636C">
        <w:rPr>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7559E4E0" w:rsidR="75E002F4">
        <w:rPr>
          <w:lang w:val="es-PE"/>
        </w:rPr>
        <w:t>............................</w:t>
      </w:r>
      <w:r w:rsidRPr="7559E4E0" w:rsidR="0048636C">
        <w:rPr>
          <w:lang w:val="es-PE"/>
        </w:rPr>
        <w:t xml:space="preserve"> o de protección al consumidor.</w:t>
      </w:r>
    </w:p>
    <w:p w:rsidRPr="0048636C" w:rsidR="0048636C" w:rsidP="0048636C" w:rsidRDefault="0048636C" w14:paraId="4B168D4D" w14:textId="77777777">
      <w:pPr>
        <w:jc w:val="both"/>
        <w:outlineLvl w:val="0"/>
        <w:rPr>
          <w:b/>
          <w:u w:val="single"/>
          <w:lang w:val="es-PE"/>
        </w:rPr>
      </w:pPr>
    </w:p>
    <w:p w:rsidRPr="0048636C" w:rsidR="0048636C" w:rsidP="0048636C" w:rsidRDefault="0048636C" w14:paraId="3B3799F7" w14:textId="77777777">
      <w:pPr>
        <w:jc w:val="both"/>
        <w:outlineLvl w:val="0"/>
        <w:rPr>
          <w:lang w:val="es-PE"/>
        </w:rPr>
      </w:pPr>
      <w:r w:rsidRPr="0048636C">
        <w:rPr>
          <w:b/>
          <w:u w:val="single"/>
          <w:lang w:val="es-PE"/>
        </w:rPr>
        <w:t>Cuarto</w:t>
      </w:r>
      <w:r w:rsidRPr="0048636C">
        <w:rPr>
          <w:b/>
          <w:lang w:val="es-PE"/>
        </w:rPr>
        <w:t>:</w:t>
      </w:r>
      <w:r w:rsidRPr="0048636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8636C" w:rsidR="0048636C" w:rsidP="0048636C" w:rsidRDefault="0048636C" w14:paraId="5F1A6E26" w14:textId="77777777">
      <w:pPr>
        <w:jc w:val="both"/>
        <w:outlineLvl w:val="0"/>
        <w:rPr>
          <w:bCs/>
        </w:rPr>
      </w:pPr>
    </w:p>
    <w:p w:rsidRPr="0048636C" w:rsidR="0048636C" w:rsidP="0048636C" w:rsidRDefault="0048636C" w14:paraId="14008458" w14:textId="77777777">
      <w:pPr>
        <w:jc w:val="both"/>
        <w:outlineLvl w:val="0"/>
      </w:pPr>
      <w:r w:rsidRPr="0048636C">
        <w:rPr>
          <w:b/>
          <w:bCs/>
          <w:u w:val="single"/>
          <w:lang w:val="es-PE"/>
        </w:rPr>
        <w:t>Quinto</w:t>
      </w:r>
      <w:r w:rsidRPr="0048636C">
        <w:rPr>
          <w:b/>
          <w:bCs/>
          <w:lang w:val="es-PE"/>
        </w:rPr>
        <w:t xml:space="preserve">: </w:t>
      </w:r>
      <w:r w:rsidRPr="0048636C">
        <w:rPr>
          <w:bCs/>
          <w:lang w:val="es-PE"/>
        </w:rPr>
        <w:t>Que, conforme al</w:t>
      </w:r>
      <w:r w:rsidRPr="0048636C">
        <w:rPr>
          <w:b/>
          <w:bCs/>
          <w:lang w:val="es-PE"/>
        </w:rPr>
        <w:t xml:space="preserve"> </w:t>
      </w:r>
      <w:r w:rsidRPr="0048636C">
        <w:rPr>
          <w:lang w:val="es-PE"/>
        </w:rPr>
        <w:t>artículo 196 del Código Procesal Civil, la carga de la prueba corresponde a quien afirma hechos que configuran su pretensión, o a quien los contradice alegando nuevos hechos, salvo disposición legal diferente.</w:t>
      </w:r>
    </w:p>
    <w:p w:rsidRPr="0048636C" w:rsidR="0048636C" w:rsidP="0048636C" w:rsidRDefault="0048636C" w14:paraId="72E1E3F4" w14:textId="77777777">
      <w:pPr>
        <w:jc w:val="both"/>
        <w:outlineLvl w:val="0"/>
        <w:rPr>
          <w:lang w:val="es-PE"/>
        </w:rPr>
      </w:pPr>
    </w:p>
    <w:p w:rsidRPr="0048636C" w:rsidR="0048636C" w:rsidP="0048636C" w:rsidRDefault="0048636C" w14:paraId="5EF30C7D" w14:textId="2A05F8DD">
      <w:pPr>
        <w:jc w:val="both"/>
        <w:outlineLvl w:val="0"/>
        <w:rPr>
          <w:lang w:val="es-PE"/>
        </w:rPr>
      </w:pPr>
      <w:r w:rsidRPr="7559E4E0" w:rsidR="0048636C">
        <w:rPr>
          <w:b w:val="1"/>
          <w:bCs w:val="1"/>
          <w:u w:val="single"/>
        </w:rPr>
        <w:t>Sexto</w:t>
      </w:r>
      <w:r w:rsidRPr="7559E4E0" w:rsidR="0048636C">
        <w:rPr>
          <w:b w:val="1"/>
          <w:bCs w:val="1"/>
        </w:rPr>
        <w:t>:</w:t>
      </w:r>
      <w:r w:rsidRPr="7559E4E0" w:rsidR="0048636C">
        <w:rPr>
          <w:b w:val="1"/>
          <w:bCs w:val="1"/>
          <w:lang w:val="es-PE"/>
        </w:rPr>
        <w:t xml:space="preserve"> </w:t>
      </w:r>
      <w:r w:rsidRPr="7559E4E0" w:rsidR="0048636C">
        <w:rPr>
          <w:lang w:val="es-PE"/>
        </w:rPr>
        <w:t>Sobre la base de los términos contenidos en la reclamación</w:t>
      </w:r>
      <w:r w:rsidRPr="7559E4E0" w:rsidR="0048636C">
        <w:rPr>
          <w:lang w:val="es-419"/>
        </w:rPr>
        <w:t xml:space="preserve"> y </w:t>
      </w:r>
      <w:r w:rsidRPr="7559E4E0" w:rsidR="0048636C">
        <w:rPr>
          <w:lang w:val="es-PE"/>
        </w:rPr>
        <w:t xml:space="preserve">a lo tratado en la audiencia de vista, la cuestión controvertida radica en determinar si el rechazo de cobertura informado por </w:t>
      </w:r>
      <w:r w:rsidRPr="7559E4E0" w:rsidR="3E89BA2D">
        <w:rPr>
          <w:lang w:val="es-PE"/>
        </w:rPr>
        <w:t>..............</w:t>
      </w:r>
      <w:r w:rsidRPr="7559E4E0" w:rsidR="0048636C">
        <w:rPr>
          <w:lang w:val="es-PE"/>
        </w:rPr>
        <w:t>, basado en enfermedad preexistente, es o no legítimo.</w:t>
      </w:r>
    </w:p>
    <w:p w:rsidRPr="0048636C" w:rsidR="0048636C" w:rsidP="0048636C" w:rsidRDefault="0048636C" w14:paraId="2D32F333" w14:textId="77777777">
      <w:pPr>
        <w:jc w:val="both"/>
        <w:outlineLvl w:val="0"/>
        <w:rPr>
          <w:lang w:val="es-PE"/>
        </w:rPr>
      </w:pPr>
    </w:p>
    <w:p w:rsidRPr="0048636C" w:rsidR="0048636C" w:rsidP="0048636C" w:rsidRDefault="0048636C" w14:paraId="16A8B290" w14:textId="77777777">
      <w:pPr>
        <w:jc w:val="both"/>
        <w:outlineLvl w:val="0"/>
        <w:rPr>
          <w:lang w:val="es-PE"/>
        </w:rPr>
      </w:pPr>
      <w:r w:rsidRPr="0048636C">
        <w:rPr>
          <w:lang w:val="es-PE"/>
        </w:rPr>
        <w:t xml:space="preserve">Al respecto, cabe analizar tanto el tema formal, esto es si la exclusión de preexistencia invocada resulta oponible, y si la misma fue notificada dentro del plazo previsto; así como el tema de fondo, es decir, si estamos ante una enfermedad preexistente a la contratación del seguro. </w:t>
      </w:r>
    </w:p>
    <w:p w:rsidRPr="0048636C" w:rsidR="0048636C" w:rsidP="0048636C" w:rsidRDefault="0048636C" w14:paraId="32261720" w14:textId="77777777">
      <w:pPr>
        <w:jc w:val="both"/>
        <w:outlineLvl w:val="0"/>
        <w:rPr>
          <w:lang w:val="es-PE"/>
        </w:rPr>
      </w:pPr>
    </w:p>
    <w:p w:rsidRPr="0048636C" w:rsidR="0048636C" w:rsidP="0048636C" w:rsidRDefault="0048636C" w14:paraId="7A51E38A" w14:textId="627D295F">
      <w:pPr>
        <w:jc w:val="both"/>
        <w:outlineLvl w:val="0"/>
        <w:rPr>
          <w:lang w:val="es-PE"/>
        </w:rPr>
      </w:pPr>
      <w:r w:rsidRPr="7559E4E0" w:rsidR="0048636C">
        <w:rPr>
          <w:lang w:val="es-PE"/>
        </w:rPr>
        <w:t>6.1.</w:t>
      </w:r>
      <w:r>
        <w:tab/>
      </w:r>
      <w:r w:rsidRPr="7559E4E0" w:rsidR="0048636C">
        <w:rPr>
          <w:lang w:val="es-PE"/>
        </w:rPr>
        <w:t xml:space="preserve">Tratándose específicamente del rechazo por exclusiones de cobertura, como bien es sabido por </w:t>
      </w:r>
      <w:r w:rsidRPr="7559E4E0" w:rsidR="105320BD">
        <w:rPr>
          <w:lang w:val="es-PE"/>
        </w:rPr>
        <w:t>.....................................</w:t>
      </w:r>
      <w:r w:rsidRPr="7559E4E0" w:rsidR="0048636C">
        <w:rPr>
          <w:lang w:val="es-PE"/>
        </w:rPr>
        <w:t>,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 Conforme a lo anterior, la DEFASEG requiere verificar lo siguiente: (i) si la póliza contiene la exclusión invocada, (</w:t>
      </w:r>
      <w:r w:rsidRPr="7559E4E0" w:rsidR="0048636C">
        <w:rPr>
          <w:lang w:val="es-PE"/>
        </w:rPr>
        <w:t>ii</w:t>
      </w:r>
      <w:r w:rsidRPr="7559E4E0" w:rsidR="0048636C">
        <w:rPr>
          <w:lang w:val="es-PE"/>
        </w:rPr>
        <w:t>) si dicha exclusión fue oportuna, adecuada y suficientemente informada al asegurado no contratante, a quien se afilió a una póliza, y (</w:t>
      </w:r>
      <w:r w:rsidRPr="7559E4E0" w:rsidR="0048636C">
        <w:rPr>
          <w:lang w:val="es-PE"/>
        </w:rPr>
        <w:t>iii</w:t>
      </w:r>
      <w:r w:rsidRPr="7559E4E0" w:rsidR="0048636C">
        <w:rPr>
          <w:lang w:val="es-PE"/>
        </w:rPr>
        <w:t>) si está probado haberse incurrido en el supuesto de hecho regulado contractualmente como exclusión.  La respuesta negativa a cualquiera de dichos tres aspectos, por ser concurrentes, determina que el rechazo carezca de legitimidad.</w:t>
      </w:r>
    </w:p>
    <w:p w:rsidRPr="0048636C" w:rsidR="0048636C" w:rsidP="0048636C" w:rsidRDefault="0048636C" w14:paraId="329318D3" w14:textId="77777777">
      <w:pPr>
        <w:jc w:val="both"/>
        <w:outlineLvl w:val="0"/>
        <w:rPr>
          <w:lang w:val="es-PE"/>
        </w:rPr>
      </w:pPr>
    </w:p>
    <w:p w:rsidRPr="0048636C" w:rsidR="0048636C" w:rsidP="0048636C" w:rsidRDefault="0048636C" w14:paraId="502C1B83" w14:textId="77777777">
      <w:pPr>
        <w:jc w:val="both"/>
        <w:outlineLvl w:val="0"/>
        <w:rPr>
          <w:lang w:val="es-PE"/>
        </w:rPr>
      </w:pPr>
      <w:r w:rsidRPr="0048636C">
        <w:rPr>
          <w:lang w:val="es-PE"/>
        </w:rPr>
        <w:t>6.2.</w:t>
      </w:r>
      <w:r w:rsidRPr="0048636C">
        <w:rPr>
          <w:lang w:val="es-PE"/>
        </w:rPr>
        <w:tab/>
      </w:r>
      <w:r w:rsidRPr="0048636C">
        <w:rPr>
          <w:lang w:val="es-PE"/>
        </w:rPr>
        <w:t>Cabe señalar que en este caso, la reclamante adjuntó a su reclamo, un documento denominado seguro de desgravamen; sin embargo, el mismo no identifica al reclamante, no lleva fecha ni firma del contratante, y lo que este colegiado aprecia es que el mismo figura como adjunto a la carta de rechazo, por lo que no acredita la entrega previa a la ocurrencia del siniestro; y fue por ello, que en la audiencia de vista, se requirió a la aseguradora presentar tanto la póliza como el cargo de entrega del certificado de seguro.</w:t>
      </w:r>
    </w:p>
    <w:p w:rsidRPr="0048636C" w:rsidR="0048636C" w:rsidP="0048636C" w:rsidRDefault="0048636C" w14:paraId="472847A8" w14:textId="77777777">
      <w:pPr>
        <w:jc w:val="both"/>
        <w:outlineLvl w:val="0"/>
        <w:rPr>
          <w:lang w:val="es-PE"/>
        </w:rPr>
      </w:pPr>
      <w:r w:rsidRPr="0048636C">
        <w:rPr>
          <w:lang w:val="es-PE"/>
        </w:rPr>
        <w:tab/>
      </w:r>
    </w:p>
    <w:p w:rsidRPr="0048636C" w:rsidR="0048636C" w:rsidP="0048636C" w:rsidRDefault="0048636C" w14:paraId="6F51D46A" w14:textId="35042BC8">
      <w:pPr>
        <w:jc w:val="both"/>
        <w:outlineLvl w:val="0"/>
        <w:rPr>
          <w:lang w:val="es-PE"/>
        </w:rPr>
      </w:pPr>
      <w:r w:rsidRPr="7559E4E0" w:rsidR="0048636C">
        <w:rPr>
          <w:lang w:val="es-PE"/>
        </w:rPr>
        <w:t>6.3.</w:t>
      </w:r>
      <w:r>
        <w:tab/>
      </w:r>
      <w:r w:rsidRPr="7559E4E0" w:rsidR="0048636C">
        <w:rPr>
          <w:lang w:val="es-PE"/>
        </w:rPr>
        <w:t xml:space="preserve">Pese a dicho requerimiento, </w:t>
      </w:r>
      <w:r w:rsidRPr="7559E4E0" w:rsidR="105320BD">
        <w:rPr>
          <w:lang w:val="es-PE"/>
        </w:rPr>
        <w:t>.....................................</w:t>
      </w:r>
      <w:r w:rsidRPr="7559E4E0" w:rsidR="0048636C">
        <w:rPr>
          <w:lang w:val="es-PE"/>
        </w:rPr>
        <w:t xml:space="preserve"> no ha presentado los documentos solicitados en la audiencia de vista; por lo que la compañía de </w:t>
      </w:r>
      <w:r w:rsidRPr="7559E4E0" w:rsidR="75E002F4">
        <w:rPr>
          <w:lang w:val="es-PE"/>
        </w:rPr>
        <w:t>............................</w:t>
      </w:r>
      <w:r w:rsidRPr="7559E4E0" w:rsidR="0048636C">
        <w:rPr>
          <w:lang w:val="es-PE"/>
        </w:rPr>
        <w:t xml:space="preserve"> no ha demostrado, la exclusión pactada, ni que la asegurada conoció de la exclusión de manera previa a la generación del siniestro y solicitud de cobertura.  En consecuencia, en la hipótesis que la exclusión invocada constase ciertamente en el contrato de seguro, la misma no podría ser opuesta exitosamente por </w:t>
      </w:r>
      <w:r w:rsidRPr="7559E4E0" w:rsidR="105320BD">
        <w:rPr>
          <w:lang w:val="es-PE"/>
        </w:rPr>
        <w:t>.....................................</w:t>
      </w:r>
      <w:r w:rsidRPr="7559E4E0" w:rsidR="0048636C">
        <w:rPr>
          <w:lang w:val="es-PE"/>
        </w:rPr>
        <w:t xml:space="preserve"> al reclamante. </w:t>
      </w:r>
    </w:p>
    <w:p w:rsidRPr="0048636C" w:rsidR="0048636C" w:rsidP="0048636C" w:rsidRDefault="0048636C" w14:paraId="314EE54A" w14:textId="77777777">
      <w:pPr>
        <w:jc w:val="both"/>
        <w:outlineLvl w:val="0"/>
        <w:rPr>
          <w:lang w:val="es-PE"/>
        </w:rPr>
      </w:pPr>
    </w:p>
    <w:p w:rsidRPr="0048636C" w:rsidR="0048636C" w:rsidP="0048636C" w:rsidRDefault="0048636C" w14:paraId="3ABF083F" w14:textId="72DD8841">
      <w:pPr>
        <w:jc w:val="both"/>
        <w:outlineLvl w:val="0"/>
        <w:rPr>
          <w:lang w:val="es-PE"/>
        </w:rPr>
      </w:pPr>
      <w:r w:rsidRPr="7559E4E0" w:rsidR="0048636C">
        <w:rPr>
          <w:lang w:val="es-PE"/>
        </w:rPr>
        <w:t xml:space="preserve">6.4. </w:t>
      </w:r>
      <w:r>
        <w:tab/>
      </w:r>
      <w:r w:rsidRPr="7559E4E0" w:rsidR="0048636C">
        <w:rPr>
          <w:lang w:val="es-PE"/>
        </w:rPr>
        <w:t xml:space="preserve">En lo que respecta a la preexistencia, la reclamante sostiene que su invalidez permanente deriva de la caída en bicicleta, y si bien ella tenía polio desde un </w:t>
      </w:r>
      <w:r w:rsidRPr="7559E4E0" w:rsidR="0048636C">
        <w:rPr>
          <w:lang w:val="es-PE"/>
        </w:rPr>
        <w:t>año de edad</w:t>
      </w:r>
      <w:r w:rsidRPr="7559E4E0" w:rsidR="0048636C">
        <w:rPr>
          <w:lang w:val="es-PE"/>
        </w:rPr>
        <w:t xml:space="preserve">, este solo le generaba una discapacidad moderada. </w:t>
      </w:r>
      <w:r w:rsidRPr="7559E4E0" w:rsidR="0048636C">
        <w:rPr>
          <w:lang w:val="es-PE"/>
        </w:rPr>
        <w:t xml:space="preserve">Para esclarecer este hecho, se requirió a </w:t>
      </w:r>
      <w:r w:rsidRPr="7559E4E0" w:rsidR="3E89BA2D">
        <w:rPr>
          <w:lang w:val="es-PE"/>
        </w:rPr>
        <w:t>..............</w:t>
      </w:r>
      <w:r w:rsidRPr="7559E4E0" w:rsidR="0048636C">
        <w:rPr>
          <w:lang w:val="es-PE"/>
        </w:rPr>
        <w:t xml:space="preserve"> presentar un informe que acredite que la invalidez es a consecuencia de la </w:t>
      </w:r>
      <w:r w:rsidRPr="7559E4E0" w:rsidR="0048636C">
        <w:rPr>
          <w:lang w:val="es-PE"/>
        </w:rPr>
        <w:t>enfermedad preexistente o del accidente en bicicleta, informe que hasta la fecha no ha sido presentado.</w:t>
      </w:r>
    </w:p>
    <w:p w:rsidRPr="0048636C" w:rsidR="0048636C" w:rsidP="0048636C" w:rsidRDefault="0048636C" w14:paraId="4DAC33D9" w14:textId="77777777">
      <w:pPr>
        <w:jc w:val="both"/>
        <w:outlineLvl w:val="0"/>
        <w:rPr>
          <w:lang w:val="es-PE"/>
        </w:rPr>
      </w:pPr>
    </w:p>
    <w:p w:rsidRPr="0048636C" w:rsidR="0048636C" w:rsidP="0048636C" w:rsidRDefault="0048636C" w14:paraId="624DF94D" w14:textId="2B9EB544">
      <w:pPr>
        <w:jc w:val="both"/>
        <w:outlineLvl w:val="0"/>
        <w:rPr>
          <w:lang w:val="es-PE"/>
        </w:rPr>
      </w:pPr>
      <w:r w:rsidRPr="7559E4E0" w:rsidR="0048636C">
        <w:rPr>
          <w:lang w:val="es-PE"/>
        </w:rPr>
        <w:t xml:space="preserve">6.5. </w:t>
      </w:r>
      <w:r>
        <w:tab/>
      </w:r>
      <w:r w:rsidRPr="7559E4E0" w:rsidR="0048636C">
        <w:rPr>
          <w:lang w:val="es-PE"/>
        </w:rPr>
        <w:t xml:space="preserve">Siendo que la carga de la prueba de la oponibilidad y configuración de la exclusión corresponde a </w:t>
      </w:r>
      <w:r w:rsidRPr="7559E4E0" w:rsidR="3E89BA2D">
        <w:rPr>
          <w:lang w:val="es-PE"/>
        </w:rPr>
        <w:t>..............</w:t>
      </w:r>
      <w:r w:rsidRPr="7559E4E0" w:rsidR="0048636C">
        <w:rPr>
          <w:lang w:val="es-PE"/>
        </w:rPr>
        <w:t>, no es suficiente que esta sea invocada, sino que corresponde a la aseguradora probar el pacto, su oponibilidad y su configuración, por lo que al no haber sido acreditado el rechazo de cobertura informado no resulta legítimo. De hacerlo, en vía de impugnación podría cambiar el sentido de lo resuelto.</w:t>
      </w:r>
    </w:p>
    <w:p w:rsidRPr="0048636C" w:rsidR="0048636C" w:rsidP="0048636C" w:rsidRDefault="0048636C" w14:paraId="6461E745" w14:textId="77777777">
      <w:pPr>
        <w:jc w:val="both"/>
        <w:outlineLvl w:val="0"/>
        <w:rPr>
          <w:lang w:val="es-PE"/>
        </w:rPr>
      </w:pPr>
    </w:p>
    <w:p w:rsidRPr="0048636C" w:rsidR="0048636C" w:rsidP="0048636C" w:rsidRDefault="0048636C" w14:paraId="1AF23C47" w14:textId="3A4F3A4E">
      <w:pPr>
        <w:jc w:val="both"/>
        <w:outlineLvl w:val="0"/>
        <w:rPr>
          <w:lang w:val="es-PE"/>
        </w:rPr>
      </w:pPr>
      <w:r w:rsidRPr="7559E4E0" w:rsidR="0048636C">
        <w:rPr>
          <w:lang w:val="es-PE"/>
        </w:rPr>
        <w:t>6.7.</w:t>
      </w:r>
      <w:r>
        <w:tab/>
      </w:r>
      <w:r w:rsidRPr="7559E4E0" w:rsidR="0048636C">
        <w:rPr>
          <w:lang w:val="es-PE"/>
        </w:rPr>
        <w:t xml:space="preserve">En consecuencia, corresponderá que </w:t>
      </w:r>
      <w:r w:rsidRPr="7559E4E0" w:rsidR="105320BD">
        <w:rPr>
          <w:lang w:val="es-PE"/>
        </w:rPr>
        <w:t>.....................................</w:t>
      </w:r>
      <w:r w:rsidRPr="7559E4E0" w:rsidR="0048636C">
        <w:rPr>
          <w:lang w:val="es-PE"/>
        </w:rPr>
        <w:t>, de considerarlo pertinente, que acredite documentalmente en vía de impugnación, que la exclusión invocada está efectivamente contenida en la póliza de seguro, en su condicionado, y/o que la misma fue de conocimiento oportuno, adecuado y suficiente de la asegurada; así como sustentar la casualidad de la preexistencia con la invalidez dictaminada, de corresponder.</w:t>
      </w:r>
    </w:p>
    <w:p w:rsidRPr="0048636C" w:rsidR="0048636C" w:rsidP="0048636C" w:rsidRDefault="0048636C" w14:paraId="59FF2D15" w14:textId="77777777">
      <w:pPr>
        <w:jc w:val="both"/>
        <w:outlineLvl w:val="0"/>
        <w:rPr>
          <w:lang w:val="es-PE"/>
        </w:rPr>
      </w:pPr>
    </w:p>
    <w:p w:rsidRPr="0048636C" w:rsidR="0048636C" w:rsidP="0048636C" w:rsidRDefault="0048636C" w14:paraId="2D716ECC" w14:textId="77777777">
      <w:pPr>
        <w:jc w:val="both"/>
        <w:outlineLvl w:val="0"/>
      </w:pPr>
      <w:r w:rsidRPr="0048636C">
        <w:rPr>
          <w:lang w:val="es-PE"/>
        </w:rPr>
        <w:t xml:space="preserve">Atendiendo a lo expresado, este colegiado </w:t>
      </w:r>
      <w:r w:rsidRPr="0048636C">
        <w:t>concluye su apreciación razonada y conjunta al amparo de lo establecido en su Reglamento, por lo que</w:t>
      </w:r>
    </w:p>
    <w:p w:rsidRPr="0048636C" w:rsidR="0048636C" w:rsidP="0048636C" w:rsidRDefault="0048636C" w14:paraId="69A2DE82" w14:textId="77777777">
      <w:pPr>
        <w:jc w:val="both"/>
        <w:outlineLvl w:val="0"/>
      </w:pPr>
    </w:p>
    <w:p w:rsidRPr="0048636C" w:rsidR="0048636C" w:rsidP="0048636C" w:rsidRDefault="0048636C" w14:paraId="283F1272" w14:textId="77777777">
      <w:pPr>
        <w:jc w:val="both"/>
        <w:outlineLvl w:val="0"/>
        <w:rPr>
          <w:b/>
        </w:rPr>
      </w:pPr>
      <w:r w:rsidRPr="0048636C">
        <w:rPr>
          <w:b/>
        </w:rPr>
        <w:t>SE RESUELVE</w:t>
      </w:r>
      <w:r w:rsidRPr="0048636C">
        <w:rPr>
          <w:b/>
          <w:lang w:val="es-PE"/>
        </w:rPr>
        <w:t>:</w:t>
      </w:r>
    </w:p>
    <w:p w:rsidRPr="0048636C" w:rsidR="0048636C" w:rsidP="0048636C" w:rsidRDefault="0048636C" w14:paraId="16B36480" w14:textId="77777777">
      <w:pPr>
        <w:jc w:val="both"/>
        <w:outlineLvl w:val="0"/>
        <w:rPr>
          <w:b/>
          <w:bCs/>
        </w:rPr>
      </w:pPr>
    </w:p>
    <w:p w:rsidRPr="0048636C" w:rsidR="0048636C" w:rsidP="0048636C" w:rsidRDefault="0048636C" w14:paraId="7B23481B" w14:textId="47CDE956">
      <w:pPr>
        <w:jc w:val="both"/>
        <w:outlineLvl w:val="0"/>
        <w:rPr>
          <w:lang w:val="es-PE"/>
        </w:rPr>
      </w:pPr>
      <w:r w:rsidRPr="7559E4E0" w:rsidR="0048636C">
        <w:rPr>
          <w:lang w:val="es-PE"/>
        </w:rPr>
        <w:t xml:space="preserve">Declarar </w:t>
      </w:r>
      <w:r w:rsidRPr="7559E4E0" w:rsidR="0048636C">
        <w:rPr>
          <w:b w:val="1"/>
          <w:bCs w:val="1"/>
          <w:lang w:val="es-PE"/>
        </w:rPr>
        <w:t xml:space="preserve">FUNDADA </w:t>
      </w:r>
      <w:r w:rsidRPr="7559E4E0" w:rsidR="0048636C">
        <w:rPr>
          <w:lang w:val="es-PE"/>
        </w:rPr>
        <w:t xml:space="preserve">la reclamación interpuesta por </w:t>
      </w:r>
      <w:r w:rsidRPr="7559E4E0" w:rsidR="63A9B389">
        <w:rPr>
          <w:lang w:val="es-PE"/>
        </w:rPr>
        <w:t>.....................................</w:t>
      </w:r>
      <w:r w:rsidR="0048636C">
        <w:rPr/>
        <w:t xml:space="preserve">, por lo que </w:t>
      </w:r>
      <w:r w:rsidR="3E89BA2D">
        <w:rPr/>
        <w:t>..............</w:t>
      </w:r>
      <w:r w:rsidR="0048636C">
        <w:rPr/>
        <w:t xml:space="preserve"> </w:t>
      </w:r>
      <w:r w:rsidR="75E002F4">
        <w:rPr/>
        <w:t>............................</w:t>
      </w:r>
      <w:r w:rsidR="0048636C">
        <w:rPr/>
        <w:t xml:space="preserve"> debe </w:t>
      </w:r>
      <w:r w:rsidR="0048636C">
        <w:rPr/>
        <w:t>proceder a otorgar</w:t>
      </w:r>
      <w:r w:rsidR="0048636C">
        <w:rPr/>
        <w:t xml:space="preserve"> la cobertura del seguro de desgravamen reclamada. </w:t>
      </w:r>
    </w:p>
    <w:p w:rsidR="006A008D" w:rsidP="00180976" w:rsidRDefault="006A008D" w14:paraId="501E3AF2" w14:textId="77777777">
      <w:pPr>
        <w:outlineLvl w:val="0"/>
        <w:rPr>
          <w:lang w:val="es-PE"/>
        </w:rPr>
      </w:pPr>
    </w:p>
    <w:p w:rsidRPr="00CD67EE" w:rsidR="00804FBA" w:rsidP="00804FBA" w:rsidRDefault="00F15FBA" w14:paraId="0B8F9BB3" w14:textId="13A99E22">
      <w:pPr>
        <w:jc w:val="right"/>
        <w:outlineLvl w:val="0"/>
        <w:rPr>
          <w:lang w:val="es-PE"/>
        </w:rPr>
      </w:pPr>
      <w:r w:rsidRPr="00CD67EE">
        <w:rPr>
          <w:lang w:val="es-PE"/>
        </w:rPr>
        <w:t xml:space="preserve">Lima, </w:t>
      </w:r>
      <w:r w:rsidR="0019343D">
        <w:t>2</w:t>
      </w:r>
      <w:r w:rsidR="0039280A">
        <w:t>9</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María Eugenia Valdez Fernández Baca – Presidente</w:t>
      </w:r>
    </w:p>
    <w:p w:rsidRPr="00CD67EE" w:rsidR="003F73A8" w:rsidP="003F73A8" w:rsidRDefault="003F73A8" w14:paraId="28FF05CB" w14:textId="77777777">
      <w:pPr>
        <w:spacing w:line="360" w:lineRule="auto"/>
        <w:jc w:val="center"/>
        <w:rPr>
          <w:b/>
          <w:bCs/>
        </w:rPr>
      </w:pPr>
      <w:r w:rsidRPr="00CD67EE">
        <w:rPr>
          <w:b/>
          <w:bCs/>
        </w:rPr>
        <w:t>Rolando Eyzaguirre Maccan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1631D6" w:rsidR="009E119B" w:rsidP="7559E4E0" w:rsidRDefault="009E119B" w14:paraId="164CAA9F" w14:textId="1C49803F">
      <w:pPr>
        <w:pStyle w:val="Normal"/>
      </w:pPr>
    </w:p>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2002" w:rsidP="005F148C" w:rsidRDefault="00E22002" w14:paraId="5BF45264" w14:textId="77777777">
      <w:r>
        <w:separator/>
      </w:r>
    </w:p>
  </w:endnote>
  <w:endnote w:type="continuationSeparator" w:id="0">
    <w:p w:rsidR="00E22002" w:rsidP="005F148C" w:rsidRDefault="00E22002" w14:paraId="57BF9E6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2002" w:rsidP="005F148C" w:rsidRDefault="00E22002" w14:paraId="326C1A48" w14:textId="77777777">
      <w:r>
        <w:separator/>
      </w:r>
    </w:p>
  </w:footnote>
  <w:footnote w:type="continuationSeparator" w:id="0">
    <w:p w:rsidR="00E22002" w:rsidP="005F148C" w:rsidRDefault="00E22002" w14:paraId="3D8FB18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9"/>
  </w:num>
  <w:num w:numId="2" w16cid:durableId="1256477769">
    <w:abstractNumId w:val="3"/>
  </w:num>
  <w:num w:numId="3" w16cid:durableId="1780678958">
    <w:abstractNumId w:val="7"/>
  </w:num>
  <w:num w:numId="4" w16cid:durableId="20433587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7"/>
  </w:num>
  <w:num w:numId="7" w16cid:durableId="1475757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AFEFC"/>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9490C"/>
    <w:rsid w:val="00DB07A4"/>
    <w:rsid w:val="00DB4439"/>
    <w:rsid w:val="00DB698A"/>
    <w:rsid w:val="00DC1FEA"/>
    <w:rsid w:val="00DC5429"/>
    <w:rsid w:val="00DC5B68"/>
    <w:rsid w:val="00DD4751"/>
    <w:rsid w:val="00DD4D32"/>
    <w:rsid w:val="00DD6A4F"/>
    <w:rsid w:val="00DE3277"/>
    <w:rsid w:val="00DE7AB0"/>
    <w:rsid w:val="00DF7CE6"/>
    <w:rsid w:val="00E10B1F"/>
    <w:rsid w:val="00E124A4"/>
    <w:rsid w:val="00E16535"/>
    <w:rsid w:val="00E16AB6"/>
    <w:rsid w:val="00E22002"/>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44CB1AA"/>
    <w:rsid w:val="048829FD"/>
    <w:rsid w:val="105320BD"/>
    <w:rsid w:val="221BD9F1"/>
    <w:rsid w:val="27B36549"/>
    <w:rsid w:val="3E89BA2D"/>
    <w:rsid w:val="57DC3117"/>
    <w:rsid w:val="63A9B389"/>
    <w:rsid w:val="7559E4E0"/>
    <w:rsid w:val="75E00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D6B0983-95D9-4D56-B927-4E39E55FB820}"/>
</file>

<file path=customXml/itemProps3.xml><?xml version="1.0" encoding="utf-8"?>
<ds:datastoreItem xmlns:ds="http://schemas.openxmlformats.org/officeDocument/2006/customXml" ds:itemID="{DF1EF068-0EF0-4229-B0A6-2406B532EE9A}"/>
</file>

<file path=customXml/itemProps4.xml><?xml version="1.0" encoding="utf-8"?>
<ds:datastoreItem xmlns:ds="http://schemas.openxmlformats.org/officeDocument/2006/customXml" ds:itemID="{CAF23CC0-AC28-4A69-9193-839B8BF991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232</cp:revision>
  <cp:lastPrinted>2025-01-30T14:40:00Z</cp:lastPrinted>
  <dcterms:created xsi:type="dcterms:W3CDTF">2023-06-22T13:57:00Z</dcterms:created>
  <dcterms:modified xsi:type="dcterms:W3CDTF">2026-03-05T15:50:56Z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