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6835" w:rsidP="00BF5D2A" w:rsidRDefault="00F15FBA" w14:paraId="1E5AA06A" w14:textId="6B05DDED">
      <w:pPr>
        <w:pStyle w:val="Ttulo"/>
        <w:outlineLvl w:val="0"/>
        <w:rPr>
          <w:lang w:val="es-PE"/>
        </w:rPr>
      </w:pPr>
      <w:r w:rsidRPr="00F3453C">
        <w:rPr>
          <w:lang w:val="es-PE"/>
        </w:rPr>
        <w:t xml:space="preserve">RESOLUCIÓN </w:t>
      </w:r>
      <w:proofErr w:type="spellStart"/>
      <w:r w:rsidRPr="00F3453C">
        <w:rPr>
          <w:lang w:val="es-PE"/>
        </w:rPr>
        <w:t>N</w:t>
      </w:r>
      <w:r w:rsidRPr="00F3453C" w:rsidR="001631D6">
        <w:rPr>
          <w:lang w:val="es-PE"/>
        </w:rPr>
        <w:t>°</w:t>
      </w:r>
      <w:proofErr w:type="spellEnd"/>
      <w:r w:rsidRPr="00F3453C" w:rsidR="001631D6">
        <w:rPr>
          <w:lang w:val="es-PE"/>
        </w:rPr>
        <w:t xml:space="preserve"> </w:t>
      </w:r>
      <w:r w:rsidRPr="00F3453C" w:rsidR="00015A30">
        <w:rPr>
          <w:lang w:val="es-PE"/>
        </w:rPr>
        <w:t>0</w:t>
      </w:r>
      <w:r w:rsidRPr="00F3453C" w:rsidR="008E588C">
        <w:rPr>
          <w:lang w:val="es-PE"/>
        </w:rPr>
        <w:t>2</w:t>
      </w:r>
      <w:r w:rsidR="00515C76">
        <w:rPr>
          <w:lang w:val="es-PE"/>
        </w:rPr>
        <w:t>5</w:t>
      </w:r>
      <w:r w:rsidRPr="00F3453C" w:rsidR="001631D6">
        <w:rPr>
          <w:lang w:val="es-PE"/>
        </w:rPr>
        <w:t>/2</w:t>
      </w:r>
      <w:r w:rsidRPr="00F3453C" w:rsidR="0073373B">
        <w:rPr>
          <w:lang w:val="es-PE"/>
        </w:rPr>
        <w:t>5</w:t>
      </w:r>
    </w:p>
    <w:p w:rsidRPr="00EE2261" w:rsidR="00EE2261" w:rsidP="00EE2261" w:rsidRDefault="00EE2261" w14:paraId="50152324" w14:textId="77777777">
      <w:pPr>
        <w:outlineLvl w:val="0"/>
        <w:rPr>
          <w:b/>
          <w:bCs/>
        </w:rPr>
      </w:pPr>
    </w:p>
    <w:p w:rsidRPr="00EE2261" w:rsidR="00EE2261" w:rsidP="00EE2261" w:rsidRDefault="00EE2261" w14:paraId="55F1F9E3" w14:textId="77777777">
      <w:pPr>
        <w:jc w:val="both"/>
        <w:outlineLvl w:val="0"/>
        <w:rPr>
          <w:sz w:val="23"/>
          <w:szCs w:val="23"/>
        </w:rPr>
      </w:pPr>
      <w:r w:rsidRPr="00EE2261">
        <w:rPr>
          <w:b/>
          <w:bCs/>
          <w:sz w:val="23"/>
          <w:szCs w:val="23"/>
        </w:rPr>
        <w:t>VISTOS:</w:t>
      </w:r>
    </w:p>
    <w:p w:rsidRPr="00EE2261" w:rsidR="00EE2261" w:rsidP="00EE2261" w:rsidRDefault="00EE2261" w14:paraId="3F0C6330" w14:textId="77777777">
      <w:pPr>
        <w:jc w:val="both"/>
        <w:outlineLvl w:val="0"/>
        <w:rPr>
          <w:sz w:val="23"/>
          <w:szCs w:val="23"/>
        </w:rPr>
      </w:pPr>
    </w:p>
    <w:p w:rsidR="00EE2261" w:rsidP="085842C7" w:rsidRDefault="00EE2261" w14:paraId="7EBB1A29" w14:textId="6084F86C">
      <w:pPr>
        <w:jc w:val="both"/>
        <w:outlineLvl w:val="0"/>
        <w:rPr>
          <w:b w:val="1"/>
          <w:bCs w:val="1"/>
          <w:sz w:val="23"/>
          <w:szCs w:val="23"/>
          <w:lang w:val="es-MX"/>
        </w:rPr>
      </w:pPr>
      <w:r w:rsidRPr="085842C7" w:rsidR="00EE2261">
        <w:rPr>
          <w:sz w:val="23"/>
          <w:szCs w:val="23"/>
        </w:rPr>
        <w:t xml:space="preserve">Que, don </w:t>
      </w:r>
      <w:r w:rsidRPr="085842C7" w:rsidR="30D3266D">
        <w:rPr>
          <w:b w:val="1"/>
          <w:bCs w:val="1"/>
          <w:sz w:val="23"/>
          <w:szCs w:val="23"/>
          <w:lang w:val="es-MX"/>
        </w:rPr>
        <w:t>.........................................................................</w:t>
      </w:r>
      <w:r w:rsidRPr="085842C7" w:rsidR="00EE2261">
        <w:rPr>
          <w:sz w:val="23"/>
          <w:szCs w:val="23"/>
          <w:lang w:val="es-MX"/>
        </w:rPr>
        <w:t xml:space="preserve"> interpone</w:t>
      </w:r>
      <w:r w:rsidRPr="085842C7" w:rsidR="00EE2261">
        <w:rPr>
          <w:sz w:val="23"/>
          <w:szCs w:val="23"/>
          <w:lang w:val="es-MX"/>
        </w:rPr>
        <w:t xml:space="preserve"> </w:t>
      </w:r>
      <w:r w:rsidRPr="085842C7" w:rsidR="00EE2261">
        <w:rPr>
          <w:sz w:val="23"/>
          <w:szCs w:val="23"/>
        </w:rPr>
        <w:t xml:space="preserve">reclamación ante esta Defensoría del Asegurado (DEFASEG) contra </w:t>
      </w:r>
      <w:r w:rsidRPr="085842C7" w:rsidR="63086D7F">
        <w:rPr>
          <w:b w:val="1"/>
          <w:bCs w:val="1"/>
          <w:sz w:val="23"/>
          <w:szCs w:val="23"/>
        </w:rPr>
        <w:t>........................................</w:t>
      </w:r>
      <w:r w:rsidRPr="085842C7" w:rsidR="00EE2261">
        <w:rPr>
          <w:sz w:val="23"/>
          <w:szCs w:val="23"/>
          <w:lang w:val="es-MX"/>
        </w:rPr>
        <w:t>, solicitando se le</w:t>
      </w:r>
      <w:r w:rsidRPr="085842C7" w:rsidR="00EE2261">
        <w:rPr>
          <w:sz w:val="23"/>
          <w:szCs w:val="23"/>
        </w:rPr>
        <w:t xml:space="preserve"> otorgue la </w:t>
      </w:r>
      <w:r w:rsidRPr="085842C7" w:rsidR="00EE2261">
        <w:rPr>
          <w:sz w:val="23"/>
          <w:szCs w:val="23"/>
        </w:rPr>
        <w:t xml:space="preserve">cobertura del </w:t>
      </w:r>
      <w:r w:rsidRPr="085842C7" w:rsidR="00EE2261">
        <w:rPr>
          <w:b w:val="1"/>
          <w:bCs w:val="1"/>
          <w:sz w:val="23"/>
          <w:szCs w:val="23"/>
          <w:lang w:val="es-MX"/>
        </w:rPr>
        <w:t xml:space="preserve">SEGURO VIDA LEY </w:t>
      </w:r>
      <w:r w:rsidRPr="085842C7" w:rsidR="00EE2261">
        <w:rPr>
          <w:b w:val="1"/>
          <w:bCs w:val="1"/>
          <w:sz w:val="23"/>
          <w:szCs w:val="23"/>
          <w:lang w:val="es-MX"/>
        </w:rPr>
        <w:t>EX TRABAJADORES</w:t>
      </w:r>
      <w:r w:rsidRPr="085842C7" w:rsidR="00EE2261">
        <w:rPr>
          <w:b w:val="1"/>
          <w:bCs w:val="1"/>
          <w:sz w:val="23"/>
          <w:szCs w:val="23"/>
          <w:lang w:val="es-MX"/>
        </w:rPr>
        <w:t xml:space="preserve">– PÓLIZA </w:t>
      </w:r>
      <w:r w:rsidRPr="085842C7" w:rsidR="00EE2261">
        <w:rPr>
          <w:b w:val="1"/>
          <w:bCs w:val="1"/>
          <w:sz w:val="23"/>
          <w:szCs w:val="23"/>
          <w:lang w:val="es-MX"/>
        </w:rPr>
        <w:t>No</w:t>
      </w:r>
      <w:r w:rsidRPr="085842C7" w:rsidR="00EE2261">
        <w:rPr>
          <w:b w:val="1"/>
          <w:bCs w:val="1"/>
          <w:sz w:val="23"/>
          <w:szCs w:val="23"/>
          <w:lang w:val="es-PE"/>
        </w:rPr>
        <w:t xml:space="preserve">  </w:t>
      </w:r>
      <w:r w:rsidRPr="085842C7" w:rsidR="5BFBA1C5">
        <w:rPr>
          <w:b w:val="1"/>
          <w:bCs w:val="1"/>
          <w:sz w:val="23"/>
          <w:szCs w:val="23"/>
          <w:lang w:val="es-PE"/>
        </w:rPr>
        <w:t>.............</w:t>
      </w:r>
      <w:r w:rsidRPr="085842C7" w:rsidR="00EE2261">
        <w:rPr>
          <w:b w:val="1"/>
          <w:bCs w:val="1"/>
          <w:sz w:val="23"/>
          <w:szCs w:val="23"/>
          <w:lang w:val="es-MX"/>
        </w:rPr>
        <w:t>.</w:t>
      </w:r>
    </w:p>
    <w:p w:rsidR="085842C7" w:rsidP="085842C7" w:rsidRDefault="085842C7" w14:paraId="1E6D0B15" w14:textId="2EBB15CF">
      <w:pPr>
        <w:pStyle w:val="Normal"/>
        <w:jc w:val="both"/>
        <w:outlineLvl w:val="0"/>
        <w:rPr>
          <w:sz w:val="23"/>
          <w:szCs w:val="23"/>
        </w:rPr>
      </w:pPr>
    </w:p>
    <w:p w:rsidRPr="00EE2261" w:rsidR="00EE2261" w:rsidP="00EE2261" w:rsidRDefault="00EE2261" w14:paraId="3EFC371C" w14:textId="77777777">
      <w:pPr>
        <w:jc w:val="both"/>
        <w:outlineLvl w:val="0"/>
        <w:rPr>
          <w:sz w:val="23"/>
          <w:szCs w:val="23"/>
        </w:rPr>
      </w:pPr>
      <w:r w:rsidRPr="085842C7" w:rsidR="00EE2261">
        <w:rPr>
          <w:sz w:val="23"/>
          <w:szCs w:val="23"/>
        </w:rPr>
        <w:t>Que, la señalada reclamación cumple con los requisitos de materia, cuantía y oportunidad establecidos en el Reglamento de la DEFASEG (http://www.defaseg.com.pe/reglamento).</w:t>
      </w:r>
    </w:p>
    <w:p w:rsidRPr="00EE2261" w:rsidR="00EE2261" w:rsidP="00EE2261" w:rsidRDefault="00EE2261" w14:paraId="6CDB0D9A" w14:textId="77777777">
      <w:pPr>
        <w:jc w:val="both"/>
        <w:outlineLvl w:val="0"/>
        <w:rPr>
          <w:sz w:val="23"/>
          <w:szCs w:val="23"/>
        </w:rPr>
      </w:pPr>
    </w:p>
    <w:p w:rsidRPr="00EE2261" w:rsidR="00EE2261" w:rsidP="00EE2261" w:rsidRDefault="00EE2261" w14:paraId="2AA5C462" w14:textId="77777777">
      <w:pPr>
        <w:jc w:val="both"/>
        <w:outlineLvl w:val="0"/>
        <w:rPr>
          <w:sz w:val="23"/>
          <w:szCs w:val="23"/>
        </w:rPr>
      </w:pPr>
      <w:r w:rsidRPr="00EE2261">
        <w:rPr>
          <w:sz w:val="23"/>
          <w:szCs w:val="23"/>
        </w:rPr>
        <w:t xml:space="preserve">Que, habiéndosele corrido traslado de la respectiva reclamación, la aseguradora presentó sus descargos y la documentación solicitada. </w:t>
      </w:r>
    </w:p>
    <w:p w:rsidRPr="00EE2261" w:rsidR="00EE2261" w:rsidP="00EE2261" w:rsidRDefault="00EE2261" w14:paraId="346BABC2" w14:textId="77777777">
      <w:pPr>
        <w:jc w:val="both"/>
        <w:outlineLvl w:val="0"/>
        <w:rPr>
          <w:sz w:val="23"/>
          <w:szCs w:val="23"/>
        </w:rPr>
      </w:pPr>
    </w:p>
    <w:p w:rsidRPr="00EE2261" w:rsidR="00EE2261" w:rsidP="00EE2261" w:rsidRDefault="00EE2261" w14:paraId="21A9083F" w14:textId="77777777">
      <w:pPr>
        <w:jc w:val="both"/>
        <w:outlineLvl w:val="0"/>
        <w:rPr>
          <w:sz w:val="23"/>
          <w:szCs w:val="23"/>
        </w:rPr>
      </w:pPr>
      <w:r w:rsidRPr="00EE2261">
        <w:rPr>
          <w:sz w:val="23"/>
          <w:szCs w:val="23"/>
        </w:rPr>
        <w:t xml:space="preserve">Que, el 13 de enero de 2025 se llevó a cabo la videoconferencia de la audiencia de vista, con la asistencia de las partes, conforme consta </w:t>
      </w:r>
      <w:r w:rsidRPr="00EE2261">
        <w:rPr>
          <w:sz w:val="23"/>
          <w:szCs w:val="23"/>
          <w:lang w:val="es-419"/>
        </w:rPr>
        <w:t>en</w:t>
      </w:r>
      <w:r w:rsidRPr="00EE2261">
        <w:rPr>
          <w:sz w:val="23"/>
          <w:szCs w:val="23"/>
        </w:rPr>
        <w:t xml:space="preserve"> la correspondiente acta</w:t>
      </w:r>
      <w:r w:rsidRPr="00EE2261">
        <w:rPr>
          <w:sz w:val="23"/>
          <w:szCs w:val="23"/>
          <w:lang w:val="es-419"/>
        </w:rPr>
        <w:t>;</w:t>
      </w:r>
      <w:r w:rsidRPr="00EE2261">
        <w:rPr>
          <w:sz w:val="23"/>
          <w:szCs w:val="23"/>
        </w:rPr>
        <w:t xml:space="preserve"> </w:t>
      </w:r>
    </w:p>
    <w:p w:rsidRPr="00EE2261" w:rsidR="00EE2261" w:rsidP="00EE2261" w:rsidRDefault="00EE2261" w14:paraId="6CAE1966" w14:textId="77777777">
      <w:pPr>
        <w:jc w:val="both"/>
        <w:outlineLvl w:val="0"/>
        <w:rPr>
          <w:sz w:val="23"/>
          <w:szCs w:val="23"/>
        </w:rPr>
      </w:pPr>
    </w:p>
    <w:p w:rsidRPr="00EE2261" w:rsidR="00EE2261" w:rsidP="00EE2261" w:rsidRDefault="00EE2261" w14:paraId="6E1146F4" w14:textId="77777777">
      <w:pPr>
        <w:jc w:val="both"/>
        <w:outlineLvl w:val="0"/>
        <w:rPr>
          <w:sz w:val="23"/>
          <w:szCs w:val="23"/>
          <w:lang w:val="es-PE"/>
        </w:rPr>
      </w:pPr>
      <w:r w:rsidRPr="00EE2261">
        <w:rPr>
          <w:sz w:val="23"/>
          <w:szCs w:val="23"/>
        </w:rPr>
        <w:t>Que, en síntesis, la posición del reclamante es la siguiente: (1)</w:t>
      </w:r>
      <w:r w:rsidRPr="00EE2261">
        <w:rPr>
          <w:sz w:val="23"/>
          <w:szCs w:val="23"/>
          <w:lang w:val="es-MX"/>
        </w:rPr>
        <w:t xml:space="preserve"> solicita</w:t>
      </w:r>
      <w:r w:rsidRPr="00EE2261">
        <w:rPr>
          <w:sz w:val="23"/>
          <w:szCs w:val="23"/>
          <w:lang w:val="es-PE"/>
        </w:rPr>
        <w:t xml:space="preserve"> se le envié la póliza para poder efectuar los pagos y se atienda el siniestro con la indemnización de 16 sueldos que corresponde según ley; (2) la póliza es de renovación automática; (3) la aseguradora no ha acreditado la remisión de las comunicaciones al titular del seguro.</w:t>
      </w:r>
    </w:p>
    <w:p w:rsidRPr="00EE2261" w:rsidR="00EE2261" w:rsidP="00EE2261" w:rsidRDefault="00EE2261" w14:paraId="27DBE3DF" w14:textId="461CCDD4">
      <w:pPr>
        <w:jc w:val="both"/>
        <w:outlineLvl w:val="0"/>
        <w:rPr>
          <w:sz w:val="23"/>
          <w:szCs w:val="23"/>
          <w:lang w:val="es-PE"/>
        </w:rPr>
      </w:pPr>
      <w:r>
        <w:br/>
      </w:r>
      <w:r w:rsidRPr="085842C7" w:rsidR="00EE2261">
        <w:rPr>
          <w:sz w:val="23"/>
          <w:szCs w:val="23"/>
        </w:rPr>
        <w:t>Que, por su parte y en resumen la compañía de seguros sostiene que: (1)</w:t>
      </w:r>
      <w:bookmarkStart w:name="_Hlk26782560" w:id="1"/>
      <w:r w:rsidRPr="085842C7" w:rsidR="00EE2261">
        <w:rPr>
          <w:sz w:val="23"/>
          <w:szCs w:val="23"/>
          <w:lang w:val="es-MX"/>
        </w:rPr>
        <w:t xml:space="preserve"> </w:t>
      </w:r>
      <w:bookmarkEnd w:id="1"/>
      <w:r w:rsidRPr="085842C7" w:rsidR="00EE2261">
        <w:rPr>
          <w:sz w:val="23"/>
          <w:szCs w:val="23"/>
          <w:lang w:val="es-PE"/>
        </w:rPr>
        <w:t xml:space="preserve">el 07 de agosto de 2002, el señor </w:t>
      </w:r>
      <w:r w:rsidRPr="085842C7" w:rsidR="39F3FC69">
        <w:rPr>
          <w:sz w:val="23"/>
          <w:szCs w:val="23"/>
          <w:lang w:val="es-PE"/>
        </w:rPr>
        <w:t>............................................................</w:t>
      </w:r>
      <w:r w:rsidRPr="085842C7" w:rsidR="00EE2261">
        <w:rPr>
          <w:sz w:val="23"/>
          <w:szCs w:val="23"/>
          <w:lang w:val="es-PE"/>
        </w:rPr>
        <w:t xml:space="preserve"> contrató la Póliza Vida Ley Ex – Trabajadores </w:t>
      </w:r>
      <w:r w:rsidRPr="085842C7" w:rsidR="00EE2261">
        <w:rPr>
          <w:sz w:val="23"/>
          <w:szCs w:val="23"/>
          <w:lang w:val="es-PE"/>
        </w:rPr>
        <w:t>N°</w:t>
      </w:r>
      <w:r w:rsidRPr="085842C7" w:rsidR="00EE2261">
        <w:rPr>
          <w:sz w:val="23"/>
          <w:szCs w:val="23"/>
          <w:lang w:val="es-PE"/>
        </w:rPr>
        <w:t xml:space="preserve"> </w:t>
      </w:r>
      <w:r w:rsidRPr="085842C7" w:rsidR="5BFBA1C5">
        <w:rPr>
          <w:sz w:val="23"/>
          <w:szCs w:val="23"/>
          <w:lang w:val="es-PE"/>
        </w:rPr>
        <w:t>.............</w:t>
      </w:r>
      <w:r w:rsidRPr="085842C7" w:rsidR="00EE2261">
        <w:rPr>
          <w:sz w:val="23"/>
          <w:szCs w:val="23"/>
          <w:lang w:val="es-PE"/>
        </w:rPr>
        <w:t xml:space="preserve">; (2) el reclamante presentó el Reclamo </w:t>
      </w:r>
      <w:r w:rsidRPr="085842C7" w:rsidR="2DB3D05B">
        <w:rPr>
          <w:sz w:val="23"/>
          <w:szCs w:val="23"/>
          <w:lang w:val="es-PE"/>
        </w:rPr>
        <w:t>..................................</w:t>
      </w:r>
      <w:r w:rsidRPr="085842C7" w:rsidR="00EE2261">
        <w:rPr>
          <w:sz w:val="23"/>
          <w:szCs w:val="23"/>
          <w:lang w:val="es-PE"/>
        </w:rPr>
        <w:t xml:space="preserve"> ante </w:t>
      </w:r>
      <w:r w:rsidRPr="085842C7" w:rsidR="55B397FC">
        <w:rPr>
          <w:sz w:val="23"/>
          <w:szCs w:val="23"/>
          <w:lang w:val="es-PE"/>
        </w:rPr>
        <w:t>....................</w:t>
      </w:r>
      <w:r w:rsidRPr="085842C7" w:rsidR="00EE2261">
        <w:rPr>
          <w:b w:val="1"/>
          <w:bCs w:val="1"/>
          <w:sz w:val="23"/>
          <w:szCs w:val="23"/>
          <w:lang w:val="es-PE"/>
        </w:rPr>
        <w:t xml:space="preserve">, </w:t>
      </w:r>
      <w:r w:rsidRPr="085842C7" w:rsidR="00EE2261">
        <w:rPr>
          <w:sz w:val="23"/>
          <w:szCs w:val="23"/>
          <w:lang w:val="es-PE"/>
        </w:rPr>
        <w:t>manifestando que la póliza contratada es de renovación automática, no obstante, no recibió la renovación automática correspondiente al período 2023-2024, por lo cual solicitó que se proceda con la renovación automática de la misma, y ante el lamentable fallecimiento del asegurado, solicitó que se proceda con el pago de indemnización correspondiente; (3) la póliza se renovó de manera automática por el periodo de 01/08/2023 al 31/07/2024, y ello fue comunicado oportunamente al asegurado</w:t>
      </w:r>
      <w:r w:rsidRPr="085842C7" w:rsidR="00EE2261">
        <w:rPr>
          <w:b w:val="1"/>
          <w:bCs w:val="1"/>
          <w:sz w:val="23"/>
          <w:szCs w:val="23"/>
          <w:lang w:val="es-PE"/>
        </w:rPr>
        <w:t xml:space="preserve"> </w:t>
      </w:r>
      <w:r w:rsidRPr="085842C7" w:rsidR="00EE2261">
        <w:rPr>
          <w:sz w:val="23"/>
          <w:szCs w:val="23"/>
          <w:lang w:val="es-PE"/>
        </w:rPr>
        <w:t xml:space="preserve">mediante correo electrónico de fecha 08 de agosto del 2023, </w:t>
      </w:r>
      <w:r w:rsidRPr="085842C7" w:rsidR="00EE2261">
        <w:rPr>
          <w:sz w:val="23"/>
          <w:szCs w:val="23"/>
        </w:rPr>
        <w:t>a través de su correo electrónico:</w:t>
      </w:r>
      <w:r w:rsidRPr="085842C7" w:rsidR="6F07A195">
        <w:rPr>
          <w:sz w:val="23"/>
          <w:szCs w:val="23"/>
        </w:rPr>
        <w:t>...............................................................</w:t>
      </w:r>
      <w:r w:rsidRPr="085842C7" w:rsidR="00EE2261">
        <w:rPr>
          <w:sz w:val="23"/>
          <w:szCs w:val="23"/>
        </w:rPr>
        <w:t>, y anexamos las Liquidaciones de Prima</w:t>
      </w:r>
      <w:r w:rsidRPr="085842C7" w:rsidR="15BFA478">
        <w:rPr>
          <w:sz w:val="23"/>
          <w:szCs w:val="23"/>
        </w:rPr>
        <w:t xml:space="preserve"> </w:t>
      </w:r>
      <w:r w:rsidRPr="085842C7" w:rsidR="3CC1998C">
        <w:rPr>
          <w:sz w:val="23"/>
          <w:szCs w:val="23"/>
        </w:rPr>
        <w:t>.......................</w:t>
      </w:r>
      <w:r w:rsidRPr="085842C7" w:rsidR="00EE2261">
        <w:rPr>
          <w:sz w:val="23"/>
          <w:szCs w:val="23"/>
        </w:rPr>
        <w:t xml:space="preserve">, </w:t>
      </w:r>
      <w:r w:rsidRPr="085842C7" w:rsidR="3B7A0861">
        <w:rPr>
          <w:sz w:val="23"/>
          <w:szCs w:val="23"/>
        </w:rPr>
        <w:t>.......................</w:t>
      </w:r>
      <w:r w:rsidRPr="085842C7" w:rsidR="00EE2261">
        <w:rPr>
          <w:sz w:val="23"/>
          <w:szCs w:val="23"/>
        </w:rPr>
        <w:t xml:space="preserve">, </w:t>
      </w:r>
      <w:r w:rsidRPr="085842C7" w:rsidR="032572F7">
        <w:rPr>
          <w:sz w:val="23"/>
          <w:szCs w:val="23"/>
        </w:rPr>
        <w:t>.......................</w:t>
      </w:r>
      <w:r w:rsidRPr="085842C7" w:rsidR="00EE2261">
        <w:rPr>
          <w:sz w:val="23"/>
          <w:szCs w:val="23"/>
        </w:rPr>
        <w:t xml:space="preserve"> y </w:t>
      </w:r>
      <w:r w:rsidRPr="085842C7" w:rsidR="04B4A2A3">
        <w:rPr>
          <w:sz w:val="23"/>
          <w:szCs w:val="23"/>
        </w:rPr>
        <w:t>.......................</w:t>
      </w:r>
      <w:r w:rsidRPr="085842C7" w:rsidR="00EE2261">
        <w:rPr>
          <w:sz w:val="23"/>
          <w:szCs w:val="23"/>
        </w:rPr>
        <w:t xml:space="preserve">, correspondientes a dicho periodo. Adjuntamos la citada comunicación; (4) cada liquidación de prima detalla la fecha de pago y la forma en que puede realizarse dicho pago; (5) en el caso de la póliza Vida Ley Ex Trabajadores </w:t>
      </w:r>
      <w:r w:rsidRPr="085842C7" w:rsidR="00EE2261">
        <w:rPr>
          <w:sz w:val="23"/>
          <w:szCs w:val="23"/>
        </w:rPr>
        <w:t>N°</w:t>
      </w:r>
      <w:r w:rsidRPr="085842C7" w:rsidR="5BFBA1C5">
        <w:rPr>
          <w:sz w:val="23"/>
          <w:szCs w:val="23"/>
        </w:rPr>
        <w:t>.............</w:t>
      </w:r>
      <w:r w:rsidRPr="085842C7" w:rsidR="00EE2261">
        <w:rPr>
          <w:sz w:val="23"/>
          <w:szCs w:val="23"/>
        </w:rPr>
        <w:t xml:space="preserve">, la Liquidación de Prima </w:t>
      </w:r>
      <w:r w:rsidRPr="085842C7" w:rsidR="3CC1998C">
        <w:rPr>
          <w:sz w:val="23"/>
          <w:szCs w:val="23"/>
        </w:rPr>
        <w:t>.......................</w:t>
      </w:r>
      <w:r w:rsidRPr="085842C7" w:rsidR="00EE2261">
        <w:rPr>
          <w:sz w:val="23"/>
          <w:szCs w:val="23"/>
        </w:rPr>
        <w:t>, tenía como fecha máxima de pago el 31 de agosto de 2023; (6)</w:t>
      </w:r>
      <w:r w:rsidRPr="085842C7" w:rsidR="00EE2261">
        <w:rPr>
          <w:sz w:val="23"/>
          <w:szCs w:val="23"/>
          <w:lang w:val="es-PE"/>
        </w:rPr>
        <w:t xml:space="preserve"> el asegurado no realizó el pago respectivo, motivo el cual, la </w:t>
      </w:r>
      <w:r w:rsidRPr="085842C7" w:rsidR="00EE2261">
        <w:rPr>
          <w:sz w:val="23"/>
          <w:szCs w:val="23"/>
        </w:rPr>
        <w:t xml:space="preserve">póliza en mención quedó extinguida (caducada) el 31 de agosto de 2023; (7) de acuerdo con lo estipulado en la cláusula Novena: Pago de primas, de la póliza Vida Ley Ex Trabajadores </w:t>
      </w:r>
      <w:r w:rsidRPr="085842C7" w:rsidR="00EE2261">
        <w:rPr>
          <w:sz w:val="23"/>
          <w:szCs w:val="23"/>
        </w:rPr>
        <w:t>N°</w:t>
      </w:r>
      <w:r w:rsidRPr="085842C7" w:rsidR="5BFBA1C5">
        <w:rPr>
          <w:sz w:val="23"/>
          <w:szCs w:val="23"/>
        </w:rPr>
        <w:t>.............</w:t>
      </w:r>
      <w:r w:rsidRPr="085842C7" w:rsidR="00EE2261">
        <w:rPr>
          <w:sz w:val="23"/>
          <w:szCs w:val="23"/>
        </w:rPr>
        <w:t>, </w:t>
      </w:r>
      <w:r w:rsidRPr="085842C7" w:rsidR="00EE2261">
        <w:rPr>
          <w:i w:val="1"/>
          <w:iCs w:val="1"/>
          <w:sz w:val="23"/>
          <w:szCs w:val="23"/>
        </w:rPr>
        <w:t>"El Asegurado deberá pagar la prima cada mes, antes de la fecha límite establecida en cada liquidación de prima."</w:t>
      </w:r>
      <w:r w:rsidRPr="085842C7" w:rsidR="00EE2261">
        <w:rPr>
          <w:sz w:val="23"/>
          <w:szCs w:val="23"/>
        </w:rPr>
        <w:t> </w:t>
      </w:r>
      <w:r w:rsidRPr="085842C7" w:rsidR="00EE2261">
        <w:rPr>
          <w:sz w:val="23"/>
          <w:szCs w:val="23"/>
        </w:rPr>
        <w:t>(...)  </w:t>
      </w:r>
      <w:r w:rsidRPr="085842C7" w:rsidR="00EE2261">
        <w:rPr>
          <w:i w:val="1"/>
          <w:iCs w:val="1"/>
          <w:sz w:val="23"/>
          <w:szCs w:val="23"/>
        </w:rPr>
        <w:t>"</w:t>
      </w:r>
      <w:r w:rsidRPr="085842C7" w:rsidR="00EE2261">
        <w:rPr>
          <w:i w:val="1"/>
          <w:iCs w:val="1"/>
          <w:sz w:val="23"/>
          <w:szCs w:val="23"/>
        </w:rPr>
        <w:t>La falta de pago de la prima en la forma y plazos establecidos, determinará la resolución automática del contrato y por ende el cese automático de las coberturas otorgadas por la presente póliza, quedando la Compañía relevada de toda responsabilidad sobre cualquier siniestro que ocurra. Luego de la resolución automática, la póliza no podrá ser rehabilitada."</w:t>
      </w:r>
      <w:r w:rsidRPr="085842C7" w:rsidR="00EE2261">
        <w:rPr>
          <w:sz w:val="23"/>
          <w:szCs w:val="23"/>
        </w:rPr>
        <w:t> </w:t>
      </w:r>
    </w:p>
    <w:p w:rsidRPr="00EE2261" w:rsidR="00EE2261" w:rsidP="00EE2261" w:rsidRDefault="00EE2261" w14:paraId="39C1A4C6" w14:textId="77777777">
      <w:pPr>
        <w:jc w:val="both"/>
        <w:outlineLvl w:val="0"/>
        <w:rPr>
          <w:b/>
          <w:bCs/>
          <w:sz w:val="23"/>
          <w:szCs w:val="23"/>
        </w:rPr>
      </w:pPr>
    </w:p>
    <w:p w:rsidRPr="00EE2261" w:rsidR="00EE2261" w:rsidP="00EE2261" w:rsidRDefault="00EE2261" w14:paraId="54DB13B3" w14:textId="77777777">
      <w:pPr>
        <w:jc w:val="both"/>
        <w:outlineLvl w:val="0"/>
        <w:rPr>
          <w:sz w:val="23"/>
          <w:szCs w:val="23"/>
        </w:rPr>
      </w:pPr>
      <w:r w:rsidRPr="00EE2261">
        <w:rPr>
          <w:b/>
          <w:bCs/>
          <w:sz w:val="23"/>
          <w:szCs w:val="23"/>
        </w:rPr>
        <w:t>CONSIDERANDO:</w:t>
      </w:r>
    </w:p>
    <w:p w:rsidRPr="00EE2261" w:rsidR="00EE2261" w:rsidP="00EE2261" w:rsidRDefault="00EE2261" w14:paraId="738F96B6" w14:textId="77777777">
      <w:pPr>
        <w:jc w:val="both"/>
        <w:outlineLvl w:val="0"/>
        <w:rPr>
          <w:sz w:val="23"/>
          <w:szCs w:val="23"/>
        </w:rPr>
      </w:pPr>
      <w:r w:rsidRPr="00EE2261">
        <w:rPr>
          <w:sz w:val="23"/>
          <w:szCs w:val="23"/>
        </w:rPr>
        <w:t> </w:t>
      </w:r>
    </w:p>
    <w:p w:rsidRPr="00EE2261" w:rsidR="00EE2261" w:rsidP="00EE2261" w:rsidRDefault="00EE2261" w14:paraId="6695B867" w14:textId="77777777">
      <w:pPr>
        <w:jc w:val="both"/>
        <w:outlineLvl w:val="0"/>
        <w:rPr>
          <w:sz w:val="23"/>
          <w:szCs w:val="23"/>
        </w:rPr>
      </w:pPr>
      <w:r w:rsidRPr="00EE2261">
        <w:rPr>
          <w:b/>
          <w:sz w:val="23"/>
          <w:szCs w:val="23"/>
          <w:u w:val="single"/>
        </w:rPr>
        <w:t>PRIMERO</w:t>
      </w:r>
      <w:r w:rsidRPr="00EE2261">
        <w:rPr>
          <w:b/>
          <w:sz w:val="23"/>
          <w:szCs w:val="23"/>
        </w:rPr>
        <w:t xml:space="preserve">: </w:t>
      </w:r>
      <w:r w:rsidRPr="00EE2261">
        <w:rPr>
          <w:sz w:val="23"/>
          <w:szCs w:val="23"/>
        </w:rPr>
        <w:t>Conforme a su Reglamento, la</w:t>
      </w:r>
      <w:r w:rsidRPr="00EE2261">
        <w:rPr>
          <w:b/>
          <w:bCs/>
          <w:sz w:val="23"/>
          <w:szCs w:val="23"/>
        </w:rPr>
        <w:t xml:space="preserve"> </w:t>
      </w:r>
      <w:r w:rsidRPr="00EE2261">
        <w:rPr>
          <w:sz w:val="23"/>
          <w:szCs w:val="23"/>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EE2261" w:rsidR="00EE2261" w:rsidP="00EE2261" w:rsidRDefault="00EE2261" w14:paraId="18D04407" w14:textId="77777777">
      <w:pPr>
        <w:jc w:val="both"/>
        <w:outlineLvl w:val="0"/>
        <w:rPr>
          <w:bCs/>
          <w:sz w:val="23"/>
          <w:szCs w:val="23"/>
        </w:rPr>
      </w:pPr>
    </w:p>
    <w:p w:rsidRPr="00EE2261" w:rsidR="00EE2261" w:rsidP="00EE2261" w:rsidRDefault="00EE2261" w14:paraId="08CE76A5" w14:textId="77777777">
      <w:pPr>
        <w:jc w:val="both"/>
        <w:outlineLvl w:val="0"/>
        <w:rPr>
          <w:bCs/>
          <w:sz w:val="23"/>
          <w:szCs w:val="23"/>
        </w:rPr>
      </w:pPr>
      <w:r w:rsidRPr="00EE2261">
        <w:rPr>
          <w:b/>
          <w:bCs/>
          <w:sz w:val="23"/>
          <w:szCs w:val="23"/>
          <w:u w:val="single"/>
        </w:rPr>
        <w:t>SEGUNDO</w:t>
      </w:r>
      <w:r w:rsidRPr="00EE2261">
        <w:rPr>
          <w:b/>
          <w:bCs/>
          <w:sz w:val="23"/>
          <w:szCs w:val="23"/>
        </w:rPr>
        <w:t>:</w:t>
      </w:r>
      <w:r w:rsidRPr="00EE2261">
        <w:rPr>
          <w:bCs/>
          <w:sz w:val="23"/>
          <w:szCs w:val="23"/>
        </w:rPr>
        <w:t xml:space="preserve"> </w:t>
      </w:r>
      <w:r w:rsidRPr="00EE2261">
        <w:rPr>
          <w:sz w:val="23"/>
          <w:szCs w:val="23"/>
        </w:rPr>
        <w:t xml:space="preserve">Asimismo, de acuerdo a </w:t>
      </w:r>
      <w:r w:rsidRPr="00EE2261">
        <w:rPr>
          <w:bCs/>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E2261" w:rsidR="00EE2261" w:rsidP="00EE2261" w:rsidRDefault="00EE2261" w14:paraId="73AA50F6" w14:textId="77777777">
      <w:pPr>
        <w:jc w:val="both"/>
        <w:outlineLvl w:val="0"/>
        <w:rPr>
          <w:sz w:val="23"/>
          <w:szCs w:val="23"/>
        </w:rPr>
      </w:pPr>
    </w:p>
    <w:p w:rsidRPr="00EE2261" w:rsidR="00EE2261" w:rsidP="00EE2261" w:rsidRDefault="00EE2261" w14:paraId="67F0CFF9" w14:textId="77777777">
      <w:pPr>
        <w:jc w:val="both"/>
        <w:outlineLvl w:val="0"/>
        <w:rPr>
          <w:sz w:val="23"/>
          <w:szCs w:val="23"/>
        </w:rPr>
      </w:pPr>
      <w:r w:rsidRPr="00EE2261">
        <w:rPr>
          <w:b/>
          <w:bCs/>
          <w:sz w:val="23"/>
          <w:szCs w:val="23"/>
          <w:u w:val="single"/>
        </w:rPr>
        <w:t>TERCERO</w:t>
      </w:r>
      <w:r w:rsidRPr="00EE2261">
        <w:rPr>
          <w:b/>
          <w:bCs/>
          <w:sz w:val="23"/>
          <w:szCs w:val="23"/>
        </w:rPr>
        <w:t>:</w:t>
      </w:r>
      <w:r w:rsidRPr="00EE2261">
        <w:rPr>
          <w:sz w:val="23"/>
          <w:szCs w:val="23"/>
        </w:rPr>
        <w:t xml:space="preserve"> Que, de acuerdo a la Ley Nro. 29946 – Ley del Contrato de Seguro (LCS),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E2261" w:rsidR="00EE2261" w:rsidP="00EE2261" w:rsidRDefault="00EE2261" w14:paraId="1C675ECC" w14:textId="77777777">
      <w:pPr>
        <w:jc w:val="both"/>
        <w:outlineLvl w:val="0"/>
        <w:rPr>
          <w:b/>
          <w:sz w:val="23"/>
          <w:szCs w:val="23"/>
          <w:u w:val="single"/>
        </w:rPr>
      </w:pPr>
    </w:p>
    <w:p w:rsidRPr="00EE2261" w:rsidR="00EE2261" w:rsidP="00EE2261" w:rsidRDefault="00EE2261" w14:paraId="44AC7BB2" w14:textId="77777777">
      <w:pPr>
        <w:jc w:val="both"/>
        <w:outlineLvl w:val="0"/>
        <w:rPr>
          <w:sz w:val="23"/>
          <w:szCs w:val="23"/>
        </w:rPr>
      </w:pPr>
      <w:r w:rsidRPr="00EE2261">
        <w:rPr>
          <w:b/>
          <w:sz w:val="23"/>
          <w:szCs w:val="23"/>
          <w:u w:val="single"/>
        </w:rPr>
        <w:t>CUARTO</w:t>
      </w:r>
      <w:r w:rsidRPr="00EE2261">
        <w:rPr>
          <w:b/>
          <w:sz w:val="23"/>
          <w:szCs w:val="23"/>
        </w:rPr>
        <w:t>:</w:t>
      </w:r>
      <w:r w:rsidRPr="00EE2261">
        <w:rPr>
          <w:sz w:val="23"/>
          <w:szCs w:val="23"/>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EE2261" w:rsidR="00EE2261" w:rsidP="00EE2261" w:rsidRDefault="00EE2261" w14:paraId="28122F5C" w14:textId="77777777">
      <w:pPr>
        <w:jc w:val="both"/>
        <w:outlineLvl w:val="0"/>
        <w:rPr>
          <w:bCs/>
          <w:sz w:val="23"/>
          <w:szCs w:val="23"/>
        </w:rPr>
      </w:pPr>
    </w:p>
    <w:p w:rsidRPr="00EE2261" w:rsidR="00EE2261" w:rsidP="00EE2261" w:rsidRDefault="00EE2261" w14:paraId="5CAFB223" w14:textId="77777777">
      <w:pPr>
        <w:jc w:val="both"/>
        <w:outlineLvl w:val="0"/>
        <w:rPr>
          <w:bCs/>
          <w:sz w:val="23"/>
          <w:szCs w:val="23"/>
        </w:rPr>
      </w:pPr>
      <w:r w:rsidRPr="00EE2261">
        <w:rPr>
          <w:b/>
          <w:bCs/>
          <w:sz w:val="23"/>
          <w:szCs w:val="23"/>
          <w:u w:val="single"/>
        </w:rPr>
        <w:t>QUINTO</w:t>
      </w:r>
      <w:r w:rsidRPr="00EE2261">
        <w:rPr>
          <w:b/>
          <w:bCs/>
          <w:sz w:val="23"/>
          <w:szCs w:val="23"/>
        </w:rPr>
        <w:t>:</w:t>
      </w:r>
      <w:r w:rsidRPr="00EE2261">
        <w:rPr>
          <w:bCs/>
          <w:sz w:val="23"/>
          <w:szCs w:val="23"/>
        </w:rPr>
        <w:t xml:space="preserve"> Que, conforme al </w:t>
      </w:r>
      <w:r w:rsidRPr="00EE2261">
        <w:rPr>
          <w:sz w:val="23"/>
          <w:szCs w:val="23"/>
        </w:rPr>
        <w:t>artículo 196 del Código Procesal Civil, corresponde a quien invoca hechos probar su existencia, así como a quien los contradice invocando nuevos hechos; sin perjuicio de aplicarse las presunciones legales correspondientes.</w:t>
      </w:r>
    </w:p>
    <w:p w:rsidRPr="00EE2261" w:rsidR="00EE2261" w:rsidP="00EE2261" w:rsidRDefault="00EE2261" w14:paraId="5B51E120" w14:textId="77777777">
      <w:pPr>
        <w:jc w:val="both"/>
        <w:outlineLvl w:val="0"/>
        <w:rPr>
          <w:sz w:val="23"/>
          <w:szCs w:val="23"/>
        </w:rPr>
      </w:pPr>
    </w:p>
    <w:p w:rsidRPr="00EE2261" w:rsidR="00EE2261" w:rsidP="00EE2261" w:rsidRDefault="00EE2261" w14:paraId="6F365E7E" w14:textId="4352FB62">
      <w:pPr>
        <w:jc w:val="both"/>
        <w:outlineLvl w:val="0"/>
        <w:rPr>
          <w:sz w:val="23"/>
          <w:szCs w:val="23"/>
        </w:rPr>
      </w:pPr>
      <w:r w:rsidRPr="085842C7" w:rsidR="00EE2261">
        <w:rPr>
          <w:b w:val="1"/>
          <w:bCs w:val="1"/>
          <w:sz w:val="23"/>
          <w:szCs w:val="23"/>
          <w:u w:val="single"/>
        </w:rPr>
        <w:t>SEXTO</w:t>
      </w:r>
      <w:r w:rsidRPr="085842C7" w:rsidR="00EE2261">
        <w:rPr>
          <w:b w:val="1"/>
          <w:bCs w:val="1"/>
          <w:sz w:val="23"/>
          <w:szCs w:val="23"/>
        </w:rPr>
        <w:t>:</w:t>
      </w:r>
      <w:r w:rsidRPr="085842C7" w:rsidR="00EE2261">
        <w:rPr>
          <w:sz w:val="23"/>
          <w:szCs w:val="23"/>
        </w:rPr>
        <w:t xml:space="preserve"> Sobre la base de los términos contenidos en la reclamación y en la absolución de </w:t>
      </w:r>
      <w:r w:rsidRPr="085842C7" w:rsidR="00EE2261">
        <w:rPr>
          <w:sz w:val="23"/>
          <w:szCs w:val="23"/>
        </w:rPr>
        <w:t>la misma</w:t>
      </w:r>
      <w:r w:rsidRPr="085842C7" w:rsidR="00EE2261">
        <w:rPr>
          <w:sz w:val="23"/>
          <w:szCs w:val="23"/>
        </w:rPr>
        <w:t xml:space="preserve">, y a lo tratado en la audiencia de vista, la cuestión controvertida radica en determinar si el </w:t>
      </w:r>
      <w:r w:rsidRPr="085842C7" w:rsidR="00EE2261">
        <w:rPr>
          <w:sz w:val="23"/>
          <w:szCs w:val="23"/>
          <w:lang w:val="es-MX"/>
        </w:rPr>
        <w:t xml:space="preserve">SEGURO VIDA LEY </w:t>
      </w:r>
      <w:r w:rsidRPr="085842C7" w:rsidR="00EE2261">
        <w:rPr>
          <w:sz w:val="23"/>
          <w:szCs w:val="23"/>
          <w:lang w:val="es-MX"/>
        </w:rPr>
        <w:t>EX TRABAJADORES</w:t>
      </w:r>
      <w:r w:rsidRPr="085842C7" w:rsidR="00EE2261">
        <w:rPr>
          <w:sz w:val="23"/>
          <w:szCs w:val="23"/>
          <w:lang w:val="es-MX"/>
        </w:rPr>
        <w:t>– PÓLIZA No</w:t>
      </w:r>
      <w:r w:rsidRPr="085842C7" w:rsidR="00EE2261">
        <w:rPr>
          <w:sz w:val="23"/>
          <w:szCs w:val="23"/>
          <w:lang w:val="es-PE"/>
        </w:rPr>
        <w:t xml:space="preserve">  </w:t>
      </w:r>
      <w:r w:rsidRPr="085842C7" w:rsidR="5BFBA1C5">
        <w:rPr>
          <w:sz w:val="23"/>
          <w:szCs w:val="23"/>
          <w:lang w:val="es-PE"/>
        </w:rPr>
        <w:t>.............</w:t>
      </w:r>
      <w:r w:rsidRPr="085842C7" w:rsidR="00EE2261">
        <w:rPr>
          <w:sz w:val="23"/>
          <w:szCs w:val="23"/>
          <w:lang w:val="es-MX"/>
        </w:rPr>
        <w:t xml:space="preserve"> se encontraba vigente al momento del lamentable fallecimiento del señor </w:t>
      </w:r>
      <w:r w:rsidRPr="085842C7" w:rsidR="39F3FC69">
        <w:rPr>
          <w:sz w:val="23"/>
          <w:szCs w:val="23"/>
          <w:lang w:val="es-PE"/>
        </w:rPr>
        <w:t>............................................................</w:t>
      </w:r>
      <w:r w:rsidRPr="085842C7" w:rsidR="00EE2261">
        <w:rPr>
          <w:sz w:val="23"/>
          <w:szCs w:val="23"/>
          <w:lang w:val="es-MX"/>
        </w:rPr>
        <w:t xml:space="preserve">, esto es si quedó extinguido o no de manera </w:t>
      </w:r>
      <w:r w:rsidRPr="085842C7" w:rsidR="00EE2261">
        <w:rPr>
          <w:sz w:val="23"/>
          <w:szCs w:val="23"/>
        </w:rPr>
        <w:t>previa a la ocurrencia del siniestro el 4 de marzo de 2024, por falta de pago de primas, siendo que de haber quedado extinguido el rechazo de cobertura sería legítimo; caso contrario, la cobertura sería debida.</w:t>
      </w:r>
    </w:p>
    <w:p w:rsidRPr="00EE2261" w:rsidR="00EE2261" w:rsidP="00EE2261" w:rsidRDefault="00EE2261" w14:paraId="13D3E7C2" w14:textId="77777777">
      <w:pPr>
        <w:jc w:val="both"/>
        <w:outlineLvl w:val="0"/>
        <w:rPr>
          <w:sz w:val="23"/>
          <w:szCs w:val="23"/>
        </w:rPr>
      </w:pPr>
    </w:p>
    <w:p w:rsidRPr="00EE2261" w:rsidR="00EE2261" w:rsidP="00EE2261" w:rsidRDefault="00EE2261" w14:paraId="436ECB2D" w14:textId="77777777">
      <w:pPr>
        <w:jc w:val="both"/>
        <w:outlineLvl w:val="0"/>
        <w:rPr>
          <w:sz w:val="23"/>
          <w:szCs w:val="23"/>
        </w:rPr>
      </w:pPr>
      <w:r w:rsidRPr="00EE2261">
        <w:rPr>
          <w:b/>
          <w:sz w:val="23"/>
          <w:szCs w:val="23"/>
          <w:u w:val="single"/>
        </w:rPr>
        <w:t>SÉPTIMO</w:t>
      </w:r>
      <w:r w:rsidRPr="00EE2261">
        <w:rPr>
          <w:b/>
          <w:sz w:val="23"/>
          <w:szCs w:val="23"/>
        </w:rPr>
        <w:t xml:space="preserve">: </w:t>
      </w:r>
      <w:r w:rsidRPr="00EE2261">
        <w:rPr>
          <w:sz w:val="23"/>
          <w:szCs w:val="23"/>
        </w:rPr>
        <w:t xml:space="preserve">La aseguradora basa el rechazo de cobertura en que a la fecha del siniestro el contrato de seguro estaba extinguido por falta de pago, de conformidad con lo establecido en el último párrafo del artículo 21° de la LCS y el artículo 11° del Reglamento de Pago de Primas de Pólizas de Seguros aprobado por Resolución SBS </w:t>
      </w:r>
      <w:proofErr w:type="spellStart"/>
      <w:r w:rsidRPr="00EE2261">
        <w:rPr>
          <w:sz w:val="23"/>
          <w:szCs w:val="23"/>
        </w:rPr>
        <w:t>N°</w:t>
      </w:r>
      <w:proofErr w:type="spellEnd"/>
      <w:r w:rsidRPr="00EE2261">
        <w:rPr>
          <w:sz w:val="23"/>
          <w:szCs w:val="23"/>
        </w:rPr>
        <w:t xml:space="preserve"> 3198-2013. </w:t>
      </w:r>
    </w:p>
    <w:p w:rsidRPr="00EE2261" w:rsidR="00EE2261" w:rsidP="00EE2261" w:rsidRDefault="00EE2261" w14:paraId="0C75650D" w14:textId="77777777">
      <w:pPr>
        <w:jc w:val="both"/>
        <w:outlineLvl w:val="0"/>
        <w:rPr>
          <w:sz w:val="23"/>
          <w:szCs w:val="23"/>
        </w:rPr>
      </w:pPr>
    </w:p>
    <w:p w:rsidRPr="00EE2261" w:rsidR="00EE2261" w:rsidP="00EE2261" w:rsidRDefault="00EE2261" w14:paraId="0EB26630" w14:textId="77777777">
      <w:pPr>
        <w:jc w:val="both"/>
        <w:outlineLvl w:val="0"/>
        <w:rPr>
          <w:sz w:val="23"/>
          <w:szCs w:val="23"/>
        </w:rPr>
      </w:pPr>
      <w:r w:rsidRPr="00EE2261">
        <w:rPr>
          <w:b/>
          <w:sz w:val="23"/>
          <w:szCs w:val="23"/>
          <w:u w:val="single"/>
        </w:rPr>
        <w:t>OCTAVO</w:t>
      </w:r>
      <w:r w:rsidRPr="00EE2261">
        <w:rPr>
          <w:b/>
          <w:sz w:val="23"/>
          <w:szCs w:val="23"/>
        </w:rPr>
        <w:t>:</w:t>
      </w:r>
      <w:r w:rsidRPr="00EE2261">
        <w:rPr>
          <w:sz w:val="23"/>
          <w:szCs w:val="23"/>
        </w:rPr>
        <w:t xml:space="preserve"> El artículo 21 de la LCS, en el último párrafo regula el supuesto de “Extinción del Contrato”, al establecer textualmente lo siguiente:</w:t>
      </w:r>
    </w:p>
    <w:p w:rsidRPr="00EE2261" w:rsidR="00EE2261" w:rsidP="00EE2261" w:rsidRDefault="00EE2261" w14:paraId="6D06F755" w14:textId="77777777">
      <w:pPr>
        <w:ind w:left="720"/>
        <w:jc w:val="both"/>
        <w:outlineLvl w:val="0"/>
        <w:rPr>
          <w:sz w:val="23"/>
          <w:szCs w:val="23"/>
        </w:rPr>
      </w:pPr>
    </w:p>
    <w:p w:rsidRPr="000D72A1" w:rsidR="000D72A1" w:rsidP="000D72A1" w:rsidRDefault="00EE2261" w14:paraId="1D9F7CDC" w14:textId="77777777">
      <w:pPr>
        <w:ind w:left="720"/>
        <w:jc w:val="both"/>
        <w:outlineLvl w:val="0"/>
        <w:rPr>
          <w:i/>
          <w:sz w:val="23"/>
          <w:szCs w:val="23"/>
        </w:rPr>
      </w:pPr>
      <w:r w:rsidRPr="00EE2261">
        <w:rPr>
          <w:b/>
          <w:bCs/>
          <w:i/>
          <w:sz w:val="23"/>
          <w:szCs w:val="23"/>
        </w:rPr>
        <w:t>“</w:t>
      </w:r>
      <w:r w:rsidRPr="00EE2261">
        <w:rPr>
          <w:i/>
          <w:sz w:val="23"/>
          <w:szCs w:val="23"/>
        </w:rPr>
        <w:t xml:space="preserve">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w:t>
      </w:r>
      <w:r w:rsidRPr="00EE2261">
        <w:rPr>
          <w:i/>
          <w:sz w:val="23"/>
          <w:szCs w:val="23"/>
        </w:rPr>
        <w:t>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0D72A1" w:rsidR="000D72A1" w:rsidP="000D72A1" w:rsidRDefault="00EE2261" w14:paraId="296901EB" w14:textId="77777777">
      <w:pPr>
        <w:ind w:left="720"/>
        <w:jc w:val="both"/>
        <w:outlineLvl w:val="0"/>
        <w:rPr>
          <w:i/>
          <w:sz w:val="23"/>
          <w:szCs w:val="23"/>
        </w:rPr>
      </w:pPr>
      <w:r w:rsidRPr="00EE2261">
        <w:rPr>
          <w:i/>
          <w:sz w:val="23"/>
          <w:szCs w:val="23"/>
        </w:rPr>
        <w:t>La suspensión de cobertura no es aplicable en los casos en que el contratante ha pagado, proporcionalmente, una prima igual o mayor al período corrido del contrato.</w:t>
      </w:r>
    </w:p>
    <w:p w:rsidRPr="00EE2261" w:rsidR="00EE2261" w:rsidP="000D72A1" w:rsidRDefault="00EE2261" w14:paraId="568E2601" w14:textId="05730A91">
      <w:pPr>
        <w:ind w:left="720"/>
        <w:jc w:val="both"/>
        <w:outlineLvl w:val="0"/>
        <w:rPr>
          <w:i/>
          <w:sz w:val="23"/>
          <w:szCs w:val="23"/>
        </w:rPr>
      </w:pPr>
      <w:r w:rsidRPr="00EE2261">
        <w:rPr>
          <w:b/>
          <w:i/>
          <w:sz w:val="23"/>
          <w:szCs w:val="23"/>
        </w:rPr>
        <w:t>Si el asegurador no reclama el pago de la prima dentro de los noventa (90) días siguientes al vencimiento del plazo, se entiende que el contrato queda extinguido</w:t>
      </w:r>
      <w:r w:rsidRPr="00EE2261">
        <w:rPr>
          <w:i/>
          <w:sz w:val="23"/>
          <w:szCs w:val="23"/>
        </w:rPr>
        <w:t>.” (Resaltado nuestro)</w:t>
      </w:r>
    </w:p>
    <w:p w:rsidRPr="00EE2261" w:rsidR="00EE2261" w:rsidP="00EE2261" w:rsidRDefault="00EE2261" w14:paraId="2654D266" w14:textId="77777777">
      <w:pPr>
        <w:jc w:val="both"/>
        <w:outlineLvl w:val="0"/>
        <w:rPr>
          <w:sz w:val="23"/>
          <w:szCs w:val="23"/>
        </w:rPr>
      </w:pPr>
    </w:p>
    <w:p w:rsidRPr="00EE2261" w:rsidR="00EE2261" w:rsidP="00EE2261" w:rsidRDefault="00EE2261" w14:paraId="1F186B53" w14:textId="77777777">
      <w:pPr>
        <w:jc w:val="both"/>
        <w:outlineLvl w:val="0"/>
        <w:rPr>
          <w:sz w:val="23"/>
          <w:szCs w:val="23"/>
        </w:rPr>
      </w:pPr>
      <w:r w:rsidRPr="00EE2261">
        <w:rPr>
          <w:sz w:val="23"/>
          <w:szCs w:val="23"/>
        </w:rPr>
        <w:t xml:space="preserve">Por su parte, el Reglamento de Pago de Primas aprobado por Resolución SBS </w:t>
      </w:r>
      <w:proofErr w:type="spellStart"/>
      <w:r w:rsidRPr="00EE2261">
        <w:rPr>
          <w:sz w:val="23"/>
          <w:szCs w:val="23"/>
        </w:rPr>
        <w:t>N°</w:t>
      </w:r>
      <w:proofErr w:type="spellEnd"/>
      <w:r w:rsidRPr="00EE2261">
        <w:rPr>
          <w:sz w:val="23"/>
          <w:szCs w:val="23"/>
        </w:rPr>
        <w:t xml:space="preserve"> 3198-2013 regula: en su artículo 11° la extinción del contrato por incumplimiento de pago:</w:t>
      </w:r>
    </w:p>
    <w:p w:rsidRPr="00EE2261" w:rsidR="00EE2261" w:rsidP="00EE2261" w:rsidRDefault="00EE2261" w14:paraId="06DA0195" w14:textId="77777777">
      <w:pPr>
        <w:jc w:val="both"/>
        <w:outlineLvl w:val="0"/>
        <w:rPr>
          <w:i/>
          <w:sz w:val="23"/>
          <w:szCs w:val="23"/>
        </w:rPr>
      </w:pPr>
    </w:p>
    <w:p w:rsidRPr="000D72A1" w:rsidR="000D72A1" w:rsidP="000D72A1" w:rsidRDefault="00EE2261" w14:paraId="3127B0DF" w14:textId="77777777">
      <w:pPr>
        <w:ind w:left="720"/>
        <w:jc w:val="both"/>
        <w:outlineLvl w:val="0"/>
        <w:rPr>
          <w:i/>
          <w:sz w:val="23"/>
          <w:szCs w:val="23"/>
        </w:rPr>
      </w:pPr>
      <w:r w:rsidRPr="00EE2261">
        <w:rPr>
          <w:i/>
          <w:sz w:val="23"/>
          <w:szCs w:val="23"/>
        </w:rPr>
        <w:t xml:space="preserve">“Si la empresa no reclama el pago de la prima dentro de los noventa (90) días siguientes al vencimiento del plazo, se entiende que el contrato queda extinguido y tiene derecho al cobro de la prima devengada. Para dichos efectos, dicho plazo corresponderá al de vencimiento de pago de prima, establecido en el contrato y en el convenio de pago. </w:t>
      </w:r>
    </w:p>
    <w:p w:rsidRPr="00EE2261" w:rsidR="00EE2261" w:rsidP="000D72A1" w:rsidRDefault="00EE2261" w14:paraId="5303ADFB" w14:textId="63A7A311">
      <w:pPr>
        <w:ind w:left="720"/>
        <w:jc w:val="both"/>
        <w:outlineLvl w:val="0"/>
        <w:rPr>
          <w:i/>
          <w:sz w:val="23"/>
          <w:szCs w:val="23"/>
        </w:rPr>
      </w:pPr>
      <w:r w:rsidRPr="00EE2261">
        <w:rPr>
          <w:i/>
          <w:sz w:val="23"/>
          <w:szCs w:val="23"/>
        </w:rPr>
        <w:t xml:space="preserve">Se entiende por reclamo del pago de primas, el inicio de un proceso judicial o arbitral de cobranza de pago de primas, por parte de la empresa.  </w:t>
      </w:r>
    </w:p>
    <w:p w:rsidRPr="00EE2261" w:rsidR="00EE2261" w:rsidP="00EE2261" w:rsidRDefault="00EE2261" w14:paraId="4F3653D8" w14:textId="77777777">
      <w:pPr>
        <w:jc w:val="both"/>
        <w:outlineLvl w:val="0"/>
        <w:rPr>
          <w:i/>
          <w:sz w:val="23"/>
          <w:szCs w:val="23"/>
        </w:rPr>
      </w:pPr>
      <w:r w:rsidRPr="00EE2261">
        <w:rPr>
          <w:i/>
          <w:sz w:val="23"/>
          <w:szCs w:val="23"/>
        </w:rPr>
        <w:t xml:space="preserve">  </w:t>
      </w:r>
    </w:p>
    <w:p w:rsidRPr="00EE2261" w:rsidR="00EE2261" w:rsidP="00EE2261" w:rsidRDefault="00EE2261" w14:paraId="723B6141" w14:textId="77777777">
      <w:pPr>
        <w:jc w:val="both"/>
        <w:outlineLvl w:val="0"/>
        <w:rPr>
          <w:sz w:val="23"/>
          <w:szCs w:val="23"/>
        </w:rPr>
      </w:pPr>
      <w:r w:rsidRPr="00EE2261">
        <w:rPr>
          <w:sz w:val="23"/>
          <w:szCs w:val="23"/>
        </w:rPr>
        <w:t>Teniendo en cuenta que el rechazo de cobertura se fundamenta en la existencia de un supuesto de extinción, este colegiado aprecia que de las normas reproducidas puede destacarse lo siguiente: (i) la extinción opera por sí misma, demandando de dos requisitos: que el contratante no haya pagado la prima y que la aseguradora no haya reclamado el pago que le es debido dentro del plazo estipulado en el artículo 21 de la Ley del Contrato de Seguro, y (</w:t>
      </w:r>
      <w:proofErr w:type="spellStart"/>
      <w:r w:rsidRPr="00EE2261">
        <w:rPr>
          <w:sz w:val="23"/>
          <w:szCs w:val="23"/>
        </w:rPr>
        <w:t>ii</w:t>
      </w:r>
      <w:proofErr w:type="spellEnd"/>
      <w:r w:rsidRPr="00EE2261">
        <w:rPr>
          <w:sz w:val="23"/>
          <w:szCs w:val="23"/>
        </w:rPr>
        <w:t>) la extinción no presupone suspensión.</w:t>
      </w:r>
    </w:p>
    <w:p w:rsidRPr="00EE2261" w:rsidR="00EE2261" w:rsidP="00EE2261" w:rsidRDefault="00EE2261" w14:paraId="6B0EE802" w14:textId="77777777">
      <w:pPr>
        <w:jc w:val="both"/>
        <w:outlineLvl w:val="0"/>
        <w:rPr>
          <w:sz w:val="23"/>
          <w:szCs w:val="23"/>
        </w:rPr>
      </w:pPr>
    </w:p>
    <w:p w:rsidRPr="00EE2261" w:rsidR="00EE2261" w:rsidP="00EE2261" w:rsidRDefault="00EE2261" w14:paraId="35E7760F" w14:textId="77777777">
      <w:pPr>
        <w:jc w:val="both"/>
        <w:outlineLvl w:val="0"/>
        <w:rPr>
          <w:sz w:val="23"/>
          <w:szCs w:val="23"/>
        </w:rPr>
      </w:pPr>
      <w:r w:rsidRPr="00EE2261">
        <w:rPr>
          <w:sz w:val="23"/>
          <w:szCs w:val="23"/>
        </w:rPr>
        <w:t>Conforme al régimen normativo citado, puede asumirse que la extinción es una situación jurídica que se genera cuando ambas partes (de allí la necesaria concurrencia de las inacciones del contratante y de la aseguradora) han perdido interés en el vínculo contractual, de allí que ni el contratante pague ni la aseguradora requiera el pago.</w:t>
      </w:r>
    </w:p>
    <w:p w:rsidRPr="00EE2261" w:rsidR="00EE2261" w:rsidP="00EE2261" w:rsidRDefault="00EE2261" w14:paraId="0BA8F57E" w14:textId="77777777">
      <w:pPr>
        <w:jc w:val="both"/>
        <w:outlineLvl w:val="0"/>
        <w:rPr>
          <w:sz w:val="23"/>
          <w:szCs w:val="23"/>
        </w:rPr>
      </w:pPr>
    </w:p>
    <w:p w:rsidRPr="00EE2261" w:rsidR="00EE2261" w:rsidP="00EE2261" w:rsidRDefault="00EE2261" w14:paraId="6BDEA6A8" w14:textId="77777777">
      <w:pPr>
        <w:jc w:val="both"/>
        <w:outlineLvl w:val="0"/>
        <w:rPr>
          <w:sz w:val="23"/>
          <w:szCs w:val="23"/>
        </w:rPr>
      </w:pPr>
      <w:r w:rsidRPr="00EE2261">
        <w:rPr>
          <w:sz w:val="23"/>
          <w:szCs w:val="23"/>
        </w:rPr>
        <w:t>En ese lapso de falta de pago por 90 días, cualquiera de las partes pude demostrar interés en la continuación de la relación contractual, bien sea porque la aseguradora reclame el pago de la prima o bien porque el asegurado cancela ésta.</w:t>
      </w:r>
    </w:p>
    <w:p w:rsidRPr="00EE2261" w:rsidR="00EE2261" w:rsidP="00EE2261" w:rsidRDefault="00EE2261" w14:paraId="57AC6A99" w14:textId="77777777">
      <w:pPr>
        <w:jc w:val="both"/>
        <w:outlineLvl w:val="0"/>
        <w:rPr>
          <w:sz w:val="23"/>
          <w:szCs w:val="23"/>
        </w:rPr>
      </w:pPr>
    </w:p>
    <w:p w:rsidRPr="00EE2261" w:rsidR="00EE2261" w:rsidP="00EE2261" w:rsidRDefault="00EE2261" w14:paraId="0C825B42" w14:textId="77777777">
      <w:pPr>
        <w:jc w:val="both"/>
        <w:outlineLvl w:val="0"/>
        <w:rPr>
          <w:sz w:val="23"/>
          <w:szCs w:val="23"/>
        </w:rPr>
      </w:pPr>
      <w:r w:rsidRPr="00EE2261">
        <w:rPr>
          <w:sz w:val="23"/>
          <w:szCs w:val="23"/>
        </w:rPr>
        <w:t>Mientras no se produzca la extinción el contrato de seguro se mantiene vigente, siendo que la manera de afectar su eficacia sería mediante el régimen de suspensión.  Conforme a esto último, mientras el contrato de seguro no se haya extinguido, y en la medida que no se haya suspendido la cobertura, en caso de producción de un siniestro, subsiste la responsabilidad de la aseguradora, sujeta a un régimen específico para fines de cobrar lo que le fuese adeudado por prima.</w:t>
      </w:r>
    </w:p>
    <w:p w:rsidRPr="00EE2261" w:rsidR="00EE2261" w:rsidP="00EE2261" w:rsidRDefault="00EE2261" w14:paraId="7FF3A720" w14:textId="77777777">
      <w:pPr>
        <w:jc w:val="both"/>
        <w:outlineLvl w:val="0"/>
        <w:rPr>
          <w:sz w:val="23"/>
          <w:szCs w:val="23"/>
        </w:rPr>
      </w:pPr>
    </w:p>
    <w:p w:rsidRPr="00EE2261" w:rsidR="00EE2261" w:rsidP="00EE2261" w:rsidRDefault="00EE2261" w14:paraId="415F60A6" w14:textId="77777777">
      <w:pPr>
        <w:jc w:val="both"/>
        <w:outlineLvl w:val="0"/>
        <w:rPr>
          <w:sz w:val="23"/>
          <w:szCs w:val="23"/>
        </w:rPr>
      </w:pPr>
      <w:r w:rsidRPr="00EE2261">
        <w:rPr>
          <w:sz w:val="23"/>
          <w:szCs w:val="23"/>
        </w:rPr>
        <w:t>Conforme a las disposiciones normativas reproducidas anteriormente, la extinción demanda únicamente inacción de las partes dentro de cierto plazo, esto es 90 días</w:t>
      </w:r>
      <w:r w:rsidRPr="00EE2261">
        <w:rPr>
          <w:sz w:val="23"/>
          <w:szCs w:val="23"/>
          <w:vertAlign w:val="superscript"/>
        </w:rPr>
        <w:footnoteReference w:id="1"/>
      </w:r>
      <w:r w:rsidRPr="00EE2261">
        <w:rPr>
          <w:sz w:val="23"/>
          <w:szCs w:val="23"/>
        </w:rPr>
        <w:t xml:space="preserve"> que se computa desde </w:t>
      </w:r>
      <w:r w:rsidRPr="00EE2261">
        <w:rPr>
          <w:sz w:val="23"/>
          <w:szCs w:val="23"/>
        </w:rPr>
        <w:t xml:space="preserve">el día siguiente a la fecha en que venció el plazo para el pago de la prima, sea estipulado en el propio contrato o mediante un convenio de pago. </w:t>
      </w:r>
    </w:p>
    <w:p w:rsidRPr="00EE2261" w:rsidR="00EE2261" w:rsidP="00EE2261" w:rsidRDefault="00EE2261" w14:paraId="030B9B0C" w14:textId="77777777">
      <w:pPr>
        <w:jc w:val="both"/>
        <w:outlineLvl w:val="0"/>
        <w:rPr>
          <w:sz w:val="23"/>
          <w:szCs w:val="23"/>
        </w:rPr>
      </w:pPr>
    </w:p>
    <w:p w:rsidRPr="00EE2261" w:rsidR="00EE2261" w:rsidP="00EE2261" w:rsidRDefault="00EE2261" w14:paraId="6F47CD8F" w14:textId="6270AEC6">
      <w:pPr>
        <w:jc w:val="both"/>
        <w:outlineLvl w:val="0"/>
        <w:rPr>
          <w:sz w:val="23"/>
          <w:szCs w:val="23"/>
        </w:rPr>
      </w:pPr>
      <w:r w:rsidRPr="085842C7" w:rsidR="00EE2261">
        <w:rPr>
          <w:b w:val="1"/>
          <w:bCs w:val="1"/>
          <w:sz w:val="23"/>
          <w:szCs w:val="23"/>
          <w:u w:val="single"/>
        </w:rPr>
        <w:t>NOVENO</w:t>
      </w:r>
      <w:r w:rsidRPr="085842C7" w:rsidR="00EE2261">
        <w:rPr>
          <w:b w:val="1"/>
          <w:bCs w:val="1"/>
          <w:sz w:val="23"/>
          <w:szCs w:val="23"/>
        </w:rPr>
        <w:t xml:space="preserve">: </w:t>
      </w:r>
      <w:r w:rsidRPr="085842C7" w:rsidR="00EE2261">
        <w:rPr>
          <w:sz w:val="23"/>
          <w:szCs w:val="23"/>
        </w:rPr>
        <w:t>En el presente caso es un hecho probado que el</w:t>
      </w:r>
      <w:r w:rsidRPr="085842C7" w:rsidR="00EE2261">
        <w:rPr>
          <w:sz w:val="23"/>
          <w:szCs w:val="23"/>
        </w:rPr>
        <w:t xml:space="preserve"> </w:t>
      </w:r>
      <w:r w:rsidRPr="085842C7" w:rsidR="00EE2261">
        <w:rPr>
          <w:sz w:val="23"/>
          <w:szCs w:val="23"/>
          <w:lang w:val="es-MX"/>
        </w:rPr>
        <w:t xml:space="preserve">SEGURO VIDA LEY </w:t>
      </w:r>
      <w:r w:rsidRPr="085842C7" w:rsidR="00EE2261">
        <w:rPr>
          <w:sz w:val="23"/>
          <w:szCs w:val="23"/>
          <w:lang w:val="es-MX"/>
        </w:rPr>
        <w:t>EX TRABAJADORES</w:t>
      </w:r>
      <w:r w:rsidRPr="085842C7" w:rsidR="00EE2261">
        <w:rPr>
          <w:sz w:val="23"/>
          <w:szCs w:val="23"/>
          <w:lang w:val="es-MX"/>
        </w:rPr>
        <w:t xml:space="preserve">– PÓLIZA </w:t>
      </w:r>
      <w:r w:rsidRPr="085842C7" w:rsidR="00EE2261">
        <w:rPr>
          <w:sz w:val="23"/>
          <w:szCs w:val="23"/>
          <w:lang w:val="es-MX"/>
        </w:rPr>
        <w:t>No</w:t>
      </w:r>
      <w:r w:rsidRPr="085842C7" w:rsidR="00EE2261">
        <w:rPr>
          <w:sz w:val="23"/>
          <w:szCs w:val="23"/>
          <w:lang w:val="es-PE"/>
        </w:rPr>
        <w:t xml:space="preserve">  </w:t>
      </w:r>
      <w:r w:rsidRPr="085842C7" w:rsidR="5BFBA1C5">
        <w:rPr>
          <w:sz w:val="23"/>
          <w:szCs w:val="23"/>
          <w:lang w:val="es-PE"/>
        </w:rPr>
        <w:t>.............</w:t>
      </w:r>
      <w:r w:rsidRPr="085842C7" w:rsidR="00EE2261">
        <w:rPr>
          <w:sz w:val="23"/>
          <w:szCs w:val="23"/>
          <w:lang w:val="es-MX"/>
        </w:rPr>
        <w:t xml:space="preserve"> estuvo impaga desde el </w:t>
      </w:r>
      <w:r w:rsidRPr="085842C7" w:rsidR="00EE2261">
        <w:rPr>
          <w:sz w:val="23"/>
          <w:szCs w:val="23"/>
        </w:rPr>
        <w:t>31 de agosto de 2023</w:t>
      </w:r>
      <w:r w:rsidRPr="085842C7" w:rsidR="00EE2261">
        <w:rPr>
          <w:sz w:val="23"/>
          <w:szCs w:val="23"/>
          <w:lang w:val="es-MX"/>
        </w:rPr>
        <w:t xml:space="preserve">. </w:t>
      </w:r>
    </w:p>
    <w:p w:rsidRPr="00EE2261" w:rsidR="00EE2261" w:rsidP="00EE2261" w:rsidRDefault="00EE2261" w14:paraId="30A5DB9E" w14:textId="77777777">
      <w:pPr>
        <w:jc w:val="both"/>
        <w:outlineLvl w:val="0"/>
        <w:rPr>
          <w:sz w:val="23"/>
          <w:szCs w:val="23"/>
        </w:rPr>
      </w:pPr>
    </w:p>
    <w:p w:rsidRPr="00EE2261" w:rsidR="00EE2261" w:rsidP="085842C7" w:rsidRDefault="00EE2261" w14:paraId="65E6FFC2" w14:textId="7ECA903A">
      <w:pPr>
        <w:jc w:val="both"/>
        <w:outlineLvl w:val="0"/>
        <w:rPr>
          <w:sz w:val="23"/>
          <w:szCs w:val="23"/>
          <w:lang w:val="es-MX"/>
        </w:rPr>
      </w:pPr>
      <w:r w:rsidRPr="085842C7" w:rsidR="00EE2261">
        <w:rPr>
          <w:sz w:val="23"/>
          <w:szCs w:val="23"/>
        </w:rPr>
        <w:t xml:space="preserve">De lo anterior, se evidencia que el seguro no estuvo vigente en la fecha del fallecimiento de señor </w:t>
      </w:r>
      <w:r w:rsidRPr="085842C7" w:rsidR="39F3FC69">
        <w:rPr>
          <w:sz w:val="23"/>
          <w:szCs w:val="23"/>
          <w:lang w:val="es-PE"/>
        </w:rPr>
        <w:t>............................................................</w:t>
      </w:r>
      <w:r w:rsidRPr="085842C7" w:rsidR="00EE2261">
        <w:rPr>
          <w:sz w:val="23"/>
          <w:szCs w:val="23"/>
          <w:lang w:val="es-MX"/>
        </w:rPr>
        <w:t xml:space="preserve">. </w:t>
      </w:r>
    </w:p>
    <w:p w:rsidRPr="00EE2261" w:rsidR="00EE2261" w:rsidP="00EE2261" w:rsidRDefault="00EE2261" w14:paraId="69EE9AA1" w14:textId="77777777">
      <w:pPr>
        <w:jc w:val="both"/>
        <w:outlineLvl w:val="0"/>
        <w:rPr>
          <w:bCs/>
          <w:sz w:val="23"/>
          <w:szCs w:val="23"/>
          <w:lang w:val="es-MX"/>
        </w:rPr>
      </w:pPr>
    </w:p>
    <w:p w:rsidRPr="00EE2261" w:rsidR="00EE2261" w:rsidP="00EE2261" w:rsidRDefault="00EE2261" w14:paraId="01AEF493" w14:textId="77777777">
      <w:pPr>
        <w:jc w:val="both"/>
        <w:outlineLvl w:val="0"/>
        <w:rPr>
          <w:bCs/>
          <w:sz w:val="23"/>
          <w:szCs w:val="23"/>
          <w:lang w:val="es-MX"/>
        </w:rPr>
      </w:pPr>
      <w:r w:rsidRPr="00EE2261">
        <w:rPr>
          <w:bCs/>
          <w:sz w:val="23"/>
          <w:szCs w:val="23"/>
          <w:lang w:val="es-MX"/>
        </w:rPr>
        <w:t xml:space="preserve">En efecto, antes del lamentable deceso del padre del reclamante la póliza estuvo impaga por más de noventa días y la aseguradora no reclamó </w:t>
      </w:r>
      <w:r w:rsidRPr="00EE2261">
        <w:rPr>
          <w:bCs/>
          <w:iCs/>
          <w:sz w:val="23"/>
          <w:szCs w:val="23"/>
        </w:rPr>
        <w:t>el pago de la prima dentro de los noventa (90) días siguientes al vencimiento del plazo</w:t>
      </w:r>
      <w:r w:rsidRPr="00EE2261">
        <w:rPr>
          <w:bCs/>
          <w:iCs/>
          <w:sz w:val="23"/>
          <w:szCs w:val="23"/>
          <w:lang w:val="es-MX"/>
        </w:rPr>
        <w:t>.</w:t>
      </w:r>
    </w:p>
    <w:p w:rsidRPr="00EE2261" w:rsidR="00EE2261" w:rsidP="00EE2261" w:rsidRDefault="00EE2261" w14:paraId="2FE955F7" w14:textId="77777777">
      <w:pPr>
        <w:jc w:val="both"/>
        <w:outlineLvl w:val="0"/>
        <w:rPr>
          <w:sz w:val="23"/>
          <w:szCs w:val="23"/>
          <w:lang w:val="es-MX"/>
        </w:rPr>
      </w:pPr>
    </w:p>
    <w:p w:rsidRPr="00EE2261" w:rsidR="00EE2261" w:rsidP="00EE2261" w:rsidRDefault="00EE2261" w14:paraId="25939ECE" w14:textId="600893BA">
      <w:pPr>
        <w:jc w:val="both"/>
        <w:outlineLvl w:val="0"/>
        <w:rPr>
          <w:sz w:val="23"/>
          <w:szCs w:val="23"/>
        </w:rPr>
      </w:pPr>
      <w:r w:rsidRPr="085842C7" w:rsidR="00EE2261">
        <w:rPr>
          <w:sz w:val="23"/>
          <w:szCs w:val="23"/>
        </w:rPr>
        <w:t xml:space="preserve">Conforme a lo anterior, en el presente caso este colegiado aprecia que en autos no está acreditado que el </w:t>
      </w:r>
      <w:r w:rsidRPr="085842C7" w:rsidR="00EE2261">
        <w:rPr>
          <w:sz w:val="23"/>
          <w:szCs w:val="23"/>
          <w:lang w:val="es-MX"/>
        </w:rPr>
        <w:t xml:space="preserve">SEGURO VIDA LEY </w:t>
      </w:r>
      <w:r w:rsidRPr="085842C7" w:rsidR="00EE2261">
        <w:rPr>
          <w:sz w:val="23"/>
          <w:szCs w:val="23"/>
          <w:lang w:val="es-MX"/>
        </w:rPr>
        <w:t>EX TRABAJADORES</w:t>
      </w:r>
      <w:r w:rsidRPr="085842C7" w:rsidR="00EE2261">
        <w:rPr>
          <w:sz w:val="23"/>
          <w:szCs w:val="23"/>
          <w:lang w:val="es-MX"/>
        </w:rPr>
        <w:t xml:space="preserve">– PÓLIZA </w:t>
      </w:r>
      <w:r w:rsidRPr="085842C7" w:rsidR="00EE2261">
        <w:rPr>
          <w:sz w:val="23"/>
          <w:szCs w:val="23"/>
          <w:lang w:val="es-MX"/>
        </w:rPr>
        <w:t>No</w:t>
      </w:r>
      <w:r w:rsidRPr="085842C7" w:rsidR="00EE2261">
        <w:rPr>
          <w:sz w:val="23"/>
          <w:szCs w:val="23"/>
          <w:lang w:val="es-PE"/>
        </w:rPr>
        <w:t xml:space="preserve">  </w:t>
      </w:r>
      <w:r w:rsidRPr="085842C7" w:rsidR="5BFBA1C5">
        <w:rPr>
          <w:sz w:val="23"/>
          <w:szCs w:val="23"/>
          <w:lang w:val="es-PE"/>
        </w:rPr>
        <w:t>.............</w:t>
      </w:r>
      <w:r w:rsidRPr="085842C7" w:rsidR="00EE2261">
        <w:rPr>
          <w:sz w:val="23"/>
          <w:szCs w:val="23"/>
        </w:rPr>
        <w:t xml:space="preserve"> </w:t>
      </w:r>
      <w:r w:rsidRPr="085842C7" w:rsidR="00EE2261">
        <w:rPr>
          <w:sz w:val="23"/>
          <w:szCs w:val="23"/>
          <w:lang w:val="es-MX"/>
        </w:rPr>
        <w:t xml:space="preserve">haya estado vigente a la fecha ocurrencia del fallecimiento del </w:t>
      </w:r>
      <w:r w:rsidRPr="085842C7" w:rsidR="00EE2261">
        <w:rPr>
          <w:sz w:val="23"/>
          <w:szCs w:val="23"/>
        </w:rPr>
        <w:t xml:space="preserve">señor </w:t>
      </w:r>
      <w:r w:rsidRPr="085842C7" w:rsidR="39F3FC69">
        <w:rPr>
          <w:sz w:val="23"/>
          <w:szCs w:val="23"/>
          <w:lang w:val="es-PE"/>
        </w:rPr>
        <w:t>............................................................</w:t>
      </w:r>
      <w:r w:rsidRPr="085842C7" w:rsidR="00EE2261">
        <w:rPr>
          <w:sz w:val="23"/>
          <w:szCs w:val="23"/>
        </w:rPr>
        <w:t>.</w:t>
      </w:r>
    </w:p>
    <w:p w:rsidRPr="00EE2261" w:rsidR="00EE2261" w:rsidP="00EE2261" w:rsidRDefault="00EE2261" w14:paraId="2B40068D" w14:textId="77777777">
      <w:pPr>
        <w:jc w:val="both"/>
        <w:outlineLvl w:val="0"/>
        <w:rPr>
          <w:sz w:val="23"/>
          <w:szCs w:val="23"/>
        </w:rPr>
      </w:pPr>
    </w:p>
    <w:p w:rsidRPr="00EE2261" w:rsidR="00EE2261" w:rsidP="00EE2261" w:rsidRDefault="00EE2261" w14:paraId="52480E29" w14:textId="77777777">
      <w:pPr>
        <w:jc w:val="both"/>
        <w:outlineLvl w:val="0"/>
        <w:rPr>
          <w:sz w:val="23"/>
          <w:szCs w:val="23"/>
        </w:rPr>
      </w:pPr>
      <w:r w:rsidRPr="00EE2261">
        <w:rPr>
          <w:sz w:val="23"/>
          <w:szCs w:val="23"/>
        </w:rPr>
        <w:t>En ese sentido, se verifica un supuesto de extinción del contrato de seguro que fundamente el rechazo de cobertura.</w:t>
      </w:r>
    </w:p>
    <w:p w:rsidRPr="00EE2261" w:rsidR="00EE2261" w:rsidP="00EE2261" w:rsidRDefault="00EE2261" w14:paraId="31542AEA" w14:textId="77777777">
      <w:pPr>
        <w:jc w:val="both"/>
        <w:outlineLvl w:val="0"/>
        <w:rPr>
          <w:sz w:val="23"/>
          <w:szCs w:val="23"/>
        </w:rPr>
      </w:pPr>
    </w:p>
    <w:p w:rsidRPr="00EE2261" w:rsidR="00EE2261" w:rsidP="00EE2261" w:rsidRDefault="00EE2261" w14:paraId="04FF1BB1" w14:textId="77777777">
      <w:pPr>
        <w:jc w:val="both"/>
        <w:outlineLvl w:val="0"/>
        <w:rPr>
          <w:b/>
          <w:sz w:val="23"/>
          <w:szCs w:val="23"/>
        </w:rPr>
      </w:pPr>
      <w:r w:rsidRPr="00EE2261">
        <w:rPr>
          <w:b/>
          <w:sz w:val="23"/>
          <w:szCs w:val="23"/>
        </w:rPr>
        <w:t xml:space="preserve">ATENDIENDO A LO EXPRESADO, ESTE COLEGIADO CONCLUYE SU APRECIACIÓN RAZONADA Y CONJUNTA AL AMPARO DE LO ESTABLECIDO EN SU REGLAMENTO ESTIMANDO QUE EXISTEN RAZONES FUNDADAS PARA ESTIMAR QUE EL RECHAZO DE COBERTURA AL CUAL SE CONTRAE LA PRESENTE RECLAMACIÓN RESULTA LEGÍTIMO, POR LO QUE  </w:t>
      </w:r>
    </w:p>
    <w:p w:rsidRPr="00EE2261" w:rsidR="00EE2261" w:rsidP="00EE2261" w:rsidRDefault="00EE2261" w14:paraId="49D6101F" w14:textId="77777777">
      <w:pPr>
        <w:jc w:val="both"/>
        <w:outlineLvl w:val="0"/>
        <w:rPr>
          <w:sz w:val="23"/>
          <w:szCs w:val="23"/>
        </w:rPr>
      </w:pPr>
    </w:p>
    <w:p w:rsidR="00EE2261" w:rsidP="085842C7" w:rsidRDefault="00EE2261" w14:paraId="74059DD7" w14:textId="0B4EE11A">
      <w:pPr>
        <w:jc w:val="both"/>
        <w:outlineLvl w:val="0"/>
        <w:rPr>
          <w:b w:val="1"/>
          <w:bCs w:val="1"/>
          <w:sz w:val="23"/>
          <w:szCs w:val="23"/>
        </w:rPr>
      </w:pPr>
      <w:r w:rsidRPr="085842C7" w:rsidR="00EE2261">
        <w:rPr>
          <w:b w:val="1"/>
          <w:bCs w:val="1"/>
          <w:sz w:val="23"/>
          <w:szCs w:val="23"/>
        </w:rPr>
        <w:t>RESUELVE:</w:t>
      </w:r>
    </w:p>
    <w:p w:rsidRPr="00EE2261" w:rsidR="00EE2261" w:rsidP="00EE2261" w:rsidRDefault="00EE2261" w14:paraId="79C9E567" w14:textId="77777777">
      <w:pPr>
        <w:jc w:val="both"/>
        <w:outlineLvl w:val="0"/>
        <w:rPr>
          <w:sz w:val="23"/>
          <w:szCs w:val="23"/>
        </w:rPr>
      </w:pPr>
    </w:p>
    <w:p w:rsidRPr="00EE2261" w:rsidR="00EE2261" w:rsidP="085842C7" w:rsidRDefault="00EE2261" w14:paraId="5172935B" w14:textId="03AB7222">
      <w:pPr>
        <w:jc w:val="both"/>
        <w:outlineLvl w:val="0"/>
        <w:rPr>
          <w:b w:val="1"/>
          <w:bCs w:val="1"/>
          <w:sz w:val="23"/>
          <w:szCs w:val="23"/>
          <w:lang w:val="es-MX"/>
        </w:rPr>
      </w:pPr>
      <w:r w:rsidRPr="085842C7" w:rsidR="00EE2261">
        <w:rPr>
          <w:sz w:val="23"/>
          <w:szCs w:val="23"/>
        </w:rPr>
        <w:t>Declarar</w:t>
      </w:r>
      <w:r w:rsidRPr="085842C7" w:rsidR="00EE2261">
        <w:rPr>
          <w:b w:val="1"/>
          <w:bCs w:val="1"/>
          <w:sz w:val="23"/>
          <w:szCs w:val="23"/>
        </w:rPr>
        <w:t xml:space="preserve"> INFUNDADA </w:t>
      </w:r>
      <w:r w:rsidRPr="085842C7" w:rsidR="00EE2261">
        <w:rPr>
          <w:sz w:val="23"/>
          <w:szCs w:val="23"/>
        </w:rPr>
        <w:t>la reclamación interpuesta por</w:t>
      </w:r>
      <w:r w:rsidRPr="085842C7" w:rsidR="00EE2261">
        <w:rPr>
          <w:b w:val="1"/>
          <w:bCs w:val="1"/>
          <w:sz w:val="23"/>
          <w:szCs w:val="23"/>
          <w:lang w:val="es-MX"/>
        </w:rPr>
        <w:t xml:space="preserve"> </w:t>
      </w:r>
      <w:r w:rsidRPr="085842C7" w:rsidR="30D3266D">
        <w:rPr>
          <w:b w:val="1"/>
          <w:bCs w:val="1"/>
          <w:sz w:val="23"/>
          <w:szCs w:val="23"/>
          <w:lang w:val="es-MX"/>
        </w:rPr>
        <w:t>.........................................................................</w:t>
      </w:r>
      <w:r w:rsidRPr="085842C7" w:rsidR="00EE2261">
        <w:rPr>
          <w:sz w:val="23"/>
          <w:szCs w:val="23"/>
          <w:lang w:val="es-MX"/>
        </w:rPr>
        <w:t xml:space="preserve"> </w:t>
      </w:r>
      <w:r w:rsidRPr="085842C7" w:rsidR="00EE2261">
        <w:rPr>
          <w:sz w:val="23"/>
          <w:szCs w:val="23"/>
        </w:rPr>
        <w:t xml:space="preserve">contra </w:t>
      </w:r>
      <w:r w:rsidRPr="085842C7" w:rsidR="63086D7F">
        <w:rPr>
          <w:b w:val="1"/>
          <w:bCs w:val="1"/>
          <w:sz w:val="23"/>
          <w:szCs w:val="23"/>
        </w:rPr>
        <w:t>........................................</w:t>
      </w:r>
      <w:r w:rsidRPr="085842C7" w:rsidR="00EE2261">
        <w:rPr>
          <w:sz w:val="23"/>
          <w:szCs w:val="23"/>
          <w:lang w:val="es-MX"/>
        </w:rPr>
        <w:t xml:space="preserve">, en relación con el rechazo de </w:t>
      </w:r>
      <w:r w:rsidRPr="085842C7" w:rsidR="00EE2261">
        <w:rPr>
          <w:sz w:val="23"/>
          <w:szCs w:val="23"/>
        </w:rPr>
        <w:t xml:space="preserve">la </w:t>
      </w:r>
      <w:r w:rsidRPr="085842C7" w:rsidR="00EE2261">
        <w:rPr>
          <w:sz w:val="23"/>
          <w:szCs w:val="23"/>
        </w:rPr>
        <w:t>cobertura de la</w:t>
      </w:r>
      <w:r w:rsidRPr="085842C7" w:rsidR="00EE2261">
        <w:rPr>
          <w:sz w:val="23"/>
          <w:szCs w:val="23"/>
        </w:rPr>
        <w:t xml:space="preserve"> </w:t>
      </w:r>
      <w:r w:rsidRPr="085842C7" w:rsidR="00EE2261">
        <w:rPr>
          <w:sz w:val="23"/>
          <w:szCs w:val="23"/>
        </w:rPr>
        <w:t>cobertura del</w:t>
      </w:r>
      <w:r w:rsidRPr="085842C7" w:rsidR="00EE2261">
        <w:rPr>
          <w:b w:val="1"/>
          <w:bCs w:val="1"/>
          <w:sz w:val="23"/>
          <w:szCs w:val="23"/>
          <w:lang w:val="es-MX"/>
        </w:rPr>
        <w:t xml:space="preserve"> SEGURO VIDA LEY </w:t>
      </w:r>
      <w:r w:rsidRPr="085842C7" w:rsidR="00EE2261">
        <w:rPr>
          <w:b w:val="1"/>
          <w:bCs w:val="1"/>
          <w:sz w:val="23"/>
          <w:szCs w:val="23"/>
          <w:lang w:val="es-MX"/>
        </w:rPr>
        <w:t>EX TRABAJADORES</w:t>
      </w:r>
      <w:r w:rsidRPr="085842C7" w:rsidR="00EE2261">
        <w:rPr>
          <w:b w:val="1"/>
          <w:bCs w:val="1"/>
          <w:sz w:val="23"/>
          <w:szCs w:val="23"/>
          <w:lang w:val="es-MX"/>
        </w:rPr>
        <w:t>– PÓLIZA No</w:t>
      </w:r>
      <w:r w:rsidRPr="085842C7" w:rsidR="00EE2261">
        <w:rPr>
          <w:b w:val="1"/>
          <w:bCs w:val="1"/>
          <w:sz w:val="23"/>
          <w:szCs w:val="23"/>
          <w:lang w:val="es-PE"/>
        </w:rPr>
        <w:t xml:space="preserve"> </w:t>
      </w:r>
      <w:r w:rsidRPr="085842C7" w:rsidR="5BFBA1C5">
        <w:rPr>
          <w:b w:val="1"/>
          <w:bCs w:val="1"/>
          <w:sz w:val="23"/>
          <w:szCs w:val="23"/>
          <w:lang w:val="es-PE"/>
        </w:rPr>
        <w:t>.............</w:t>
      </w:r>
      <w:r w:rsidRPr="085842C7" w:rsidR="00EE2261">
        <w:rPr>
          <w:sz w:val="23"/>
          <w:szCs w:val="23"/>
          <w:lang w:val="es-MX"/>
        </w:rPr>
        <w:t xml:space="preserve">, </w:t>
      </w:r>
      <w:r w:rsidRPr="085842C7" w:rsidR="00EE2261">
        <w:rPr>
          <w:sz w:val="23"/>
          <w:szCs w:val="23"/>
        </w:rPr>
        <w:t>dejándose</w:t>
      </w:r>
      <w:r w:rsidRPr="085842C7" w:rsidR="00EE2261">
        <w:rPr>
          <w:sz w:val="23"/>
          <w:szCs w:val="23"/>
        </w:rPr>
        <w:t xml:space="preserve"> a salvo el derecho del reclamante de recurrir a las instancias que considere pertinentes.</w:t>
      </w:r>
    </w:p>
    <w:p w:rsidRPr="000D72A1" w:rsidR="006A008D" w:rsidP="00180976" w:rsidRDefault="006A008D" w14:paraId="501E3AF2" w14:textId="77777777">
      <w:pPr>
        <w:outlineLvl w:val="0"/>
        <w:rPr>
          <w:sz w:val="23"/>
          <w:szCs w:val="23"/>
          <w:lang w:val="es-PE"/>
        </w:rPr>
      </w:pPr>
    </w:p>
    <w:p w:rsidRPr="000D72A1" w:rsidR="00804FBA" w:rsidP="00804FBA" w:rsidRDefault="00F15FBA" w14:paraId="0B8F9BB3" w14:textId="2DEB8269">
      <w:pPr>
        <w:jc w:val="right"/>
        <w:outlineLvl w:val="0"/>
        <w:rPr>
          <w:sz w:val="23"/>
          <w:szCs w:val="23"/>
          <w:lang w:val="es-PE"/>
        </w:rPr>
      </w:pPr>
      <w:r w:rsidRPr="000D72A1">
        <w:rPr>
          <w:sz w:val="23"/>
          <w:szCs w:val="23"/>
          <w:lang w:val="es-PE"/>
        </w:rPr>
        <w:t xml:space="preserve">Lima, </w:t>
      </w:r>
      <w:r w:rsidRPr="000D72A1" w:rsidR="00EE2261">
        <w:rPr>
          <w:sz w:val="23"/>
          <w:szCs w:val="23"/>
        </w:rPr>
        <w:t>24</w:t>
      </w:r>
      <w:r w:rsidRPr="000D72A1" w:rsidR="008B40D1">
        <w:rPr>
          <w:sz w:val="23"/>
          <w:szCs w:val="23"/>
        </w:rPr>
        <w:t xml:space="preserve"> </w:t>
      </w:r>
      <w:r w:rsidRPr="000D72A1">
        <w:rPr>
          <w:sz w:val="23"/>
          <w:szCs w:val="23"/>
          <w:lang w:val="es-PE"/>
        </w:rPr>
        <w:t>de</w:t>
      </w:r>
      <w:r w:rsidRPr="000D72A1" w:rsidR="001631D6">
        <w:rPr>
          <w:sz w:val="23"/>
          <w:szCs w:val="23"/>
          <w:lang w:val="es-PE"/>
        </w:rPr>
        <w:t xml:space="preserve"> </w:t>
      </w:r>
      <w:r w:rsidRPr="000D72A1" w:rsidR="00D677AF">
        <w:rPr>
          <w:sz w:val="23"/>
          <w:szCs w:val="23"/>
          <w:lang w:val="es-PE"/>
        </w:rPr>
        <w:t>febrero</w:t>
      </w:r>
      <w:r w:rsidRPr="000D72A1" w:rsidR="001631D6">
        <w:rPr>
          <w:sz w:val="23"/>
          <w:szCs w:val="23"/>
          <w:lang w:val="es-PE"/>
        </w:rPr>
        <w:t xml:space="preserve"> </w:t>
      </w:r>
      <w:r w:rsidRPr="000D72A1">
        <w:rPr>
          <w:sz w:val="23"/>
          <w:szCs w:val="23"/>
          <w:lang w:val="es-PE"/>
        </w:rPr>
        <w:t>de 20</w:t>
      </w:r>
      <w:r w:rsidRPr="000D72A1" w:rsidR="001631D6">
        <w:rPr>
          <w:sz w:val="23"/>
          <w:szCs w:val="23"/>
          <w:lang w:val="es-PE"/>
        </w:rPr>
        <w:t>2</w:t>
      </w:r>
      <w:r w:rsidRPr="000D72A1" w:rsidR="0073373B">
        <w:rPr>
          <w:sz w:val="23"/>
          <w:szCs w:val="23"/>
          <w:lang w:val="es-PE"/>
        </w:rPr>
        <w:t>5</w:t>
      </w:r>
    </w:p>
    <w:p w:rsidRPr="000D72A1" w:rsidR="00804FBA" w:rsidP="007B617A" w:rsidRDefault="00804FBA" w14:paraId="2C8A5CBC" w14:textId="77777777">
      <w:pPr>
        <w:jc w:val="both"/>
        <w:rPr>
          <w:b/>
          <w:bCs/>
          <w:i/>
          <w:iCs/>
          <w:sz w:val="23"/>
          <w:szCs w:val="23"/>
          <w:lang w:val="es-ES_tradnl"/>
        </w:rPr>
      </w:pPr>
    </w:p>
    <w:p w:rsidRPr="000D72A1" w:rsidR="003F73A8" w:rsidP="003F73A8" w:rsidRDefault="003F73A8" w14:paraId="00714C2C" w14:textId="77777777">
      <w:pPr>
        <w:jc w:val="both"/>
        <w:rPr>
          <w:b/>
          <w:bCs/>
          <w:i/>
          <w:iCs/>
          <w:sz w:val="23"/>
          <w:szCs w:val="23"/>
          <w:lang w:val="es-ES_tradnl"/>
        </w:rPr>
      </w:pPr>
      <w:r w:rsidRPr="000D72A1">
        <w:rPr>
          <w:b/>
          <w:bCs/>
          <w:i/>
          <w:iCs/>
          <w:sz w:val="23"/>
          <w:szCs w:val="23"/>
          <w:lang w:val="es-ES_tradnl"/>
        </w:rPr>
        <w:t>La Secretaría Técnica certifica que la presente resolución cuenta con el voto de los vocales cuyos nombres figuran en el presente documento.</w:t>
      </w:r>
    </w:p>
    <w:p w:rsidRPr="000D72A1" w:rsidR="003F73A8" w:rsidP="003F73A8" w:rsidRDefault="003F73A8" w14:paraId="1583EBBC" w14:textId="77777777">
      <w:pPr>
        <w:jc w:val="both"/>
        <w:rPr>
          <w:b/>
          <w:bCs/>
          <w:i/>
          <w:iCs/>
          <w:sz w:val="23"/>
          <w:szCs w:val="23"/>
          <w:lang w:val="es-ES_tradnl"/>
        </w:rPr>
      </w:pPr>
    </w:p>
    <w:p w:rsidRPr="000D72A1" w:rsidR="003F73A8" w:rsidP="003F73A8" w:rsidRDefault="003F73A8" w14:paraId="00F7442C" w14:textId="77777777">
      <w:pPr>
        <w:spacing w:line="360" w:lineRule="auto"/>
        <w:jc w:val="center"/>
        <w:rPr>
          <w:b/>
          <w:bCs/>
          <w:sz w:val="23"/>
          <w:szCs w:val="23"/>
        </w:rPr>
      </w:pPr>
      <w:r w:rsidRPr="000D72A1">
        <w:rPr>
          <w:b/>
          <w:bCs/>
          <w:sz w:val="23"/>
          <w:szCs w:val="23"/>
        </w:rPr>
        <w:t xml:space="preserve">María Eugenia Valdez Fernández Baca – </w:t>
      </w:r>
      <w:proofErr w:type="gramStart"/>
      <w:r w:rsidRPr="000D72A1">
        <w:rPr>
          <w:b/>
          <w:bCs/>
          <w:sz w:val="23"/>
          <w:szCs w:val="23"/>
        </w:rPr>
        <w:t>Presidente</w:t>
      </w:r>
      <w:proofErr w:type="gramEnd"/>
    </w:p>
    <w:p w:rsidRPr="000D72A1" w:rsidR="003F73A8" w:rsidP="003F73A8" w:rsidRDefault="003F73A8" w14:paraId="28FF05CB" w14:textId="77777777">
      <w:pPr>
        <w:spacing w:line="360" w:lineRule="auto"/>
        <w:jc w:val="center"/>
        <w:rPr>
          <w:b/>
          <w:bCs/>
          <w:sz w:val="23"/>
          <w:szCs w:val="23"/>
        </w:rPr>
      </w:pPr>
      <w:r w:rsidRPr="000D72A1">
        <w:rPr>
          <w:b/>
          <w:bCs/>
          <w:sz w:val="23"/>
          <w:szCs w:val="23"/>
        </w:rPr>
        <w:t xml:space="preserve">Rolando Eyzaguirre </w:t>
      </w:r>
      <w:proofErr w:type="spellStart"/>
      <w:r w:rsidRPr="000D72A1">
        <w:rPr>
          <w:b/>
          <w:bCs/>
          <w:sz w:val="23"/>
          <w:szCs w:val="23"/>
        </w:rPr>
        <w:t>Maccan</w:t>
      </w:r>
      <w:proofErr w:type="spellEnd"/>
      <w:r w:rsidRPr="000D72A1">
        <w:rPr>
          <w:b/>
          <w:bCs/>
          <w:sz w:val="23"/>
          <w:szCs w:val="23"/>
        </w:rPr>
        <w:t xml:space="preserve"> – Vocal</w:t>
      </w:r>
    </w:p>
    <w:p w:rsidRPr="000D72A1" w:rsidR="003F73A8" w:rsidP="003F73A8" w:rsidRDefault="003F73A8" w14:paraId="5A8E089C" w14:textId="77777777">
      <w:pPr>
        <w:spacing w:line="360" w:lineRule="auto"/>
        <w:jc w:val="center"/>
        <w:rPr>
          <w:b/>
          <w:bCs/>
          <w:sz w:val="23"/>
          <w:szCs w:val="23"/>
        </w:rPr>
      </w:pPr>
      <w:r w:rsidRPr="000D72A1">
        <w:rPr>
          <w:b/>
          <w:bCs/>
          <w:sz w:val="23"/>
          <w:szCs w:val="23"/>
        </w:rPr>
        <w:t>Omar Alfaro Villanueva – Vocal</w:t>
      </w:r>
    </w:p>
    <w:p w:rsidRPr="000D72A1" w:rsidR="009E119B" w:rsidP="085842C7" w:rsidRDefault="009E119B" w14:paraId="164CAA9F" w14:textId="7FDFA62C">
      <w:pPr>
        <w:spacing w:line="360" w:lineRule="auto"/>
        <w:jc w:val="center"/>
        <w:rPr>
          <w:sz w:val="23"/>
          <w:szCs w:val="23"/>
          <w:lang w:val="es-MX"/>
        </w:rPr>
      </w:pPr>
      <w:r w:rsidRPr="085842C7" w:rsidR="003F73A8">
        <w:rPr>
          <w:b w:val="1"/>
          <w:bCs w:val="1"/>
          <w:sz w:val="23"/>
          <w:szCs w:val="23"/>
        </w:rPr>
        <w:t>Gonzalo Abad del Busto - Vocal</w:t>
      </w:r>
    </w:p>
    <w:sectPr w:rsidRPr="000D72A1"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2E11" w:rsidP="005F148C" w:rsidRDefault="00582E11" w14:paraId="41D6CCD3" w14:textId="77777777">
      <w:r>
        <w:separator/>
      </w:r>
    </w:p>
  </w:endnote>
  <w:endnote w:type="continuationSeparator" w:id="0">
    <w:p w:rsidR="00582E11" w:rsidP="005F148C" w:rsidRDefault="00582E11" w14:paraId="0B45DAE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2E11" w:rsidP="005F148C" w:rsidRDefault="00582E11" w14:paraId="7D31A30C" w14:textId="77777777">
      <w:r>
        <w:separator/>
      </w:r>
    </w:p>
  </w:footnote>
  <w:footnote w:type="continuationSeparator" w:id="0">
    <w:p w:rsidR="00582E11" w:rsidP="005F148C" w:rsidRDefault="00582E11" w14:paraId="2D6B7BE5" w14:textId="77777777">
      <w:r>
        <w:continuationSeparator/>
      </w:r>
    </w:p>
  </w:footnote>
  <w:footnote w:id="1">
    <w:p w:rsidR="00EE2261" w:rsidP="00EE2261" w:rsidRDefault="00EE2261" w14:paraId="338BFC7A" w14:textId="77777777">
      <w:pPr>
        <w:pStyle w:val="Textonotapie"/>
        <w:jc w:val="both"/>
        <w:rPr>
          <w:rFonts w:ascii="Georgia" w:hAnsi="Georgia"/>
          <w:lang w:val="es-PE"/>
        </w:rPr>
      </w:pPr>
      <w:r>
        <w:rPr>
          <w:rStyle w:val="Refdenotaalpie"/>
          <w:rFonts w:ascii="Georgia" w:hAnsi="Georgia"/>
        </w:rPr>
        <w:footnoteRef/>
      </w:r>
      <w:r>
        <w:rPr>
          <w:rFonts w:ascii="Georgia" w:hAnsi="Georgia"/>
        </w:rPr>
        <w:t xml:space="preserve"> </w:t>
      </w:r>
      <w:r>
        <w:rPr>
          <w:rFonts w:ascii="Georgia" w:hAnsi="Georgia"/>
          <w:lang w:val="es-PE"/>
        </w:rPr>
        <w:t>Conforme a la primera disposición complementaria, final y modificatoria de la Ley del Contrato de Seguro, los plazos establecidos en dicha ley se refieren a días calendario.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10A65FCC"/>
    <w:multiLevelType w:val="hybridMultilevel"/>
    <w:tmpl w:val="EE12B64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C814170"/>
    <w:multiLevelType w:val="hybridMultilevel"/>
    <w:tmpl w:val="AC6E8C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E1D7485"/>
    <w:multiLevelType w:val="hybridMultilevel"/>
    <w:tmpl w:val="BDE0E1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0884A15"/>
    <w:multiLevelType w:val="hybridMultilevel"/>
    <w:tmpl w:val="5694B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0981F9E"/>
    <w:multiLevelType w:val="hybridMultilevel"/>
    <w:tmpl w:val="F0FA6F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8447F75"/>
    <w:multiLevelType w:val="hybridMultilevel"/>
    <w:tmpl w:val="4ABEB50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9962A66"/>
    <w:multiLevelType w:val="hybridMultilevel"/>
    <w:tmpl w:val="08C27F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E20427A"/>
    <w:multiLevelType w:val="hybridMultilevel"/>
    <w:tmpl w:val="15BE878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2F6F746D"/>
    <w:multiLevelType w:val="hybridMultilevel"/>
    <w:tmpl w:val="564E737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17C22E0"/>
    <w:multiLevelType w:val="hybridMultilevel"/>
    <w:tmpl w:val="564E737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7A62733"/>
    <w:multiLevelType w:val="hybridMultilevel"/>
    <w:tmpl w:val="2DEC36F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37D81099"/>
    <w:multiLevelType w:val="hybridMultilevel"/>
    <w:tmpl w:val="08C27F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D2159D8"/>
    <w:multiLevelType w:val="hybridMultilevel"/>
    <w:tmpl w:val="5AC0EC0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4CF0589"/>
    <w:multiLevelType w:val="hybridMultilevel"/>
    <w:tmpl w:val="503A4D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4B117E36"/>
    <w:multiLevelType w:val="hybridMultilevel"/>
    <w:tmpl w:val="85FCAB4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2043D52"/>
    <w:multiLevelType w:val="hybridMultilevel"/>
    <w:tmpl w:val="DD42E5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AE64436"/>
    <w:multiLevelType w:val="hybridMultilevel"/>
    <w:tmpl w:val="BDE0E1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5"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5E223CA"/>
    <w:multiLevelType w:val="hybridMultilevel"/>
    <w:tmpl w:val="F0FA6F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B9F6265"/>
    <w:multiLevelType w:val="hybridMultilevel"/>
    <w:tmpl w:val="0CEAE258"/>
    <w:lvl w:ilvl="0" w:tplc="3A5EBA14">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826121645">
    <w:abstractNumId w:val="25"/>
  </w:num>
  <w:num w:numId="2" w16cid:durableId="1256477769">
    <w:abstractNumId w:val="11"/>
  </w:num>
  <w:num w:numId="3" w16cid:durableId="1780678958">
    <w:abstractNumId w:val="22"/>
  </w:num>
  <w:num w:numId="4" w16cid:durableId="20433587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22"/>
  </w:num>
  <w:num w:numId="7" w16cid:durableId="147575747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34"/>
  </w:num>
  <w:num w:numId="18" w16cid:durableId="109610137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56475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339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93783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01107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84536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98727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84117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16179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952658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9624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44332098">
    <w:abstractNumId w:val="15"/>
  </w:num>
  <w:num w:numId="33" w16cid:durableId="2138374204">
    <w:abstractNumId w:val="28"/>
  </w:num>
  <w:num w:numId="34" w16cid:durableId="1906407826">
    <w:abstractNumId w:val="19"/>
  </w:num>
  <w:num w:numId="35" w16cid:durableId="1109930781">
    <w:abstractNumId w:val="39"/>
  </w:num>
  <w:num w:numId="36" w16cid:durableId="868372114">
    <w:abstractNumId w:val="14"/>
  </w:num>
  <w:num w:numId="37" w16cid:durableId="7606870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93368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956841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155656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170504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E7CCD"/>
    <w:rsid w:val="002F1C0E"/>
    <w:rsid w:val="00312437"/>
    <w:rsid w:val="00316A1B"/>
    <w:rsid w:val="0032570B"/>
    <w:rsid w:val="00325974"/>
    <w:rsid w:val="0032738B"/>
    <w:rsid w:val="0033198C"/>
    <w:rsid w:val="00331FB9"/>
    <w:rsid w:val="0033435B"/>
    <w:rsid w:val="00337458"/>
    <w:rsid w:val="00341276"/>
    <w:rsid w:val="00346A99"/>
    <w:rsid w:val="003470DF"/>
    <w:rsid w:val="0035026A"/>
    <w:rsid w:val="00350BE1"/>
    <w:rsid w:val="00366599"/>
    <w:rsid w:val="00373593"/>
    <w:rsid w:val="00377B6C"/>
    <w:rsid w:val="00381984"/>
    <w:rsid w:val="00383692"/>
    <w:rsid w:val="00385C08"/>
    <w:rsid w:val="003861F2"/>
    <w:rsid w:val="00386CB7"/>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4D29"/>
    <w:rsid w:val="00446576"/>
    <w:rsid w:val="0045603E"/>
    <w:rsid w:val="00457C69"/>
    <w:rsid w:val="00460DC4"/>
    <w:rsid w:val="004649E2"/>
    <w:rsid w:val="00467825"/>
    <w:rsid w:val="0046791C"/>
    <w:rsid w:val="00470816"/>
    <w:rsid w:val="004710AF"/>
    <w:rsid w:val="004734D9"/>
    <w:rsid w:val="00473BA4"/>
    <w:rsid w:val="00477D05"/>
    <w:rsid w:val="004832C1"/>
    <w:rsid w:val="004848A8"/>
    <w:rsid w:val="004850F1"/>
    <w:rsid w:val="004854D9"/>
    <w:rsid w:val="004856B2"/>
    <w:rsid w:val="00485D27"/>
    <w:rsid w:val="0048636C"/>
    <w:rsid w:val="00492B39"/>
    <w:rsid w:val="00492D3C"/>
    <w:rsid w:val="004A05A4"/>
    <w:rsid w:val="004A0E99"/>
    <w:rsid w:val="004B6DF1"/>
    <w:rsid w:val="004B78B8"/>
    <w:rsid w:val="004C10B4"/>
    <w:rsid w:val="004C5624"/>
    <w:rsid w:val="004C6A2A"/>
    <w:rsid w:val="004C71C2"/>
    <w:rsid w:val="004C7F8F"/>
    <w:rsid w:val="004D0D95"/>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52ED5"/>
    <w:rsid w:val="006603F9"/>
    <w:rsid w:val="006616F6"/>
    <w:rsid w:val="0066418F"/>
    <w:rsid w:val="00666E5D"/>
    <w:rsid w:val="006704E4"/>
    <w:rsid w:val="0067663E"/>
    <w:rsid w:val="00680A82"/>
    <w:rsid w:val="006859F9"/>
    <w:rsid w:val="0069382D"/>
    <w:rsid w:val="00694105"/>
    <w:rsid w:val="00696F0F"/>
    <w:rsid w:val="006A008D"/>
    <w:rsid w:val="006A1077"/>
    <w:rsid w:val="006A4B64"/>
    <w:rsid w:val="006A5F94"/>
    <w:rsid w:val="006C282F"/>
    <w:rsid w:val="006C28E8"/>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1AD4"/>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40D1"/>
    <w:rsid w:val="008B4C54"/>
    <w:rsid w:val="008C7D4A"/>
    <w:rsid w:val="008D0547"/>
    <w:rsid w:val="008D5A92"/>
    <w:rsid w:val="008D7B08"/>
    <w:rsid w:val="008E588C"/>
    <w:rsid w:val="008E648A"/>
    <w:rsid w:val="008E6CD3"/>
    <w:rsid w:val="008F02BA"/>
    <w:rsid w:val="008F0727"/>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36F3"/>
    <w:rsid w:val="00A8424C"/>
    <w:rsid w:val="00A8661A"/>
    <w:rsid w:val="00A8699E"/>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5282A"/>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1D7C"/>
    <w:rsid w:val="00C65A42"/>
    <w:rsid w:val="00C708E1"/>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2DD9"/>
    <w:rsid w:val="00CD67EE"/>
    <w:rsid w:val="00CE1096"/>
    <w:rsid w:val="00CF3742"/>
    <w:rsid w:val="00D01C80"/>
    <w:rsid w:val="00D01DEB"/>
    <w:rsid w:val="00D033C7"/>
    <w:rsid w:val="00D04736"/>
    <w:rsid w:val="00D128FF"/>
    <w:rsid w:val="00D13EF4"/>
    <w:rsid w:val="00D150C7"/>
    <w:rsid w:val="00D15C1E"/>
    <w:rsid w:val="00D173E4"/>
    <w:rsid w:val="00D2281E"/>
    <w:rsid w:val="00D24055"/>
    <w:rsid w:val="00D24314"/>
    <w:rsid w:val="00D27168"/>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C5CB7"/>
    <w:rsid w:val="00DD4751"/>
    <w:rsid w:val="00DD4D32"/>
    <w:rsid w:val="00DD6A4F"/>
    <w:rsid w:val="00DE3277"/>
    <w:rsid w:val="00DE7AB0"/>
    <w:rsid w:val="00DE7BBC"/>
    <w:rsid w:val="00DF7CE6"/>
    <w:rsid w:val="00E015A0"/>
    <w:rsid w:val="00E10B1F"/>
    <w:rsid w:val="00E11277"/>
    <w:rsid w:val="00E124A4"/>
    <w:rsid w:val="00E16535"/>
    <w:rsid w:val="00E16AB6"/>
    <w:rsid w:val="00E23F75"/>
    <w:rsid w:val="00E25357"/>
    <w:rsid w:val="00E33E30"/>
    <w:rsid w:val="00E40C79"/>
    <w:rsid w:val="00E55FC2"/>
    <w:rsid w:val="00E635A2"/>
    <w:rsid w:val="00E63FEA"/>
    <w:rsid w:val="00E66CE2"/>
    <w:rsid w:val="00E7594F"/>
    <w:rsid w:val="00E77C5B"/>
    <w:rsid w:val="00E82828"/>
    <w:rsid w:val="00E908BC"/>
    <w:rsid w:val="00E943A4"/>
    <w:rsid w:val="00E95E58"/>
    <w:rsid w:val="00EA292A"/>
    <w:rsid w:val="00EB23A4"/>
    <w:rsid w:val="00EB5D8D"/>
    <w:rsid w:val="00EB69AF"/>
    <w:rsid w:val="00EC4F40"/>
    <w:rsid w:val="00EC7C08"/>
    <w:rsid w:val="00ED174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453C"/>
    <w:rsid w:val="00F34E8D"/>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53F0"/>
    <w:rsid w:val="00FE7AA7"/>
    <w:rsid w:val="00FF1388"/>
    <w:rsid w:val="00FF2213"/>
    <w:rsid w:val="00FF2485"/>
    <w:rsid w:val="032572F7"/>
    <w:rsid w:val="04B4A2A3"/>
    <w:rsid w:val="060F66B0"/>
    <w:rsid w:val="085842C7"/>
    <w:rsid w:val="15BFA478"/>
    <w:rsid w:val="29D885C1"/>
    <w:rsid w:val="29DFF3AF"/>
    <w:rsid w:val="2B9C7674"/>
    <w:rsid w:val="2DB3D05B"/>
    <w:rsid w:val="2E560E0E"/>
    <w:rsid w:val="30D3266D"/>
    <w:rsid w:val="39F3FC69"/>
    <w:rsid w:val="3B7A0861"/>
    <w:rsid w:val="3CC1998C"/>
    <w:rsid w:val="47F31AA2"/>
    <w:rsid w:val="4ADE5C53"/>
    <w:rsid w:val="55B397FC"/>
    <w:rsid w:val="5BFBA1C5"/>
    <w:rsid w:val="607AFC04"/>
    <w:rsid w:val="63086D7F"/>
    <w:rsid w:val="6345F64B"/>
    <w:rsid w:val="6F07A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AB643A6-1CB4-419D-BC35-9476E1FF5D51}"/>
</file>

<file path=customXml/itemProps3.xml><?xml version="1.0" encoding="utf-8"?>
<ds:datastoreItem xmlns:ds="http://schemas.openxmlformats.org/officeDocument/2006/customXml" ds:itemID="{5AE50B52-3EF5-442B-8420-E7425BA26677}"/>
</file>

<file path=customXml/itemProps4.xml><?xml version="1.0" encoding="utf-8"?>
<ds:datastoreItem xmlns:ds="http://schemas.openxmlformats.org/officeDocument/2006/customXml" ds:itemID="{E2D61281-AEA2-42B7-954D-4A433B70F7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294</cp:revision>
  <cp:lastPrinted>2025-02-25T14:54:00Z</cp:lastPrinted>
  <dcterms:created xsi:type="dcterms:W3CDTF">2023-06-22T13:57:00Z</dcterms:created>
  <dcterms:modified xsi:type="dcterms:W3CDTF">2026-03-10T14:43:04Z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