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D18D0" w:rsidR="00896835" w:rsidP="00E06FC0" w:rsidRDefault="00F15FBA" w14:paraId="1E5AA06A" w14:textId="100DABD7">
      <w:pPr>
        <w:pStyle w:val="Ttulo"/>
        <w:outlineLvl w:val="0"/>
        <w:rPr>
          <w:sz w:val="23"/>
          <w:szCs w:val="23"/>
          <w:lang w:val="es-PE"/>
        </w:rPr>
      </w:pPr>
      <w:r w:rsidRPr="008D18D0">
        <w:rPr>
          <w:sz w:val="23"/>
          <w:szCs w:val="23"/>
          <w:lang w:val="es-PE"/>
        </w:rPr>
        <w:t xml:space="preserve">RESOLUCIÓN </w:t>
      </w:r>
      <w:proofErr w:type="spellStart"/>
      <w:r w:rsidRPr="008D18D0">
        <w:rPr>
          <w:sz w:val="23"/>
          <w:szCs w:val="23"/>
          <w:lang w:val="es-PE"/>
        </w:rPr>
        <w:t>N</w:t>
      </w:r>
      <w:r w:rsidRPr="008D18D0" w:rsidR="001631D6">
        <w:rPr>
          <w:sz w:val="23"/>
          <w:szCs w:val="23"/>
          <w:lang w:val="es-PE"/>
        </w:rPr>
        <w:t>°</w:t>
      </w:r>
      <w:proofErr w:type="spellEnd"/>
      <w:r w:rsidRPr="008D18D0" w:rsidR="001631D6">
        <w:rPr>
          <w:sz w:val="23"/>
          <w:szCs w:val="23"/>
          <w:lang w:val="es-PE"/>
        </w:rPr>
        <w:t xml:space="preserve"> </w:t>
      </w:r>
      <w:r w:rsidRPr="008D18D0" w:rsidR="00015A30">
        <w:rPr>
          <w:sz w:val="23"/>
          <w:szCs w:val="23"/>
          <w:lang w:val="es-PE"/>
        </w:rPr>
        <w:t>0</w:t>
      </w:r>
      <w:r w:rsidRPr="008D18D0" w:rsidR="00E816FE">
        <w:rPr>
          <w:sz w:val="23"/>
          <w:szCs w:val="23"/>
          <w:lang w:val="es-PE"/>
        </w:rPr>
        <w:t>3</w:t>
      </w:r>
      <w:r w:rsidRPr="008D18D0" w:rsidR="0075116B">
        <w:rPr>
          <w:sz w:val="23"/>
          <w:szCs w:val="23"/>
          <w:lang w:val="es-PE"/>
        </w:rPr>
        <w:t>1</w:t>
      </w:r>
      <w:r w:rsidRPr="008D18D0" w:rsidR="001631D6">
        <w:rPr>
          <w:sz w:val="23"/>
          <w:szCs w:val="23"/>
          <w:lang w:val="es-PE"/>
        </w:rPr>
        <w:t>/2</w:t>
      </w:r>
      <w:r w:rsidRPr="008D18D0" w:rsidR="0073373B">
        <w:rPr>
          <w:sz w:val="23"/>
          <w:szCs w:val="23"/>
          <w:lang w:val="es-PE"/>
        </w:rPr>
        <w:t>5</w:t>
      </w:r>
    </w:p>
    <w:p w:rsidRPr="008D18D0" w:rsidR="00EE2261" w:rsidP="00E06FC0" w:rsidRDefault="00EE2261" w14:paraId="50152324" w14:textId="77777777">
      <w:pPr>
        <w:jc w:val="both"/>
        <w:outlineLvl w:val="0"/>
        <w:rPr>
          <w:b/>
          <w:bCs/>
          <w:sz w:val="23"/>
          <w:szCs w:val="23"/>
        </w:rPr>
      </w:pPr>
    </w:p>
    <w:p w:rsidRPr="008D18D0" w:rsidR="007519C2" w:rsidP="007519C2" w:rsidRDefault="007519C2" w14:paraId="2ED71F98" w14:textId="77777777">
      <w:pPr>
        <w:jc w:val="both"/>
        <w:outlineLvl w:val="0"/>
        <w:rPr>
          <w:b/>
          <w:sz w:val="23"/>
          <w:szCs w:val="23"/>
          <w:lang w:val="es-PE"/>
        </w:rPr>
      </w:pPr>
      <w:r w:rsidRPr="007519C2">
        <w:rPr>
          <w:b/>
          <w:sz w:val="23"/>
          <w:szCs w:val="23"/>
          <w:lang w:val="es-PE"/>
        </w:rPr>
        <w:t>VISTOS:</w:t>
      </w:r>
    </w:p>
    <w:p w:rsidRPr="007519C2" w:rsidR="00724770" w:rsidP="007519C2" w:rsidRDefault="00724770" w14:paraId="3ADAB661" w14:textId="77777777">
      <w:pPr>
        <w:jc w:val="both"/>
        <w:outlineLvl w:val="0"/>
        <w:rPr>
          <w:b/>
          <w:sz w:val="23"/>
          <w:szCs w:val="23"/>
          <w:lang w:val="es-PE"/>
        </w:rPr>
      </w:pPr>
    </w:p>
    <w:p w:rsidRPr="008D18D0" w:rsidR="007519C2" w:rsidP="197B89E9" w:rsidRDefault="007519C2" w14:paraId="0DE3C7D0" w14:textId="11ECA101">
      <w:pPr>
        <w:jc w:val="both"/>
        <w:outlineLvl w:val="0"/>
        <w:rPr>
          <w:b w:val="1"/>
          <w:bCs w:val="1"/>
          <w:sz w:val="23"/>
          <w:szCs w:val="23"/>
          <w:lang w:val="es-PE"/>
        </w:rPr>
      </w:pPr>
      <w:r w:rsidRPr="197B89E9" w:rsidR="007519C2">
        <w:rPr>
          <w:sz w:val="23"/>
          <w:szCs w:val="23"/>
          <w:lang w:val="es-PE"/>
        </w:rPr>
        <w:t xml:space="preserve">Que, </w:t>
      </w:r>
      <w:bookmarkStart w:name="_Hlk185247457" w:id="0"/>
      <w:r w:rsidRPr="197B89E9" w:rsidR="1664FED1">
        <w:rPr>
          <w:b w:val="1"/>
          <w:bCs w:val="1"/>
          <w:sz w:val="23"/>
          <w:szCs w:val="23"/>
          <w:lang w:val="es-MX"/>
        </w:rPr>
        <w:t>..............................................................................</w:t>
      </w:r>
      <w:bookmarkEnd w:id="0"/>
      <w:r w:rsidRPr="197B89E9" w:rsidR="007519C2">
        <w:rPr>
          <w:b w:val="1"/>
          <w:bCs w:val="1"/>
          <w:sz w:val="23"/>
          <w:szCs w:val="23"/>
          <w:lang w:val="es-MX"/>
        </w:rPr>
        <w:t xml:space="preserve"> </w:t>
      </w:r>
      <w:r w:rsidRPr="197B89E9" w:rsidR="007519C2">
        <w:rPr>
          <w:sz w:val="23"/>
          <w:szCs w:val="23"/>
          <w:lang w:val="es-MX"/>
        </w:rPr>
        <w:t xml:space="preserve">interpone </w:t>
      </w:r>
      <w:r w:rsidRPr="197B89E9" w:rsidR="007519C2">
        <w:rPr>
          <w:sz w:val="23"/>
          <w:szCs w:val="23"/>
          <w:lang w:val="es-PE"/>
        </w:rPr>
        <w:t xml:space="preserve">reclamación ante esta Defensoría del Asegurado (DEFASEG) contra </w:t>
      </w:r>
      <w:r w:rsidRPr="197B89E9" w:rsidR="417F1CD9">
        <w:rPr>
          <w:b w:val="1"/>
          <w:bCs w:val="1"/>
          <w:sz w:val="23"/>
          <w:szCs w:val="23"/>
          <w:lang w:val="es-PE"/>
        </w:rPr>
        <w:t>......................................</w:t>
      </w:r>
      <w:r w:rsidRPr="197B89E9" w:rsidR="007519C2">
        <w:rPr>
          <w:sz w:val="23"/>
          <w:szCs w:val="23"/>
          <w:lang w:val="es-MX"/>
        </w:rPr>
        <w:t>, solicitando se le</w:t>
      </w:r>
      <w:r w:rsidRPr="197B89E9" w:rsidR="007519C2">
        <w:rPr>
          <w:sz w:val="23"/>
          <w:szCs w:val="23"/>
          <w:lang w:val="es-PE"/>
        </w:rPr>
        <w:t xml:space="preserve"> otorgue la cobertura del</w:t>
      </w:r>
      <w:r w:rsidRPr="197B89E9" w:rsidR="007519C2">
        <w:rPr>
          <w:b w:val="1"/>
          <w:bCs w:val="1"/>
          <w:sz w:val="23"/>
          <w:szCs w:val="23"/>
          <w:lang w:val="es-MX"/>
        </w:rPr>
        <w:t xml:space="preserve"> SEGURO DE PROTECCIÓN DE TARJETA</w:t>
      </w:r>
      <w:bookmarkStart w:name="OLE_LINK2" w:id="1"/>
      <w:r w:rsidRPr="197B89E9" w:rsidR="007519C2">
        <w:rPr>
          <w:b w:val="1"/>
          <w:bCs w:val="1"/>
          <w:sz w:val="23"/>
          <w:szCs w:val="23"/>
          <w:lang w:val="es-MX"/>
        </w:rPr>
        <w:t xml:space="preserve"> – Póliza No </w:t>
      </w:r>
      <w:r w:rsidRPr="197B89E9" w:rsidR="3C042B59">
        <w:rPr>
          <w:b w:val="1"/>
          <w:bCs w:val="1"/>
          <w:sz w:val="23"/>
          <w:szCs w:val="23"/>
          <w:lang w:val="es-MX"/>
        </w:rPr>
        <w:t>..................</w:t>
      </w:r>
      <w:r w:rsidRPr="197B89E9" w:rsidR="007519C2">
        <w:rPr>
          <w:b w:val="1"/>
          <w:bCs w:val="1"/>
          <w:sz w:val="23"/>
          <w:szCs w:val="23"/>
          <w:lang w:val="es-PE"/>
        </w:rPr>
        <w:t xml:space="preserve">/ </w:t>
      </w:r>
      <w:r w:rsidRPr="197B89E9" w:rsidR="02258F91">
        <w:rPr>
          <w:b w:val="1"/>
          <w:bCs w:val="1"/>
          <w:sz w:val="23"/>
          <w:szCs w:val="23"/>
          <w:lang w:val="es-PE"/>
        </w:rPr>
        <w:t>.......................</w:t>
      </w:r>
      <w:r w:rsidRPr="197B89E9" w:rsidR="00724770">
        <w:rPr>
          <w:b w:val="1"/>
          <w:bCs w:val="1"/>
          <w:sz w:val="23"/>
          <w:szCs w:val="23"/>
          <w:lang w:val="es-PE"/>
        </w:rPr>
        <w:t>.</w:t>
      </w:r>
    </w:p>
    <w:p w:rsidRPr="007519C2" w:rsidR="00724770" w:rsidP="007519C2" w:rsidRDefault="00724770" w14:paraId="3126E649" w14:textId="77777777">
      <w:pPr>
        <w:jc w:val="both"/>
        <w:outlineLvl w:val="0"/>
        <w:rPr>
          <w:sz w:val="23"/>
          <w:szCs w:val="23"/>
          <w:lang w:val="es-PE"/>
        </w:rPr>
      </w:pPr>
    </w:p>
    <w:bookmarkEnd w:id="1"/>
    <w:p w:rsidRPr="007519C2" w:rsidR="007519C2" w:rsidP="007519C2" w:rsidRDefault="007519C2" w14:paraId="767535E0" w14:textId="77777777">
      <w:pPr>
        <w:jc w:val="both"/>
        <w:outlineLvl w:val="0"/>
        <w:rPr>
          <w:sz w:val="23"/>
          <w:szCs w:val="23"/>
          <w:lang w:val="es-PE"/>
        </w:rPr>
      </w:pPr>
      <w:r w:rsidRPr="007519C2">
        <w:rPr>
          <w:sz w:val="23"/>
          <w:szCs w:val="23"/>
          <w:lang w:val="es-PE"/>
        </w:rPr>
        <w:t>Que, la señalada reclamación cumple con los requisitos de materia, cuantía y oportunidad establecidos en el Reglamento de la DEFASEG (http://www.defaseg.com.pe/reglamento).</w:t>
      </w:r>
    </w:p>
    <w:p w:rsidRPr="007519C2" w:rsidR="007519C2" w:rsidP="007519C2" w:rsidRDefault="007519C2" w14:paraId="09A0BEE0" w14:textId="77777777">
      <w:pPr>
        <w:jc w:val="both"/>
        <w:outlineLvl w:val="0"/>
        <w:rPr>
          <w:sz w:val="23"/>
          <w:szCs w:val="23"/>
          <w:lang w:val="es-PE"/>
        </w:rPr>
      </w:pPr>
    </w:p>
    <w:p w:rsidRPr="007519C2" w:rsidR="007519C2" w:rsidP="007519C2" w:rsidRDefault="007519C2" w14:paraId="76C74B72" w14:textId="77777777">
      <w:pPr>
        <w:jc w:val="both"/>
        <w:outlineLvl w:val="0"/>
        <w:rPr>
          <w:sz w:val="23"/>
          <w:szCs w:val="23"/>
          <w:lang w:val="es-PE"/>
        </w:rPr>
      </w:pPr>
      <w:r w:rsidRPr="007519C2">
        <w:rPr>
          <w:sz w:val="23"/>
          <w:szCs w:val="23"/>
          <w:lang w:val="es-PE"/>
        </w:rPr>
        <w:t xml:space="preserve">Que, habiéndosele corrido traslado de la respectiva reclamación, la aseguradora presentó sus descargos. </w:t>
      </w:r>
    </w:p>
    <w:p w:rsidRPr="007519C2" w:rsidR="007519C2" w:rsidP="007519C2" w:rsidRDefault="007519C2" w14:paraId="56A65DD5" w14:textId="77777777">
      <w:pPr>
        <w:jc w:val="both"/>
        <w:outlineLvl w:val="0"/>
        <w:rPr>
          <w:sz w:val="23"/>
          <w:szCs w:val="23"/>
          <w:lang w:val="es-PE"/>
        </w:rPr>
      </w:pPr>
    </w:p>
    <w:p w:rsidRPr="007519C2" w:rsidR="007519C2" w:rsidP="007519C2" w:rsidRDefault="007519C2" w14:paraId="476A9350" w14:textId="77777777">
      <w:pPr>
        <w:jc w:val="both"/>
        <w:outlineLvl w:val="0"/>
        <w:rPr>
          <w:sz w:val="23"/>
          <w:szCs w:val="23"/>
          <w:lang w:val="es-PE"/>
        </w:rPr>
      </w:pPr>
      <w:r w:rsidRPr="007519C2">
        <w:rPr>
          <w:sz w:val="23"/>
          <w:szCs w:val="23"/>
          <w:lang w:val="es-PE"/>
        </w:rPr>
        <w:t xml:space="preserve">Que, el 10 de febrero de 2025 se realizó la audiencia de vista en la plataforma virtual de la Defensoría, con la participación de ambas partes, quienes sustentaron su posición y absolvieron las preguntas formuladas, conforme consta </w:t>
      </w:r>
      <w:r w:rsidRPr="007519C2">
        <w:rPr>
          <w:sz w:val="23"/>
          <w:szCs w:val="23"/>
          <w:lang w:val="es-419"/>
        </w:rPr>
        <w:t>en</w:t>
      </w:r>
      <w:r w:rsidRPr="007519C2">
        <w:rPr>
          <w:sz w:val="23"/>
          <w:szCs w:val="23"/>
          <w:lang w:val="es-PE"/>
        </w:rPr>
        <w:t xml:space="preserve"> la correspondiente acta</w:t>
      </w:r>
      <w:r w:rsidRPr="007519C2">
        <w:rPr>
          <w:sz w:val="23"/>
          <w:szCs w:val="23"/>
          <w:lang w:val="es-419"/>
        </w:rPr>
        <w:t>;</w:t>
      </w:r>
      <w:r w:rsidRPr="007519C2">
        <w:rPr>
          <w:sz w:val="23"/>
          <w:szCs w:val="23"/>
          <w:lang w:val="es-PE"/>
        </w:rPr>
        <w:t xml:space="preserve"> </w:t>
      </w:r>
    </w:p>
    <w:p w:rsidRPr="007519C2" w:rsidR="007519C2" w:rsidP="007519C2" w:rsidRDefault="007519C2" w14:paraId="5EA24338" w14:textId="77777777">
      <w:pPr>
        <w:jc w:val="both"/>
        <w:outlineLvl w:val="0"/>
        <w:rPr>
          <w:sz w:val="23"/>
          <w:szCs w:val="23"/>
          <w:lang w:val="es-PE"/>
        </w:rPr>
      </w:pPr>
    </w:p>
    <w:p w:rsidRPr="008D18D0" w:rsidR="007519C2" w:rsidP="197B89E9" w:rsidRDefault="007519C2" w14:paraId="43D5C068" w14:textId="71B8969B">
      <w:pPr>
        <w:jc w:val="both"/>
        <w:outlineLvl w:val="0"/>
        <w:rPr>
          <w:sz w:val="23"/>
          <w:szCs w:val="23"/>
          <w:lang w:val="es-PE"/>
        </w:rPr>
      </w:pPr>
      <w:r w:rsidRPr="197B89E9" w:rsidR="007519C2">
        <w:rPr>
          <w:sz w:val="23"/>
          <w:szCs w:val="23"/>
          <w:lang w:val="es-PE"/>
        </w:rPr>
        <w:t>Que, en síntesis, la posición de la reclamante es la siguiente: (1)</w:t>
      </w:r>
      <w:bookmarkStart w:name="_Hlk26782453" w:id="2"/>
      <w:r w:rsidRPr="197B89E9" w:rsidR="007519C2">
        <w:rPr>
          <w:sz w:val="23"/>
          <w:szCs w:val="23"/>
          <w:lang w:val="es-PE"/>
        </w:rPr>
        <w:t xml:space="preserve"> solicita la cobertura del siniestro de uso indebido de su tarjeta de crédito del Banco BCP por Internet, realizado por compras bajo engaño de estafadores; (2) el 26 setiembre 2024 fue objeto de estafa/fraude electrónico por parte de sujetos que valiéndose del irregular conocimiento de su información bancaria personal y reservada como cliente del BCP, le ofrecieron un paquete turístico para los socios de la membresía LEGENDARY DEL HOTEL HARD ROCK, de la cual es Titular; (3) procedió a efectuar dos pagos con su tarjeta de crédito del BCP a los links electrónicos que le proporcionaron los estafadores por un monto de US$ 4,441.28; (4) al percatarse a los días de que se había tratado de un fraude/estafa electrónica consumada gracias al dolo de los sujetos que mantenían información privilegiada reservada de su persona es que procedió de acuerdo con las instrucciones de su Sectorista del Banco BCP a bloquear su tarjeta de crédito y presentar la denuncia policial de referencia; (5) no se trató de una “pérdida” sino de un “fraude” y conforme a la propia definición contenida en la Póliza, se entiende por “fraude” a las estafas de cualquier tipo, incluyendo el uso indebido del número de la tarjeta por Internet; (6) no existió pagos de manera “voluntaria” puesto que éstos se real</w:t>
      </w:r>
    </w:p>
    <w:p w:rsidRPr="008D18D0" w:rsidR="007519C2" w:rsidP="007519C2" w:rsidRDefault="007519C2" w14:paraId="11F9AF69" w14:textId="0C87984F">
      <w:pPr>
        <w:jc w:val="both"/>
        <w:outlineLvl w:val="0"/>
        <w:rPr>
          <w:sz w:val="23"/>
          <w:szCs w:val="23"/>
          <w:lang w:val="es-PE"/>
        </w:rPr>
      </w:pPr>
      <w:r w:rsidRPr="197B89E9" w:rsidR="007519C2">
        <w:rPr>
          <w:sz w:val="23"/>
          <w:szCs w:val="23"/>
          <w:lang w:val="es-PE"/>
        </w:rPr>
        <w:t xml:space="preserve"> por el dolo como causal que vició el libre ejercicio de esta. Es decir, que en el presente caso el dolo vició el libre y voluntario ejercicio de su tarjeta de crédito del BCP; (7) el dolo que se produjo no por su actuar negligente o poco precavido sino por la información privilegiada y reservada con la contaban los estafadores respecto de su condición de cliente del BCP y la promoción que podía acceder con el uso de su tarjeta del citado Banco en la cadena HARD ROCK; (8) es erróneo sostener como fundamento del rechazo que fue un uso indebido de su tarjeta de “débito”; cuando lo que sucedió es que el uso indebido fue de su tarjeta de “crédito” y no de débito; (7) las compras no se efectuaron con su conocimiento; puesto que, si bien las autorizó, dicho acto fue bajo engaño es decir sin su conocimiento de la realidad; llevada a efectuarlo por el fraude del cual venía siendo objeto; (8) efectuó el pago engañada, es decir bajo un falso conocimiento de la realidad, el supuesto convencimiento estaba viciado por un actuar fraudulento del actor activo de la información, quien aprovechándose de la tenencia de información privilegiada y reservada (filtrada ilegalmente por terceros) llevó a una toma de decisión nula e ilegal por adolecer de un vicio de voluntad; (9) no actuó ni decidió libremente, por cuanto no tuvo pleno conocimiento de la realidad y con capacidad para actuar ni decidir su proceder en consecuencia; (10) la póliza cubre el fraude, por lo que en su caso se trató de una </w:t>
      </w:r>
      <w:r w:rsidRPr="197B89E9" w:rsidR="007519C2">
        <w:rPr>
          <w:sz w:val="23"/>
          <w:szCs w:val="23"/>
          <w:lang w:val="es-PE"/>
        </w:rPr>
        <w:t>estafa que configura un fraude; (11) la frase “estafa de cualquier tipo” no es excluyente sino gramaticalmente incluyente, por tanto, se trata de las estafas que son producto de uso indebido, cambiazo, etc.</w:t>
      </w:r>
    </w:p>
    <w:p w:rsidRPr="007519C2" w:rsidR="00665EBA" w:rsidP="007519C2" w:rsidRDefault="00665EBA" w14:paraId="6B21E656" w14:textId="77777777">
      <w:pPr>
        <w:jc w:val="both"/>
        <w:outlineLvl w:val="0"/>
        <w:rPr>
          <w:sz w:val="23"/>
          <w:szCs w:val="23"/>
          <w:lang w:val="es-PE"/>
        </w:rPr>
      </w:pPr>
    </w:p>
    <w:bookmarkEnd w:id="2"/>
    <w:p w:rsidRPr="008D18D0" w:rsidR="007519C2" w:rsidP="007519C2" w:rsidRDefault="007519C2" w14:paraId="32CB107C" w14:textId="093AF715">
      <w:pPr>
        <w:jc w:val="both"/>
        <w:outlineLvl w:val="0"/>
        <w:rPr>
          <w:sz w:val="23"/>
          <w:szCs w:val="23"/>
          <w:lang w:val="es-PE"/>
        </w:rPr>
      </w:pPr>
      <w:r w:rsidRPr="197B89E9" w:rsidR="007519C2">
        <w:rPr>
          <w:sz w:val="23"/>
          <w:szCs w:val="23"/>
          <w:lang w:val="es-PE"/>
        </w:rPr>
        <w:t xml:space="preserve">Que, por su parte y en resumen la compañía de seguros sostiene que: (1) la estafa de que fue objeto la reclamante no es materia de cobertura, ya que, aunque se trate de una estafa, no se produjo el uso indebido de la tarjeta de débito BCP pues los pagos los realizó la asegurada libre y voluntariamente; (2) la cobertura se activa solamente cuando hay uso indebido de la tarjeta como lo señalan las condiciones particulares de la Póliza: </w:t>
      </w:r>
      <w:r w:rsidRPr="197B89E9" w:rsidR="007519C2">
        <w:rPr>
          <w:i w:val="1"/>
          <w:iCs w:val="1"/>
          <w:sz w:val="23"/>
          <w:szCs w:val="23"/>
          <w:lang w:val="es-PE"/>
        </w:rPr>
        <w:t>Coberturas Uso indebido de las tarjetas de débito del BCP a nombre del Asegurado por fraude: (incluye cambiazo)</w:t>
      </w:r>
      <w:r w:rsidRPr="197B89E9" w:rsidR="007519C2">
        <w:rPr>
          <w:sz w:val="23"/>
          <w:szCs w:val="23"/>
          <w:lang w:val="es-PE"/>
        </w:rPr>
        <w:t xml:space="preserve">; (3) el 26 de septiembre del 2024, la asegurada recibió una llamada por parte de una persona que se identificó como </w:t>
      </w:r>
      <w:r w:rsidRPr="197B89E9" w:rsidR="4FBC8CB3">
        <w:rPr>
          <w:sz w:val="23"/>
          <w:szCs w:val="23"/>
          <w:lang w:val="es-PE"/>
        </w:rPr>
        <w:t>.......................</w:t>
      </w:r>
      <w:r w:rsidRPr="197B89E9" w:rsidR="007519C2">
        <w:rPr>
          <w:sz w:val="23"/>
          <w:szCs w:val="23"/>
          <w:lang w:val="es-PE"/>
        </w:rPr>
        <w:t xml:space="preserve">, quien representaba a la empresa "RCD HOTELS" por encargo de la cadena de hoteles "HARD ROCK" donde la asegurada era cliente; durante la llamada la señora </w:t>
      </w:r>
      <w:r w:rsidRPr="197B89E9" w:rsidR="4FBC8CB3">
        <w:rPr>
          <w:sz w:val="23"/>
          <w:szCs w:val="23"/>
          <w:lang w:val="es-PE"/>
        </w:rPr>
        <w:t>.......................</w:t>
      </w:r>
      <w:r w:rsidRPr="197B89E9" w:rsidR="007519C2">
        <w:rPr>
          <w:sz w:val="23"/>
          <w:szCs w:val="23"/>
          <w:lang w:val="es-PE"/>
        </w:rPr>
        <w:t xml:space="preserve"> le ofreció a la asegurada un paquete turístico todo incluido por 8 días en un hotel en Jamaica por un costo total de USD 4,441.28; (4) convencida por la supuesta oferta, la señora </w:t>
      </w:r>
      <w:r w:rsidRPr="197B89E9" w:rsidR="3E10BAEF">
        <w:rPr>
          <w:sz w:val="23"/>
          <w:szCs w:val="23"/>
          <w:lang w:val="es-PE"/>
        </w:rPr>
        <w:t>.................</w:t>
      </w:r>
      <w:r w:rsidRPr="197B89E9" w:rsidR="007519C2">
        <w:rPr>
          <w:sz w:val="23"/>
          <w:szCs w:val="23"/>
          <w:lang w:val="es-PE"/>
        </w:rPr>
        <w:t xml:space="preserve"> pagó el dinero solicitado a través de su tarjeta de crédito </w:t>
      </w:r>
      <w:r w:rsidRPr="197B89E9" w:rsidR="007519C2">
        <w:rPr>
          <w:sz w:val="23"/>
          <w:szCs w:val="23"/>
          <w:lang w:val="es-PE"/>
        </w:rPr>
        <w:t>N°</w:t>
      </w:r>
      <w:r w:rsidRPr="197B89E9" w:rsidR="007519C2">
        <w:rPr>
          <w:sz w:val="23"/>
          <w:szCs w:val="23"/>
          <w:lang w:val="es-PE"/>
        </w:rPr>
        <w:t xml:space="preserve"> </w:t>
      </w:r>
      <w:r w:rsidRPr="197B89E9" w:rsidR="57E94EB5">
        <w:rPr>
          <w:sz w:val="23"/>
          <w:szCs w:val="23"/>
          <w:lang w:val="es-PE"/>
        </w:rPr>
        <w:t>.......................</w:t>
      </w:r>
      <w:r w:rsidRPr="197B89E9" w:rsidR="007519C2">
        <w:rPr>
          <w:sz w:val="23"/>
          <w:szCs w:val="23"/>
          <w:lang w:val="es-PE"/>
        </w:rPr>
        <w:t xml:space="preserve"> del Banco de Crédito del Perú (BCP), mediante los enlaces proporcionados vía correo electrónico por la señora </w:t>
      </w:r>
      <w:r w:rsidRPr="197B89E9" w:rsidR="4FBC8CB3">
        <w:rPr>
          <w:sz w:val="23"/>
          <w:szCs w:val="23"/>
          <w:lang w:val="es-PE"/>
        </w:rPr>
        <w:t>.......................</w:t>
      </w:r>
      <w:r w:rsidRPr="197B89E9" w:rsidR="007519C2">
        <w:rPr>
          <w:sz w:val="23"/>
          <w:szCs w:val="23"/>
          <w:lang w:val="es-PE"/>
        </w:rPr>
        <w:t xml:space="preserve">. Sin embargo, tras efectuar el pago la asegurada no recibió respuesta alguna la señora </w:t>
      </w:r>
      <w:r w:rsidRPr="197B89E9" w:rsidR="3E10BAEF">
        <w:rPr>
          <w:sz w:val="23"/>
          <w:szCs w:val="23"/>
          <w:lang w:val="es-PE"/>
        </w:rPr>
        <w:t>.................</w:t>
      </w:r>
      <w:r w:rsidRPr="197B89E9" w:rsidR="007519C2">
        <w:rPr>
          <w:sz w:val="23"/>
          <w:szCs w:val="23"/>
          <w:lang w:val="es-PE"/>
        </w:rPr>
        <w:t xml:space="preserve"> se percató que fue víctima de estafa; (5) el evento ocurrido no gozaba de cobertura, debido a que se trata de un riesgo no amparado al haber realizado el pago de forma libre y voluntaria, por lo que el evento del que fue víctima la señora </w:t>
      </w:r>
      <w:r w:rsidRPr="197B89E9" w:rsidR="3E10BAEF">
        <w:rPr>
          <w:sz w:val="23"/>
          <w:szCs w:val="23"/>
          <w:lang w:val="es-PE"/>
        </w:rPr>
        <w:t>.................</w:t>
      </w:r>
      <w:r w:rsidRPr="197B89E9" w:rsidR="007519C2">
        <w:rPr>
          <w:sz w:val="23"/>
          <w:szCs w:val="23"/>
          <w:lang w:val="es-PE"/>
        </w:rPr>
        <w:t xml:space="preserve"> no se encuentra de las coberturas del certificado de seguro contratado; (6) los riesgos individualizados asumidos por </w:t>
      </w:r>
      <w:r w:rsidRPr="197B89E9" w:rsidR="57ADBCF1">
        <w:rPr>
          <w:sz w:val="23"/>
          <w:szCs w:val="23"/>
          <w:lang w:val="es-PE"/>
        </w:rPr>
        <w:t>.................</w:t>
      </w:r>
      <w:r w:rsidRPr="197B89E9" w:rsidR="007519C2">
        <w:rPr>
          <w:sz w:val="23"/>
          <w:szCs w:val="23"/>
          <w:lang w:val="es-PE"/>
        </w:rPr>
        <w:t xml:space="preserve"> eran únicamente los siguientes: i- Consumos indebidos con tarjetas de crédito y débito del BCP en establecimientos comerciales por robo, hurto, extravío, asalto o secuestro; </w:t>
      </w:r>
      <w:r w:rsidRPr="197B89E9" w:rsidR="007519C2">
        <w:rPr>
          <w:sz w:val="23"/>
          <w:szCs w:val="23"/>
          <w:lang w:val="es-PE"/>
        </w:rPr>
        <w:t>ii</w:t>
      </w:r>
      <w:r w:rsidRPr="197B89E9" w:rsidR="007519C2">
        <w:rPr>
          <w:sz w:val="23"/>
          <w:szCs w:val="23"/>
          <w:lang w:val="es-PE"/>
        </w:rPr>
        <w:t xml:space="preserve"> -Consumos indebidos con tarjetas de crédito y débito del BCP en cajeros automáticos por robo, hurto, extravío, asalto o secuestro; </w:t>
      </w:r>
      <w:r w:rsidRPr="197B89E9" w:rsidR="007519C2">
        <w:rPr>
          <w:sz w:val="23"/>
          <w:szCs w:val="23"/>
          <w:lang w:val="es-PE"/>
        </w:rPr>
        <w:t>iii</w:t>
      </w:r>
      <w:r w:rsidRPr="197B89E9" w:rsidR="007519C2">
        <w:rPr>
          <w:sz w:val="23"/>
          <w:szCs w:val="23"/>
          <w:lang w:val="es-PE"/>
        </w:rPr>
        <w:t xml:space="preserve">- Consumos indebidos con tarjetas de débito del BCP por fraude, incluyendo el cambiazo; </w:t>
      </w:r>
      <w:r w:rsidRPr="197B89E9" w:rsidR="007519C2">
        <w:rPr>
          <w:sz w:val="23"/>
          <w:szCs w:val="23"/>
          <w:lang w:val="es-PE"/>
        </w:rPr>
        <w:t>iv</w:t>
      </w:r>
      <w:r w:rsidRPr="197B89E9" w:rsidR="007519C2">
        <w:rPr>
          <w:sz w:val="23"/>
          <w:szCs w:val="23"/>
          <w:lang w:val="es-PE"/>
        </w:rPr>
        <w:t xml:space="preserve">- </w:t>
      </w:r>
      <w:r w:rsidRPr="197B89E9" w:rsidR="007519C2">
        <w:rPr>
          <w:sz w:val="23"/>
          <w:szCs w:val="23"/>
        </w:rPr>
        <w:t xml:space="preserve">Robo de dinero retirado de un cajero automático con tarjeta de crédito o débito del BCP; </w:t>
      </w:r>
      <w:r w:rsidRPr="197B89E9" w:rsidR="007519C2">
        <w:rPr>
          <w:sz w:val="23"/>
          <w:szCs w:val="23"/>
          <w:lang w:val="es-PE"/>
        </w:rPr>
        <w:t>v</w:t>
      </w:r>
      <w:r w:rsidRPr="197B89E9" w:rsidR="007519C2">
        <w:rPr>
          <w:b w:val="1"/>
          <w:bCs w:val="1"/>
          <w:sz w:val="23"/>
          <w:szCs w:val="23"/>
          <w:lang w:val="es-PE"/>
        </w:rPr>
        <w:t xml:space="preserve">- </w:t>
      </w:r>
      <w:r w:rsidRPr="197B89E9" w:rsidR="007519C2">
        <w:rPr>
          <w:sz w:val="23"/>
          <w:szCs w:val="23"/>
          <w:lang w:val="es-PE"/>
        </w:rPr>
        <w:t xml:space="preserve">Robo de compras realizadas con tarjeta de crédito o débito del BCP; vi- Consumos indebidos con tarjetas de crédito distintas a las del BCP en establecimientos comerciales y cajeros automáticos por robo, hurto, extravío, asalto o </w:t>
      </w:r>
      <w:r w:rsidRPr="197B89E9" w:rsidR="007519C2">
        <w:rPr>
          <w:sz w:val="23"/>
          <w:szCs w:val="23"/>
          <w:lang w:val="es-PE"/>
        </w:rPr>
        <w:t>secuestro;vii</w:t>
      </w:r>
      <w:r w:rsidRPr="197B89E9" w:rsidR="007519C2">
        <w:rPr>
          <w:sz w:val="23"/>
          <w:szCs w:val="23"/>
          <w:lang w:val="es-PE"/>
        </w:rPr>
        <w:t xml:space="preserve">- Gastos de duplicado de documentos a causa de robo, asalto o secuestro para sustraer las tarjetas de crédito o débito; </w:t>
      </w:r>
      <w:r w:rsidRPr="197B89E9" w:rsidR="007519C2">
        <w:rPr>
          <w:sz w:val="23"/>
          <w:szCs w:val="23"/>
          <w:lang w:val="es-PE"/>
        </w:rPr>
        <w:t>viii</w:t>
      </w:r>
      <w:r w:rsidRPr="197B89E9" w:rsidR="007519C2">
        <w:rPr>
          <w:sz w:val="23"/>
          <w:szCs w:val="23"/>
          <w:lang w:val="es-PE"/>
        </w:rPr>
        <w:t xml:space="preserve">- Muerte accidental a causa de robo, asalto o secuestro para sustraer las tarjetas de crédito o débito; </w:t>
      </w:r>
      <w:r w:rsidRPr="197B89E9" w:rsidR="007519C2">
        <w:rPr>
          <w:sz w:val="23"/>
          <w:szCs w:val="23"/>
          <w:lang w:val="es-PE"/>
        </w:rPr>
        <w:t>ix</w:t>
      </w:r>
      <w:r w:rsidRPr="197B89E9" w:rsidR="007519C2">
        <w:rPr>
          <w:sz w:val="23"/>
          <w:szCs w:val="23"/>
          <w:lang w:val="es-PE"/>
        </w:rPr>
        <w:t>-</w:t>
      </w:r>
      <w:r w:rsidRPr="197B89E9" w:rsidR="007519C2">
        <w:rPr>
          <w:sz w:val="23"/>
          <w:szCs w:val="23"/>
        </w:rPr>
        <w:t xml:space="preserve">Gastos de hospitalización a causa de robo, asalto o secuestro para sustraer las tarjetas de crédito o débito; (7) </w:t>
      </w:r>
      <w:r w:rsidRPr="197B89E9" w:rsidR="007519C2">
        <w:rPr>
          <w:sz w:val="23"/>
          <w:szCs w:val="23"/>
          <w:lang w:val="es-PE"/>
        </w:rPr>
        <w:t xml:space="preserve">el perjuicio del que fue víctima la asegurada se trató de una estafa, lo que indujo a realizar diferentes pagos a través de links de internet que le proporcionaron por la suma de USD 4,441.28, los cuales, a pesar de haberse realizado bajo un engaño, fueron efectuados de manera libre y voluntaria por la asegurada; es decir, por su propia cuenta realizando todos los pasos de validación y seguridad respectivos, por lo que se tratan de pagos reconocidos por la asegurada, realizadas por ella misma a través de su tarjeta de crédito, por lo que no gozan de cobertura pues la póliza cubre el uso indebido de la tarjeta de débito, situación que no se presenta en este caso y por lo tanto se trata de un supuesto de no seguro; (8) el evento acontecido se trata una estafa, sin embargo, dicho hecho no se produjo del uso indebido de la tarjeta de débito BCP (cobertura amparada en el certificado de seguro contratado), pues los pagos que realizó la señora </w:t>
      </w:r>
      <w:r w:rsidRPr="197B89E9" w:rsidR="3E10BAEF">
        <w:rPr>
          <w:sz w:val="23"/>
          <w:szCs w:val="23"/>
          <w:lang w:val="es-PE"/>
        </w:rPr>
        <w:t>.................</w:t>
      </w:r>
      <w:r w:rsidRPr="197B89E9" w:rsidR="007519C2">
        <w:rPr>
          <w:sz w:val="23"/>
          <w:szCs w:val="23"/>
          <w:lang w:val="es-PE"/>
        </w:rPr>
        <w:t xml:space="preserve"> se realizaron con su tarjeta de crédito de forma libre y voluntaria. Por ende, se está ante un caso de cobertura no positiva, puesto que el riesgo amparado es el uso indebido de la tarjeta de débito y no de crédito, en tanto no se encuentra dentro de los riesgos amparados en el certificado de seguro contratado. </w:t>
      </w:r>
    </w:p>
    <w:p w:rsidRPr="007519C2" w:rsidR="00665EBA" w:rsidP="007519C2" w:rsidRDefault="00665EBA" w14:paraId="6856C581" w14:textId="77777777">
      <w:pPr>
        <w:jc w:val="both"/>
        <w:outlineLvl w:val="0"/>
        <w:rPr>
          <w:sz w:val="23"/>
          <w:szCs w:val="23"/>
          <w:lang w:val="es-PE"/>
        </w:rPr>
      </w:pPr>
    </w:p>
    <w:p w:rsidRPr="008D18D0" w:rsidR="007519C2" w:rsidP="007519C2" w:rsidRDefault="007519C2" w14:paraId="33442782" w14:textId="77777777">
      <w:pPr>
        <w:jc w:val="both"/>
        <w:outlineLvl w:val="0"/>
        <w:rPr>
          <w:b/>
          <w:sz w:val="23"/>
          <w:szCs w:val="23"/>
          <w:lang w:val="es-PE"/>
        </w:rPr>
      </w:pPr>
      <w:r w:rsidRPr="007519C2">
        <w:rPr>
          <w:b/>
          <w:sz w:val="23"/>
          <w:szCs w:val="23"/>
          <w:lang w:val="es-PE"/>
        </w:rPr>
        <w:t xml:space="preserve">CONSIDERANDO: </w:t>
      </w:r>
    </w:p>
    <w:p w:rsidRPr="007519C2" w:rsidR="00665EBA" w:rsidP="007519C2" w:rsidRDefault="00665EBA" w14:paraId="22DB3A4A" w14:textId="77777777">
      <w:pPr>
        <w:jc w:val="both"/>
        <w:outlineLvl w:val="0"/>
        <w:rPr>
          <w:b/>
          <w:sz w:val="23"/>
          <w:szCs w:val="23"/>
          <w:lang w:val="es-PE"/>
        </w:rPr>
      </w:pPr>
    </w:p>
    <w:p w:rsidRPr="008D18D0" w:rsidR="007519C2" w:rsidP="007519C2" w:rsidRDefault="007519C2" w14:paraId="58AC847C" w14:textId="77777777">
      <w:pPr>
        <w:jc w:val="both"/>
        <w:outlineLvl w:val="0"/>
        <w:rPr>
          <w:bCs/>
          <w:sz w:val="23"/>
          <w:szCs w:val="23"/>
          <w:lang w:val="es-PE"/>
        </w:rPr>
      </w:pPr>
      <w:r w:rsidRPr="007519C2">
        <w:rPr>
          <w:b/>
          <w:sz w:val="23"/>
          <w:szCs w:val="23"/>
          <w:u w:val="single"/>
          <w:lang w:val="es-PE"/>
        </w:rPr>
        <w:t>PRIMERO</w:t>
      </w:r>
      <w:r w:rsidRPr="007519C2">
        <w:rPr>
          <w:sz w:val="23"/>
          <w:szCs w:val="23"/>
          <w:lang w:val="es-PE"/>
        </w:rPr>
        <w:t xml:space="preserve">: Conforme al Reglamento de la Defensoría del Asegurado, </w:t>
      </w:r>
      <w:r w:rsidRPr="007519C2">
        <w:rPr>
          <w:bCs/>
          <w:sz w:val="23"/>
          <w:szCs w:val="23"/>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7519C2" w:rsidR="00665EBA" w:rsidP="007519C2" w:rsidRDefault="00665EBA" w14:paraId="789F27BD" w14:textId="77777777">
      <w:pPr>
        <w:jc w:val="both"/>
        <w:outlineLvl w:val="0"/>
        <w:rPr>
          <w:b/>
          <w:bCs/>
          <w:sz w:val="23"/>
          <w:szCs w:val="23"/>
          <w:lang w:val="es-PE"/>
        </w:rPr>
      </w:pPr>
    </w:p>
    <w:p w:rsidRPr="008D18D0" w:rsidR="007519C2" w:rsidP="007519C2" w:rsidRDefault="007519C2" w14:paraId="6D637637" w14:textId="77777777">
      <w:pPr>
        <w:jc w:val="both"/>
        <w:outlineLvl w:val="0"/>
        <w:rPr>
          <w:bCs/>
          <w:sz w:val="23"/>
          <w:szCs w:val="23"/>
          <w:lang w:val="es-PE"/>
        </w:rPr>
      </w:pPr>
      <w:r w:rsidRPr="007519C2">
        <w:rPr>
          <w:b/>
          <w:bCs/>
          <w:sz w:val="23"/>
          <w:szCs w:val="23"/>
          <w:u w:val="single"/>
          <w:lang w:val="es-PE"/>
        </w:rPr>
        <w:t>SEGUNDO</w:t>
      </w:r>
      <w:r w:rsidRPr="007519C2">
        <w:rPr>
          <w:b/>
          <w:bCs/>
          <w:sz w:val="23"/>
          <w:szCs w:val="23"/>
          <w:lang w:val="es-PE"/>
        </w:rPr>
        <w:t>:</w:t>
      </w:r>
      <w:r w:rsidRPr="007519C2">
        <w:rPr>
          <w:bCs/>
          <w:sz w:val="23"/>
          <w:szCs w:val="23"/>
          <w:lang w:val="es-PE"/>
        </w:rPr>
        <w:t xml:space="preserve"> </w:t>
      </w:r>
      <w:r w:rsidRPr="007519C2">
        <w:rPr>
          <w:sz w:val="23"/>
          <w:szCs w:val="23"/>
          <w:lang w:val="es-PE"/>
        </w:rPr>
        <w:t xml:space="preserve">Asimismo, de acuerdo a </w:t>
      </w:r>
      <w:r w:rsidRPr="007519C2">
        <w:rPr>
          <w:bCs/>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519C2" w:rsidR="00665EBA" w:rsidP="007519C2" w:rsidRDefault="00665EBA" w14:paraId="6662D862" w14:textId="77777777">
      <w:pPr>
        <w:jc w:val="both"/>
        <w:outlineLvl w:val="0"/>
        <w:rPr>
          <w:bCs/>
          <w:sz w:val="23"/>
          <w:szCs w:val="23"/>
          <w:lang w:val="es-PE"/>
        </w:rPr>
      </w:pPr>
    </w:p>
    <w:p w:rsidRPr="007519C2" w:rsidR="007519C2" w:rsidP="007519C2" w:rsidRDefault="007519C2" w14:paraId="1BBB0EC6" w14:textId="77777777">
      <w:pPr>
        <w:jc w:val="both"/>
        <w:outlineLvl w:val="0"/>
        <w:rPr>
          <w:sz w:val="23"/>
          <w:szCs w:val="23"/>
          <w:lang w:val="es-PE"/>
        </w:rPr>
      </w:pPr>
      <w:r w:rsidRPr="007519C2">
        <w:rPr>
          <w:b/>
          <w:bCs/>
          <w:sz w:val="23"/>
          <w:szCs w:val="23"/>
          <w:u w:val="single"/>
          <w:lang w:val="es-PE"/>
        </w:rPr>
        <w:t>TERCERO</w:t>
      </w:r>
      <w:r w:rsidRPr="007519C2">
        <w:rPr>
          <w:b/>
          <w:bCs/>
          <w:sz w:val="23"/>
          <w:szCs w:val="23"/>
          <w:lang w:val="es-PE"/>
        </w:rPr>
        <w:t>:</w:t>
      </w:r>
      <w:r w:rsidRPr="007519C2">
        <w:rPr>
          <w:sz w:val="23"/>
          <w:szCs w:val="23"/>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7519C2" w:rsidR="007519C2" w:rsidP="007519C2" w:rsidRDefault="007519C2" w14:paraId="72327FE5" w14:textId="77777777">
      <w:pPr>
        <w:jc w:val="both"/>
        <w:outlineLvl w:val="0"/>
        <w:rPr>
          <w:sz w:val="23"/>
          <w:szCs w:val="23"/>
          <w:lang w:val="es-PE"/>
        </w:rPr>
      </w:pPr>
    </w:p>
    <w:p w:rsidRPr="007519C2" w:rsidR="007519C2" w:rsidP="007519C2" w:rsidRDefault="007519C2" w14:paraId="1661565A" w14:textId="77777777">
      <w:pPr>
        <w:jc w:val="both"/>
        <w:outlineLvl w:val="0"/>
        <w:rPr>
          <w:sz w:val="23"/>
          <w:szCs w:val="23"/>
          <w:lang w:val="es-PE"/>
        </w:rPr>
      </w:pPr>
      <w:r w:rsidRPr="007519C2">
        <w:rPr>
          <w:b/>
          <w:sz w:val="23"/>
          <w:szCs w:val="23"/>
          <w:u w:val="single"/>
          <w:lang w:val="es-PE"/>
        </w:rPr>
        <w:t>CUARTO</w:t>
      </w:r>
      <w:r w:rsidRPr="007519C2">
        <w:rPr>
          <w:b/>
          <w:sz w:val="23"/>
          <w:szCs w:val="23"/>
          <w:lang w:val="es-PE"/>
        </w:rPr>
        <w:t>:</w:t>
      </w:r>
      <w:r w:rsidRPr="007519C2">
        <w:rPr>
          <w:sz w:val="23"/>
          <w:szCs w:val="23"/>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7519C2" w:rsidR="007519C2" w:rsidP="007519C2" w:rsidRDefault="007519C2" w14:paraId="2F3A6C60" w14:textId="77777777">
      <w:pPr>
        <w:jc w:val="both"/>
        <w:outlineLvl w:val="0"/>
        <w:rPr>
          <w:b/>
          <w:bCs/>
          <w:sz w:val="23"/>
          <w:szCs w:val="23"/>
          <w:u w:val="single"/>
          <w:lang w:val="es-PE"/>
        </w:rPr>
      </w:pPr>
    </w:p>
    <w:p w:rsidRPr="007519C2" w:rsidR="007519C2" w:rsidP="007519C2" w:rsidRDefault="007519C2" w14:paraId="6F5C62C2" w14:textId="77777777">
      <w:pPr>
        <w:jc w:val="both"/>
        <w:outlineLvl w:val="0"/>
        <w:rPr>
          <w:sz w:val="23"/>
          <w:szCs w:val="23"/>
          <w:lang w:val="es-PE"/>
        </w:rPr>
      </w:pPr>
      <w:r w:rsidRPr="007519C2">
        <w:rPr>
          <w:b/>
          <w:bCs/>
          <w:sz w:val="23"/>
          <w:szCs w:val="23"/>
          <w:u w:val="single"/>
          <w:lang w:val="es-PE"/>
        </w:rPr>
        <w:t>QUINTO</w:t>
      </w:r>
      <w:r w:rsidRPr="007519C2">
        <w:rPr>
          <w:b/>
          <w:bCs/>
          <w:sz w:val="23"/>
          <w:szCs w:val="23"/>
          <w:lang w:val="es-PE"/>
        </w:rPr>
        <w:t>:</w:t>
      </w:r>
      <w:r w:rsidRPr="007519C2">
        <w:rPr>
          <w:bCs/>
          <w:sz w:val="23"/>
          <w:szCs w:val="23"/>
          <w:lang w:val="es-PE"/>
        </w:rPr>
        <w:t xml:space="preserve"> En materia procesal</w:t>
      </w:r>
      <w:r w:rsidRPr="007519C2">
        <w:rPr>
          <w:sz w:val="23"/>
          <w:szCs w:val="23"/>
          <w:lang w:val="es-PE"/>
        </w:rPr>
        <w:t>, corresponde a quien invoca hechos probar su existencia, carga procesal a la que refiere el artículo 196 del Código Procesal Civil, salvo que se acoja a alguna presunción legal de carácter relativo o absoluto.</w:t>
      </w:r>
    </w:p>
    <w:p w:rsidRPr="007519C2" w:rsidR="007519C2" w:rsidP="007519C2" w:rsidRDefault="007519C2" w14:paraId="46459C0B" w14:textId="77777777">
      <w:pPr>
        <w:jc w:val="both"/>
        <w:outlineLvl w:val="0"/>
        <w:rPr>
          <w:b/>
          <w:sz w:val="23"/>
          <w:szCs w:val="23"/>
          <w:u w:val="single"/>
          <w:lang w:val="es-PE"/>
        </w:rPr>
      </w:pPr>
    </w:p>
    <w:p w:rsidRPr="007519C2" w:rsidR="007519C2" w:rsidP="007519C2" w:rsidRDefault="007519C2" w14:paraId="77803DAA" w14:textId="77777777">
      <w:pPr>
        <w:jc w:val="both"/>
        <w:outlineLvl w:val="0"/>
        <w:rPr>
          <w:sz w:val="23"/>
          <w:szCs w:val="23"/>
          <w:lang w:val="es-PE"/>
        </w:rPr>
      </w:pPr>
      <w:r w:rsidRPr="007519C2">
        <w:rPr>
          <w:b/>
          <w:sz w:val="23"/>
          <w:szCs w:val="23"/>
          <w:u w:val="single"/>
          <w:lang w:val="es-PE"/>
        </w:rPr>
        <w:t>SEXTO</w:t>
      </w:r>
      <w:r w:rsidRPr="007519C2">
        <w:rPr>
          <w:b/>
          <w:sz w:val="23"/>
          <w:szCs w:val="23"/>
          <w:lang w:val="es-PE"/>
        </w:rPr>
        <w:t>:</w:t>
      </w:r>
      <w:r w:rsidRPr="007519C2">
        <w:rPr>
          <w:sz w:val="23"/>
          <w:szCs w:val="23"/>
          <w:lang w:val="es-PE"/>
        </w:rPr>
        <w:t xml:space="preserve"> De acuerdo con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w:t>
      </w:r>
    </w:p>
    <w:p w:rsidRPr="007519C2" w:rsidR="007519C2" w:rsidP="007519C2" w:rsidRDefault="007519C2" w14:paraId="0DCAA3A3" w14:textId="77777777">
      <w:pPr>
        <w:jc w:val="both"/>
        <w:outlineLvl w:val="0"/>
        <w:rPr>
          <w:sz w:val="23"/>
          <w:szCs w:val="23"/>
          <w:lang w:val="es-PE"/>
        </w:rPr>
      </w:pPr>
    </w:p>
    <w:p w:rsidRPr="007519C2" w:rsidR="007519C2" w:rsidP="007519C2" w:rsidRDefault="007519C2" w14:paraId="31F467E0" w14:textId="77777777">
      <w:pPr>
        <w:jc w:val="both"/>
        <w:outlineLvl w:val="0"/>
        <w:rPr>
          <w:sz w:val="23"/>
          <w:szCs w:val="23"/>
          <w:lang w:val="es-PE"/>
        </w:rPr>
      </w:pPr>
      <w:r w:rsidRPr="007519C2">
        <w:rPr>
          <w:b/>
          <w:sz w:val="23"/>
          <w:szCs w:val="23"/>
          <w:u w:val="single"/>
          <w:lang w:val="es-PE"/>
        </w:rPr>
        <w:t>SÉPTIMO</w:t>
      </w:r>
      <w:r w:rsidRPr="007519C2">
        <w:rPr>
          <w:b/>
          <w:sz w:val="23"/>
          <w:szCs w:val="23"/>
          <w:lang w:val="es-PE"/>
        </w:rPr>
        <w:t>:</w:t>
      </w:r>
      <w:r w:rsidRPr="007519C2">
        <w:rPr>
          <w:sz w:val="23"/>
          <w:szCs w:val="23"/>
          <w:lang w:val="es-PE"/>
        </w:rPr>
        <w:t xml:space="preserve"> En el certificado del Seguro de Protección de Tarjeta BCP y en la Póliza Matriz se detallan las coberturas contratadas, así como las condiciones y/o deducibles, como las Suma Asegurada. Conforme a los términos contratados, los riesgos cubiertos son únicamente los siguientes:</w:t>
      </w:r>
    </w:p>
    <w:p w:rsidRPr="007519C2" w:rsidR="007519C2" w:rsidP="007519C2" w:rsidRDefault="007519C2" w14:paraId="0841D70B" w14:textId="77777777">
      <w:pPr>
        <w:jc w:val="both"/>
        <w:outlineLvl w:val="0"/>
        <w:rPr>
          <w:sz w:val="23"/>
          <w:szCs w:val="23"/>
          <w:lang w:val="es-MX"/>
        </w:rPr>
      </w:pPr>
    </w:p>
    <w:p w:rsidRPr="007519C2" w:rsidR="007519C2" w:rsidP="008D18D0" w:rsidRDefault="007519C2" w14:paraId="60E36C3A" w14:textId="1FD53B0E">
      <w:pPr>
        <w:jc w:val="center"/>
        <w:outlineLvl w:val="0"/>
      </w:pPr>
      <w:r w:rsidR="6742BF2A">
        <w:rPr/>
        <w:t>...............................................................................................................................................</w:t>
      </w:r>
    </w:p>
    <w:p w:rsidR="197B89E9" w:rsidP="197B89E9" w:rsidRDefault="197B89E9" w14:paraId="21DCB0E5" w14:textId="0DE7B359">
      <w:pPr>
        <w:jc w:val="center"/>
        <w:outlineLvl w:val="0"/>
      </w:pPr>
    </w:p>
    <w:p w:rsidRPr="007519C2" w:rsidR="007519C2" w:rsidP="008D18D0" w:rsidRDefault="007519C2" w14:paraId="0FBBE5DC" w14:textId="3355BF58">
      <w:pPr>
        <w:jc w:val="center"/>
        <w:outlineLvl w:val="0"/>
      </w:pPr>
      <w:r w:rsidR="6742BF2A">
        <w:rPr/>
        <w:t>..................................................................................................................................................</w:t>
      </w:r>
    </w:p>
    <w:p w:rsidRPr="007519C2" w:rsidR="007519C2" w:rsidP="007519C2" w:rsidRDefault="007519C2" w14:paraId="366DD4E8" w14:textId="77777777">
      <w:pPr>
        <w:jc w:val="both"/>
        <w:outlineLvl w:val="0"/>
        <w:rPr>
          <w:sz w:val="23"/>
          <w:szCs w:val="23"/>
          <w:lang w:val="es-MX"/>
        </w:rPr>
      </w:pPr>
    </w:p>
    <w:p w:rsidRPr="007519C2" w:rsidR="007519C2" w:rsidP="007519C2" w:rsidRDefault="007519C2" w14:paraId="2E8D93A9" w14:textId="77777777">
      <w:pPr>
        <w:jc w:val="both"/>
        <w:outlineLvl w:val="0"/>
        <w:rPr>
          <w:sz w:val="23"/>
          <w:szCs w:val="23"/>
          <w:lang w:val="es-MX"/>
        </w:rPr>
      </w:pPr>
      <w:r w:rsidRPr="007519C2">
        <w:rPr>
          <w:sz w:val="23"/>
          <w:szCs w:val="23"/>
          <w:lang w:val="es-MX"/>
        </w:rPr>
        <w:t>De acuerdo con el tenor de las coberturas contratadas, se advierte que, la póliza cubre operaciones realizadas con la tarjeta asegurada sin conocimiento válido del titular según el tipo de tarjeta y la modalidad delictiva sufrida por la asegurada.</w:t>
      </w:r>
    </w:p>
    <w:p w:rsidRPr="007519C2" w:rsidR="007519C2" w:rsidP="007519C2" w:rsidRDefault="007519C2" w14:paraId="086689E6" w14:textId="77777777">
      <w:pPr>
        <w:jc w:val="both"/>
        <w:outlineLvl w:val="0"/>
        <w:rPr>
          <w:sz w:val="23"/>
          <w:szCs w:val="23"/>
          <w:lang w:val="es-MX"/>
        </w:rPr>
      </w:pPr>
    </w:p>
    <w:p w:rsidRPr="007519C2" w:rsidR="007519C2" w:rsidP="007519C2" w:rsidRDefault="007519C2" w14:paraId="60C4E550" w14:textId="77777777">
      <w:pPr>
        <w:jc w:val="both"/>
        <w:outlineLvl w:val="0"/>
        <w:rPr>
          <w:sz w:val="23"/>
          <w:szCs w:val="23"/>
          <w:lang w:val="es-MX"/>
        </w:rPr>
      </w:pPr>
      <w:r w:rsidRPr="007519C2">
        <w:rPr>
          <w:sz w:val="23"/>
          <w:szCs w:val="23"/>
          <w:lang w:val="es-MX"/>
        </w:rPr>
        <w:t>En efecto, de acuerdo con la delimitación de cobertura se cubre el riesgo de robo, hurto, extravío, asalto o secuestro en determinados casos.</w:t>
      </w:r>
    </w:p>
    <w:p w:rsidRPr="007519C2" w:rsidR="007519C2" w:rsidP="007519C2" w:rsidRDefault="007519C2" w14:paraId="7C9E2711" w14:textId="77777777">
      <w:pPr>
        <w:jc w:val="both"/>
        <w:outlineLvl w:val="0"/>
        <w:rPr>
          <w:sz w:val="23"/>
          <w:szCs w:val="23"/>
          <w:lang w:val="es-MX"/>
        </w:rPr>
      </w:pPr>
    </w:p>
    <w:p w:rsidRPr="007519C2" w:rsidR="007519C2" w:rsidP="007519C2" w:rsidRDefault="007519C2" w14:paraId="5A4DC4CA" w14:textId="77777777">
      <w:pPr>
        <w:jc w:val="both"/>
        <w:outlineLvl w:val="0"/>
        <w:rPr>
          <w:sz w:val="23"/>
          <w:szCs w:val="23"/>
          <w:lang w:val="es-MX"/>
        </w:rPr>
      </w:pPr>
      <w:r w:rsidRPr="007519C2">
        <w:rPr>
          <w:sz w:val="23"/>
          <w:szCs w:val="23"/>
          <w:lang w:val="es-MX"/>
        </w:rPr>
        <w:t>Tratándose de fraude, únicamente se cubre dicho riesgo respecto del uso indebido de las tarjetas de débito del BCP.</w:t>
      </w:r>
    </w:p>
    <w:p w:rsidRPr="007519C2" w:rsidR="007519C2" w:rsidP="007519C2" w:rsidRDefault="007519C2" w14:paraId="74835EE8" w14:textId="77777777">
      <w:pPr>
        <w:jc w:val="both"/>
        <w:outlineLvl w:val="0"/>
        <w:rPr>
          <w:sz w:val="23"/>
          <w:szCs w:val="23"/>
          <w:lang w:val="es-MX"/>
        </w:rPr>
      </w:pPr>
    </w:p>
    <w:p w:rsidRPr="007519C2" w:rsidR="007519C2" w:rsidP="007519C2" w:rsidRDefault="007519C2" w14:paraId="6EDCEF34" w14:textId="77777777">
      <w:pPr>
        <w:jc w:val="both"/>
        <w:outlineLvl w:val="0"/>
        <w:rPr>
          <w:sz w:val="23"/>
          <w:szCs w:val="23"/>
          <w:lang w:val="es-MX"/>
        </w:rPr>
      </w:pPr>
      <w:r w:rsidRPr="007519C2">
        <w:rPr>
          <w:sz w:val="23"/>
          <w:szCs w:val="23"/>
          <w:lang w:val="es-MX"/>
        </w:rPr>
        <w:t>En el presente caso, la asegurada refiere en la denuncia del evento que sufrió un fraude que motivó operaciones indebidas con su tarjeta de crédito del BCP.</w:t>
      </w:r>
    </w:p>
    <w:p w:rsidRPr="007519C2" w:rsidR="007519C2" w:rsidP="007519C2" w:rsidRDefault="007519C2" w14:paraId="2CD180B9" w14:textId="77777777">
      <w:pPr>
        <w:jc w:val="both"/>
        <w:outlineLvl w:val="0"/>
        <w:rPr>
          <w:sz w:val="23"/>
          <w:szCs w:val="23"/>
          <w:lang w:val="es-MX"/>
        </w:rPr>
      </w:pPr>
    </w:p>
    <w:p w:rsidRPr="007519C2" w:rsidR="007519C2" w:rsidP="008D18D0" w:rsidRDefault="007519C2" w14:paraId="7C440328" w14:textId="1EDC7546">
      <w:pPr>
        <w:jc w:val="center"/>
        <w:outlineLvl w:val="0"/>
      </w:pPr>
      <w:r w:rsidR="367EA7DA">
        <w:rPr/>
        <w:t>.................................................................................................................................................</w:t>
      </w:r>
    </w:p>
    <w:p w:rsidRPr="007519C2" w:rsidR="007519C2" w:rsidP="007519C2" w:rsidRDefault="007519C2" w14:paraId="583A2072" w14:textId="77777777">
      <w:pPr>
        <w:jc w:val="both"/>
        <w:outlineLvl w:val="0"/>
        <w:rPr>
          <w:sz w:val="23"/>
          <w:szCs w:val="23"/>
          <w:lang w:val="es-MX"/>
        </w:rPr>
      </w:pPr>
    </w:p>
    <w:p w:rsidRPr="007519C2" w:rsidR="007519C2" w:rsidP="007519C2" w:rsidRDefault="007519C2" w14:paraId="48FBACA0" w14:textId="77777777">
      <w:pPr>
        <w:jc w:val="both"/>
        <w:outlineLvl w:val="0"/>
        <w:rPr>
          <w:sz w:val="23"/>
          <w:szCs w:val="23"/>
          <w:lang w:val="es-MX"/>
        </w:rPr>
      </w:pPr>
      <w:r w:rsidRPr="007519C2">
        <w:rPr>
          <w:sz w:val="23"/>
          <w:szCs w:val="23"/>
          <w:lang w:val="es-MX"/>
        </w:rPr>
        <w:t xml:space="preserve">Como puede apreciarse el fraude sufrido no conllevó un uso indebido de una tarjeta de débito sino una de crédito, por lo tanto, el evento sufrido por la reclamante configura un riesgo no contratado por el seguro de protección de tarjeta. </w:t>
      </w:r>
    </w:p>
    <w:p w:rsidRPr="007519C2" w:rsidR="007519C2" w:rsidP="007519C2" w:rsidRDefault="007519C2" w14:paraId="7A1A4F96" w14:textId="77777777">
      <w:pPr>
        <w:jc w:val="both"/>
        <w:outlineLvl w:val="0"/>
        <w:rPr>
          <w:sz w:val="23"/>
          <w:szCs w:val="23"/>
          <w:lang w:val="es-MX"/>
        </w:rPr>
      </w:pPr>
    </w:p>
    <w:p w:rsidRPr="007519C2" w:rsidR="007519C2" w:rsidP="007519C2" w:rsidRDefault="007519C2" w14:paraId="5E6C290C" w14:textId="77777777">
      <w:pPr>
        <w:jc w:val="both"/>
        <w:outlineLvl w:val="0"/>
        <w:rPr>
          <w:sz w:val="23"/>
          <w:szCs w:val="23"/>
          <w:lang w:val="es-MX"/>
        </w:rPr>
      </w:pPr>
      <w:proofErr w:type="gramStart"/>
      <w:r w:rsidRPr="007519C2">
        <w:rPr>
          <w:sz w:val="23"/>
          <w:szCs w:val="23"/>
          <w:lang w:val="es-MX"/>
        </w:rPr>
        <w:t>De acuerdo a</w:t>
      </w:r>
      <w:proofErr w:type="gramEnd"/>
      <w:r w:rsidRPr="007519C2">
        <w:rPr>
          <w:sz w:val="23"/>
          <w:szCs w:val="23"/>
          <w:lang w:val="es-MX"/>
        </w:rPr>
        <w:t xml:space="preserve"> los términos contractuales, el seguro contratado sólo cubre ante uso indebido de la tarjeta de crédito del BCP como consecuencia </w:t>
      </w:r>
      <w:proofErr w:type="spellStart"/>
      <w:r w:rsidRPr="007519C2">
        <w:rPr>
          <w:sz w:val="23"/>
          <w:szCs w:val="23"/>
          <w:lang w:val="es-MX"/>
        </w:rPr>
        <w:t>se</w:t>
      </w:r>
      <w:proofErr w:type="spellEnd"/>
      <w:r w:rsidRPr="007519C2">
        <w:rPr>
          <w:sz w:val="23"/>
          <w:szCs w:val="23"/>
          <w:lang w:val="es-MX"/>
        </w:rPr>
        <w:t xml:space="preserve"> que el asegurado haya sufrido un robo, hurto, extravío, asalto o secuestro, lo que en el presente caso no ha sucedido.</w:t>
      </w:r>
    </w:p>
    <w:p w:rsidRPr="007519C2" w:rsidR="007519C2" w:rsidP="007519C2" w:rsidRDefault="007519C2" w14:paraId="766F9F6D" w14:textId="77777777">
      <w:pPr>
        <w:jc w:val="both"/>
        <w:outlineLvl w:val="0"/>
        <w:rPr>
          <w:bCs/>
          <w:sz w:val="23"/>
          <w:szCs w:val="23"/>
          <w:lang w:val="es-PE"/>
        </w:rPr>
      </w:pPr>
      <w:r w:rsidRPr="007519C2">
        <w:rPr>
          <w:sz w:val="23"/>
          <w:szCs w:val="23"/>
          <w:lang w:val="es-MX"/>
        </w:rPr>
        <w:t xml:space="preserve">En tal sentido, para esta Defensoría no se ha probado el supuesto de hecho que </w:t>
      </w:r>
      <w:r w:rsidRPr="007519C2">
        <w:rPr>
          <w:bCs/>
          <w:sz w:val="23"/>
          <w:szCs w:val="23"/>
          <w:lang w:val="es-PE"/>
        </w:rPr>
        <w:t>materializaría la cobertura, esto es, no se ha demostrado la existencia de un siniestro que deba ser indemnizado bajo el Seguro contratado.</w:t>
      </w:r>
    </w:p>
    <w:p w:rsidRPr="007519C2" w:rsidR="007519C2" w:rsidP="007519C2" w:rsidRDefault="007519C2" w14:paraId="33441248" w14:textId="77777777">
      <w:pPr>
        <w:jc w:val="both"/>
        <w:outlineLvl w:val="0"/>
        <w:rPr>
          <w:bCs/>
          <w:sz w:val="23"/>
          <w:szCs w:val="23"/>
          <w:lang w:val="es-PE"/>
        </w:rPr>
      </w:pPr>
    </w:p>
    <w:p w:rsidRPr="007519C2" w:rsidR="007519C2" w:rsidP="007519C2" w:rsidRDefault="007519C2" w14:paraId="557E2D65" w14:textId="77777777">
      <w:pPr>
        <w:jc w:val="both"/>
        <w:outlineLvl w:val="0"/>
        <w:rPr>
          <w:b/>
          <w:sz w:val="23"/>
          <w:szCs w:val="23"/>
          <w:lang w:val="es-PE"/>
        </w:rPr>
      </w:pPr>
      <w:r w:rsidRPr="007519C2">
        <w:rPr>
          <w:b/>
          <w:sz w:val="23"/>
          <w:szCs w:val="23"/>
          <w:lang w:val="es-PE"/>
        </w:rPr>
        <w:t>ATENDIENDO A LO EXPRESADO, ESTE COLEGIADO CONCLUYE SU APRECIACIÓN RAZONADA Y CONJUNTA AL AMPARO DE LO ESTABLECIDO EN EL REGLAMENTO DE LA DEFASEG, POR LO QUE:</w:t>
      </w:r>
    </w:p>
    <w:p w:rsidRPr="007519C2" w:rsidR="007519C2" w:rsidP="007519C2" w:rsidRDefault="007519C2" w14:paraId="64A06257" w14:textId="77777777">
      <w:pPr>
        <w:jc w:val="both"/>
        <w:outlineLvl w:val="0"/>
        <w:rPr>
          <w:b/>
          <w:sz w:val="23"/>
          <w:szCs w:val="23"/>
          <w:lang w:val="es-PE"/>
        </w:rPr>
      </w:pPr>
      <w:r w:rsidRPr="007519C2">
        <w:rPr>
          <w:b/>
          <w:sz w:val="23"/>
          <w:szCs w:val="23"/>
          <w:lang w:val="es-PE"/>
        </w:rPr>
        <w:t>RESUELVE:</w:t>
      </w:r>
    </w:p>
    <w:p w:rsidRPr="007519C2" w:rsidR="007519C2" w:rsidP="007519C2" w:rsidRDefault="007519C2" w14:paraId="77E99DF6" w14:textId="77777777">
      <w:pPr>
        <w:jc w:val="both"/>
        <w:outlineLvl w:val="0"/>
        <w:rPr>
          <w:sz w:val="23"/>
          <w:szCs w:val="23"/>
          <w:lang w:val="es-PE"/>
        </w:rPr>
      </w:pPr>
    </w:p>
    <w:p w:rsidRPr="007519C2" w:rsidR="007519C2" w:rsidP="007519C2" w:rsidRDefault="007519C2" w14:paraId="585DD7F5" w14:textId="17E6A62C">
      <w:pPr>
        <w:jc w:val="both"/>
        <w:outlineLvl w:val="0"/>
        <w:rPr>
          <w:sz w:val="23"/>
          <w:szCs w:val="23"/>
        </w:rPr>
      </w:pPr>
      <w:r w:rsidRPr="197B89E9" w:rsidR="007519C2">
        <w:rPr>
          <w:sz w:val="23"/>
          <w:szCs w:val="23"/>
          <w:lang w:val="es-PE"/>
        </w:rPr>
        <w:t>Declarar</w:t>
      </w:r>
      <w:r w:rsidRPr="197B89E9" w:rsidR="007519C2">
        <w:rPr>
          <w:b w:val="1"/>
          <w:bCs w:val="1"/>
          <w:sz w:val="23"/>
          <w:szCs w:val="23"/>
          <w:lang w:val="es-PE"/>
        </w:rPr>
        <w:t xml:space="preserve"> INFUNDADA </w:t>
      </w:r>
      <w:r w:rsidRPr="197B89E9" w:rsidR="007519C2">
        <w:rPr>
          <w:sz w:val="23"/>
          <w:szCs w:val="23"/>
          <w:lang w:val="es-PE"/>
        </w:rPr>
        <w:t>la reclamación</w:t>
      </w:r>
      <w:r w:rsidRPr="197B89E9" w:rsidR="007519C2">
        <w:rPr>
          <w:b w:val="1"/>
          <w:bCs w:val="1"/>
          <w:sz w:val="23"/>
          <w:szCs w:val="23"/>
          <w:lang w:val="es-PE"/>
        </w:rPr>
        <w:t xml:space="preserve"> </w:t>
      </w:r>
      <w:r w:rsidRPr="197B89E9" w:rsidR="007519C2">
        <w:rPr>
          <w:sz w:val="23"/>
          <w:szCs w:val="23"/>
          <w:lang w:val="es-PE"/>
        </w:rPr>
        <w:t>interpuesta</w:t>
      </w:r>
      <w:r w:rsidRPr="197B89E9" w:rsidR="007519C2">
        <w:rPr>
          <w:sz w:val="23"/>
          <w:szCs w:val="23"/>
          <w:lang w:val="es-MX"/>
        </w:rPr>
        <w:t xml:space="preserve"> por</w:t>
      </w:r>
      <w:r w:rsidRPr="197B89E9" w:rsidR="007519C2">
        <w:rPr>
          <w:b w:val="1"/>
          <w:bCs w:val="1"/>
          <w:sz w:val="23"/>
          <w:szCs w:val="23"/>
          <w:lang w:val="es-MX"/>
        </w:rPr>
        <w:t xml:space="preserve"> </w:t>
      </w:r>
      <w:r w:rsidRPr="197B89E9" w:rsidR="1664FED1">
        <w:rPr>
          <w:b w:val="1"/>
          <w:bCs w:val="1"/>
          <w:sz w:val="23"/>
          <w:szCs w:val="23"/>
          <w:lang w:val="es-MX"/>
        </w:rPr>
        <w:t>..............................................................................</w:t>
      </w:r>
      <w:r w:rsidRPr="197B89E9" w:rsidR="007519C2">
        <w:rPr>
          <w:b w:val="1"/>
          <w:bCs w:val="1"/>
          <w:sz w:val="23"/>
          <w:szCs w:val="23"/>
          <w:lang w:val="es-MX"/>
        </w:rPr>
        <w:t xml:space="preserve"> </w:t>
      </w:r>
      <w:r w:rsidRPr="197B89E9" w:rsidR="007519C2">
        <w:rPr>
          <w:sz w:val="23"/>
          <w:szCs w:val="23"/>
          <w:lang w:val="es-PE"/>
        </w:rPr>
        <w:t xml:space="preserve">contra </w:t>
      </w:r>
      <w:r w:rsidRPr="197B89E9" w:rsidR="417F1CD9">
        <w:rPr>
          <w:b w:val="1"/>
          <w:bCs w:val="1"/>
          <w:sz w:val="23"/>
          <w:szCs w:val="23"/>
          <w:lang w:val="es-PE"/>
        </w:rPr>
        <w:t>......................................</w:t>
      </w:r>
      <w:r w:rsidRPr="197B89E9" w:rsidR="007519C2">
        <w:rPr>
          <w:sz w:val="23"/>
          <w:szCs w:val="23"/>
          <w:lang w:val="es-MX"/>
        </w:rPr>
        <w:t>, correspondiente al</w:t>
      </w:r>
      <w:r w:rsidRPr="197B89E9" w:rsidR="007519C2">
        <w:rPr>
          <w:b w:val="1"/>
          <w:bCs w:val="1"/>
          <w:sz w:val="23"/>
          <w:szCs w:val="23"/>
          <w:lang w:val="es-MX"/>
        </w:rPr>
        <w:t xml:space="preserve"> SEGURO DE PROTECCIÓN DE TARJETA – Póliza No </w:t>
      </w:r>
      <w:r w:rsidRPr="197B89E9" w:rsidR="3C042B59">
        <w:rPr>
          <w:b w:val="1"/>
          <w:bCs w:val="1"/>
          <w:sz w:val="23"/>
          <w:szCs w:val="23"/>
          <w:lang w:val="es-MX"/>
        </w:rPr>
        <w:t>..................</w:t>
      </w:r>
      <w:r w:rsidRPr="197B89E9" w:rsidR="007519C2">
        <w:rPr>
          <w:b w:val="1"/>
          <w:bCs w:val="1"/>
          <w:sz w:val="23"/>
          <w:szCs w:val="23"/>
          <w:lang w:val="es-PE"/>
        </w:rPr>
        <w:t xml:space="preserve">/ </w:t>
      </w:r>
      <w:r w:rsidRPr="197B89E9" w:rsidR="02258F91">
        <w:rPr>
          <w:b w:val="1"/>
          <w:bCs w:val="1"/>
          <w:sz w:val="23"/>
          <w:szCs w:val="23"/>
          <w:lang w:val="es-PE"/>
        </w:rPr>
        <w:t>.......................</w:t>
      </w:r>
      <w:r w:rsidRPr="197B89E9" w:rsidR="007519C2">
        <w:rPr>
          <w:b w:val="1"/>
          <w:bCs w:val="1"/>
          <w:sz w:val="23"/>
          <w:szCs w:val="23"/>
          <w:lang w:val="es-PE"/>
        </w:rPr>
        <w:t xml:space="preserve">, </w:t>
      </w:r>
      <w:r w:rsidRPr="197B89E9" w:rsidR="007519C2">
        <w:rPr>
          <w:sz w:val="23"/>
          <w:szCs w:val="23"/>
          <w:lang w:val="es-PE"/>
        </w:rPr>
        <w:t>dejándose a salvo su derecho para recurrir a las instancias que considere pertinentes.</w:t>
      </w:r>
    </w:p>
    <w:p w:rsidRPr="008D18D0" w:rsidR="00DA5539" w:rsidP="00DA5539" w:rsidRDefault="00DA5539" w14:paraId="05530938" w14:textId="77777777">
      <w:pPr>
        <w:jc w:val="right"/>
        <w:outlineLvl w:val="0"/>
        <w:rPr>
          <w:sz w:val="23"/>
          <w:szCs w:val="23"/>
          <w:lang w:val="es-PE"/>
        </w:rPr>
      </w:pPr>
    </w:p>
    <w:p w:rsidRPr="008D18D0" w:rsidR="00804FBA" w:rsidP="00E06FC0" w:rsidRDefault="00F15FBA" w14:paraId="0B8F9BB3" w14:textId="3D1FD7CB">
      <w:pPr>
        <w:jc w:val="right"/>
        <w:outlineLvl w:val="0"/>
        <w:rPr>
          <w:sz w:val="23"/>
          <w:szCs w:val="23"/>
          <w:lang w:val="es-PE"/>
        </w:rPr>
      </w:pPr>
      <w:r w:rsidRPr="008D18D0">
        <w:rPr>
          <w:sz w:val="23"/>
          <w:szCs w:val="23"/>
          <w:lang w:val="es-PE"/>
        </w:rPr>
        <w:t xml:space="preserve">Lima, </w:t>
      </w:r>
      <w:r w:rsidRPr="008D18D0" w:rsidR="00B5125F">
        <w:rPr>
          <w:sz w:val="23"/>
          <w:szCs w:val="23"/>
        </w:rPr>
        <w:t>0</w:t>
      </w:r>
      <w:r w:rsidRPr="008D18D0" w:rsidR="008D72D9">
        <w:rPr>
          <w:sz w:val="23"/>
          <w:szCs w:val="23"/>
        </w:rPr>
        <w:t>4</w:t>
      </w:r>
      <w:r w:rsidRPr="008D18D0" w:rsidR="00B5125F">
        <w:rPr>
          <w:sz w:val="23"/>
          <w:szCs w:val="23"/>
        </w:rPr>
        <w:t xml:space="preserve"> </w:t>
      </w:r>
      <w:r w:rsidRPr="008D18D0">
        <w:rPr>
          <w:sz w:val="23"/>
          <w:szCs w:val="23"/>
          <w:lang w:val="es-PE"/>
        </w:rPr>
        <w:t>de</w:t>
      </w:r>
      <w:r w:rsidRPr="008D18D0" w:rsidR="001631D6">
        <w:rPr>
          <w:sz w:val="23"/>
          <w:szCs w:val="23"/>
          <w:lang w:val="es-PE"/>
        </w:rPr>
        <w:t xml:space="preserve"> </w:t>
      </w:r>
      <w:r w:rsidRPr="008D18D0" w:rsidR="00B5125F">
        <w:rPr>
          <w:sz w:val="23"/>
          <w:szCs w:val="23"/>
          <w:lang w:val="es-PE"/>
        </w:rPr>
        <w:t>marzo</w:t>
      </w:r>
      <w:r w:rsidRPr="008D18D0" w:rsidR="001631D6">
        <w:rPr>
          <w:sz w:val="23"/>
          <w:szCs w:val="23"/>
          <w:lang w:val="es-PE"/>
        </w:rPr>
        <w:t xml:space="preserve"> </w:t>
      </w:r>
      <w:r w:rsidRPr="008D18D0">
        <w:rPr>
          <w:sz w:val="23"/>
          <w:szCs w:val="23"/>
          <w:lang w:val="es-PE"/>
        </w:rPr>
        <w:t>de 20</w:t>
      </w:r>
      <w:r w:rsidRPr="008D18D0" w:rsidR="001631D6">
        <w:rPr>
          <w:sz w:val="23"/>
          <w:szCs w:val="23"/>
          <w:lang w:val="es-PE"/>
        </w:rPr>
        <w:t>2</w:t>
      </w:r>
      <w:r w:rsidRPr="008D18D0" w:rsidR="0073373B">
        <w:rPr>
          <w:sz w:val="23"/>
          <w:szCs w:val="23"/>
          <w:lang w:val="es-PE"/>
        </w:rPr>
        <w:t>5</w:t>
      </w:r>
    </w:p>
    <w:p w:rsidRPr="008D18D0" w:rsidR="00804FBA" w:rsidP="00E06FC0" w:rsidRDefault="00804FBA" w14:paraId="2C8A5CBC" w14:textId="77777777">
      <w:pPr>
        <w:jc w:val="both"/>
        <w:rPr>
          <w:b/>
          <w:bCs/>
          <w:i/>
          <w:iCs/>
          <w:sz w:val="23"/>
          <w:szCs w:val="23"/>
          <w:lang w:val="es-ES_tradnl"/>
        </w:rPr>
      </w:pPr>
    </w:p>
    <w:p w:rsidRPr="008D18D0" w:rsidR="003F73A8" w:rsidP="00E06FC0" w:rsidRDefault="003F73A8" w14:paraId="00714C2C" w14:textId="77777777">
      <w:pPr>
        <w:jc w:val="both"/>
        <w:rPr>
          <w:b/>
          <w:bCs/>
          <w:i/>
          <w:iCs/>
          <w:sz w:val="23"/>
          <w:szCs w:val="23"/>
          <w:lang w:val="es-ES_tradnl"/>
        </w:rPr>
      </w:pPr>
      <w:r w:rsidRPr="008D18D0">
        <w:rPr>
          <w:b/>
          <w:bCs/>
          <w:i/>
          <w:iCs/>
          <w:sz w:val="23"/>
          <w:szCs w:val="23"/>
          <w:lang w:val="es-ES_tradnl"/>
        </w:rPr>
        <w:t>La Secretaría Técnica certifica que la presente resolución cuenta con el voto de los vocales cuyos nombres figuran en el presente documento.</w:t>
      </w:r>
    </w:p>
    <w:p w:rsidRPr="008D18D0" w:rsidR="003F73A8" w:rsidP="003F73A8" w:rsidRDefault="003F73A8" w14:paraId="1583EBBC" w14:textId="77777777">
      <w:pPr>
        <w:jc w:val="both"/>
        <w:rPr>
          <w:b/>
          <w:bCs/>
          <w:i/>
          <w:iCs/>
          <w:sz w:val="23"/>
          <w:szCs w:val="23"/>
          <w:lang w:val="es-ES_tradnl"/>
        </w:rPr>
      </w:pPr>
    </w:p>
    <w:p w:rsidRPr="008D18D0" w:rsidR="003F73A8" w:rsidP="003F73A8" w:rsidRDefault="003F73A8" w14:paraId="00F7442C" w14:textId="77777777">
      <w:pPr>
        <w:spacing w:line="360" w:lineRule="auto"/>
        <w:jc w:val="center"/>
        <w:rPr>
          <w:b/>
          <w:bCs/>
          <w:sz w:val="23"/>
          <w:szCs w:val="23"/>
        </w:rPr>
      </w:pPr>
      <w:r w:rsidRPr="008D18D0">
        <w:rPr>
          <w:b/>
          <w:bCs/>
          <w:sz w:val="23"/>
          <w:szCs w:val="23"/>
        </w:rPr>
        <w:t xml:space="preserve">María Eugenia Valdez Fernández Baca – </w:t>
      </w:r>
      <w:proofErr w:type="gramStart"/>
      <w:r w:rsidRPr="008D18D0">
        <w:rPr>
          <w:b/>
          <w:bCs/>
          <w:sz w:val="23"/>
          <w:szCs w:val="23"/>
        </w:rPr>
        <w:t>Presidente</w:t>
      </w:r>
      <w:proofErr w:type="gramEnd"/>
    </w:p>
    <w:p w:rsidRPr="008D18D0" w:rsidR="003F73A8" w:rsidP="003F73A8" w:rsidRDefault="003F73A8" w14:paraId="28FF05CB" w14:textId="77777777">
      <w:pPr>
        <w:spacing w:line="360" w:lineRule="auto"/>
        <w:jc w:val="center"/>
        <w:rPr>
          <w:b/>
          <w:bCs/>
          <w:sz w:val="23"/>
          <w:szCs w:val="23"/>
        </w:rPr>
      </w:pPr>
      <w:r w:rsidRPr="008D18D0">
        <w:rPr>
          <w:b/>
          <w:bCs/>
          <w:sz w:val="23"/>
          <w:szCs w:val="23"/>
        </w:rPr>
        <w:t xml:space="preserve">Rolando Eyzaguirre </w:t>
      </w:r>
      <w:proofErr w:type="spellStart"/>
      <w:r w:rsidRPr="008D18D0">
        <w:rPr>
          <w:b/>
          <w:bCs/>
          <w:sz w:val="23"/>
          <w:szCs w:val="23"/>
        </w:rPr>
        <w:t>Maccan</w:t>
      </w:r>
      <w:proofErr w:type="spellEnd"/>
      <w:r w:rsidRPr="008D18D0">
        <w:rPr>
          <w:b/>
          <w:bCs/>
          <w:sz w:val="23"/>
          <w:szCs w:val="23"/>
        </w:rPr>
        <w:t xml:space="preserve"> – Vocal</w:t>
      </w:r>
    </w:p>
    <w:p w:rsidRPr="008D18D0" w:rsidR="003F73A8" w:rsidP="003F73A8" w:rsidRDefault="003F73A8" w14:paraId="5A8E089C" w14:textId="77777777">
      <w:pPr>
        <w:spacing w:line="360" w:lineRule="auto"/>
        <w:jc w:val="center"/>
        <w:rPr>
          <w:b/>
          <w:bCs/>
          <w:sz w:val="23"/>
          <w:szCs w:val="23"/>
        </w:rPr>
      </w:pPr>
      <w:r w:rsidRPr="008D18D0">
        <w:rPr>
          <w:b/>
          <w:bCs/>
          <w:sz w:val="23"/>
          <w:szCs w:val="23"/>
        </w:rPr>
        <w:t>Omar Alfaro Villanueva – Vocal</w:t>
      </w:r>
    </w:p>
    <w:p w:rsidRPr="000D72A1" w:rsidR="009E119B" w:rsidP="197B89E9" w:rsidRDefault="009E119B" w14:paraId="164CAA9F" w14:textId="4C5CA36E">
      <w:pPr>
        <w:spacing w:line="360" w:lineRule="auto"/>
        <w:jc w:val="center"/>
        <w:rPr>
          <w:sz w:val="23"/>
          <w:szCs w:val="23"/>
          <w:lang w:val="es-MX"/>
        </w:rPr>
      </w:pPr>
      <w:r w:rsidRPr="197B89E9" w:rsidR="003F73A8">
        <w:rPr>
          <w:b w:val="1"/>
          <w:bCs w:val="1"/>
          <w:sz w:val="23"/>
          <w:szCs w:val="23"/>
        </w:rPr>
        <w:t>Gonzalo Abad del Busto - Vocal</w:t>
      </w:r>
    </w:p>
    <w:sectPr w:rsidRPr="000D72A1"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D2DF8" w:rsidP="005F148C" w:rsidRDefault="009D2DF8" w14:paraId="5B6E02CD" w14:textId="77777777">
      <w:r>
        <w:separator/>
      </w:r>
    </w:p>
  </w:endnote>
  <w:endnote w:type="continuationSeparator" w:id="0">
    <w:p w:rsidR="009D2DF8" w:rsidP="005F148C" w:rsidRDefault="009D2DF8" w14:paraId="750FD59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D2DF8" w:rsidP="005F148C" w:rsidRDefault="009D2DF8" w14:paraId="43638F7D" w14:textId="77777777">
      <w:r>
        <w:separator/>
      </w:r>
    </w:p>
  </w:footnote>
  <w:footnote w:type="continuationSeparator" w:id="0">
    <w:p w:rsidR="009D2DF8" w:rsidP="005F148C" w:rsidRDefault="009D2DF8" w14:paraId="3F6BFC6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6B0DF9"/>
    <w:multiLevelType w:val="hybridMultilevel"/>
    <w:tmpl w:val="769A85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3" w15:restartNumberingAfterBreak="0">
    <w:nsid w:val="0DF641B5"/>
    <w:multiLevelType w:val="hybridMultilevel"/>
    <w:tmpl w:val="F5FE91D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0A65FCC"/>
    <w:multiLevelType w:val="hybridMultilevel"/>
    <w:tmpl w:val="EE12B64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D53446"/>
    <w:multiLevelType w:val="hybridMultilevel"/>
    <w:tmpl w:val="B162891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BCF1363"/>
    <w:multiLevelType w:val="multilevel"/>
    <w:tmpl w:val="CF5231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C814170"/>
    <w:multiLevelType w:val="hybridMultilevel"/>
    <w:tmpl w:val="AC6E8C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E1D7485"/>
    <w:multiLevelType w:val="hybridMultilevel"/>
    <w:tmpl w:val="BDE0E1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E25199C"/>
    <w:multiLevelType w:val="hybridMultilevel"/>
    <w:tmpl w:val="D7AA1C10"/>
    <w:lvl w:ilvl="0" w:tplc="661A7C1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884A15"/>
    <w:multiLevelType w:val="hybridMultilevel"/>
    <w:tmpl w:val="5694B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0981F9E"/>
    <w:multiLevelType w:val="hybridMultilevel"/>
    <w:tmpl w:val="F0FA6F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3AE7A58"/>
    <w:multiLevelType w:val="hybridMultilevel"/>
    <w:tmpl w:val="03E0017E"/>
    <w:lvl w:ilvl="0" w:tplc="280A0011">
      <w:start w:val="1"/>
      <w:numFmt w:val="decimal"/>
      <w:lvlText w:val="%1)"/>
      <w:lvlJc w:val="left"/>
      <w:pPr>
        <w:ind w:left="644"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8447F75"/>
    <w:multiLevelType w:val="hybridMultilevel"/>
    <w:tmpl w:val="4ABEB50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9962A66"/>
    <w:multiLevelType w:val="hybridMultilevel"/>
    <w:tmpl w:val="08C27F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E20427A"/>
    <w:multiLevelType w:val="hybridMultilevel"/>
    <w:tmpl w:val="15BE878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2F6F746D"/>
    <w:multiLevelType w:val="hybridMultilevel"/>
    <w:tmpl w:val="564E737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2FEA627D"/>
    <w:multiLevelType w:val="hybridMultilevel"/>
    <w:tmpl w:val="02F4C620"/>
    <w:lvl w:ilvl="0" w:tplc="A6A0BE8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17C22E0"/>
    <w:multiLevelType w:val="hybridMultilevel"/>
    <w:tmpl w:val="564E737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7A62733"/>
    <w:multiLevelType w:val="hybridMultilevel"/>
    <w:tmpl w:val="2DEC36F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37D81099"/>
    <w:multiLevelType w:val="hybridMultilevel"/>
    <w:tmpl w:val="08C27F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3B737A75"/>
    <w:multiLevelType w:val="hybridMultilevel"/>
    <w:tmpl w:val="106AFD0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3D2159D8"/>
    <w:multiLevelType w:val="hybridMultilevel"/>
    <w:tmpl w:val="5AC0EC0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3431BFD"/>
    <w:multiLevelType w:val="hybridMultilevel"/>
    <w:tmpl w:val="F0940ABA"/>
    <w:lvl w:ilvl="0" w:tplc="D7D803B4">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4CF0589"/>
    <w:multiLevelType w:val="hybridMultilevel"/>
    <w:tmpl w:val="503A4D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4B117E36"/>
    <w:multiLevelType w:val="hybridMultilevel"/>
    <w:tmpl w:val="85FCAB40"/>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4F982E1C"/>
    <w:multiLevelType w:val="hybridMultilevel"/>
    <w:tmpl w:val="644E8E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52043D52"/>
    <w:multiLevelType w:val="hybridMultilevel"/>
    <w:tmpl w:val="DD42E51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0771019"/>
    <w:multiLevelType w:val="hybridMultilevel"/>
    <w:tmpl w:val="EAC0621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AE64436"/>
    <w:multiLevelType w:val="hybridMultilevel"/>
    <w:tmpl w:val="BDE0E1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4" w15:restartNumberingAfterBreak="0">
    <w:nsid w:val="73902889"/>
    <w:multiLevelType w:val="hybridMultilevel"/>
    <w:tmpl w:val="644E8E3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5E223CA"/>
    <w:multiLevelType w:val="hybridMultilevel"/>
    <w:tmpl w:val="F0FA6F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B9F6265"/>
    <w:multiLevelType w:val="hybridMultilevel"/>
    <w:tmpl w:val="0CEAE258"/>
    <w:lvl w:ilvl="0" w:tplc="3A5EBA14">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9" w15:restartNumberingAfterBreak="0">
    <w:nsid w:val="7BBE70F4"/>
    <w:multiLevelType w:val="hybridMultilevel"/>
    <w:tmpl w:val="463269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33"/>
  </w:num>
  <w:num w:numId="2" w16cid:durableId="1256477769">
    <w:abstractNumId w:val="17"/>
  </w:num>
  <w:num w:numId="3" w16cid:durableId="1780678958">
    <w:abstractNumId w:val="29"/>
  </w:num>
  <w:num w:numId="4" w16cid:durableId="20433587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29"/>
  </w:num>
  <w:num w:numId="7" w16cid:durableId="147575747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43"/>
  </w:num>
  <w:num w:numId="18" w16cid:durableId="109610137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16096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14038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29082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56475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03398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0937837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001107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84536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987276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841177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16179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5952658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9624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44332098">
    <w:abstractNumId w:val="21"/>
  </w:num>
  <w:num w:numId="33" w16cid:durableId="2138374204">
    <w:abstractNumId w:val="36"/>
  </w:num>
  <w:num w:numId="34" w16cid:durableId="1906407826">
    <w:abstractNumId w:val="26"/>
  </w:num>
  <w:num w:numId="35" w16cid:durableId="1109930781">
    <w:abstractNumId w:val="48"/>
  </w:num>
  <w:num w:numId="36" w16cid:durableId="868372114">
    <w:abstractNumId w:val="20"/>
  </w:num>
  <w:num w:numId="37" w16cid:durableId="7606870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93368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956841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1556561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170504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628801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5599867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005507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761082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427325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48789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891992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716406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80655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384786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26F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749D9"/>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D01FD"/>
    <w:rsid w:val="001D5564"/>
    <w:rsid w:val="001E1429"/>
    <w:rsid w:val="001E42D5"/>
    <w:rsid w:val="001E6B7D"/>
    <w:rsid w:val="001E78C8"/>
    <w:rsid w:val="001F004E"/>
    <w:rsid w:val="001F2B52"/>
    <w:rsid w:val="001F6093"/>
    <w:rsid w:val="0020035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E7CCD"/>
    <w:rsid w:val="002F1C0E"/>
    <w:rsid w:val="00312437"/>
    <w:rsid w:val="00316A1B"/>
    <w:rsid w:val="0032570B"/>
    <w:rsid w:val="00325974"/>
    <w:rsid w:val="0032738B"/>
    <w:rsid w:val="0033198C"/>
    <w:rsid w:val="00331FB9"/>
    <w:rsid w:val="0033435B"/>
    <w:rsid w:val="00337458"/>
    <w:rsid w:val="00341276"/>
    <w:rsid w:val="0034614C"/>
    <w:rsid w:val="00346A99"/>
    <w:rsid w:val="00346F97"/>
    <w:rsid w:val="003470DF"/>
    <w:rsid w:val="0035026A"/>
    <w:rsid w:val="00350BE1"/>
    <w:rsid w:val="003632D1"/>
    <w:rsid w:val="00366599"/>
    <w:rsid w:val="00373593"/>
    <w:rsid w:val="00377B6C"/>
    <w:rsid w:val="00381984"/>
    <w:rsid w:val="00383692"/>
    <w:rsid w:val="00385C08"/>
    <w:rsid w:val="003861F2"/>
    <w:rsid w:val="00386CB7"/>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391E"/>
    <w:rsid w:val="00444D29"/>
    <w:rsid w:val="0044521A"/>
    <w:rsid w:val="00446576"/>
    <w:rsid w:val="0045603E"/>
    <w:rsid w:val="00457C6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B6DF1"/>
    <w:rsid w:val="004B78B8"/>
    <w:rsid w:val="004B7CA6"/>
    <w:rsid w:val="004C10B4"/>
    <w:rsid w:val="004C5624"/>
    <w:rsid w:val="004C6A2A"/>
    <w:rsid w:val="004C71C2"/>
    <w:rsid w:val="004C7F8F"/>
    <w:rsid w:val="004D0D95"/>
    <w:rsid w:val="004D73C5"/>
    <w:rsid w:val="004E0F9A"/>
    <w:rsid w:val="004E11D7"/>
    <w:rsid w:val="004E50D6"/>
    <w:rsid w:val="004E539E"/>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15B5"/>
    <w:rsid w:val="00615431"/>
    <w:rsid w:val="0062037B"/>
    <w:rsid w:val="00621ACC"/>
    <w:rsid w:val="00630726"/>
    <w:rsid w:val="00647AEE"/>
    <w:rsid w:val="00651449"/>
    <w:rsid w:val="00652ED5"/>
    <w:rsid w:val="006603F9"/>
    <w:rsid w:val="006616F6"/>
    <w:rsid w:val="0066418F"/>
    <w:rsid w:val="00665EBA"/>
    <w:rsid w:val="00666E5D"/>
    <w:rsid w:val="006704E4"/>
    <w:rsid w:val="0067663E"/>
    <w:rsid w:val="00680A82"/>
    <w:rsid w:val="006859F9"/>
    <w:rsid w:val="0069382D"/>
    <w:rsid w:val="00694105"/>
    <w:rsid w:val="00696F0F"/>
    <w:rsid w:val="006A008D"/>
    <w:rsid w:val="006A1077"/>
    <w:rsid w:val="006A4B64"/>
    <w:rsid w:val="006A5F94"/>
    <w:rsid w:val="006C282F"/>
    <w:rsid w:val="006C28E8"/>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118B"/>
    <w:rsid w:val="007224F7"/>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40D1"/>
    <w:rsid w:val="008B4C54"/>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2DF8"/>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52B"/>
    <w:rsid w:val="00A73933"/>
    <w:rsid w:val="00A74AD3"/>
    <w:rsid w:val="00A77240"/>
    <w:rsid w:val="00A80BAD"/>
    <w:rsid w:val="00A836F3"/>
    <w:rsid w:val="00A8424C"/>
    <w:rsid w:val="00A8661A"/>
    <w:rsid w:val="00A8699E"/>
    <w:rsid w:val="00A94FA8"/>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201F4"/>
    <w:rsid w:val="00B2063E"/>
    <w:rsid w:val="00B23BB8"/>
    <w:rsid w:val="00B26691"/>
    <w:rsid w:val="00B3067C"/>
    <w:rsid w:val="00B35D43"/>
    <w:rsid w:val="00B3610C"/>
    <w:rsid w:val="00B37946"/>
    <w:rsid w:val="00B37CC6"/>
    <w:rsid w:val="00B4610E"/>
    <w:rsid w:val="00B5031E"/>
    <w:rsid w:val="00B5125F"/>
    <w:rsid w:val="00B5282A"/>
    <w:rsid w:val="00B557D5"/>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5D2A"/>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1D7C"/>
    <w:rsid w:val="00C65A42"/>
    <w:rsid w:val="00C708E1"/>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2DD9"/>
    <w:rsid w:val="00CD67EE"/>
    <w:rsid w:val="00CE1096"/>
    <w:rsid w:val="00CF3742"/>
    <w:rsid w:val="00D01C80"/>
    <w:rsid w:val="00D01DEB"/>
    <w:rsid w:val="00D033C7"/>
    <w:rsid w:val="00D04736"/>
    <w:rsid w:val="00D128FF"/>
    <w:rsid w:val="00D13EF4"/>
    <w:rsid w:val="00D150C7"/>
    <w:rsid w:val="00D15C1E"/>
    <w:rsid w:val="00D16150"/>
    <w:rsid w:val="00D173E4"/>
    <w:rsid w:val="00D2281E"/>
    <w:rsid w:val="00D24055"/>
    <w:rsid w:val="00D24314"/>
    <w:rsid w:val="00D27168"/>
    <w:rsid w:val="00D30412"/>
    <w:rsid w:val="00D34187"/>
    <w:rsid w:val="00D41556"/>
    <w:rsid w:val="00D4302F"/>
    <w:rsid w:val="00D560EA"/>
    <w:rsid w:val="00D56839"/>
    <w:rsid w:val="00D606F1"/>
    <w:rsid w:val="00D677AF"/>
    <w:rsid w:val="00D74B2C"/>
    <w:rsid w:val="00D77A2E"/>
    <w:rsid w:val="00D823F3"/>
    <w:rsid w:val="00D867D1"/>
    <w:rsid w:val="00D86E87"/>
    <w:rsid w:val="00D9006E"/>
    <w:rsid w:val="00D90CD8"/>
    <w:rsid w:val="00D90E75"/>
    <w:rsid w:val="00D91B7B"/>
    <w:rsid w:val="00D91CBB"/>
    <w:rsid w:val="00DA5539"/>
    <w:rsid w:val="00DB07A4"/>
    <w:rsid w:val="00DB4439"/>
    <w:rsid w:val="00DB698A"/>
    <w:rsid w:val="00DC1FEA"/>
    <w:rsid w:val="00DC5429"/>
    <w:rsid w:val="00DC5B68"/>
    <w:rsid w:val="00DC5CB7"/>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5FC2"/>
    <w:rsid w:val="00E635A2"/>
    <w:rsid w:val="00E63FEA"/>
    <w:rsid w:val="00E64711"/>
    <w:rsid w:val="00E66CE2"/>
    <w:rsid w:val="00E7594F"/>
    <w:rsid w:val="00E77C5B"/>
    <w:rsid w:val="00E816FE"/>
    <w:rsid w:val="00E82828"/>
    <w:rsid w:val="00E908BC"/>
    <w:rsid w:val="00E943A4"/>
    <w:rsid w:val="00E95E58"/>
    <w:rsid w:val="00EA292A"/>
    <w:rsid w:val="00EB23A4"/>
    <w:rsid w:val="00EB5D8D"/>
    <w:rsid w:val="00EB69AF"/>
    <w:rsid w:val="00EC4F40"/>
    <w:rsid w:val="00EC7C08"/>
    <w:rsid w:val="00ED174B"/>
    <w:rsid w:val="00ED21E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453C"/>
    <w:rsid w:val="00F34E8D"/>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53F0"/>
    <w:rsid w:val="00FE7AA7"/>
    <w:rsid w:val="00FF1388"/>
    <w:rsid w:val="00FF2213"/>
    <w:rsid w:val="00FF2485"/>
    <w:rsid w:val="02258F91"/>
    <w:rsid w:val="0940BEE7"/>
    <w:rsid w:val="1664FED1"/>
    <w:rsid w:val="17C7FC8C"/>
    <w:rsid w:val="197B89E9"/>
    <w:rsid w:val="205EC67D"/>
    <w:rsid w:val="367EA7DA"/>
    <w:rsid w:val="3C042B59"/>
    <w:rsid w:val="3E10BAEF"/>
    <w:rsid w:val="417F1CD9"/>
    <w:rsid w:val="499BDCE7"/>
    <w:rsid w:val="4FBC8CB3"/>
    <w:rsid w:val="57ADBCF1"/>
    <w:rsid w:val="57E94EB5"/>
    <w:rsid w:val="65544393"/>
    <w:rsid w:val="65E69E62"/>
    <w:rsid w:val="6742B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14BAB29-7B5B-48DF-9561-AA344626879A}"/>
</file>

<file path=customXml/itemProps3.xml><?xml version="1.0" encoding="utf-8"?>
<ds:datastoreItem xmlns:ds="http://schemas.openxmlformats.org/officeDocument/2006/customXml" ds:itemID="{CC2812B0-C932-43AA-B581-E04739E45634}"/>
</file>

<file path=customXml/itemProps4.xml><?xml version="1.0" encoding="utf-8"?>
<ds:datastoreItem xmlns:ds="http://schemas.openxmlformats.org/officeDocument/2006/customXml" ds:itemID="{2E0D6C32-A157-4A47-AFCF-807220EE485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323</cp:revision>
  <cp:lastPrinted>2025-03-12T15:12:00Z</cp:lastPrinted>
  <dcterms:created xsi:type="dcterms:W3CDTF">2023-06-22T13:57:00Z</dcterms:created>
  <dcterms:modified xsi:type="dcterms:W3CDTF">2026-03-10T21:22:23Z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