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028FA" w:rsidR="00437C27" w:rsidP="00437C27" w:rsidRDefault="00F15FBA" w14:paraId="31E678AF" w14:textId="35B651DA">
      <w:pPr>
        <w:pStyle w:val="Ttulo"/>
        <w:outlineLvl w:val="0"/>
        <w:rPr>
          <w:sz w:val="23"/>
          <w:szCs w:val="23"/>
          <w:lang w:val="es-PE"/>
        </w:rPr>
      </w:pPr>
      <w:r w:rsidRPr="003028FA">
        <w:rPr>
          <w:sz w:val="23"/>
          <w:szCs w:val="23"/>
          <w:lang w:val="es-PE"/>
        </w:rPr>
        <w:t>RESOLUCIÓN N</w:t>
      </w:r>
      <w:r w:rsidRPr="003028FA" w:rsidR="001631D6">
        <w:rPr>
          <w:sz w:val="23"/>
          <w:szCs w:val="23"/>
          <w:lang w:val="es-PE"/>
        </w:rPr>
        <w:t xml:space="preserve">° </w:t>
      </w:r>
      <w:r w:rsidRPr="003028FA" w:rsidR="00015A30">
        <w:rPr>
          <w:sz w:val="23"/>
          <w:szCs w:val="23"/>
          <w:lang w:val="es-PE"/>
        </w:rPr>
        <w:t>0</w:t>
      </w:r>
      <w:r w:rsidRPr="003028FA" w:rsidR="00816F2C">
        <w:rPr>
          <w:sz w:val="23"/>
          <w:szCs w:val="23"/>
          <w:lang w:val="es-PE"/>
        </w:rPr>
        <w:t>4</w:t>
      </w:r>
      <w:r w:rsidR="00C00CBB">
        <w:rPr>
          <w:sz w:val="23"/>
          <w:szCs w:val="23"/>
          <w:lang w:val="es-PE"/>
        </w:rPr>
        <w:t>8</w:t>
      </w:r>
      <w:r w:rsidRPr="003028FA" w:rsidR="001631D6">
        <w:rPr>
          <w:sz w:val="23"/>
          <w:szCs w:val="23"/>
          <w:lang w:val="es-PE"/>
        </w:rPr>
        <w:t>/2</w:t>
      </w:r>
      <w:r w:rsidRPr="003028FA" w:rsidR="0073373B">
        <w:rPr>
          <w:sz w:val="23"/>
          <w:szCs w:val="23"/>
          <w:lang w:val="es-PE"/>
        </w:rPr>
        <w:t>5</w:t>
      </w:r>
    </w:p>
    <w:p w:rsidRPr="00B56ABA" w:rsidR="00B56ABA" w:rsidP="00B56ABA" w:rsidRDefault="00B56ABA" w14:paraId="5CC0ECBC" w14:textId="77777777">
      <w:pPr>
        <w:outlineLvl w:val="0"/>
        <w:rPr>
          <w:b/>
          <w:bCs/>
          <w:sz w:val="23"/>
          <w:szCs w:val="23"/>
          <w:lang w:val="es-PE"/>
        </w:rPr>
      </w:pPr>
    </w:p>
    <w:p w:rsidRPr="00B56ABA" w:rsidR="00B56ABA" w:rsidP="00B56ABA" w:rsidRDefault="00B56ABA" w14:paraId="7046D743" w14:textId="77777777">
      <w:pPr>
        <w:jc w:val="both"/>
        <w:outlineLvl w:val="0"/>
        <w:rPr>
          <w:b/>
          <w:bCs/>
          <w:sz w:val="23"/>
          <w:szCs w:val="23"/>
          <w:lang w:val="es-PE"/>
        </w:rPr>
      </w:pPr>
      <w:r w:rsidRPr="00B56ABA">
        <w:rPr>
          <w:b/>
          <w:bCs/>
          <w:sz w:val="23"/>
          <w:szCs w:val="23"/>
          <w:lang w:val="es-PE"/>
        </w:rPr>
        <w:t>Vistos:</w:t>
      </w:r>
    </w:p>
    <w:p w:rsidRPr="00B56ABA" w:rsidR="00B56ABA" w:rsidP="00B56ABA" w:rsidRDefault="00B56ABA" w14:paraId="68BD25EA" w14:textId="77777777">
      <w:pPr>
        <w:jc w:val="both"/>
        <w:outlineLvl w:val="0"/>
        <w:rPr>
          <w:b/>
          <w:bCs/>
          <w:sz w:val="23"/>
          <w:szCs w:val="23"/>
          <w:lang w:val="es-PE"/>
        </w:rPr>
      </w:pPr>
    </w:p>
    <w:p w:rsidRPr="00B56ABA" w:rsidR="00B56ABA" w:rsidP="00B56ABA" w:rsidRDefault="00B56ABA" w14:paraId="3B647686" w14:textId="26B6607A">
      <w:pPr>
        <w:jc w:val="both"/>
        <w:outlineLvl w:val="0"/>
        <w:rPr>
          <w:sz w:val="23"/>
          <w:szCs w:val="23"/>
          <w:lang w:val="es-PE"/>
        </w:rPr>
      </w:pPr>
      <w:r w:rsidRPr="1F074A9C" w:rsidR="00B56ABA">
        <w:rPr>
          <w:sz w:val="23"/>
          <w:szCs w:val="23"/>
          <w:lang w:val="es-PE"/>
        </w:rPr>
        <w:t xml:space="preserve">Que, el 09 de octubre de 2024 don </w:t>
      </w:r>
      <w:r w:rsidRPr="1F074A9C" w:rsidR="389C9683">
        <w:rPr>
          <w:sz w:val="23"/>
          <w:szCs w:val="23"/>
          <w:lang w:val="es-PE"/>
        </w:rPr>
        <w:t>........................................................................</w:t>
      </w:r>
      <w:r w:rsidRPr="1F074A9C" w:rsidR="00B56ABA">
        <w:rPr>
          <w:sz w:val="23"/>
          <w:szCs w:val="23"/>
          <w:lang w:val="es-PE"/>
        </w:rPr>
        <w:t xml:space="preserve"> interpone reclamación ante esta Defensoría del Asegurado (DEFASEG), solicitando que </w:t>
      </w:r>
      <w:r w:rsidRPr="1F074A9C" w:rsidR="1B71EA25">
        <w:rPr>
          <w:sz w:val="23"/>
          <w:szCs w:val="23"/>
          <w:lang w:val="es-PE"/>
        </w:rPr>
        <w:t>..........................................................................................................</w:t>
      </w:r>
      <w:r w:rsidRPr="1F074A9C" w:rsidR="00B56ABA">
        <w:rPr>
          <w:sz w:val="23"/>
          <w:szCs w:val="23"/>
          <w:lang w:val="es-PE"/>
        </w:rPr>
        <w:t xml:space="preserve"> (</w:t>
      </w:r>
      <w:r w:rsidRPr="1F074A9C" w:rsidR="35125DCB">
        <w:rPr>
          <w:sz w:val="23"/>
          <w:szCs w:val="23"/>
          <w:lang w:val="es-PE"/>
        </w:rPr>
        <w:t>....................</w:t>
      </w:r>
      <w:r w:rsidRPr="1F074A9C" w:rsidR="00B56ABA">
        <w:rPr>
          <w:sz w:val="23"/>
          <w:szCs w:val="23"/>
          <w:lang w:val="es-PE"/>
        </w:rPr>
        <w:t xml:space="preserve">) otorgue reembolso por la atención odontológica recibida el 29 de agosto de 2024, conforme a la póliza de asistencia médica nacional </w:t>
      </w:r>
      <w:r w:rsidRPr="1F074A9C" w:rsidR="00B56ABA">
        <w:rPr>
          <w:sz w:val="23"/>
          <w:szCs w:val="23"/>
          <w:lang w:val="es-PE"/>
        </w:rPr>
        <w:t>N°</w:t>
      </w:r>
      <w:r w:rsidRPr="1F074A9C" w:rsidR="00B56ABA">
        <w:rPr>
          <w:sz w:val="23"/>
          <w:szCs w:val="23"/>
          <w:lang w:val="es-PE"/>
        </w:rPr>
        <w:t xml:space="preserve"> </w:t>
      </w:r>
      <w:r w:rsidRPr="1F074A9C" w:rsidR="10FB9DF4">
        <w:rPr>
          <w:sz w:val="23"/>
          <w:szCs w:val="23"/>
          <w:lang w:val="es-PE"/>
        </w:rPr>
        <w:t>.................................</w:t>
      </w:r>
      <w:r w:rsidRPr="1F074A9C" w:rsidR="00B56ABA">
        <w:rPr>
          <w:sz w:val="23"/>
          <w:szCs w:val="23"/>
          <w:lang w:val="es-PE"/>
        </w:rPr>
        <w:t xml:space="preserve">; </w:t>
      </w:r>
    </w:p>
    <w:p w:rsidRPr="00B56ABA" w:rsidR="00B56ABA" w:rsidP="00B56ABA" w:rsidRDefault="00B56ABA" w14:paraId="1823B777" w14:textId="77777777">
      <w:pPr>
        <w:jc w:val="both"/>
        <w:outlineLvl w:val="0"/>
        <w:rPr>
          <w:sz w:val="23"/>
          <w:szCs w:val="23"/>
          <w:lang w:val="es-PE"/>
        </w:rPr>
      </w:pPr>
    </w:p>
    <w:p w:rsidRPr="00B56ABA" w:rsidR="00B56ABA" w:rsidP="00B56ABA" w:rsidRDefault="00B56ABA" w14:paraId="2D422055" w14:textId="77777777">
      <w:pPr>
        <w:jc w:val="both"/>
        <w:outlineLvl w:val="0"/>
        <w:rPr>
          <w:sz w:val="23"/>
          <w:szCs w:val="23"/>
          <w:lang w:val="es-PE"/>
        </w:rPr>
      </w:pPr>
      <w:r w:rsidRPr="00B56ABA">
        <w:rPr>
          <w:sz w:val="23"/>
          <w:szCs w:val="23"/>
          <w:lang w:val="es-PE"/>
        </w:rPr>
        <w:t>Que, la señalada reclamación cumple con los requisitos de materia, cuantía y oportunidad establecidos en el Reglamento de la DEFASEG (http://www.defaseg.com.pe/reglamento);</w:t>
      </w:r>
    </w:p>
    <w:p w:rsidRPr="00B56ABA" w:rsidR="00B56ABA" w:rsidP="00B56ABA" w:rsidRDefault="00B56ABA" w14:paraId="5CDF1706" w14:textId="77777777">
      <w:pPr>
        <w:jc w:val="both"/>
        <w:outlineLvl w:val="0"/>
        <w:rPr>
          <w:sz w:val="23"/>
          <w:szCs w:val="23"/>
          <w:lang w:val="es-PE"/>
        </w:rPr>
      </w:pPr>
    </w:p>
    <w:p w:rsidRPr="00B56ABA" w:rsidR="00B56ABA" w:rsidP="00B56ABA" w:rsidRDefault="00B56ABA" w14:paraId="75831938" w14:textId="77777777">
      <w:pPr>
        <w:jc w:val="both"/>
        <w:outlineLvl w:val="0"/>
        <w:rPr>
          <w:sz w:val="23"/>
          <w:szCs w:val="23"/>
          <w:lang w:val="es-PE"/>
        </w:rPr>
      </w:pPr>
      <w:r w:rsidRPr="00B56ABA">
        <w:rPr>
          <w:sz w:val="23"/>
          <w:szCs w:val="23"/>
          <w:lang w:val="es-PE"/>
        </w:rPr>
        <w:t>Que, habiéndose corrido traslado de la respectiva reclamación, la aseguradora presentó sus descargos el 09 de enero de 2025, adjuntando la documentación correspondiente.</w:t>
      </w:r>
    </w:p>
    <w:p w:rsidRPr="00B56ABA" w:rsidR="00B56ABA" w:rsidP="00B56ABA" w:rsidRDefault="00B56ABA" w14:paraId="416B6398" w14:textId="77777777">
      <w:pPr>
        <w:jc w:val="both"/>
        <w:outlineLvl w:val="0"/>
        <w:rPr>
          <w:sz w:val="23"/>
          <w:szCs w:val="23"/>
          <w:lang w:val="es-PE"/>
        </w:rPr>
      </w:pPr>
    </w:p>
    <w:p w:rsidRPr="00B56ABA" w:rsidR="00B56ABA" w:rsidP="00B56ABA" w:rsidRDefault="00B56ABA" w14:paraId="4FD88793" w14:textId="77777777">
      <w:pPr>
        <w:jc w:val="both"/>
        <w:outlineLvl w:val="0"/>
        <w:rPr>
          <w:sz w:val="23"/>
          <w:szCs w:val="23"/>
          <w:lang w:val="es-PE"/>
        </w:rPr>
      </w:pPr>
      <w:r w:rsidRPr="00B56ABA">
        <w:rPr>
          <w:sz w:val="23"/>
          <w:szCs w:val="23"/>
          <w:lang w:val="es-PE"/>
        </w:rPr>
        <w:t>Que, el 03 de febrero de 2025 se realizó la correspondiente audiencia de vista con la sola participación de la compañía de seguro, oportunidad en la cual expuso su posición y absolvió las distintas preguntas formuladas, dejándose constancia de la inasistencia de la reclamante pese a haber sido oportunamente convocada, conforme consta de la correspondiente acta.</w:t>
      </w:r>
    </w:p>
    <w:p w:rsidRPr="00B56ABA" w:rsidR="00B56ABA" w:rsidP="00B56ABA" w:rsidRDefault="00B56ABA" w14:paraId="40D5E593" w14:textId="77777777">
      <w:pPr>
        <w:jc w:val="both"/>
        <w:outlineLvl w:val="0"/>
        <w:rPr>
          <w:sz w:val="23"/>
          <w:szCs w:val="23"/>
          <w:lang w:val="es-PE"/>
        </w:rPr>
      </w:pPr>
    </w:p>
    <w:p w:rsidRPr="00B56ABA" w:rsidR="00B56ABA" w:rsidP="00B56ABA" w:rsidRDefault="00B56ABA" w14:paraId="68D503B4" w14:textId="77777777">
      <w:pPr>
        <w:jc w:val="both"/>
        <w:outlineLvl w:val="0"/>
        <w:rPr>
          <w:sz w:val="23"/>
          <w:szCs w:val="23"/>
        </w:rPr>
      </w:pPr>
      <w:r w:rsidRPr="00B56ABA">
        <w:rPr>
          <w:sz w:val="23"/>
          <w:szCs w:val="23"/>
          <w:lang w:val="es-PE"/>
        </w:rPr>
        <w:t xml:space="preserve">Que, el reclamante sustenta su pedido resumidamente en lo siguiente: </w:t>
      </w:r>
      <w:r w:rsidRPr="00B56ABA">
        <w:rPr>
          <w:sz w:val="23"/>
          <w:szCs w:val="23"/>
        </w:rPr>
        <w:t>a) con fecha 02 de setiembre de 2024 presentó la documentación solicitada sobre atención odontológica para requerir el reembolso por tratamiento de curaciones y limpieza dental; b) se le informó sobre una cita programada para pasar auditoria dental; c) el 30 de setiembre rechazan la cobertura indicando que no visualizan curaciones en las pieza 1.7, 1.4, 3.6 y 4.8; lo cual es falso; d) con fecha 01 de octubre de 2024 solicitó una reevaluación con un médico calificado, pues además informó su disconformidad con el servicio brindado en la auditoria dental, que considera no contaba con instrumentos adecuados; e) hizo, asimismo, la consulta al médico que realizó el procedimiento, quien le indico que en la radiografía panorámica realizada el 29/08/2024 se aprecia la resina blanca colocada en las piezas dentales, es por ello que solicitó una nueva auditoría dental con un profesional diferente que tenga las herramientas necesarias para realizar una correcta evaluación; lo cual le fue negado; f) al encontrarse en esta penosa situación que daña su honor y la del médico tratante pues se insinúa un supuesto fraude, es que se ve obligado a presentar su reclamo para obtener una rectificación por parte de la aseguradora y el reconocimiento del gasto realizado.</w:t>
      </w:r>
    </w:p>
    <w:p w:rsidRPr="00B56ABA" w:rsidR="00B56ABA" w:rsidP="00B56ABA" w:rsidRDefault="00B56ABA" w14:paraId="4EFBFF49" w14:textId="77777777">
      <w:pPr>
        <w:jc w:val="both"/>
        <w:outlineLvl w:val="0"/>
        <w:rPr>
          <w:sz w:val="23"/>
          <w:szCs w:val="23"/>
        </w:rPr>
      </w:pPr>
    </w:p>
    <w:p w:rsidRPr="00B56ABA" w:rsidR="00B56ABA" w:rsidP="00B56ABA" w:rsidRDefault="00B56ABA" w14:paraId="347D66C4" w14:textId="77777777">
      <w:pPr>
        <w:jc w:val="both"/>
        <w:outlineLvl w:val="0"/>
        <w:rPr>
          <w:sz w:val="23"/>
          <w:szCs w:val="23"/>
        </w:rPr>
      </w:pPr>
      <w:r w:rsidRPr="00B56ABA">
        <w:rPr>
          <w:sz w:val="23"/>
          <w:szCs w:val="23"/>
          <w:lang w:val="es-PE"/>
        </w:rPr>
        <w:t xml:space="preserve">Que, por su parte la aseguradora ratifica en sus descargos presentados con fecha 09 de enero de 2025 el rechazo de cobertura, sustentando su posición resumidamente en lo siguiente: </w:t>
      </w:r>
      <w:r w:rsidRPr="00B56ABA">
        <w:rPr>
          <w:sz w:val="23"/>
          <w:szCs w:val="23"/>
        </w:rPr>
        <w:t>a) con fecha 30 de agosto de 2024 el reclamante solicitó un reembolso por gastos de curación y atenciones odontológica recibidas en la ciudad de Chimbote; b) con fecha 13 de setiembre se programó una auditoria dental para constatar las curaciones y atenciones odontológicas; c) el informe concluyó que de las quince (15) piezas dentales indicada por el asegurado como objeto de tratamiento, cuatro de ellas no presentan evidencia alguna de restauraciones (piezas 1.4, 1.7, 3.6 y 4.8); es más se verifica en la radiografía panorámica presentada que la pieza 3.6 no está presente en la boca; d) el informe del médico auditor contradice la información presentada por el asegurado en su solicitud de reembolso, evidenciando la inexistencia de los tratamientos que se alegaron como realizados; ello constituye un supuesto de contravención a la ley del contrato de seguro, expresamente en los artículos 69 y 73 de la misma; lo que evidencia un ánimo fraudulento; que determina la pérdida del derecho indemnizatorio.</w:t>
      </w:r>
    </w:p>
    <w:p w:rsidRPr="00B56ABA" w:rsidR="00B56ABA" w:rsidP="00B56ABA" w:rsidRDefault="00B56ABA" w14:paraId="49DC3F79" w14:textId="77777777">
      <w:pPr>
        <w:jc w:val="both"/>
        <w:outlineLvl w:val="0"/>
        <w:rPr>
          <w:sz w:val="23"/>
          <w:szCs w:val="23"/>
        </w:rPr>
      </w:pPr>
    </w:p>
    <w:p w:rsidRPr="00B56ABA" w:rsidR="00B56ABA" w:rsidP="00B56ABA" w:rsidRDefault="00B56ABA" w14:paraId="217BEFBB" w14:textId="77777777">
      <w:pPr>
        <w:jc w:val="both"/>
        <w:outlineLvl w:val="0"/>
        <w:rPr>
          <w:sz w:val="23"/>
          <w:szCs w:val="23"/>
          <w:lang w:val="es-PE"/>
        </w:rPr>
      </w:pPr>
      <w:r w:rsidRPr="00B56ABA">
        <w:rPr>
          <w:sz w:val="23"/>
          <w:szCs w:val="23"/>
          <w:lang w:val="es-PE"/>
        </w:rPr>
        <w:t>Que en la audiencia de vista se requirió a la aseguradora presentar un informe suscrito por un cirujano dentista que practique operatoria dental, precisando lo siguiente:</w:t>
      </w:r>
    </w:p>
    <w:p w:rsidRPr="00B56ABA" w:rsidR="00B56ABA" w:rsidP="00B56ABA" w:rsidRDefault="00B56ABA" w14:paraId="2AA8AC8E" w14:textId="77777777">
      <w:pPr>
        <w:numPr>
          <w:ilvl w:val="0"/>
          <w:numId w:val="31"/>
        </w:numPr>
        <w:jc w:val="both"/>
        <w:outlineLvl w:val="0"/>
        <w:rPr>
          <w:sz w:val="23"/>
          <w:szCs w:val="23"/>
        </w:rPr>
      </w:pPr>
      <w:r w:rsidRPr="00B56ABA">
        <w:rPr>
          <w:sz w:val="23"/>
          <w:szCs w:val="23"/>
        </w:rPr>
        <w:t xml:space="preserve">Si en la radiografía panorámica se observan 15 curaciones, en particular si se observan curaciones en las piezas dentales 1.7, 1.4, 3.6 </w:t>
      </w:r>
      <w:proofErr w:type="spellStart"/>
      <w:r w:rsidRPr="00B56ABA">
        <w:rPr>
          <w:sz w:val="23"/>
          <w:szCs w:val="23"/>
        </w:rPr>
        <w:t>ó</w:t>
      </w:r>
      <w:proofErr w:type="spellEnd"/>
      <w:r w:rsidRPr="00B56ABA">
        <w:rPr>
          <w:sz w:val="23"/>
          <w:szCs w:val="23"/>
        </w:rPr>
        <w:t xml:space="preserve"> 3.7 y 4.8. De no ser posible concluir en base a la radiografía panorámica, que precise cuál sería la mejor manera de poder evaluarlo.</w:t>
      </w:r>
    </w:p>
    <w:p w:rsidRPr="00B56ABA" w:rsidR="00B56ABA" w:rsidP="00B56ABA" w:rsidRDefault="00B56ABA" w14:paraId="23F09256" w14:textId="77777777">
      <w:pPr>
        <w:numPr>
          <w:ilvl w:val="0"/>
          <w:numId w:val="31"/>
        </w:numPr>
        <w:jc w:val="both"/>
        <w:outlineLvl w:val="0"/>
        <w:rPr>
          <w:sz w:val="23"/>
          <w:szCs w:val="23"/>
          <w:lang w:val="es-PE"/>
        </w:rPr>
      </w:pPr>
      <w:r w:rsidRPr="00B56ABA">
        <w:rPr>
          <w:sz w:val="23"/>
          <w:szCs w:val="23"/>
          <w:lang w:val="es-PE"/>
        </w:rPr>
        <w:t>Teniendo en cuenta lo señalado en la solicitud de seguro, donde se menciona a la pieza 3.6 tanto en el numeral 2) como en el numeral 3) del acápite “Diagnósticos”, de su impresión sobre el motivo por el cual se podría haber citado a la pieza 36 en ambos numerales, en particular indique si las piezas indicadas en el numeral 3) del acápite “Diagnósticos” son aquellas que han sido extraídas o perdidas, es decir, que no se encuentran presentes en boca.</w:t>
      </w:r>
    </w:p>
    <w:p w:rsidRPr="00B56ABA" w:rsidR="00B56ABA" w:rsidP="00B56ABA" w:rsidRDefault="00B56ABA" w14:paraId="5F2AC368" w14:textId="77777777">
      <w:pPr>
        <w:jc w:val="both"/>
        <w:outlineLvl w:val="0"/>
        <w:rPr>
          <w:sz w:val="23"/>
          <w:szCs w:val="23"/>
          <w:lang w:val="es-PE"/>
        </w:rPr>
      </w:pPr>
    </w:p>
    <w:p w:rsidRPr="00B56ABA" w:rsidR="00B56ABA" w:rsidP="00B56ABA" w:rsidRDefault="00B56ABA" w14:paraId="069768A4" w14:textId="77777777">
      <w:pPr>
        <w:jc w:val="both"/>
        <w:outlineLvl w:val="0"/>
        <w:rPr>
          <w:sz w:val="23"/>
          <w:szCs w:val="23"/>
          <w:lang w:val="es-PE"/>
        </w:rPr>
      </w:pPr>
      <w:r w:rsidRPr="00B56ABA">
        <w:rPr>
          <w:sz w:val="23"/>
          <w:szCs w:val="23"/>
          <w:lang w:val="es-PE"/>
        </w:rPr>
        <w:t>Que, con fecha 19 de febrero de 2025, la aseguradora presentó un informe odontológico, en el que se indica que en los rayos x panorámico aparentemente hay 19 piezas con obturación, pero que se requiere realizar nueva radiografía panorámica validando las restauraciones realizadas, así como recomienda pasar evaluación odontológica especializada que incluya toma de exámenes de imágenes.</w:t>
      </w:r>
    </w:p>
    <w:p w:rsidRPr="00B56ABA" w:rsidR="00B56ABA" w:rsidP="00B56ABA" w:rsidRDefault="00B56ABA" w14:paraId="799618B7" w14:textId="77777777">
      <w:pPr>
        <w:jc w:val="both"/>
        <w:outlineLvl w:val="0"/>
        <w:rPr>
          <w:sz w:val="23"/>
          <w:szCs w:val="23"/>
          <w:lang w:val="es-PE"/>
        </w:rPr>
      </w:pPr>
    </w:p>
    <w:p w:rsidRPr="00B56ABA" w:rsidR="00B56ABA" w:rsidP="00B56ABA" w:rsidRDefault="00B56ABA" w14:paraId="0E3F2D14" w14:textId="77777777">
      <w:pPr>
        <w:jc w:val="both"/>
        <w:outlineLvl w:val="0"/>
        <w:rPr>
          <w:sz w:val="23"/>
          <w:szCs w:val="23"/>
          <w:lang w:val="es-PE"/>
        </w:rPr>
      </w:pPr>
      <w:r w:rsidRPr="00B56ABA">
        <w:rPr>
          <w:sz w:val="23"/>
          <w:szCs w:val="23"/>
          <w:lang w:val="es-PE"/>
        </w:rPr>
        <w:t>Que se corrió traslado al reclamante a efectos que se pronuncie al respecto, habiendo vencido el plazo otorgado para dicho pronunciamiento</w:t>
      </w:r>
    </w:p>
    <w:p w:rsidRPr="00B56ABA" w:rsidR="00B56ABA" w:rsidP="00B56ABA" w:rsidRDefault="00B56ABA" w14:paraId="28B110D7" w14:textId="77777777">
      <w:pPr>
        <w:jc w:val="both"/>
        <w:outlineLvl w:val="0"/>
        <w:rPr>
          <w:sz w:val="23"/>
          <w:szCs w:val="23"/>
          <w:lang w:val="es-PE"/>
        </w:rPr>
      </w:pPr>
      <w:r w:rsidRPr="00B56ABA">
        <w:rPr>
          <w:sz w:val="23"/>
          <w:szCs w:val="23"/>
          <w:lang w:val="es-PE"/>
        </w:rPr>
        <w:t xml:space="preserve"> </w:t>
      </w:r>
    </w:p>
    <w:p w:rsidRPr="00B56ABA" w:rsidR="00B56ABA" w:rsidP="00B56ABA" w:rsidRDefault="00B56ABA" w14:paraId="2BDFC0E7" w14:textId="77777777">
      <w:pPr>
        <w:jc w:val="both"/>
        <w:outlineLvl w:val="0"/>
        <w:rPr>
          <w:sz w:val="23"/>
          <w:szCs w:val="23"/>
          <w:lang w:val="es-PE"/>
        </w:rPr>
      </w:pPr>
      <w:r w:rsidRPr="00B56ABA">
        <w:rPr>
          <w:b/>
          <w:bCs/>
          <w:sz w:val="23"/>
          <w:szCs w:val="23"/>
          <w:lang w:val="es-PE"/>
        </w:rPr>
        <w:t>Considerando:</w:t>
      </w:r>
    </w:p>
    <w:p w:rsidRPr="00B56ABA" w:rsidR="00B56ABA" w:rsidP="00B56ABA" w:rsidRDefault="00B56ABA" w14:paraId="41F82B9E" w14:textId="77777777">
      <w:pPr>
        <w:jc w:val="both"/>
        <w:outlineLvl w:val="0"/>
        <w:rPr>
          <w:sz w:val="23"/>
          <w:szCs w:val="23"/>
          <w:lang w:val="es-PE"/>
        </w:rPr>
      </w:pPr>
    </w:p>
    <w:p w:rsidRPr="00B56ABA" w:rsidR="00B56ABA" w:rsidP="00B56ABA" w:rsidRDefault="00B56ABA" w14:paraId="68AE3419" w14:textId="77777777">
      <w:pPr>
        <w:jc w:val="both"/>
        <w:outlineLvl w:val="0"/>
        <w:rPr>
          <w:sz w:val="23"/>
          <w:szCs w:val="23"/>
          <w:lang w:val="es-PE"/>
        </w:rPr>
      </w:pPr>
      <w:r w:rsidRPr="00B56ABA">
        <w:rPr>
          <w:b/>
          <w:sz w:val="23"/>
          <w:szCs w:val="23"/>
          <w:u w:val="single"/>
          <w:lang w:val="es-PE"/>
        </w:rPr>
        <w:t>Primero</w:t>
      </w:r>
      <w:r w:rsidRPr="00B56ABA">
        <w:rPr>
          <w:b/>
          <w:sz w:val="23"/>
          <w:szCs w:val="23"/>
          <w:lang w:val="es-PE"/>
        </w:rPr>
        <w:t xml:space="preserve">: </w:t>
      </w:r>
      <w:r w:rsidRPr="00B56ABA">
        <w:rPr>
          <w:sz w:val="23"/>
          <w:szCs w:val="23"/>
          <w:lang w:val="es-PE"/>
        </w:rPr>
        <w:t>Conforme a su Reglamento, la</w:t>
      </w:r>
      <w:r w:rsidRPr="00B56ABA">
        <w:rPr>
          <w:b/>
          <w:bCs/>
          <w:sz w:val="23"/>
          <w:szCs w:val="23"/>
          <w:lang w:val="es-PE"/>
        </w:rPr>
        <w:t xml:space="preserve"> </w:t>
      </w:r>
      <w:r w:rsidRPr="00B56ABA">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56ABA" w:rsidR="00B56ABA" w:rsidP="00B56ABA" w:rsidRDefault="00B56ABA" w14:paraId="7E118BE7" w14:textId="77777777">
      <w:pPr>
        <w:jc w:val="both"/>
        <w:outlineLvl w:val="0"/>
        <w:rPr>
          <w:bCs/>
          <w:sz w:val="23"/>
          <w:szCs w:val="23"/>
        </w:rPr>
      </w:pPr>
    </w:p>
    <w:p w:rsidRPr="00B56ABA" w:rsidR="00B56ABA" w:rsidP="00B56ABA" w:rsidRDefault="00B56ABA" w14:paraId="0231218C" w14:textId="77777777">
      <w:pPr>
        <w:jc w:val="both"/>
        <w:outlineLvl w:val="0"/>
        <w:rPr>
          <w:bCs/>
          <w:sz w:val="23"/>
          <w:szCs w:val="23"/>
          <w:lang w:val="es-PE"/>
        </w:rPr>
      </w:pPr>
      <w:r w:rsidRPr="00B56ABA">
        <w:rPr>
          <w:b/>
          <w:bCs/>
          <w:sz w:val="23"/>
          <w:szCs w:val="23"/>
          <w:u w:val="single"/>
          <w:lang w:val="es-PE"/>
        </w:rPr>
        <w:t>Segundo</w:t>
      </w:r>
      <w:r w:rsidRPr="00B56ABA">
        <w:rPr>
          <w:b/>
          <w:bCs/>
          <w:sz w:val="23"/>
          <w:szCs w:val="23"/>
          <w:lang w:val="es-PE"/>
        </w:rPr>
        <w:t>:</w:t>
      </w:r>
      <w:r w:rsidRPr="00B56ABA">
        <w:rPr>
          <w:bCs/>
          <w:sz w:val="23"/>
          <w:szCs w:val="23"/>
          <w:lang w:val="es-PE"/>
        </w:rPr>
        <w:t xml:space="preserve"> </w:t>
      </w:r>
      <w:r w:rsidRPr="00B56ABA">
        <w:rPr>
          <w:sz w:val="23"/>
          <w:szCs w:val="23"/>
          <w:lang w:val="es-PE"/>
        </w:rPr>
        <w:t xml:space="preserve">Asimismo, de acuerdo a </w:t>
      </w:r>
      <w:r w:rsidRPr="00B56ABA">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56ABA" w:rsidR="00B56ABA" w:rsidP="00B56ABA" w:rsidRDefault="00B56ABA" w14:paraId="31E09874" w14:textId="77777777">
      <w:pPr>
        <w:jc w:val="both"/>
        <w:outlineLvl w:val="0"/>
        <w:rPr>
          <w:sz w:val="23"/>
          <w:szCs w:val="23"/>
          <w:lang w:val="es-PE"/>
        </w:rPr>
      </w:pPr>
    </w:p>
    <w:p w:rsidRPr="00B56ABA" w:rsidR="00B56ABA" w:rsidP="00B56ABA" w:rsidRDefault="00B56ABA" w14:paraId="10457482" w14:textId="77777777">
      <w:pPr>
        <w:jc w:val="both"/>
        <w:outlineLvl w:val="0"/>
        <w:rPr>
          <w:sz w:val="23"/>
          <w:szCs w:val="23"/>
        </w:rPr>
      </w:pPr>
      <w:r w:rsidRPr="00B56ABA">
        <w:rPr>
          <w:b/>
          <w:bCs/>
          <w:sz w:val="23"/>
          <w:szCs w:val="23"/>
          <w:u w:val="single"/>
          <w:lang w:val="es-PE"/>
        </w:rPr>
        <w:t>Tercero</w:t>
      </w:r>
      <w:r w:rsidRPr="00B56ABA">
        <w:rPr>
          <w:b/>
          <w:bCs/>
          <w:sz w:val="23"/>
          <w:szCs w:val="23"/>
          <w:lang w:val="es-PE"/>
        </w:rPr>
        <w:t>:</w:t>
      </w:r>
      <w:r w:rsidRPr="00B56ABA">
        <w:rPr>
          <w:sz w:val="23"/>
          <w:szCs w:val="23"/>
          <w:lang w:val="es-PE"/>
        </w:rPr>
        <w:t xml:space="preserve"> Que, de acuerdo a la Ley Nro. </w:t>
      </w:r>
      <w:r w:rsidRPr="00B56ABA">
        <w:rPr>
          <w:sz w:val="23"/>
          <w:szCs w:val="23"/>
        </w:rPr>
        <w:t xml:space="preserve">29946 – Ley del Contrato de Seguro, norma legal vigente con ocasión de la celebración del contrato al cual se contrae el presente caso, </w:t>
      </w:r>
      <w:r w:rsidRPr="00B56ABA">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56ABA" w:rsidR="00B56ABA" w:rsidP="00B56ABA" w:rsidRDefault="00B56ABA" w14:paraId="53936BF4" w14:textId="77777777">
      <w:pPr>
        <w:jc w:val="both"/>
        <w:outlineLvl w:val="0"/>
        <w:rPr>
          <w:b/>
          <w:sz w:val="23"/>
          <w:szCs w:val="23"/>
          <w:u w:val="single"/>
          <w:lang w:val="es-PE"/>
        </w:rPr>
      </w:pPr>
    </w:p>
    <w:p w:rsidRPr="00B56ABA" w:rsidR="00B56ABA" w:rsidP="00B56ABA" w:rsidRDefault="00B56ABA" w14:paraId="59A1497A" w14:textId="77777777">
      <w:pPr>
        <w:jc w:val="both"/>
        <w:outlineLvl w:val="0"/>
        <w:rPr>
          <w:sz w:val="23"/>
          <w:szCs w:val="23"/>
          <w:lang w:val="es-PE"/>
        </w:rPr>
      </w:pPr>
      <w:r w:rsidRPr="00B56ABA">
        <w:rPr>
          <w:b/>
          <w:sz w:val="23"/>
          <w:szCs w:val="23"/>
          <w:u w:val="single"/>
          <w:lang w:val="es-PE"/>
        </w:rPr>
        <w:lastRenderedPageBreak/>
        <w:t>Cuarto</w:t>
      </w:r>
      <w:r w:rsidRPr="00B56ABA">
        <w:rPr>
          <w:b/>
          <w:sz w:val="23"/>
          <w:szCs w:val="23"/>
          <w:lang w:val="es-PE"/>
        </w:rPr>
        <w:t>:</w:t>
      </w:r>
      <w:r w:rsidRPr="00B56ABA">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56ABA" w:rsidR="00B56ABA" w:rsidP="00B56ABA" w:rsidRDefault="00B56ABA" w14:paraId="1B8CC55C" w14:textId="77777777">
      <w:pPr>
        <w:jc w:val="both"/>
        <w:outlineLvl w:val="0"/>
        <w:rPr>
          <w:bCs/>
          <w:sz w:val="23"/>
          <w:szCs w:val="23"/>
        </w:rPr>
      </w:pPr>
    </w:p>
    <w:p w:rsidRPr="00B56ABA" w:rsidR="00B56ABA" w:rsidP="00B56ABA" w:rsidRDefault="00B56ABA" w14:paraId="027C0D74" w14:textId="77777777">
      <w:pPr>
        <w:jc w:val="both"/>
        <w:outlineLvl w:val="0"/>
        <w:rPr>
          <w:sz w:val="23"/>
          <w:szCs w:val="23"/>
        </w:rPr>
      </w:pPr>
      <w:r w:rsidRPr="00B56ABA">
        <w:rPr>
          <w:b/>
          <w:bCs/>
          <w:sz w:val="23"/>
          <w:szCs w:val="23"/>
          <w:u w:val="single"/>
          <w:lang w:val="es-PE"/>
        </w:rPr>
        <w:t>Quinto</w:t>
      </w:r>
      <w:r w:rsidRPr="00B56ABA">
        <w:rPr>
          <w:b/>
          <w:bCs/>
          <w:sz w:val="23"/>
          <w:szCs w:val="23"/>
          <w:lang w:val="es-PE"/>
        </w:rPr>
        <w:t xml:space="preserve">: Que, conforme al </w:t>
      </w:r>
      <w:r w:rsidRPr="00B56ABA">
        <w:rPr>
          <w:sz w:val="23"/>
          <w:szCs w:val="23"/>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B56ABA" w:rsidR="00B56ABA" w:rsidP="00B56ABA" w:rsidRDefault="00B56ABA" w14:paraId="6C1CC300" w14:textId="77777777">
      <w:pPr>
        <w:jc w:val="both"/>
        <w:outlineLvl w:val="0"/>
        <w:rPr>
          <w:sz w:val="23"/>
          <w:szCs w:val="23"/>
        </w:rPr>
      </w:pPr>
    </w:p>
    <w:p w:rsidRPr="00B56ABA" w:rsidR="00B56ABA" w:rsidP="00B56ABA" w:rsidRDefault="00B56ABA" w14:paraId="2671C91F" w14:textId="77777777">
      <w:pPr>
        <w:jc w:val="both"/>
        <w:outlineLvl w:val="0"/>
        <w:rPr>
          <w:sz w:val="23"/>
          <w:szCs w:val="23"/>
        </w:rPr>
      </w:pPr>
      <w:r w:rsidRPr="00B56ABA">
        <w:rPr>
          <w:b/>
          <w:sz w:val="23"/>
          <w:szCs w:val="23"/>
          <w:u w:val="single"/>
        </w:rPr>
        <w:t>Sexto</w:t>
      </w:r>
      <w:r w:rsidRPr="00B56ABA">
        <w:rPr>
          <w:b/>
          <w:sz w:val="23"/>
          <w:szCs w:val="23"/>
        </w:rPr>
        <w:t>:</w:t>
      </w:r>
      <w:r w:rsidRPr="00B56ABA">
        <w:rPr>
          <w:b/>
          <w:sz w:val="23"/>
          <w:szCs w:val="23"/>
          <w:lang w:val="es-PE"/>
        </w:rPr>
        <w:t xml:space="preserve"> </w:t>
      </w:r>
      <w:r w:rsidRPr="00B56ABA">
        <w:rPr>
          <w:sz w:val="23"/>
          <w:szCs w:val="23"/>
          <w:lang w:val="es-PE"/>
        </w:rPr>
        <w:t xml:space="preserve">Sobre la base de los </w:t>
      </w:r>
      <w:r w:rsidRPr="00B56ABA">
        <w:rPr>
          <w:sz w:val="23"/>
          <w:szCs w:val="23"/>
        </w:rPr>
        <w:t xml:space="preserve">términos contenidos en el rechazo, la reclamación y en la respectiva absolución, así como a lo tratado en la audiencia de vista, la solución de la presente controversia consiste en determinar si el rechazo de </w:t>
      </w:r>
      <w:proofErr w:type="gramStart"/>
      <w:r w:rsidRPr="00B56ABA">
        <w:rPr>
          <w:sz w:val="23"/>
          <w:szCs w:val="23"/>
        </w:rPr>
        <w:t>cobertura,</w:t>
      </w:r>
      <w:proofErr w:type="gramEnd"/>
      <w:r w:rsidRPr="00B56ABA">
        <w:rPr>
          <w:sz w:val="23"/>
          <w:szCs w:val="23"/>
        </w:rPr>
        <w:t xml:space="preserve"> resulta o no legítimo.</w:t>
      </w:r>
    </w:p>
    <w:p w:rsidRPr="00B56ABA" w:rsidR="00B56ABA" w:rsidP="00B56ABA" w:rsidRDefault="00B56ABA" w14:paraId="763D66E0" w14:textId="77777777">
      <w:pPr>
        <w:jc w:val="both"/>
        <w:outlineLvl w:val="0"/>
        <w:rPr>
          <w:sz w:val="23"/>
          <w:szCs w:val="23"/>
        </w:rPr>
      </w:pPr>
    </w:p>
    <w:p w:rsidRPr="00B56ABA" w:rsidR="00B56ABA" w:rsidP="00B56ABA" w:rsidRDefault="00B56ABA" w14:paraId="2CA09D8E" w14:textId="77777777">
      <w:pPr>
        <w:jc w:val="both"/>
        <w:outlineLvl w:val="0"/>
        <w:rPr>
          <w:sz w:val="23"/>
          <w:szCs w:val="23"/>
        </w:rPr>
      </w:pPr>
      <w:r w:rsidRPr="00B56ABA">
        <w:rPr>
          <w:sz w:val="23"/>
          <w:szCs w:val="23"/>
        </w:rPr>
        <w:t>En este caso se aprecia que, que la carta de rechazo se sustenta en el artículo 73 de la ley del contrato de seguro que señala que el asegurado pierde el derecho a ser indemnizado si actúa fraudulentamente, exagera los daños o emplea medios falsos para probarlos. Artículo que consideran aplicable toda vez que el informe de auditoría señala que no se visualiza restauración en las piezas dentales 1.7, 1.4, 3.6 y 4.8 las que el asegurado indicó habían sido curadas. Adicionalmente en los descargos, la aseguradora señaló que la pieza 3.6 no está presente en boca; y sin embargo figura en la solicitud de reembolso como curada.</w:t>
      </w:r>
    </w:p>
    <w:p w:rsidRPr="00B56ABA" w:rsidR="00B56ABA" w:rsidP="00B56ABA" w:rsidRDefault="00B56ABA" w14:paraId="28C925EE" w14:textId="77777777">
      <w:pPr>
        <w:jc w:val="both"/>
        <w:outlineLvl w:val="0"/>
        <w:rPr>
          <w:sz w:val="23"/>
          <w:szCs w:val="23"/>
        </w:rPr>
      </w:pPr>
    </w:p>
    <w:p w:rsidRPr="00B56ABA" w:rsidR="00B56ABA" w:rsidP="00B56ABA" w:rsidRDefault="00B56ABA" w14:paraId="47C0F107" w14:textId="77777777">
      <w:pPr>
        <w:jc w:val="both"/>
        <w:outlineLvl w:val="0"/>
        <w:rPr>
          <w:sz w:val="23"/>
          <w:szCs w:val="23"/>
        </w:rPr>
      </w:pPr>
      <w:r w:rsidRPr="00B56ABA">
        <w:rPr>
          <w:sz w:val="23"/>
          <w:szCs w:val="23"/>
        </w:rPr>
        <w:t>Revisada la placa panorámica y la solicitud de seguro presentada por el reclamante, este colegiado tomó nota de lo siguiente:</w:t>
      </w:r>
    </w:p>
    <w:p w:rsidRPr="00B56ABA" w:rsidR="00B56ABA" w:rsidP="00B56ABA" w:rsidRDefault="00B56ABA" w14:paraId="4FEB8404" w14:textId="77777777">
      <w:pPr>
        <w:jc w:val="both"/>
        <w:outlineLvl w:val="0"/>
        <w:rPr>
          <w:sz w:val="23"/>
          <w:szCs w:val="23"/>
        </w:rPr>
      </w:pPr>
    </w:p>
    <w:p w:rsidRPr="00B56ABA" w:rsidR="00B56ABA" w:rsidP="00B56ABA" w:rsidRDefault="00B56ABA" w14:paraId="19346B91" w14:textId="77777777">
      <w:pPr>
        <w:numPr>
          <w:ilvl w:val="0"/>
          <w:numId w:val="32"/>
        </w:numPr>
        <w:jc w:val="both"/>
        <w:outlineLvl w:val="0"/>
        <w:rPr>
          <w:sz w:val="23"/>
          <w:szCs w:val="23"/>
        </w:rPr>
      </w:pPr>
      <w:r w:rsidRPr="00B56ABA">
        <w:rPr>
          <w:sz w:val="23"/>
          <w:szCs w:val="23"/>
        </w:rPr>
        <w:t>Que la solicitud del asegurado menciona la pieza 36 en dos partes (bajo un numeral 2 que da cuenta de las piezas con curaciones), y bajo el numeral 3 que al parecer daría cuenta de las piezas no existentes en boca, como se aprecia en la siguiente imagen de la solicitud, lo que resultaría contradictorio:</w:t>
      </w:r>
    </w:p>
    <w:p w:rsidRPr="00B56ABA" w:rsidR="00B56ABA" w:rsidP="00B56ABA" w:rsidRDefault="00B56ABA" w14:paraId="0B0F528D" w14:textId="77777777">
      <w:pPr>
        <w:jc w:val="both"/>
        <w:outlineLvl w:val="0"/>
        <w:rPr>
          <w:sz w:val="23"/>
          <w:szCs w:val="23"/>
        </w:rPr>
      </w:pPr>
    </w:p>
    <w:p w:rsidRPr="00B56ABA" w:rsidR="00B56ABA" w:rsidP="00B56ABA" w:rsidRDefault="00B56ABA" w14:paraId="65DE9987" w14:textId="54EC2AF4">
      <w:pPr>
        <w:jc w:val="both"/>
        <w:outlineLvl w:val="0"/>
      </w:pPr>
      <w:r w:rsidR="759E15EE">
        <w:rPr/>
        <w:t>..........................................................................................................................................</w:t>
      </w:r>
    </w:p>
    <w:p w:rsidR="1F074A9C" w:rsidP="1F074A9C" w:rsidRDefault="1F074A9C" w14:paraId="70A6438A" w14:textId="27CB9BCB">
      <w:pPr>
        <w:jc w:val="both"/>
        <w:outlineLvl w:val="0"/>
      </w:pPr>
    </w:p>
    <w:p w:rsidRPr="00B56ABA" w:rsidR="00B56ABA" w:rsidP="00B56ABA" w:rsidRDefault="00B56ABA" w14:paraId="27B4B3A0" w14:textId="77777777">
      <w:pPr>
        <w:jc w:val="both"/>
        <w:outlineLvl w:val="0"/>
        <w:rPr>
          <w:sz w:val="23"/>
          <w:szCs w:val="23"/>
        </w:rPr>
      </w:pPr>
    </w:p>
    <w:p w:rsidRPr="00B56ABA" w:rsidR="00B56ABA" w:rsidP="00B56ABA" w:rsidRDefault="00B56ABA" w14:paraId="5A5BC3F6" w14:textId="77777777">
      <w:pPr>
        <w:numPr>
          <w:ilvl w:val="0"/>
          <w:numId w:val="32"/>
        </w:numPr>
        <w:jc w:val="both"/>
        <w:outlineLvl w:val="0"/>
        <w:rPr>
          <w:sz w:val="23"/>
          <w:szCs w:val="23"/>
        </w:rPr>
      </w:pPr>
      <w:r w:rsidRPr="00B56ABA">
        <w:rPr>
          <w:sz w:val="23"/>
          <w:szCs w:val="23"/>
        </w:rPr>
        <w:t>Que las radiografías del médico auditor eran opacas, mientras que la radiografía del reclamante era clara.</w:t>
      </w:r>
    </w:p>
    <w:p w:rsidR="00B56ABA" w:rsidP="00B56ABA" w:rsidRDefault="00B56ABA" w14:paraId="0D798F1C" w14:textId="77777777">
      <w:pPr>
        <w:jc w:val="both"/>
        <w:outlineLvl w:val="0"/>
        <w:rPr>
          <w:sz w:val="23"/>
          <w:szCs w:val="23"/>
        </w:rPr>
      </w:pPr>
    </w:p>
    <w:p w:rsidR="00B56ABA" w:rsidP="00B56ABA" w:rsidRDefault="00B56ABA" w14:paraId="1B9A4B71" w14:textId="77777777">
      <w:pPr>
        <w:jc w:val="both"/>
        <w:outlineLvl w:val="0"/>
        <w:rPr>
          <w:sz w:val="23"/>
          <w:szCs w:val="23"/>
        </w:rPr>
      </w:pPr>
    </w:p>
    <w:p w:rsidR="00B56ABA" w:rsidP="00B56ABA" w:rsidRDefault="00B56ABA" w14:paraId="660A42FD" w14:textId="77777777">
      <w:pPr>
        <w:jc w:val="both"/>
        <w:outlineLvl w:val="0"/>
        <w:rPr>
          <w:sz w:val="23"/>
          <w:szCs w:val="23"/>
        </w:rPr>
      </w:pPr>
    </w:p>
    <w:p w:rsidR="00B56ABA" w:rsidP="00B56ABA" w:rsidRDefault="00B56ABA" w14:paraId="76A465C7" w14:textId="77777777">
      <w:pPr>
        <w:jc w:val="both"/>
        <w:outlineLvl w:val="0"/>
        <w:rPr>
          <w:sz w:val="23"/>
          <w:szCs w:val="23"/>
        </w:rPr>
      </w:pPr>
    </w:p>
    <w:p w:rsidR="00B56ABA" w:rsidP="00B56ABA" w:rsidRDefault="00B56ABA" w14:paraId="34AF7A32" w14:textId="77777777">
      <w:pPr>
        <w:jc w:val="both"/>
        <w:outlineLvl w:val="0"/>
        <w:rPr>
          <w:sz w:val="23"/>
          <w:szCs w:val="23"/>
        </w:rPr>
      </w:pPr>
    </w:p>
    <w:p w:rsidR="00B56ABA" w:rsidP="00B56ABA" w:rsidRDefault="00B56ABA" w14:paraId="66CCE05F" w14:textId="77777777">
      <w:pPr>
        <w:jc w:val="both"/>
        <w:outlineLvl w:val="0"/>
        <w:rPr>
          <w:sz w:val="23"/>
          <w:szCs w:val="23"/>
        </w:rPr>
      </w:pPr>
    </w:p>
    <w:p w:rsidRPr="00B56ABA" w:rsidR="00B56ABA" w:rsidP="00B56ABA" w:rsidRDefault="00B56ABA" w14:paraId="12E3FBB0" w14:textId="77777777">
      <w:pPr>
        <w:jc w:val="both"/>
        <w:outlineLvl w:val="0"/>
        <w:rPr>
          <w:sz w:val="23"/>
          <w:szCs w:val="23"/>
        </w:rPr>
      </w:pPr>
    </w:p>
    <w:p w:rsidRPr="00B56ABA" w:rsidR="00B56ABA" w:rsidP="00B56ABA" w:rsidRDefault="00B56ABA" w14:paraId="0B73D761" w14:textId="77777777">
      <w:pPr>
        <w:jc w:val="both"/>
        <w:outlineLvl w:val="0"/>
        <w:rPr>
          <w:sz w:val="23"/>
          <w:szCs w:val="23"/>
        </w:rPr>
      </w:pPr>
      <w:r w:rsidRPr="00B56ABA">
        <w:rPr>
          <w:sz w:val="23"/>
          <w:szCs w:val="23"/>
        </w:rPr>
        <w:lastRenderedPageBreak/>
        <w:t>Radiografías que sustentan el informe del auditor:</w:t>
      </w:r>
    </w:p>
    <w:p w:rsidRPr="00B56ABA" w:rsidR="00B56ABA" w:rsidP="00B56ABA" w:rsidRDefault="00B56ABA" w14:paraId="761A4C2C" w14:textId="77777777">
      <w:pPr>
        <w:jc w:val="both"/>
        <w:outlineLvl w:val="0"/>
        <w:rPr>
          <w:sz w:val="23"/>
          <w:szCs w:val="23"/>
        </w:rPr>
      </w:pPr>
    </w:p>
    <w:p w:rsidRPr="00B56ABA" w:rsidR="00B56ABA" w:rsidP="00B56ABA" w:rsidRDefault="00B56ABA" w14:paraId="69E92D11" w14:textId="77777777">
      <w:pPr>
        <w:jc w:val="both"/>
        <w:outlineLvl w:val="0"/>
        <w:rPr>
          <w:sz w:val="23"/>
          <w:szCs w:val="23"/>
        </w:rPr>
      </w:pPr>
    </w:p>
    <w:p w:rsidRPr="00B56ABA" w:rsidR="00B56ABA" w:rsidP="00B56ABA" w:rsidRDefault="00B56ABA" w14:paraId="3172D366" w14:textId="0EEE059C">
      <w:pPr>
        <w:jc w:val="center"/>
        <w:outlineLvl w:val="0"/>
      </w:pPr>
    </w:p>
    <w:p w:rsidRPr="00B56ABA" w:rsidR="00B56ABA" w:rsidP="00B56ABA" w:rsidRDefault="00B56ABA" w14:paraId="1D24AAF3" w14:textId="77777777">
      <w:pPr>
        <w:jc w:val="both"/>
        <w:outlineLvl w:val="0"/>
        <w:rPr>
          <w:sz w:val="23"/>
          <w:szCs w:val="23"/>
        </w:rPr>
      </w:pPr>
    </w:p>
    <w:p w:rsidRPr="00B56ABA" w:rsidR="00B56ABA" w:rsidP="00B56ABA" w:rsidRDefault="00B56ABA" w14:paraId="22BEFD47" w14:textId="77777777">
      <w:pPr>
        <w:jc w:val="both"/>
        <w:outlineLvl w:val="0"/>
        <w:rPr>
          <w:sz w:val="23"/>
          <w:szCs w:val="23"/>
        </w:rPr>
      </w:pPr>
      <w:r w:rsidRPr="00B56ABA">
        <w:rPr>
          <w:sz w:val="23"/>
          <w:szCs w:val="23"/>
        </w:rPr>
        <w:t>Radiografía panorámica presentada por el reclamante:</w:t>
      </w:r>
    </w:p>
    <w:p w:rsidRPr="00B56ABA" w:rsidR="00B56ABA" w:rsidP="00B56ABA" w:rsidRDefault="00B56ABA" w14:paraId="14074DD5" w14:textId="77777777">
      <w:pPr>
        <w:jc w:val="both"/>
        <w:outlineLvl w:val="0"/>
        <w:rPr>
          <w:sz w:val="23"/>
          <w:szCs w:val="23"/>
        </w:rPr>
      </w:pPr>
    </w:p>
    <w:p w:rsidRPr="00B56ABA" w:rsidR="00B56ABA" w:rsidP="00B56ABA" w:rsidRDefault="00B56ABA" w14:paraId="7741B154" w14:textId="5631986B">
      <w:pPr>
        <w:jc w:val="center"/>
        <w:outlineLvl w:val="0"/>
      </w:pPr>
      <w:r w:rsidR="6D3B96D5">
        <w:rPr/>
        <w:t>.....................................................................................</w:t>
      </w:r>
    </w:p>
    <w:p w:rsidRPr="00B56ABA" w:rsidR="00B56ABA" w:rsidP="00B56ABA" w:rsidRDefault="00B56ABA" w14:paraId="2E3CD243" w14:textId="77777777">
      <w:pPr>
        <w:jc w:val="both"/>
        <w:outlineLvl w:val="0"/>
        <w:rPr>
          <w:sz w:val="23"/>
          <w:szCs w:val="23"/>
        </w:rPr>
      </w:pPr>
    </w:p>
    <w:p w:rsidRPr="00B56ABA" w:rsidR="00B56ABA" w:rsidP="00B56ABA" w:rsidRDefault="00B56ABA" w14:paraId="6E5B19CC" w14:textId="77777777">
      <w:pPr>
        <w:numPr>
          <w:ilvl w:val="0"/>
          <w:numId w:val="32"/>
        </w:numPr>
        <w:jc w:val="both"/>
        <w:outlineLvl w:val="0"/>
        <w:rPr>
          <w:sz w:val="23"/>
          <w:szCs w:val="23"/>
        </w:rPr>
      </w:pPr>
      <w:r w:rsidRPr="00B56ABA">
        <w:rPr>
          <w:sz w:val="23"/>
          <w:szCs w:val="23"/>
        </w:rPr>
        <w:t xml:space="preserve">Que el informe del </w:t>
      </w:r>
      <w:proofErr w:type="spellStart"/>
      <w:r w:rsidRPr="00B56ABA">
        <w:rPr>
          <w:sz w:val="23"/>
          <w:szCs w:val="23"/>
        </w:rPr>
        <w:t>medico</w:t>
      </w:r>
      <w:proofErr w:type="spellEnd"/>
      <w:r w:rsidRPr="00B56ABA">
        <w:rPr>
          <w:sz w:val="23"/>
          <w:szCs w:val="23"/>
        </w:rPr>
        <w:t xml:space="preserve"> auditor en el cual se basó la carta de rechazo, hacía referencia a la pieza 3.6 como “pieza íntegra” sin restauración </w:t>
      </w:r>
      <w:proofErr w:type="gramStart"/>
      <w:r w:rsidRPr="00B56ABA">
        <w:rPr>
          <w:sz w:val="23"/>
          <w:szCs w:val="23"/>
        </w:rPr>
        <w:t>y</w:t>
      </w:r>
      <w:proofErr w:type="gramEnd"/>
      <w:r w:rsidRPr="00B56ABA">
        <w:rPr>
          <w:sz w:val="23"/>
          <w:szCs w:val="23"/>
        </w:rPr>
        <w:t xml:space="preserve"> sin embargo, en los descargos se indica que dicha pieza no existe, y por ello solicitó a la aseguradora presentar un nuevo informe, precisando lo indicado en el acta de la audiencia de vista (referido en la introducción de esta resolución). </w:t>
      </w:r>
    </w:p>
    <w:p w:rsidRPr="00B56ABA" w:rsidR="00B56ABA" w:rsidP="00B56ABA" w:rsidRDefault="00B56ABA" w14:paraId="37F98F8F" w14:textId="77777777">
      <w:pPr>
        <w:jc w:val="both"/>
        <w:outlineLvl w:val="0"/>
        <w:rPr>
          <w:sz w:val="23"/>
          <w:szCs w:val="23"/>
        </w:rPr>
      </w:pPr>
    </w:p>
    <w:p w:rsidRPr="00B56ABA" w:rsidR="00B56ABA" w:rsidP="00B56ABA" w:rsidRDefault="00B56ABA" w14:paraId="7C0542E1" w14:textId="77777777">
      <w:pPr>
        <w:jc w:val="both"/>
        <w:outlineLvl w:val="0"/>
        <w:rPr>
          <w:i/>
          <w:iCs/>
          <w:sz w:val="23"/>
          <w:szCs w:val="23"/>
        </w:rPr>
      </w:pPr>
      <w:r w:rsidRPr="00B56ABA">
        <w:rPr>
          <w:sz w:val="23"/>
          <w:szCs w:val="23"/>
        </w:rPr>
        <w:t xml:space="preserve">En atención a lo requerido por este colegiado, la aseguradora con fecha 19 de febrero de 2025, señaló expresamente lo siguiente: </w:t>
      </w:r>
      <w:r w:rsidRPr="00B56ABA">
        <w:rPr>
          <w:i/>
          <w:iCs/>
          <w:sz w:val="23"/>
          <w:szCs w:val="23"/>
        </w:rPr>
        <w:t>“Mediante el presente, adjuntamos el Informe Odontológico solicitado, el cual sugiere una nueva evaluación odontológica. De estar de acuerdo, el reclamante, le brindaremos fechas para la atención.”</w:t>
      </w:r>
    </w:p>
    <w:p w:rsidRPr="00B56ABA" w:rsidR="00B56ABA" w:rsidP="00B56ABA" w:rsidRDefault="00B56ABA" w14:paraId="70E39B16" w14:textId="77777777">
      <w:pPr>
        <w:jc w:val="both"/>
        <w:outlineLvl w:val="0"/>
        <w:rPr>
          <w:i/>
          <w:iCs/>
          <w:sz w:val="23"/>
          <w:szCs w:val="23"/>
        </w:rPr>
      </w:pPr>
    </w:p>
    <w:p w:rsidRPr="00B56ABA" w:rsidR="00B56ABA" w:rsidP="00B56ABA" w:rsidRDefault="00B56ABA" w14:paraId="66C183D1" w14:textId="77777777">
      <w:pPr>
        <w:jc w:val="both"/>
        <w:outlineLvl w:val="0"/>
        <w:rPr>
          <w:sz w:val="23"/>
          <w:szCs w:val="23"/>
          <w:lang w:val="es-PE"/>
        </w:rPr>
      </w:pPr>
      <w:r w:rsidRPr="00B56ABA">
        <w:rPr>
          <w:sz w:val="23"/>
          <w:szCs w:val="23"/>
        </w:rPr>
        <w:t xml:space="preserve">El nuevo informe </w:t>
      </w:r>
      <w:r w:rsidRPr="00B56ABA">
        <w:rPr>
          <w:sz w:val="23"/>
          <w:szCs w:val="23"/>
          <w:lang w:val="es-PE"/>
        </w:rPr>
        <w:t xml:space="preserve">indica que en los rayos x panorámico aparentemente hay </w:t>
      </w:r>
      <w:proofErr w:type="gramStart"/>
      <w:r w:rsidRPr="00B56ABA">
        <w:rPr>
          <w:sz w:val="23"/>
          <w:szCs w:val="23"/>
          <w:lang w:val="es-PE"/>
        </w:rPr>
        <w:t>19  piezas</w:t>
      </w:r>
      <w:proofErr w:type="gramEnd"/>
      <w:r w:rsidRPr="00B56ABA">
        <w:rPr>
          <w:sz w:val="23"/>
          <w:szCs w:val="23"/>
          <w:lang w:val="es-PE"/>
        </w:rPr>
        <w:t xml:space="preserve"> con obturación, pero que se requiere realizar nueva radiografía panorámica validando las restauraciones realizadas, así como recomienda pasar evaluación odontológica especializada que incluya toma de exámenes de imágenes</w:t>
      </w:r>
    </w:p>
    <w:p w:rsidRPr="00B56ABA" w:rsidR="00B56ABA" w:rsidP="00B56ABA" w:rsidRDefault="00B56ABA" w14:paraId="28EAC743" w14:textId="77777777">
      <w:pPr>
        <w:jc w:val="both"/>
        <w:outlineLvl w:val="0"/>
        <w:rPr>
          <w:sz w:val="23"/>
          <w:szCs w:val="23"/>
          <w:lang w:val="es-PE"/>
        </w:rPr>
      </w:pPr>
    </w:p>
    <w:p w:rsidRPr="00B56ABA" w:rsidR="00B56ABA" w:rsidP="00B56ABA" w:rsidRDefault="00B56ABA" w14:paraId="51EB231D" w14:textId="77777777">
      <w:pPr>
        <w:jc w:val="both"/>
        <w:outlineLvl w:val="0"/>
        <w:rPr>
          <w:sz w:val="23"/>
          <w:szCs w:val="23"/>
        </w:rPr>
      </w:pPr>
      <w:proofErr w:type="gramStart"/>
      <w:r w:rsidRPr="00B56ABA">
        <w:rPr>
          <w:sz w:val="23"/>
          <w:szCs w:val="23"/>
        </w:rPr>
        <w:lastRenderedPageBreak/>
        <w:t>De acuerdo a</w:t>
      </w:r>
      <w:proofErr w:type="gramEnd"/>
      <w:r w:rsidRPr="00B56ABA">
        <w:rPr>
          <w:sz w:val="23"/>
          <w:szCs w:val="23"/>
        </w:rPr>
        <w:t xml:space="preserve"> ello, la aseguradora estaría dispuesta a emitir un nuevo pronunciamiento basada en la nueva evaluación odontológica realizada. </w:t>
      </w:r>
    </w:p>
    <w:p w:rsidRPr="00B56ABA" w:rsidR="00B56ABA" w:rsidP="00B56ABA" w:rsidRDefault="00B56ABA" w14:paraId="44AEFE34" w14:textId="77777777">
      <w:pPr>
        <w:jc w:val="both"/>
        <w:outlineLvl w:val="0"/>
        <w:rPr>
          <w:sz w:val="23"/>
          <w:szCs w:val="23"/>
        </w:rPr>
      </w:pPr>
    </w:p>
    <w:p w:rsidRPr="00B56ABA" w:rsidR="00B56ABA" w:rsidP="00B56ABA" w:rsidRDefault="00B56ABA" w14:paraId="085AF599" w14:textId="77777777">
      <w:pPr>
        <w:jc w:val="both"/>
        <w:outlineLvl w:val="0"/>
        <w:rPr>
          <w:sz w:val="23"/>
          <w:szCs w:val="23"/>
        </w:rPr>
      </w:pPr>
      <w:r w:rsidRPr="00B56ABA">
        <w:rPr>
          <w:sz w:val="23"/>
          <w:szCs w:val="23"/>
        </w:rPr>
        <w:t xml:space="preserve">Este colegiado considera que dicha respuesta al requerimiento de la </w:t>
      </w:r>
      <w:proofErr w:type="gramStart"/>
      <w:r w:rsidRPr="00B56ABA">
        <w:rPr>
          <w:sz w:val="23"/>
          <w:szCs w:val="23"/>
        </w:rPr>
        <w:t>DEFASEG,</w:t>
      </w:r>
      <w:proofErr w:type="gramEnd"/>
      <w:r w:rsidRPr="00B56ABA">
        <w:rPr>
          <w:sz w:val="23"/>
          <w:szCs w:val="23"/>
        </w:rPr>
        <w:t xml:space="preserve"> implica una reconsideración a su posición inicial, que, sin embargo, no significa que acepte dar cobertura, sino solo que está dispuesta a evaluarlo nuevamente. </w:t>
      </w:r>
    </w:p>
    <w:p w:rsidRPr="00B56ABA" w:rsidR="00B56ABA" w:rsidP="00B56ABA" w:rsidRDefault="00B56ABA" w14:paraId="248CA6DB" w14:textId="77777777">
      <w:pPr>
        <w:jc w:val="both"/>
        <w:outlineLvl w:val="0"/>
        <w:rPr>
          <w:sz w:val="23"/>
          <w:szCs w:val="23"/>
        </w:rPr>
      </w:pPr>
    </w:p>
    <w:p w:rsidRPr="00B56ABA" w:rsidR="00B56ABA" w:rsidP="00B56ABA" w:rsidRDefault="00B56ABA" w14:paraId="42E9E2D8" w14:textId="77777777">
      <w:pPr>
        <w:jc w:val="both"/>
        <w:outlineLvl w:val="0"/>
        <w:rPr>
          <w:sz w:val="23"/>
          <w:szCs w:val="23"/>
        </w:rPr>
      </w:pPr>
      <w:r w:rsidRPr="00B56ABA">
        <w:rPr>
          <w:sz w:val="23"/>
          <w:szCs w:val="23"/>
        </w:rPr>
        <w:t xml:space="preserve">No obstante, la inacción del reclamante frente a dicha disposición de la aseguradora no permite conocer si el asegurado se encuentra o no conforme con dicha reevaluación. </w:t>
      </w:r>
    </w:p>
    <w:p w:rsidRPr="00B56ABA" w:rsidR="00B56ABA" w:rsidP="00B56ABA" w:rsidRDefault="00B56ABA" w14:paraId="21B056A8" w14:textId="77777777">
      <w:pPr>
        <w:jc w:val="both"/>
        <w:outlineLvl w:val="0"/>
        <w:rPr>
          <w:sz w:val="23"/>
          <w:szCs w:val="23"/>
        </w:rPr>
      </w:pPr>
    </w:p>
    <w:p w:rsidRPr="00B56ABA" w:rsidR="00B56ABA" w:rsidP="00B56ABA" w:rsidRDefault="00B56ABA" w14:paraId="04F92AE0" w14:textId="77777777">
      <w:pPr>
        <w:jc w:val="both"/>
        <w:outlineLvl w:val="0"/>
        <w:rPr>
          <w:sz w:val="23"/>
          <w:szCs w:val="23"/>
        </w:rPr>
      </w:pPr>
      <w:r w:rsidRPr="00B56ABA">
        <w:rPr>
          <w:sz w:val="23"/>
          <w:szCs w:val="23"/>
        </w:rPr>
        <w:t xml:space="preserve">Siendo que de acuerdo a lo establecido en el artículo 77 de la ley del contrato de seguro, corresponde al asegurado demostrar la ocurrencia del siniestro, en este caso, es el asegurado quien debe prestar su colaboración para acreditar que las 15 curaciones que le realizaron en las piezas dentales mencionadas en su solicitud, fueron efectivamente ejecutadas, y siendo que en opinión del nuevo informe de auditoría es necesaria una reevaluación, la falta de colaboración del asegurado, impide a este colegiado pronunciarse. </w:t>
      </w:r>
    </w:p>
    <w:p w:rsidRPr="00B56ABA" w:rsidR="00B56ABA" w:rsidP="00B56ABA" w:rsidRDefault="00B56ABA" w14:paraId="65EE7D8F" w14:textId="77777777">
      <w:pPr>
        <w:jc w:val="both"/>
        <w:outlineLvl w:val="0"/>
        <w:rPr>
          <w:sz w:val="23"/>
          <w:szCs w:val="23"/>
        </w:rPr>
      </w:pPr>
    </w:p>
    <w:p w:rsidRPr="00B56ABA" w:rsidR="00B56ABA" w:rsidP="00B56ABA" w:rsidRDefault="00B56ABA" w14:paraId="0953BAE8" w14:textId="77777777">
      <w:pPr>
        <w:jc w:val="both"/>
        <w:outlineLvl w:val="0"/>
        <w:rPr>
          <w:sz w:val="23"/>
          <w:szCs w:val="23"/>
          <w:lang w:val="es-PE"/>
        </w:rPr>
      </w:pPr>
      <w:r w:rsidRPr="00B56ABA">
        <w:rPr>
          <w:sz w:val="23"/>
          <w:szCs w:val="23"/>
        </w:rPr>
        <w:t xml:space="preserve">Ahora bien, al existir la disposición de la aseguradora a reevaluar el caso, esta DEFASEG considera que no estamos ante un rechazo de siniestro, sino ante una solicitud aún en evaluación </w:t>
      </w:r>
      <w:proofErr w:type="gramStart"/>
      <w:r w:rsidRPr="00B56ABA">
        <w:rPr>
          <w:sz w:val="23"/>
          <w:szCs w:val="23"/>
        </w:rPr>
        <w:t>y</w:t>
      </w:r>
      <w:proofErr w:type="gramEnd"/>
      <w:r w:rsidRPr="00B56ABA">
        <w:rPr>
          <w:sz w:val="23"/>
          <w:szCs w:val="23"/>
        </w:rPr>
        <w:t xml:space="preserve"> por tanto, el reclamo resulta improcedente. Corresponderá en todo caso, que luego de la nueva reevaluación, la aseguradora se pronuncie sobre el rechazo o cobertura del siniestro, y si el asegurado se encuentra disconforme con la decisión, podrá presentar un nuevo recamo ante la DEFASEG (o ante las instancias que estime conveniente), de considerarlo pertinente.</w:t>
      </w:r>
    </w:p>
    <w:p w:rsidRPr="00B56ABA" w:rsidR="00B56ABA" w:rsidP="00B56ABA" w:rsidRDefault="00B56ABA" w14:paraId="6C361598" w14:textId="77777777">
      <w:pPr>
        <w:jc w:val="both"/>
        <w:outlineLvl w:val="0"/>
        <w:rPr>
          <w:sz w:val="23"/>
          <w:szCs w:val="23"/>
          <w:lang w:val="es-PE"/>
        </w:rPr>
      </w:pPr>
    </w:p>
    <w:p w:rsidRPr="00B56ABA" w:rsidR="00B56ABA" w:rsidP="00B56ABA" w:rsidRDefault="00B56ABA" w14:paraId="71E754B6" w14:textId="77777777">
      <w:pPr>
        <w:jc w:val="both"/>
        <w:outlineLvl w:val="0"/>
        <w:rPr>
          <w:bCs/>
          <w:sz w:val="23"/>
          <w:szCs w:val="23"/>
          <w:lang w:val="es-PE"/>
        </w:rPr>
      </w:pPr>
      <w:r w:rsidRPr="00B56ABA">
        <w:rPr>
          <w:bCs/>
          <w:sz w:val="23"/>
          <w:szCs w:val="23"/>
          <w:lang w:val="es-PE"/>
        </w:rPr>
        <w:t xml:space="preserve">Atendiendo a lo expresado, este colegiado </w:t>
      </w:r>
      <w:r w:rsidRPr="00B56ABA">
        <w:rPr>
          <w:bCs/>
          <w:sz w:val="23"/>
          <w:szCs w:val="23"/>
        </w:rPr>
        <w:t>concluye su apreciación razonada y conjunta al amparo de lo establecido en el Reglamento de la DEFASEG; por lo que</w:t>
      </w:r>
      <w:r w:rsidRPr="00B56ABA">
        <w:rPr>
          <w:bCs/>
          <w:sz w:val="23"/>
          <w:szCs w:val="23"/>
          <w:lang w:val="es-PE"/>
        </w:rPr>
        <w:t xml:space="preserve"> </w:t>
      </w:r>
    </w:p>
    <w:p w:rsidRPr="00B56ABA" w:rsidR="00B56ABA" w:rsidP="00B56ABA" w:rsidRDefault="00B56ABA" w14:paraId="52A9CAEB" w14:textId="77777777">
      <w:pPr>
        <w:jc w:val="both"/>
        <w:outlineLvl w:val="0"/>
        <w:rPr>
          <w:bCs/>
          <w:sz w:val="23"/>
          <w:szCs w:val="23"/>
          <w:lang w:val="es-PE"/>
        </w:rPr>
      </w:pPr>
    </w:p>
    <w:p w:rsidRPr="00B56ABA" w:rsidR="00B56ABA" w:rsidP="00B56ABA" w:rsidRDefault="00B56ABA" w14:paraId="56DA7C80" w14:textId="77777777">
      <w:pPr>
        <w:jc w:val="both"/>
        <w:outlineLvl w:val="0"/>
        <w:rPr>
          <w:b/>
          <w:sz w:val="23"/>
          <w:szCs w:val="23"/>
          <w:lang w:val="es-PE"/>
        </w:rPr>
      </w:pPr>
      <w:r w:rsidRPr="00B56ABA">
        <w:rPr>
          <w:b/>
          <w:sz w:val="23"/>
          <w:szCs w:val="23"/>
          <w:lang w:val="es-PE"/>
        </w:rPr>
        <w:t>Resuelve:</w:t>
      </w:r>
    </w:p>
    <w:p w:rsidRPr="00B56ABA" w:rsidR="00B56ABA" w:rsidP="00B56ABA" w:rsidRDefault="00B56ABA" w14:paraId="16E72041" w14:textId="77777777">
      <w:pPr>
        <w:jc w:val="both"/>
        <w:outlineLvl w:val="0"/>
        <w:rPr>
          <w:b/>
          <w:sz w:val="23"/>
          <w:szCs w:val="23"/>
          <w:lang w:val="es-PE"/>
        </w:rPr>
      </w:pPr>
    </w:p>
    <w:p w:rsidRPr="00B56ABA" w:rsidR="00B56ABA" w:rsidP="00B56ABA" w:rsidRDefault="00B56ABA" w14:paraId="3BCD2AB7" w14:textId="27027FE1">
      <w:pPr>
        <w:jc w:val="both"/>
        <w:outlineLvl w:val="0"/>
        <w:rPr>
          <w:sz w:val="23"/>
          <w:szCs w:val="23"/>
          <w:lang w:val="es-PE"/>
        </w:rPr>
      </w:pPr>
      <w:r w:rsidRPr="1F074A9C" w:rsidR="00B56ABA">
        <w:rPr>
          <w:sz w:val="23"/>
          <w:szCs w:val="23"/>
          <w:lang w:val="es-PE"/>
        </w:rPr>
        <w:t xml:space="preserve">Declarar </w:t>
      </w:r>
      <w:r w:rsidRPr="1F074A9C" w:rsidR="00B56ABA">
        <w:rPr>
          <w:b w:val="1"/>
          <w:bCs w:val="1"/>
          <w:sz w:val="23"/>
          <w:szCs w:val="23"/>
          <w:lang w:val="es-PE"/>
        </w:rPr>
        <w:t xml:space="preserve">IMPROCEDENTE </w:t>
      </w:r>
      <w:r w:rsidRPr="1F074A9C" w:rsidR="00B56ABA">
        <w:rPr>
          <w:sz w:val="23"/>
          <w:szCs w:val="23"/>
          <w:lang w:val="es-PE"/>
        </w:rPr>
        <w:t xml:space="preserve">la reclamación interpuesta por </w:t>
      </w:r>
      <w:r w:rsidRPr="1F074A9C" w:rsidR="0238240A">
        <w:rPr>
          <w:sz w:val="23"/>
          <w:szCs w:val="23"/>
          <w:lang w:val="es-PE"/>
        </w:rPr>
        <w:t>............................................................................</w:t>
      </w:r>
      <w:r w:rsidRPr="1F074A9C" w:rsidR="00B56ABA">
        <w:rPr>
          <w:sz w:val="23"/>
          <w:szCs w:val="23"/>
          <w:lang w:val="es-PE"/>
        </w:rPr>
        <w:t xml:space="preserve"> contra </w:t>
      </w:r>
      <w:r w:rsidRPr="1F074A9C" w:rsidR="35125DCB">
        <w:rPr>
          <w:sz w:val="23"/>
          <w:szCs w:val="23"/>
          <w:lang w:val="es-PE"/>
        </w:rPr>
        <w:t>....................</w:t>
      </w:r>
      <w:r w:rsidRPr="1F074A9C" w:rsidR="00B56ABA">
        <w:rPr>
          <w:sz w:val="23"/>
          <w:szCs w:val="23"/>
          <w:lang w:val="es-PE"/>
        </w:rPr>
        <w:t xml:space="preserve"> respecto a la póliza de asistencia médica nacional; dejando a salvo el derecho del reclamante, de acudir ante las instancias que estime pertinente.  </w:t>
      </w:r>
    </w:p>
    <w:p w:rsidRPr="003028FA" w:rsidR="00DA5539" w:rsidP="00437C27" w:rsidRDefault="00DA5539" w14:paraId="05530938" w14:textId="77777777">
      <w:pPr>
        <w:outlineLvl w:val="0"/>
        <w:rPr>
          <w:sz w:val="23"/>
          <w:szCs w:val="23"/>
          <w:lang w:val="es-PE"/>
        </w:rPr>
      </w:pPr>
    </w:p>
    <w:p w:rsidRPr="003028FA" w:rsidR="00804FBA" w:rsidP="00E06FC0" w:rsidRDefault="00F15FBA" w14:paraId="0B8F9BB3" w14:textId="56889411">
      <w:pPr>
        <w:jc w:val="right"/>
        <w:outlineLvl w:val="0"/>
        <w:rPr>
          <w:sz w:val="23"/>
          <w:szCs w:val="23"/>
          <w:lang w:val="es-PE"/>
        </w:rPr>
      </w:pPr>
      <w:r w:rsidRPr="003028FA">
        <w:rPr>
          <w:sz w:val="23"/>
          <w:szCs w:val="23"/>
          <w:lang w:val="es-PE"/>
        </w:rPr>
        <w:t xml:space="preserve">Lima, </w:t>
      </w:r>
      <w:r w:rsidRPr="003028FA" w:rsidR="008B7BFC">
        <w:rPr>
          <w:sz w:val="23"/>
          <w:szCs w:val="23"/>
        </w:rPr>
        <w:t>2</w:t>
      </w:r>
      <w:r w:rsidR="006C26EF">
        <w:rPr>
          <w:sz w:val="23"/>
          <w:szCs w:val="23"/>
        </w:rPr>
        <w:t>7</w:t>
      </w:r>
      <w:r w:rsidRPr="003028FA" w:rsidR="00B5125F">
        <w:rPr>
          <w:sz w:val="23"/>
          <w:szCs w:val="23"/>
        </w:rPr>
        <w:t xml:space="preserve"> </w:t>
      </w:r>
      <w:r w:rsidRPr="003028FA">
        <w:rPr>
          <w:sz w:val="23"/>
          <w:szCs w:val="23"/>
          <w:lang w:val="es-PE"/>
        </w:rPr>
        <w:t>de</w:t>
      </w:r>
      <w:r w:rsidRPr="003028FA" w:rsidR="001631D6">
        <w:rPr>
          <w:sz w:val="23"/>
          <w:szCs w:val="23"/>
          <w:lang w:val="es-PE"/>
        </w:rPr>
        <w:t xml:space="preserve"> </w:t>
      </w:r>
      <w:r w:rsidRPr="003028FA" w:rsidR="00B5125F">
        <w:rPr>
          <w:sz w:val="23"/>
          <w:szCs w:val="23"/>
          <w:lang w:val="es-PE"/>
        </w:rPr>
        <w:t>marzo</w:t>
      </w:r>
      <w:r w:rsidRPr="003028FA" w:rsidR="001631D6">
        <w:rPr>
          <w:sz w:val="23"/>
          <w:szCs w:val="23"/>
          <w:lang w:val="es-PE"/>
        </w:rPr>
        <w:t xml:space="preserve"> </w:t>
      </w:r>
      <w:r w:rsidRPr="003028FA">
        <w:rPr>
          <w:sz w:val="23"/>
          <w:szCs w:val="23"/>
          <w:lang w:val="es-PE"/>
        </w:rPr>
        <w:t>de 20</w:t>
      </w:r>
      <w:r w:rsidRPr="003028FA" w:rsidR="001631D6">
        <w:rPr>
          <w:sz w:val="23"/>
          <w:szCs w:val="23"/>
          <w:lang w:val="es-PE"/>
        </w:rPr>
        <w:t>2</w:t>
      </w:r>
      <w:r w:rsidRPr="003028FA" w:rsidR="0073373B">
        <w:rPr>
          <w:sz w:val="23"/>
          <w:szCs w:val="23"/>
          <w:lang w:val="es-PE"/>
        </w:rPr>
        <w:t>5</w:t>
      </w:r>
    </w:p>
    <w:p w:rsidRPr="003028FA" w:rsidR="00804FBA" w:rsidP="00E06FC0" w:rsidRDefault="00804FBA" w14:paraId="2C8A5CBC" w14:textId="77777777">
      <w:pPr>
        <w:jc w:val="both"/>
        <w:rPr>
          <w:b/>
          <w:bCs/>
          <w:i/>
          <w:iCs/>
          <w:sz w:val="23"/>
          <w:szCs w:val="23"/>
          <w:lang w:val="es-ES_tradnl"/>
        </w:rPr>
      </w:pPr>
    </w:p>
    <w:p w:rsidRPr="003028FA" w:rsidR="003F73A8" w:rsidP="00E06FC0" w:rsidRDefault="003F73A8" w14:paraId="00714C2C" w14:textId="77777777">
      <w:pPr>
        <w:jc w:val="both"/>
        <w:rPr>
          <w:b/>
          <w:bCs/>
          <w:i/>
          <w:iCs/>
          <w:sz w:val="23"/>
          <w:szCs w:val="23"/>
          <w:lang w:val="es-ES_tradnl"/>
        </w:rPr>
      </w:pPr>
      <w:r w:rsidRPr="003028FA">
        <w:rPr>
          <w:b/>
          <w:bCs/>
          <w:i/>
          <w:iCs/>
          <w:sz w:val="23"/>
          <w:szCs w:val="23"/>
          <w:lang w:val="es-ES_tradnl"/>
        </w:rPr>
        <w:t>La Secretaría Técnica certifica que la presente resolución cuenta con el voto de los vocales cuyos nombres figuran en el presente documento.</w:t>
      </w:r>
    </w:p>
    <w:p w:rsidRPr="003028FA" w:rsidR="003F73A8" w:rsidP="003F73A8" w:rsidRDefault="003F73A8" w14:paraId="1583EBBC" w14:textId="77777777">
      <w:pPr>
        <w:jc w:val="both"/>
        <w:rPr>
          <w:b/>
          <w:bCs/>
          <w:i/>
          <w:iCs/>
          <w:sz w:val="23"/>
          <w:szCs w:val="23"/>
          <w:lang w:val="es-ES_tradnl"/>
        </w:rPr>
      </w:pPr>
    </w:p>
    <w:p w:rsidRPr="003028FA" w:rsidR="003F73A8" w:rsidP="003F73A8" w:rsidRDefault="003F73A8" w14:paraId="00F7442C" w14:textId="77777777">
      <w:pPr>
        <w:spacing w:line="360" w:lineRule="auto"/>
        <w:jc w:val="center"/>
        <w:rPr>
          <w:b/>
          <w:bCs/>
          <w:sz w:val="23"/>
          <w:szCs w:val="23"/>
        </w:rPr>
      </w:pPr>
      <w:r w:rsidRPr="003028FA">
        <w:rPr>
          <w:b/>
          <w:bCs/>
          <w:sz w:val="23"/>
          <w:szCs w:val="23"/>
        </w:rPr>
        <w:t xml:space="preserve">María Eugenia Valdez Fernández Baca – </w:t>
      </w:r>
      <w:proofErr w:type="gramStart"/>
      <w:r w:rsidRPr="003028FA">
        <w:rPr>
          <w:b/>
          <w:bCs/>
          <w:sz w:val="23"/>
          <w:szCs w:val="23"/>
        </w:rPr>
        <w:t>Presidente</w:t>
      </w:r>
      <w:proofErr w:type="gramEnd"/>
    </w:p>
    <w:p w:rsidRPr="003028FA" w:rsidR="003F73A8" w:rsidP="003F73A8" w:rsidRDefault="003F73A8" w14:paraId="28FF05CB" w14:textId="77777777">
      <w:pPr>
        <w:spacing w:line="360" w:lineRule="auto"/>
        <w:jc w:val="center"/>
        <w:rPr>
          <w:b/>
          <w:bCs/>
          <w:sz w:val="23"/>
          <w:szCs w:val="23"/>
        </w:rPr>
      </w:pPr>
      <w:r w:rsidRPr="003028FA">
        <w:rPr>
          <w:b/>
          <w:bCs/>
          <w:sz w:val="23"/>
          <w:szCs w:val="23"/>
        </w:rPr>
        <w:t xml:space="preserve">Rolando Eyzaguirre </w:t>
      </w:r>
      <w:proofErr w:type="spellStart"/>
      <w:r w:rsidRPr="003028FA">
        <w:rPr>
          <w:b/>
          <w:bCs/>
          <w:sz w:val="23"/>
          <w:szCs w:val="23"/>
        </w:rPr>
        <w:t>Maccan</w:t>
      </w:r>
      <w:proofErr w:type="spellEnd"/>
      <w:r w:rsidRPr="003028FA">
        <w:rPr>
          <w:b/>
          <w:bCs/>
          <w:sz w:val="23"/>
          <w:szCs w:val="23"/>
        </w:rPr>
        <w:t xml:space="preserve"> – Vocal</w:t>
      </w:r>
    </w:p>
    <w:p w:rsidRPr="003028FA" w:rsidR="003F73A8" w:rsidP="003F73A8" w:rsidRDefault="003F73A8" w14:paraId="15ED3DCA" w14:textId="77777777">
      <w:pPr>
        <w:spacing w:line="360" w:lineRule="auto"/>
        <w:jc w:val="center"/>
        <w:rPr>
          <w:sz w:val="23"/>
          <w:szCs w:val="23"/>
          <w:lang w:val="es-MX"/>
        </w:rPr>
      </w:pPr>
      <w:r w:rsidRPr="003028FA">
        <w:rPr>
          <w:b/>
          <w:bCs/>
          <w:sz w:val="23"/>
          <w:szCs w:val="23"/>
        </w:rPr>
        <w:t>Gonzalo Abad del Busto - Vocal</w:t>
      </w:r>
    </w:p>
    <w:p w:rsidRPr="003028FA" w:rsidR="001631D6" w:rsidP="00F15FBA" w:rsidRDefault="001631D6" w14:paraId="0DA96C46" w14:textId="77777777">
      <w:pPr>
        <w:jc w:val="both"/>
        <w:rPr>
          <w:sz w:val="23"/>
          <w:szCs w:val="23"/>
          <w:lang w:val="es-MX"/>
        </w:rPr>
      </w:pPr>
    </w:p>
    <w:p w:rsidRPr="003028FA"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D0AFD" w:rsidP="005F148C" w:rsidRDefault="007D0AFD" w14:paraId="29B7DC00" w14:textId="77777777">
      <w:r>
        <w:separator/>
      </w:r>
    </w:p>
  </w:endnote>
  <w:endnote w:type="continuationSeparator" w:id="0">
    <w:p w:rsidR="007D0AFD" w:rsidP="005F148C" w:rsidRDefault="007D0AFD" w14:paraId="75B0EA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D0AFD" w:rsidP="005F148C" w:rsidRDefault="007D0AFD" w14:paraId="444D378F" w14:textId="77777777">
      <w:r>
        <w:separator/>
      </w:r>
    </w:p>
  </w:footnote>
  <w:footnote w:type="continuationSeparator" w:id="0">
    <w:p w:rsidR="007D0AFD" w:rsidP="005F148C" w:rsidRDefault="007D0AFD" w14:paraId="3969A5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5"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9"/>
  </w:num>
  <w:num w:numId="7" w16cid:durableId="1402695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25"/>
  </w:num>
  <w:num w:numId="18" w16cid:durableId="18497841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2"/>
  </w:num>
  <w:num w:numId="25" w16cid:durableId="20634041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1"/>
  </w:num>
  <w:num w:numId="29" w16cid:durableId="6203040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324F"/>
    <w:rsid w:val="00033D57"/>
    <w:rsid w:val="000352FB"/>
    <w:rsid w:val="00035695"/>
    <w:rsid w:val="00035BA1"/>
    <w:rsid w:val="00035CCC"/>
    <w:rsid w:val="00043F13"/>
    <w:rsid w:val="0004567C"/>
    <w:rsid w:val="00045B2C"/>
    <w:rsid w:val="0005357E"/>
    <w:rsid w:val="00054CC0"/>
    <w:rsid w:val="000626FC"/>
    <w:rsid w:val="00066E53"/>
    <w:rsid w:val="00072AB4"/>
    <w:rsid w:val="00073516"/>
    <w:rsid w:val="00074CB3"/>
    <w:rsid w:val="000834F4"/>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840"/>
    <w:rsid w:val="00131FAD"/>
    <w:rsid w:val="00137476"/>
    <w:rsid w:val="00140C67"/>
    <w:rsid w:val="00142D88"/>
    <w:rsid w:val="0014392D"/>
    <w:rsid w:val="001462E2"/>
    <w:rsid w:val="0015456C"/>
    <w:rsid w:val="001545B7"/>
    <w:rsid w:val="001631D6"/>
    <w:rsid w:val="001662D0"/>
    <w:rsid w:val="001674E5"/>
    <w:rsid w:val="0017198C"/>
    <w:rsid w:val="00173975"/>
    <w:rsid w:val="001749D9"/>
    <w:rsid w:val="00175DA8"/>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C66A4"/>
    <w:rsid w:val="001D01FD"/>
    <w:rsid w:val="001D5564"/>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3836"/>
    <w:rsid w:val="002A666E"/>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3028FA"/>
    <w:rsid w:val="00311F7B"/>
    <w:rsid w:val="00312437"/>
    <w:rsid w:val="00316A1B"/>
    <w:rsid w:val="0032570B"/>
    <w:rsid w:val="00325974"/>
    <w:rsid w:val="0032738B"/>
    <w:rsid w:val="0033198C"/>
    <w:rsid w:val="00331FB9"/>
    <w:rsid w:val="0033435B"/>
    <w:rsid w:val="00337458"/>
    <w:rsid w:val="00341276"/>
    <w:rsid w:val="0034614C"/>
    <w:rsid w:val="00346A99"/>
    <w:rsid w:val="00346F97"/>
    <w:rsid w:val="003470DF"/>
    <w:rsid w:val="0035026A"/>
    <w:rsid w:val="00350BE1"/>
    <w:rsid w:val="003632D1"/>
    <w:rsid w:val="00366599"/>
    <w:rsid w:val="003671E8"/>
    <w:rsid w:val="00373593"/>
    <w:rsid w:val="00377B6C"/>
    <w:rsid w:val="00381984"/>
    <w:rsid w:val="00383692"/>
    <w:rsid w:val="003857AC"/>
    <w:rsid w:val="00385C08"/>
    <w:rsid w:val="003861F2"/>
    <w:rsid w:val="00386CB7"/>
    <w:rsid w:val="0039280A"/>
    <w:rsid w:val="00393CEF"/>
    <w:rsid w:val="0039536B"/>
    <w:rsid w:val="003977C8"/>
    <w:rsid w:val="003A0005"/>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5F11"/>
    <w:rsid w:val="004369D2"/>
    <w:rsid w:val="00437C27"/>
    <w:rsid w:val="00440C04"/>
    <w:rsid w:val="00442F39"/>
    <w:rsid w:val="0044391E"/>
    <w:rsid w:val="00444D29"/>
    <w:rsid w:val="0044521A"/>
    <w:rsid w:val="00446576"/>
    <w:rsid w:val="0045603E"/>
    <w:rsid w:val="00457C69"/>
    <w:rsid w:val="00460AA9"/>
    <w:rsid w:val="00460DC4"/>
    <w:rsid w:val="004649E2"/>
    <w:rsid w:val="00467825"/>
    <w:rsid w:val="0046791C"/>
    <w:rsid w:val="00470816"/>
    <w:rsid w:val="004710AF"/>
    <w:rsid w:val="004734D9"/>
    <w:rsid w:val="00473BA4"/>
    <w:rsid w:val="00477D05"/>
    <w:rsid w:val="00477EC9"/>
    <w:rsid w:val="004832C1"/>
    <w:rsid w:val="004848A8"/>
    <w:rsid w:val="004850F1"/>
    <w:rsid w:val="004854D9"/>
    <w:rsid w:val="004856B2"/>
    <w:rsid w:val="00485D27"/>
    <w:rsid w:val="0048636C"/>
    <w:rsid w:val="00492B39"/>
    <w:rsid w:val="00492D3C"/>
    <w:rsid w:val="004A05A4"/>
    <w:rsid w:val="004A0E99"/>
    <w:rsid w:val="004A49EE"/>
    <w:rsid w:val="004B6DF1"/>
    <w:rsid w:val="004B78B8"/>
    <w:rsid w:val="004B7CA6"/>
    <w:rsid w:val="004C10B4"/>
    <w:rsid w:val="004C5624"/>
    <w:rsid w:val="004C6A2A"/>
    <w:rsid w:val="004C71C2"/>
    <w:rsid w:val="004C7F8F"/>
    <w:rsid w:val="004D0D95"/>
    <w:rsid w:val="004D73C5"/>
    <w:rsid w:val="004E0F9A"/>
    <w:rsid w:val="004E11D7"/>
    <w:rsid w:val="004E4BF4"/>
    <w:rsid w:val="004E50D6"/>
    <w:rsid w:val="004E539E"/>
    <w:rsid w:val="004F053A"/>
    <w:rsid w:val="004F1255"/>
    <w:rsid w:val="004F1BB1"/>
    <w:rsid w:val="004F429E"/>
    <w:rsid w:val="004F5262"/>
    <w:rsid w:val="004F5CE0"/>
    <w:rsid w:val="004F6AAF"/>
    <w:rsid w:val="004F7BD8"/>
    <w:rsid w:val="00501AF9"/>
    <w:rsid w:val="00504533"/>
    <w:rsid w:val="00504A0E"/>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36BDD"/>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0316A"/>
    <w:rsid w:val="006115B5"/>
    <w:rsid w:val="00615431"/>
    <w:rsid w:val="0062037B"/>
    <w:rsid w:val="00621ACC"/>
    <w:rsid w:val="00630726"/>
    <w:rsid w:val="00637273"/>
    <w:rsid w:val="006453C0"/>
    <w:rsid w:val="00647AEE"/>
    <w:rsid w:val="00651449"/>
    <w:rsid w:val="00652ED5"/>
    <w:rsid w:val="006603F9"/>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134AC"/>
    <w:rsid w:val="0072118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1A65"/>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AFD"/>
    <w:rsid w:val="007D353F"/>
    <w:rsid w:val="007D4065"/>
    <w:rsid w:val="007E0BA1"/>
    <w:rsid w:val="007F0728"/>
    <w:rsid w:val="007F4240"/>
    <w:rsid w:val="00804FBA"/>
    <w:rsid w:val="00807D21"/>
    <w:rsid w:val="00813F42"/>
    <w:rsid w:val="00814359"/>
    <w:rsid w:val="00814D84"/>
    <w:rsid w:val="00816F2C"/>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2518"/>
    <w:rsid w:val="00902B75"/>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329F"/>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2D2"/>
    <w:rsid w:val="00A56557"/>
    <w:rsid w:val="00A60552"/>
    <w:rsid w:val="00A64140"/>
    <w:rsid w:val="00A66785"/>
    <w:rsid w:val="00A71BF9"/>
    <w:rsid w:val="00A7352B"/>
    <w:rsid w:val="00A73933"/>
    <w:rsid w:val="00A74AD3"/>
    <w:rsid w:val="00A77240"/>
    <w:rsid w:val="00A80BAD"/>
    <w:rsid w:val="00A836F3"/>
    <w:rsid w:val="00A8424C"/>
    <w:rsid w:val="00A8661A"/>
    <w:rsid w:val="00A8699E"/>
    <w:rsid w:val="00A94FA8"/>
    <w:rsid w:val="00AA1DA4"/>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7946"/>
    <w:rsid w:val="00B37CC6"/>
    <w:rsid w:val="00B460DD"/>
    <w:rsid w:val="00B4610E"/>
    <w:rsid w:val="00B5031E"/>
    <w:rsid w:val="00B5125F"/>
    <w:rsid w:val="00B5282A"/>
    <w:rsid w:val="00B557D5"/>
    <w:rsid w:val="00B56AB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E63E4"/>
    <w:rsid w:val="00BF1D90"/>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6F0A"/>
    <w:rsid w:val="00C44E30"/>
    <w:rsid w:val="00C4515B"/>
    <w:rsid w:val="00C525D9"/>
    <w:rsid w:val="00C56902"/>
    <w:rsid w:val="00C61136"/>
    <w:rsid w:val="00C61D7C"/>
    <w:rsid w:val="00C65A42"/>
    <w:rsid w:val="00C708E1"/>
    <w:rsid w:val="00C77BFD"/>
    <w:rsid w:val="00C80779"/>
    <w:rsid w:val="00C82615"/>
    <w:rsid w:val="00C840C3"/>
    <w:rsid w:val="00C85630"/>
    <w:rsid w:val="00C856BF"/>
    <w:rsid w:val="00C87C02"/>
    <w:rsid w:val="00C901C9"/>
    <w:rsid w:val="00C929DC"/>
    <w:rsid w:val="00C950B9"/>
    <w:rsid w:val="00C962C7"/>
    <w:rsid w:val="00CA0D2E"/>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0380"/>
    <w:rsid w:val="00CD1BD2"/>
    <w:rsid w:val="00CD1E24"/>
    <w:rsid w:val="00CD2DD9"/>
    <w:rsid w:val="00CD67EE"/>
    <w:rsid w:val="00CE1096"/>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302F"/>
    <w:rsid w:val="00D441EF"/>
    <w:rsid w:val="00D44B6E"/>
    <w:rsid w:val="00D560EA"/>
    <w:rsid w:val="00D56839"/>
    <w:rsid w:val="00D606F1"/>
    <w:rsid w:val="00D625B4"/>
    <w:rsid w:val="00D677AF"/>
    <w:rsid w:val="00D74B2C"/>
    <w:rsid w:val="00D77A2E"/>
    <w:rsid w:val="00D823F3"/>
    <w:rsid w:val="00D867D1"/>
    <w:rsid w:val="00D86E87"/>
    <w:rsid w:val="00D9006E"/>
    <w:rsid w:val="00D90CD8"/>
    <w:rsid w:val="00D90E75"/>
    <w:rsid w:val="00D91B7B"/>
    <w:rsid w:val="00D91CBB"/>
    <w:rsid w:val="00DA5539"/>
    <w:rsid w:val="00DB07A4"/>
    <w:rsid w:val="00DB4439"/>
    <w:rsid w:val="00DB698A"/>
    <w:rsid w:val="00DC1FEA"/>
    <w:rsid w:val="00DC5429"/>
    <w:rsid w:val="00DC5B68"/>
    <w:rsid w:val="00DC5CB7"/>
    <w:rsid w:val="00DD2E3D"/>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141C"/>
    <w:rsid w:val="00E816FE"/>
    <w:rsid w:val="00E82828"/>
    <w:rsid w:val="00E908BC"/>
    <w:rsid w:val="00E92D5A"/>
    <w:rsid w:val="00E943A4"/>
    <w:rsid w:val="00E95E58"/>
    <w:rsid w:val="00EA292A"/>
    <w:rsid w:val="00EB23A4"/>
    <w:rsid w:val="00EB5D8D"/>
    <w:rsid w:val="00EB69AF"/>
    <w:rsid w:val="00EC4F40"/>
    <w:rsid w:val="00EC7C08"/>
    <w:rsid w:val="00ED174B"/>
    <w:rsid w:val="00ED21E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2333D"/>
    <w:rsid w:val="00F2678E"/>
    <w:rsid w:val="00F3453C"/>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1F25"/>
    <w:rsid w:val="00FE53F0"/>
    <w:rsid w:val="00FE7AA7"/>
    <w:rsid w:val="00FE7F42"/>
    <w:rsid w:val="00FF1388"/>
    <w:rsid w:val="00FF2213"/>
    <w:rsid w:val="00FF2485"/>
    <w:rsid w:val="0238240A"/>
    <w:rsid w:val="10FB9DF4"/>
    <w:rsid w:val="1B71EA25"/>
    <w:rsid w:val="1F074A9C"/>
    <w:rsid w:val="31BBE02C"/>
    <w:rsid w:val="35125DCB"/>
    <w:rsid w:val="389C9683"/>
    <w:rsid w:val="6516A56A"/>
    <w:rsid w:val="6D3B96D5"/>
    <w:rsid w:val="6F8F9139"/>
    <w:rsid w:val="6FCFE25A"/>
    <w:rsid w:val="72F24C1D"/>
    <w:rsid w:val="759E1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DAB480A-EF81-47C4-AA49-6B26D48E3878}"/>
</file>

<file path=customXml/itemProps3.xml><?xml version="1.0" encoding="utf-8"?>
<ds:datastoreItem xmlns:ds="http://schemas.openxmlformats.org/officeDocument/2006/customXml" ds:itemID="{2E2E235E-6B35-4BF6-ACAD-3373CB9C7F79}"/>
</file>

<file path=customXml/itemProps4.xml><?xml version="1.0" encoding="utf-8"?>
<ds:datastoreItem xmlns:ds="http://schemas.openxmlformats.org/officeDocument/2006/customXml" ds:itemID="{10E683EA-B78C-46EA-92FD-FAB2EF01FC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383</cp:revision>
  <cp:lastPrinted>2025-03-31T21:53:00Z</cp:lastPrinted>
  <dcterms:created xsi:type="dcterms:W3CDTF">2023-06-22T13:57:00Z</dcterms:created>
  <dcterms:modified xsi:type="dcterms:W3CDTF">2026-03-13T16:06:53Z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