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BC3AF6" w:rsidR="00B13019" w:rsidP="00E654EC" w:rsidRDefault="00D00142" w14:paraId="36BFB863" w14:textId="7E9B4C45">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w:t>
      </w:r>
      <w:r w:rsidR="00C9220D">
        <w:rPr>
          <w:rStyle w:val="Textoennegrita"/>
          <w:b/>
          <w:bCs/>
          <w:lang w:val="es-ES"/>
        </w:rPr>
        <w:t>5</w:t>
      </w:r>
      <w:r w:rsidR="00514E7A">
        <w:rPr>
          <w:rStyle w:val="Textoennegrita"/>
          <w:b/>
          <w:bCs/>
          <w:lang w:val="es-ES"/>
        </w:rPr>
        <w:t>1</w:t>
      </w:r>
      <w:r w:rsidRPr="00BC3AF6">
        <w:rPr>
          <w:rStyle w:val="Textoennegrita"/>
          <w:b/>
          <w:bCs/>
          <w:lang w:val="es-ES"/>
        </w:rPr>
        <w:t>/2</w:t>
      </w:r>
      <w:r w:rsidRPr="00BC3AF6" w:rsidR="0002569D">
        <w:rPr>
          <w:rStyle w:val="Textoennegrita"/>
          <w:b/>
          <w:bCs/>
          <w:lang w:val="es-ES"/>
        </w:rPr>
        <w:t>5</w:t>
      </w:r>
    </w:p>
    <w:p w:rsidR="00933D70" w:rsidP="002073F3" w:rsidRDefault="00933D70" w14:paraId="71BD3798" w14:textId="77777777">
      <w:pPr>
        <w:jc w:val="right"/>
        <w:rPr>
          <w:rFonts w:ascii="Times New Roman" w:hAnsi="Times New Roman"/>
          <w:b/>
          <w:sz w:val="24"/>
          <w:szCs w:val="24"/>
          <w:lang w:val="es-ES"/>
        </w:rPr>
      </w:pPr>
    </w:p>
    <w:p w:rsidRPr="00933D70" w:rsidR="00933D70" w:rsidP="00933D70" w:rsidRDefault="00933D70" w14:paraId="4A4103DD" w14:textId="77777777">
      <w:pPr>
        <w:jc w:val="both"/>
        <w:rPr>
          <w:rFonts w:ascii="Times New Roman" w:hAnsi="Times New Roman"/>
          <w:b/>
          <w:sz w:val="24"/>
          <w:szCs w:val="24"/>
          <w:lang w:val="es-ES"/>
        </w:rPr>
      </w:pPr>
      <w:r w:rsidRPr="00933D70">
        <w:rPr>
          <w:rFonts w:ascii="Times New Roman" w:hAnsi="Times New Roman"/>
          <w:b/>
          <w:sz w:val="24"/>
          <w:szCs w:val="24"/>
          <w:lang w:val="es-ES"/>
        </w:rPr>
        <w:t>VISTOS:</w:t>
      </w:r>
    </w:p>
    <w:p w:rsidRPr="00933D70" w:rsidR="00933D70" w:rsidP="00933D70" w:rsidRDefault="00933D70" w14:paraId="54AF2920" w14:textId="3BE302FB">
      <w:pPr>
        <w:jc w:val="both"/>
        <w:rPr>
          <w:rFonts w:ascii="Times New Roman" w:hAnsi="Times New Roman"/>
          <w:sz w:val="24"/>
          <w:szCs w:val="24"/>
          <w:lang w:val="es-MX"/>
        </w:rPr>
      </w:pPr>
      <w:r w:rsidRPr="5F0E5C89" w:rsidR="00933D70">
        <w:rPr>
          <w:rFonts w:ascii="Times New Roman" w:hAnsi="Times New Roman"/>
          <w:sz w:val="24"/>
          <w:szCs w:val="24"/>
          <w:lang w:val="es-ES"/>
        </w:rPr>
        <w:t xml:space="preserve">Que, </w:t>
      </w:r>
      <w:r w:rsidRPr="5F0E5C89" w:rsidR="00933D70">
        <w:rPr>
          <w:rFonts w:ascii="Times New Roman" w:hAnsi="Times New Roman"/>
          <w:sz w:val="24"/>
          <w:szCs w:val="24"/>
        </w:rPr>
        <w:t xml:space="preserve">con fecha 10 de diciembre de 2024, </w:t>
      </w:r>
      <w:r w:rsidRPr="5F0E5C89" w:rsidR="162E11D3">
        <w:rPr>
          <w:rFonts w:ascii="Times New Roman" w:hAnsi="Times New Roman"/>
          <w:b w:val="1"/>
          <w:bCs w:val="1"/>
          <w:sz w:val="24"/>
          <w:szCs w:val="24"/>
          <w:lang w:val="es-ES"/>
        </w:rPr>
        <w:t>........................................................................</w:t>
      </w:r>
      <w:r w:rsidRPr="5F0E5C89" w:rsidR="00933D70">
        <w:rPr>
          <w:rFonts w:ascii="Times New Roman" w:hAnsi="Times New Roman"/>
          <w:sz w:val="24"/>
          <w:szCs w:val="24"/>
          <w:lang w:val="es-MX"/>
        </w:rPr>
        <w:t xml:space="preserve"> interpone </w:t>
      </w:r>
      <w:r w:rsidRPr="5F0E5C89" w:rsidR="00933D70">
        <w:rPr>
          <w:rFonts w:ascii="Times New Roman" w:hAnsi="Times New Roman"/>
          <w:sz w:val="24"/>
          <w:szCs w:val="24"/>
          <w:lang w:val="es-ES"/>
        </w:rPr>
        <w:t xml:space="preserve">reclamación ante esta Defensoría del Asegurado (DEFASEG) contra </w:t>
      </w:r>
      <w:r w:rsidRPr="5F0E5C89" w:rsidR="18F7F2B0">
        <w:rPr>
          <w:rFonts w:ascii="Times New Roman" w:hAnsi="Times New Roman"/>
          <w:b w:val="1"/>
          <w:bCs w:val="1"/>
          <w:sz w:val="24"/>
          <w:szCs w:val="24"/>
          <w:lang w:val="es-MX"/>
        </w:rPr>
        <w:t>..................................</w:t>
      </w:r>
      <w:r w:rsidRPr="5F0E5C89" w:rsidR="00933D70">
        <w:rPr>
          <w:rFonts w:ascii="Times New Roman" w:hAnsi="Times New Roman"/>
          <w:sz w:val="24"/>
          <w:szCs w:val="24"/>
          <w:lang w:val="es-MX"/>
        </w:rPr>
        <w:t>, solicitando se le</w:t>
      </w:r>
      <w:r w:rsidRPr="5F0E5C89" w:rsidR="00933D70">
        <w:rPr>
          <w:rFonts w:ascii="Times New Roman" w:hAnsi="Times New Roman"/>
          <w:sz w:val="24"/>
          <w:szCs w:val="24"/>
          <w:lang w:val="es-ES"/>
        </w:rPr>
        <w:t xml:space="preserve"> otorgue la cobertura del</w:t>
      </w:r>
      <w:r w:rsidRPr="5F0E5C89" w:rsidR="00933D70">
        <w:rPr>
          <w:rFonts w:ascii="Times New Roman" w:hAnsi="Times New Roman"/>
          <w:b w:val="1"/>
          <w:bCs w:val="1"/>
          <w:sz w:val="24"/>
          <w:szCs w:val="24"/>
          <w:lang w:val="es-MX"/>
        </w:rPr>
        <w:t xml:space="preserve"> SEGURO DE PROTECCIÓN DE TARJETA</w:t>
      </w:r>
      <w:bookmarkStart w:name="OLE_LINK2" w:id="0"/>
      <w:r w:rsidRPr="5F0E5C89" w:rsidR="00933D70">
        <w:rPr>
          <w:rFonts w:ascii="Times New Roman" w:hAnsi="Times New Roman"/>
          <w:b w:val="1"/>
          <w:bCs w:val="1"/>
          <w:sz w:val="24"/>
          <w:szCs w:val="24"/>
          <w:lang w:val="es-MX"/>
        </w:rPr>
        <w:t>- PÓLIZA</w:t>
      </w:r>
      <w:r w:rsidRPr="5F0E5C89" w:rsidR="00933D70">
        <w:rPr>
          <w:rFonts w:ascii="Times New Roman" w:hAnsi="Times New Roman"/>
          <w:b w:val="1"/>
          <w:bCs w:val="1"/>
          <w:sz w:val="24"/>
          <w:szCs w:val="24"/>
          <w:lang w:val="es-ES"/>
        </w:rPr>
        <w:t xml:space="preserve"> </w:t>
      </w:r>
      <w:r w:rsidRPr="5F0E5C89" w:rsidR="2EDFC304">
        <w:rPr>
          <w:rFonts w:ascii="Times New Roman" w:hAnsi="Times New Roman"/>
          <w:b w:val="1"/>
          <w:bCs w:val="1"/>
          <w:sz w:val="24"/>
          <w:szCs w:val="24"/>
          <w:lang w:val="es-ES"/>
        </w:rPr>
        <w:t>.............................</w:t>
      </w:r>
      <w:r w:rsidRPr="5F0E5C89" w:rsidR="00933D70">
        <w:rPr>
          <w:rFonts w:ascii="Times New Roman" w:hAnsi="Times New Roman"/>
          <w:sz w:val="24"/>
          <w:szCs w:val="24"/>
          <w:lang w:val="es-MX"/>
        </w:rPr>
        <w:t>.</w:t>
      </w:r>
    </w:p>
    <w:bookmarkEnd w:id="0"/>
    <w:p w:rsidRPr="00933D70" w:rsidR="00933D70" w:rsidP="00933D70" w:rsidRDefault="00933D70" w14:paraId="7858604A" w14:textId="77777777">
      <w:pPr>
        <w:jc w:val="both"/>
        <w:rPr>
          <w:rFonts w:ascii="Times New Roman" w:hAnsi="Times New Roman"/>
          <w:sz w:val="24"/>
          <w:szCs w:val="24"/>
          <w:lang w:val="es-ES"/>
        </w:rPr>
      </w:pPr>
      <w:r w:rsidRPr="00933D70">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933D70" w:rsidR="00933D70" w:rsidP="00933D70" w:rsidRDefault="00933D70" w14:paraId="63F947AB" w14:textId="77777777">
      <w:pPr>
        <w:jc w:val="both"/>
        <w:rPr>
          <w:rFonts w:ascii="Times New Roman" w:hAnsi="Times New Roman"/>
          <w:sz w:val="24"/>
          <w:szCs w:val="24"/>
          <w:lang w:val="es-ES"/>
        </w:rPr>
      </w:pPr>
      <w:r w:rsidRPr="00933D70">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933D70" w:rsidR="00933D70" w:rsidP="00933D70" w:rsidRDefault="00933D70" w14:paraId="2F39E38F" w14:textId="5AE16CBE">
      <w:pPr>
        <w:jc w:val="both"/>
        <w:rPr>
          <w:rFonts w:ascii="Times New Roman" w:hAnsi="Times New Roman"/>
          <w:sz w:val="24"/>
          <w:szCs w:val="24"/>
          <w:lang w:val="es-ES"/>
        </w:rPr>
      </w:pPr>
      <w:r w:rsidRPr="5F0E5C89" w:rsidR="00933D70">
        <w:rPr>
          <w:rFonts w:ascii="Times New Roman" w:hAnsi="Times New Roman"/>
          <w:sz w:val="24"/>
          <w:szCs w:val="24"/>
          <w:lang w:val="es-ES"/>
        </w:rPr>
        <w:t xml:space="preserve">Que, con fecha 28 de enero de 2025 se corrió traslado de la reclamación a </w:t>
      </w:r>
      <w:r w:rsidRPr="5F0E5C89" w:rsidR="18F7F2B0">
        <w:rPr>
          <w:rFonts w:ascii="Times New Roman" w:hAnsi="Times New Roman"/>
          <w:sz w:val="24"/>
          <w:szCs w:val="24"/>
          <w:lang w:val="es-ES"/>
        </w:rPr>
        <w:t>..................................</w:t>
      </w:r>
      <w:r w:rsidRPr="5F0E5C89" w:rsidR="00933D70">
        <w:rPr>
          <w:rFonts w:ascii="Times New Roman" w:hAnsi="Times New Roman"/>
          <w:sz w:val="24"/>
          <w:szCs w:val="24"/>
          <w:lang w:val="es-ES"/>
        </w:rPr>
        <w:t xml:space="preserve">, siendo que con fecha 17 de febrero de 2025 la aseguradora absolvió el respectivo trámite, </w:t>
      </w:r>
      <w:r w:rsidRPr="5F0E5C89" w:rsidR="00933D70">
        <w:rPr>
          <w:rFonts w:ascii="Times New Roman" w:hAnsi="Times New Roman"/>
          <w:sz w:val="24"/>
          <w:szCs w:val="24"/>
          <w:lang w:val="es-ES"/>
        </w:rPr>
        <w:t>presentando sus descargos y la documentación correspondiente.</w:t>
      </w:r>
    </w:p>
    <w:p w:rsidRPr="00933D70" w:rsidR="00933D70" w:rsidP="00933D70" w:rsidRDefault="00933D70" w14:paraId="37E04356" w14:textId="77777777">
      <w:pPr>
        <w:jc w:val="both"/>
        <w:rPr>
          <w:rFonts w:ascii="Times New Roman" w:hAnsi="Times New Roman"/>
          <w:sz w:val="24"/>
          <w:szCs w:val="24"/>
          <w:lang w:val="es-ES"/>
        </w:rPr>
      </w:pPr>
      <w:r w:rsidRPr="00933D70">
        <w:rPr>
          <w:rFonts w:ascii="Times New Roman" w:hAnsi="Times New Roman"/>
          <w:sz w:val="24"/>
          <w:szCs w:val="24"/>
          <w:lang w:val="es-ES"/>
        </w:rPr>
        <w:t>Que, encontrándose el expediente en condiciones para que este Órgano Resolutivo Unipersonal pueda emitir un pronunciamiento, se prescinde de la audiencia de informe oral.</w:t>
      </w:r>
    </w:p>
    <w:p w:rsidRPr="00933D70" w:rsidR="00933D70" w:rsidP="00933D70" w:rsidRDefault="00933D70" w14:paraId="31C70987" w14:textId="01D596E9">
      <w:pPr>
        <w:jc w:val="both"/>
        <w:rPr>
          <w:rFonts w:ascii="Times New Roman" w:hAnsi="Times New Roman"/>
          <w:sz w:val="24"/>
          <w:szCs w:val="24"/>
          <w:lang w:val="es-ES"/>
        </w:rPr>
      </w:pPr>
      <w:r w:rsidRPr="5F0E5C89" w:rsidR="00933D70">
        <w:rPr>
          <w:rFonts w:ascii="Times New Roman" w:hAnsi="Times New Roman"/>
          <w:sz w:val="24"/>
          <w:szCs w:val="24"/>
          <w:lang w:val="es-ES"/>
        </w:rPr>
        <w:t xml:space="preserve">Que, en síntesis, la posición del reclamante es la siguiente: </w:t>
      </w:r>
      <w:bookmarkStart w:name="_Hlk26782453" w:id="1"/>
      <w:r w:rsidRPr="5F0E5C89" w:rsidR="00933D70">
        <w:rPr>
          <w:rFonts w:ascii="Times New Roman" w:hAnsi="Times New Roman"/>
          <w:sz w:val="24"/>
          <w:szCs w:val="24"/>
          <w:lang w:val="es-ES"/>
        </w:rPr>
        <w:t xml:space="preserve">a) </w:t>
      </w:r>
      <w:r w:rsidRPr="5F0E5C89" w:rsidR="00933D70">
        <w:rPr>
          <w:rFonts w:ascii="Times New Roman" w:hAnsi="Times New Roman"/>
          <w:sz w:val="24"/>
          <w:szCs w:val="24"/>
        </w:rPr>
        <w:t xml:space="preserve">el día 07 de noviembre de 2024, se realizaron compras por internet con la tarjeta de crédito de la señora </w:t>
      </w:r>
      <w:r w:rsidRPr="5F0E5C89" w:rsidR="73C6B5B4">
        <w:rPr>
          <w:rFonts w:ascii="Times New Roman" w:hAnsi="Times New Roman"/>
          <w:sz w:val="24"/>
          <w:szCs w:val="24"/>
        </w:rPr>
        <w:t>........................</w:t>
      </w:r>
      <w:r w:rsidRPr="5F0E5C89" w:rsidR="00933D70">
        <w:rPr>
          <w:rFonts w:ascii="Times New Roman" w:hAnsi="Times New Roman"/>
          <w:sz w:val="24"/>
          <w:szCs w:val="24"/>
        </w:rPr>
        <w:t xml:space="preserve"> durante la noche,  mientras descansaba; b) pensó que el banco al ver tantas compras seguidas haría un bloqueo temporal, pero no; c) estaba segura que la tarjeta que tenía era suya, pero al parecer tenía otros dígitos y la suya se la habrían robado, le hicieron como un cambiazo de tarjeta, por eso tenían los datos de todo, pero nunca recibió una alarma a su celular; d) la persona que le atendió en el banco le informó de cuánto dinero le habían robado, indicándole que son 9,273.11 soles; e)  le  dijeron que el seguro cubre los robos de compras por internet no reconocidas y que el monto estaba dentro de la cobertura de la póliza; f) el banco BBVA le denegó la devolución de su dinero indicando que debía enviar su reclamo al seguro de tarjeta que es de </w:t>
      </w:r>
      <w:r w:rsidRPr="5F0E5C89" w:rsidR="18F7F2B0">
        <w:rPr>
          <w:rFonts w:ascii="Times New Roman" w:hAnsi="Times New Roman"/>
          <w:sz w:val="24"/>
          <w:szCs w:val="24"/>
        </w:rPr>
        <w:t>..................................</w:t>
      </w:r>
      <w:r w:rsidRPr="5F0E5C89" w:rsidR="00933D70">
        <w:rPr>
          <w:rFonts w:ascii="Times New Roman" w:hAnsi="Times New Roman"/>
          <w:sz w:val="24"/>
          <w:szCs w:val="24"/>
        </w:rPr>
        <w:t>; g) realizó lo indicado, pero el seguro le negó la devolución también.</w:t>
      </w:r>
    </w:p>
    <w:bookmarkEnd w:id="1"/>
    <w:p w:rsidRPr="00933D70" w:rsidR="00933D70" w:rsidP="00933D70" w:rsidRDefault="00933D70" w14:paraId="1BF691B5" w14:textId="2445B183">
      <w:pPr>
        <w:jc w:val="both"/>
        <w:rPr>
          <w:rFonts w:ascii="Times New Roman" w:hAnsi="Times New Roman"/>
          <w:sz w:val="24"/>
          <w:szCs w:val="24"/>
        </w:rPr>
      </w:pPr>
      <w:r w:rsidRPr="5F0E5C89" w:rsidR="00933D70">
        <w:rPr>
          <w:rFonts w:ascii="Times New Roman" w:hAnsi="Times New Roman"/>
          <w:sz w:val="24"/>
          <w:szCs w:val="24"/>
          <w:lang w:val="es-ES"/>
        </w:rPr>
        <w:t>Que, por su parte y en resumen la compañía de seguros sostiene que: a)</w:t>
      </w:r>
      <w:r w:rsidRPr="5F0E5C89" w:rsidR="00933D70">
        <w:rPr>
          <w:rFonts w:ascii="Times New Roman" w:hAnsi="Times New Roman"/>
          <w:b w:val="1"/>
          <w:bCs w:val="1"/>
          <w:sz w:val="24"/>
          <w:szCs w:val="24"/>
        </w:rPr>
        <w:t xml:space="preserve"> </w:t>
      </w:r>
      <w:r w:rsidRPr="5F0E5C89" w:rsidR="00933D70">
        <w:rPr>
          <w:rFonts w:ascii="Times New Roman" w:hAnsi="Times New Roman"/>
          <w:sz w:val="24"/>
          <w:szCs w:val="24"/>
        </w:rPr>
        <w:t xml:space="preserve">el 7 de setiembre de 2024, la señora </w:t>
      </w:r>
      <w:r w:rsidRPr="5F0E5C89" w:rsidR="5384B2E9">
        <w:rPr>
          <w:rFonts w:ascii="Times New Roman" w:hAnsi="Times New Roman"/>
          <w:sz w:val="24"/>
          <w:szCs w:val="24"/>
        </w:rPr>
        <w:t>........................</w:t>
      </w:r>
      <w:r w:rsidRPr="5F0E5C89" w:rsidR="00933D70">
        <w:rPr>
          <w:rFonts w:ascii="Times New Roman" w:hAnsi="Times New Roman"/>
          <w:sz w:val="24"/>
          <w:szCs w:val="24"/>
        </w:rPr>
        <w:t xml:space="preserve"> adquirió el Seguro Protección de Tarjeta de Póliza </w:t>
      </w:r>
      <w:r w:rsidRPr="5F0E5C89" w:rsidR="00933D70">
        <w:rPr>
          <w:rFonts w:ascii="Times New Roman" w:hAnsi="Times New Roman"/>
          <w:sz w:val="24"/>
          <w:szCs w:val="24"/>
        </w:rPr>
        <w:t>N°</w:t>
      </w:r>
      <w:r w:rsidRPr="5F0E5C89" w:rsidR="00933D70">
        <w:rPr>
          <w:rFonts w:ascii="Times New Roman" w:hAnsi="Times New Roman"/>
          <w:sz w:val="24"/>
          <w:szCs w:val="24"/>
        </w:rPr>
        <w:t xml:space="preserve"> </w:t>
      </w:r>
      <w:r w:rsidRPr="5F0E5C89" w:rsidR="5C13105E">
        <w:rPr>
          <w:rFonts w:ascii="Times New Roman" w:hAnsi="Times New Roman"/>
          <w:sz w:val="24"/>
          <w:szCs w:val="24"/>
        </w:rPr>
        <w:t>........................</w:t>
      </w:r>
      <w:r w:rsidRPr="5F0E5C89" w:rsidR="00933D70">
        <w:rPr>
          <w:rFonts w:ascii="Times New Roman" w:hAnsi="Times New Roman"/>
          <w:sz w:val="24"/>
          <w:szCs w:val="24"/>
        </w:rPr>
        <w:t xml:space="preserve">, celebrado entre el Banco BBVA Perú y </w:t>
      </w:r>
      <w:r w:rsidRPr="5F0E5C89" w:rsidR="2EF82461">
        <w:rPr>
          <w:rFonts w:ascii="Times New Roman" w:hAnsi="Times New Roman"/>
          <w:sz w:val="24"/>
          <w:szCs w:val="24"/>
        </w:rPr>
        <w:t>...................................</w:t>
      </w:r>
      <w:r w:rsidRPr="5F0E5C89" w:rsidR="00933D70">
        <w:rPr>
          <w:rFonts w:ascii="Times New Roman" w:hAnsi="Times New Roman"/>
          <w:sz w:val="24"/>
          <w:szCs w:val="24"/>
        </w:rPr>
        <w:t xml:space="preserve">; con fecha 12 de noviembre de 2024, la señora </w:t>
      </w:r>
      <w:r w:rsidRPr="5F0E5C89" w:rsidR="5384B2E9">
        <w:rPr>
          <w:rFonts w:ascii="Times New Roman" w:hAnsi="Times New Roman"/>
          <w:sz w:val="24"/>
          <w:szCs w:val="24"/>
        </w:rPr>
        <w:t>........................</w:t>
      </w:r>
      <w:r w:rsidRPr="5F0E5C89" w:rsidR="00933D70">
        <w:rPr>
          <w:rFonts w:ascii="Times New Roman" w:hAnsi="Times New Roman"/>
          <w:sz w:val="24"/>
          <w:szCs w:val="24"/>
        </w:rPr>
        <w:t xml:space="preserve"> narró que se realizaron once (11) compras por internet por un total de S/ 9 273,11 con cargo a su tarjeta de crédito BBVA, pese a que no las autorizó, ya que se encontraba durmiendo; c) la señora </w:t>
      </w:r>
      <w:r w:rsidRPr="5F0E5C89" w:rsidR="5384B2E9">
        <w:rPr>
          <w:rFonts w:ascii="Times New Roman" w:hAnsi="Times New Roman"/>
          <w:sz w:val="24"/>
          <w:szCs w:val="24"/>
        </w:rPr>
        <w:t>........................</w:t>
      </w:r>
      <w:r w:rsidRPr="5F0E5C89" w:rsidR="00933D70">
        <w:rPr>
          <w:rFonts w:ascii="Times New Roman" w:hAnsi="Times New Roman"/>
          <w:sz w:val="24"/>
          <w:szCs w:val="24"/>
        </w:rPr>
        <w:t xml:space="preserve"> solicitó la activación de su Seguro de Protección de Tarjetas, generando el Siniestro </w:t>
      </w:r>
      <w:r w:rsidRPr="5F0E5C89" w:rsidR="00933D70">
        <w:rPr>
          <w:rFonts w:ascii="Times New Roman" w:hAnsi="Times New Roman"/>
          <w:sz w:val="24"/>
          <w:szCs w:val="24"/>
        </w:rPr>
        <w:t>N°</w:t>
      </w:r>
      <w:r w:rsidRPr="5F0E5C89" w:rsidR="00933D70">
        <w:rPr>
          <w:rFonts w:ascii="Times New Roman" w:hAnsi="Times New Roman"/>
          <w:sz w:val="24"/>
          <w:szCs w:val="24"/>
        </w:rPr>
        <w:t xml:space="preserve"> </w:t>
      </w:r>
      <w:r w:rsidRPr="5F0E5C89" w:rsidR="777410F1">
        <w:rPr>
          <w:rFonts w:ascii="Times New Roman" w:hAnsi="Times New Roman"/>
          <w:sz w:val="24"/>
          <w:szCs w:val="24"/>
        </w:rPr>
        <w:t>.........................</w:t>
      </w:r>
      <w:r w:rsidRPr="5F0E5C89" w:rsidR="00933D70">
        <w:rPr>
          <w:rFonts w:ascii="Times New Roman" w:hAnsi="Times New Roman"/>
          <w:sz w:val="24"/>
          <w:szCs w:val="24"/>
        </w:rPr>
        <w:t xml:space="preserve">; d) en fecha 21 </w:t>
      </w:r>
      <w:r w:rsidRPr="5F0E5C89" w:rsidR="00933D70">
        <w:rPr>
          <w:rFonts w:ascii="Times New Roman" w:hAnsi="Times New Roman"/>
          <w:sz w:val="24"/>
          <w:szCs w:val="24"/>
        </w:rPr>
        <w:t xml:space="preserve">de noviembre 2024, se rechazó su solicitud de cobertura, toda vez que no concurrió el robo o hurto de la tarjeta de crédito asegurada; e) conforme se evidencia de la solicitud de atención de siniestros, tenemos que se realizaron hasta once (11) operaciones virtuales, sin que la señora </w:t>
      </w:r>
      <w:r w:rsidRPr="5F0E5C89" w:rsidR="5384B2E9">
        <w:rPr>
          <w:rFonts w:ascii="Times New Roman" w:hAnsi="Times New Roman"/>
          <w:sz w:val="24"/>
          <w:szCs w:val="24"/>
        </w:rPr>
        <w:t>........................</w:t>
      </w:r>
      <w:r w:rsidRPr="5F0E5C89" w:rsidR="00933D70">
        <w:rPr>
          <w:rFonts w:ascii="Times New Roman" w:hAnsi="Times New Roman"/>
          <w:sz w:val="24"/>
          <w:szCs w:val="24"/>
        </w:rPr>
        <w:t xml:space="preserve"> haya reportado el robo o hurto de su tarjeta de crédito BBVA. Conforme a lo estipulado en la póliza, la realización de operaciones virtuales sin que haya ocurrido el robo o hurto de la tarjeta de crédito asegurada no se encuentra contemplado como supuesto de cobertura en los términos y condiciones de la póliza. </w:t>
      </w:r>
    </w:p>
    <w:p w:rsidRPr="00933D70" w:rsidR="00933D70" w:rsidP="00933D70" w:rsidRDefault="00933D70" w14:paraId="1A087D4F" w14:textId="77777777">
      <w:pPr>
        <w:jc w:val="both"/>
        <w:rPr>
          <w:rFonts w:ascii="Times New Roman" w:hAnsi="Times New Roman"/>
          <w:b/>
          <w:sz w:val="24"/>
          <w:szCs w:val="24"/>
          <w:lang w:val="es-ES"/>
        </w:rPr>
      </w:pPr>
      <w:r w:rsidRPr="00933D70">
        <w:rPr>
          <w:rFonts w:ascii="Times New Roman" w:hAnsi="Times New Roman"/>
          <w:b/>
          <w:sz w:val="24"/>
          <w:szCs w:val="24"/>
          <w:lang w:val="es-ES"/>
        </w:rPr>
        <w:t xml:space="preserve">CONSIDERANDO: </w:t>
      </w:r>
    </w:p>
    <w:p w:rsidRPr="00933D70" w:rsidR="00933D70" w:rsidP="00933D70" w:rsidRDefault="00933D70" w14:paraId="116F5FE0" w14:textId="77777777">
      <w:pPr>
        <w:jc w:val="both"/>
        <w:rPr>
          <w:rFonts w:ascii="Times New Roman" w:hAnsi="Times New Roman"/>
          <w:b/>
          <w:bCs/>
          <w:sz w:val="24"/>
          <w:szCs w:val="24"/>
          <w:lang w:val="es-ES"/>
        </w:rPr>
      </w:pPr>
      <w:r w:rsidRPr="00933D70">
        <w:rPr>
          <w:rFonts w:ascii="Times New Roman" w:hAnsi="Times New Roman"/>
          <w:b/>
          <w:sz w:val="24"/>
          <w:szCs w:val="24"/>
          <w:u w:val="single"/>
          <w:lang w:val="es-ES"/>
        </w:rPr>
        <w:t>PRIMERO</w:t>
      </w:r>
      <w:r w:rsidRPr="00933D70">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33D70" w:rsidR="00933D70" w:rsidP="00933D70" w:rsidRDefault="00933D70" w14:paraId="224737C7" w14:textId="77777777">
      <w:pPr>
        <w:jc w:val="both"/>
        <w:rPr>
          <w:rFonts w:ascii="Times New Roman" w:hAnsi="Times New Roman"/>
          <w:sz w:val="24"/>
          <w:szCs w:val="24"/>
          <w:lang w:val="es-ES"/>
        </w:rPr>
      </w:pPr>
      <w:r w:rsidRPr="00933D70">
        <w:rPr>
          <w:rFonts w:ascii="Times New Roman" w:hAnsi="Times New Roman"/>
          <w:b/>
          <w:bCs/>
          <w:sz w:val="24"/>
          <w:szCs w:val="24"/>
          <w:u w:val="single"/>
          <w:lang w:val="es-ES"/>
        </w:rPr>
        <w:t>SEGUNDO</w:t>
      </w:r>
      <w:r w:rsidRPr="00933D70">
        <w:rPr>
          <w:rFonts w:ascii="Times New Roman" w:hAnsi="Times New Roman"/>
          <w:b/>
          <w:bCs/>
          <w:sz w:val="24"/>
          <w:szCs w:val="24"/>
          <w:lang w:val="es-ES"/>
        </w:rPr>
        <w:t xml:space="preserve">: </w:t>
      </w:r>
      <w:r w:rsidRPr="00933D70">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33D70" w:rsidR="00933D70" w:rsidP="00933D70" w:rsidRDefault="00933D70" w14:paraId="510AC9CA" w14:textId="77777777">
      <w:pPr>
        <w:jc w:val="both"/>
        <w:rPr>
          <w:rFonts w:ascii="Times New Roman" w:hAnsi="Times New Roman"/>
          <w:sz w:val="24"/>
          <w:szCs w:val="24"/>
          <w:lang w:val="es-ES"/>
        </w:rPr>
      </w:pPr>
      <w:r w:rsidRPr="00933D70">
        <w:rPr>
          <w:rFonts w:ascii="Times New Roman" w:hAnsi="Times New Roman"/>
          <w:b/>
          <w:bCs/>
          <w:sz w:val="24"/>
          <w:szCs w:val="24"/>
          <w:u w:val="single"/>
          <w:lang w:val="es-ES"/>
        </w:rPr>
        <w:t>TERCERO</w:t>
      </w:r>
      <w:r w:rsidRPr="00933D70">
        <w:rPr>
          <w:rFonts w:ascii="Times New Roman" w:hAnsi="Times New Roman"/>
          <w:b/>
          <w:bCs/>
          <w:sz w:val="24"/>
          <w:szCs w:val="24"/>
          <w:lang w:val="es-ES"/>
        </w:rPr>
        <w:t>:</w:t>
      </w:r>
      <w:r w:rsidRPr="00933D70">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33D70" w:rsidR="00933D70" w:rsidP="00933D70" w:rsidRDefault="00933D70" w14:paraId="6E283C88" w14:textId="77777777">
      <w:pPr>
        <w:jc w:val="both"/>
        <w:rPr>
          <w:rFonts w:ascii="Times New Roman" w:hAnsi="Times New Roman"/>
          <w:sz w:val="24"/>
          <w:szCs w:val="24"/>
          <w:lang w:val="es-ES"/>
        </w:rPr>
      </w:pPr>
      <w:r w:rsidRPr="00933D70">
        <w:rPr>
          <w:rFonts w:ascii="Times New Roman" w:hAnsi="Times New Roman"/>
          <w:b/>
          <w:sz w:val="24"/>
          <w:szCs w:val="24"/>
          <w:u w:val="single"/>
          <w:lang w:val="es-ES"/>
        </w:rPr>
        <w:t>CUARTO</w:t>
      </w:r>
      <w:r w:rsidRPr="00933D70">
        <w:rPr>
          <w:rFonts w:ascii="Times New Roman" w:hAnsi="Times New Roman"/>
          <w:b/>
          <w:sz w:val="24"/>
          <w:szCs w:val="24"/>
          <w:lang w:val="es-ES"/>
        </w:rPr>
        <w:t>:</w:t>
      </w:r>
      <w:r w:rsidRPr="00933D70">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33D70" w:rsidR="00933D70" w:rsidP="00933D70" w:rsidRDefault="00933D70" w14:paraId="610C05BA" w14:textId="77777777">
      <w:pPr>
        <w:jc w:val="both"/>
        <w:rPr>
          <w:rFonts w:ascii="Times New Roman" w:hAnsi="Times New Roman"/>
          <w:sz w:val="24"/>
          <w:szCs w:val="24"/>
          <w:lang w:val="es-ES"/>
        </w:rPr>
      </w:pPr>
      <w:r w:rsidRPr="00933D70">
        <w:rPr>
          <w:rFonts w:ascii="Times New Roman" w:hAnsi="Times New Roman"/>
          <w:b/>
          <w:bCs/>
          <w:sz w:val="24"/>
          <w:szCs w:val="24"/>
          <w:u w:val="single"/>
          <w:lang w:val="es-ES"/>
        </w:rPr>
        <w:t>QUINTO</w:t>
      </w:r>
      <w:r w:rsidRPr="00933D70">
        <w:rPr>
          <w:rFonts w:ascii="Times New Roman" w:hAnsi="Times New Roman"/>
          <w:b/>
          <w:bCs/>
          <w:sz w:val="24"/>
          <w:szCs w:val="24"/>
          <w:lang w:val="es-ES"/>
        </w:rPr>
        <w:t xml:space="preserve">: </w:t>
      </w:r>
      <w:r w:rsidRPr="00933D70">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933D70" w:rsidR="00933D70" w:rsidP="00933D70" w:rsidRDefault="00933D70" w14:paraId="540B3275" w14:textId="77777777">
      <w:pPr>
        <w:jc w:val="both"/>
        <w:rPr>
          <w:rFonts w:ascii="Times New Roman" w:hAnsi="Times New Roman"/>
          <w:sz w:val="24"/>
          <w:szCs w:val="24"/>
          <w:lang w:val="es-ES"/>
        </w:rPr>
      </w:pPr>
      <w:r w:rsidRPr="00933D70">
        <w:rPr>
          <w:rFonts w:ascii="Times New Roman" w:hAnsi="Times New Roman"/>
          <w:b/>
          <w:sz w:val="24"/>
          <w:szCs w:val="24"/>
          <w:u w:val="single"/>
          <w:lang w:val="es-ES"/>
        </w:rPr>
        <w:t>SEXTO</w:t>
      </w:r>
      <w:r w:rsidRPr="00933D70">
        <w:rPr>
          <w:rFonts w:ascii="Times New Roman" w:hAnsi="Times New Roman"/>
          <w:b/>
          <w:sz w:val="24"/>
          <w:szCs w:val="24"/>
          <w:lang w:val="es-ES"/>
        </w:rPr>
        <w:t>:</w:t>
      </w:r>
      <w:r w:rsidRPr="00933D70">
        <w:rPr>
          <w:rFonts w:ascii="Times New Roman" w:hAnsi="Times New Roman"/>
          <w:sz w:val="24"/>
          <w:szCs w:val="24"/>
          <w:lang w:val="es-ES"/>
        </w:rPr>
        <w:t xml:space="preserve"> </w:t>
      </w:r>
      <w:proofErr w:type="gramStart"/>
      <w:r w:rsidRPr="00933D70">
        <w:rPr>
          <w:rFonts w:ascii="Times New Roman" w:hAnsi="Times New Roman"/>
          <w:sz w:val="24"/>
          <w:szCs w:val="24"/>
          <w:lang w:val="es-ES"/>
        </w:rPr>
        <w:t>De acuerdo a</w:t>
      </w:r>
      <w:proofErr w:type="gramEnd"/>
      <w:r w:rsidRPr="00933D70">
        <w:rPr>
          <w:rFonts w:ascii="Times New Roman" w:hAnsi="Times New Roman"/>
          <w:sz w:val="24"/>
          <w:szCs w:val="24"/>
          <w:lang w:val="es-ES"/>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933D70" w:rsidR="00933D70" w:rsidP="00933D70" w:rsidRDefault="00933D70" w14:paraId="4C9BA37F" w14:textId="77777777">
      <w:pPr>
        <w:jc w:val="both"/>
        <w:rPr>
          <w:rFonts w:ascii="Times New Roman" w:hAnsi="Times New Roman"/>
          <w:sz w:val="24"/>
          <w:szCs w:val="24"/>
          <w:lang w:val="es-ES"/>
        </w:rPr>
      </w:pPr>
    </w:p>
    <w:p w:rsidRPr="00933D70" w:rsidR="00933D70" w:rsidP="00933D70" w:rsidRDefault="00933D70" w14:paraId="09DC15AF" w14:textId="77777777">
      <w:pPr>
        <w:jc w:val="both"/>
        <w:rPr>
          <w:rFonts w:ascii="Times New Roman" w:hAnsi="Times New Roman"/>
          <w:sz w:val="24"/>
          <w:szCs w:val="24"/>
          <w:lang w:val="es-ES"/>
        </w:rPr>
      </w:pPr>
      <w:r w:rsidRPr="00933D70">
        <w:rPr>
          <w:rFonts w:ascii="Times New Roman" w:hAnsi="Times New Roman"/>
          <w:sz w:val="24"/>
          <w:szCs w:val="24"/>
          <w:lang w:val="es-ES"/>
        </w:rPr>
        <w:lastRenderedPageBreak/>
        <w:t>En efecto, la aseguradora sustenta su rechazo en la improcedencia de la cobertura por cuanto sostiene que la compra vía internet no se realizó tras el robo o hurto de la tarjeta de crédito o débito del asegurado.</w:t>
      </w:r>
    </w:p>
    <w:p w:rsidRPr="00933D70" w:rsidR="00933D70" w:rsidP="00933D70" w:rsidRDefault="00933D70" w14:paraId="37ED3F90" w14:textId="1AEE08F5">
      <w:pPr>
        <w:jc w:val="both"/>
        <w:rPr>
          <w:rFonts w:ascii="Times New Roman" w:hAnsi="Times New Roman"/>
          <w:sz w:val="24"/>
          <w:szCs w:val="24"/>
          <w:lang w:val="es-ES"/>
        </w:rPr>
      </w:pPr>
      <w:r w:rsidRPr="5F0E5C89" w:rsidR="00933D70">
        <w:rPr>
          <w:rFonts w:ascii="Times New Roman" w:hAnsi="Times New Roman"/>
          <w:b w:val="1"/>
          <w:bCs w:val="1"/>
          <w:sz w:val="24"/>
          <w:szCs w:val="24"/>
          <w:u w:val="single"/>
          <w:lang w:val="es-ES"/>
        </w:rPr>
        <w:t>SÉPTIMO</w:t>
      </w:r>
      <w:r w:rsidRPr="5F0E5C89" w:rsidR="00933D70">
        <w:rPr>
          <w:rFonts w:ascii="Times New Roman" w:hAnsi="Times New Roman"/>
          <w:b w:val="1"/>
          <w:bCs w:val="1"/>
          <w:sz w:val="24"/>
          <w:szCs w:val="24"/>
          <w:lang w:val="es-ES"/>
        </w:rPr>
        <w:t xml:space="preserve">: </w:t>
      </w:r>
      <w:r w:rsidRPr="5F0E5C89" w:rsidR="00933D70">
        <w:rPr>
          <w:rFonts w:ascii="Times New Roman" w:hAnsi="Times New Roman"/>
          <w:sz w:val="24"/>
          <w:szCs w:val="24"/>
          <w:lang w:val="es-ES"/>
        </w:rPr>
        <w:t xml:space="preserve">En primer lugar, cabe indicar que en autos obra copia de la solicitud - certificado del Seguro de Protección de Tarjeta BBVA No </w:t>
      </w:r>
      <w:r w:rsidRPr="5F0E5C89" w:rsidR="5D0C672F">
        <w:rPr>
          <w:rFonts w:ascii="Times New Roman" w:hAnsi="Times New Roman"/>
          <w:sz w:val="24"/>
          <w:szCs w:val="24"/>
          <w:lang w:val="es-ES"/>
        </w:rPr>
        <w:t>........................................................</w:t>
      </w:r>
      <w:r w:rsidRPr="5F0E5C89" w:rsidR="00933D70">
        <w:rPr>
          <w:rFonts w:ascii="Times New Roman" w:hAnsi="Times New Roman"/>
          <w:sz w:val="24"/>
          <w:szCs w:val="24"/>
          <w:lang w:val="es-ES"/>
        </w:rPr>
        <w:t xml:space="preserve">, versión </w:t>
      </w:r>
      <w:r w:rsidRPr="5F0E5C89" w:rsidR="00933D70">
        <w:rPr>
          <w:rFonts w:ascii="Times New Roman" w:hAnsi="Times New Roman"/>
          <w:sz w:val="24"/>
          <w:szCs w:val="24"/>
          <w:lang w:val="es-ES"/>
        </w:rPr>
        <w:t>Enero</w:t>
      </w:r>
      <w:r w:rsidRPr="5F0E5C89" w:rsidR="00933D70">
        <w:rPr>
          <w:rFonts w:ascii="Times New Roman" w:hAnsi="Times New Roman"/>
          <w:sz w:val="24"/>
          <w:szCs w:val="24"/>
          <w:lang w:val="es-ES"/>
        </w:rPr>
        <w:t xml:space="preserve"> 2020, documento que se </w:t>
      </w:r>
      <w:r w:rsidRPr="5F0E5C89" w:rsidR="00933D70">
        <w:rPr>
          <w:rFonts w:ascii="Times New Roman" w:hAnsi="Times New Roman"/>
          <w:sz w:val="24"/>
          <w:szCs w:val="24"/>
          <w:lang w:val="es-ES"/>
        </w:rPr>
        <w:t>envío</w:t>
      </w:r>
      <w:r w:rsidRPr="5F0E5C89" w:rsidR="00933D70">
        <w:rPr>
          <w:rFonts w:ascii="Times New Roman" w:hAnsi="Times New Roman"/>
          <w:sz w:val="24"/>
          <w:szCs w:val="24"/>
          <w:lang w:val="es-ES"/>
        </w:rPr>
        <w:t xml:space="preserve"> debidamente al correo electrónico de la reclamante.</w:t>
      </w:r>
    </w:p>
    <w:p w:rsidRPr="00933D70" w:rsidR="00933D70" w:rsidP="00933D70" w:rsidRDefault="00933D70" w14:paraId="00ED91DE" w14:textId="24CF8543">
      <w:pPr>
        <w:jc w:val="both"/>
      </w:pPr>
      <w:r w:rsidR="70CB3393">
        <w:rPr/>
        <w:t>...........................................................................................................................................................</w:t>
      </w:r>
    </w:p>
    <w:p w:rsidR="5F0E5C89" w:rsidP="5F0E5C89" w:rsidRDefault="5F0E5C89" w14:paraId="19F7ADA6" w14:textId="2718D6CC">
      <w:pPr>
        <w:jc w:val="both"/>
      </w:pPr>
    </w:p>
    <w:p w:rsidRPr="00933D70" w:rsidR="00933D70" w:rsidP="00933D70" w:rsidRDefault="00933D70" w14:paraId="1B7BEA8D" w14:textId="6C422076">
      <w:pPr>
        <w:jc w:val="both"/>
        <w:rPr>
          <w:rFonts w:ascii="Times New Roman" w:hAnsi="Times New Roman"/>
          <w:sz w:val="24"/>
          <w:szCs w:val="24"/>
          <w:lang w:val="es-ES"/>
        </w:rPr>
      </w:pPr>
      <w:r w:rsidRPr="00933D70">
        <w:rPr>
          <w:rFonts w:ascii="Times New Roman" w:hAnsi="Times New Roman"/>
          <w:sz w:val="24"/>
          <w:szCs w:val="24"/>
          <w:lang w:val="es-ES"/>
        </w:rPr>
        <w:t>Así, se aprecia que a la asegurada se le informó sobre las coberturas contratadas y los alcances del respectivo seguro que contrató, y en especial que los términos bajo los cuales se cubren los riesgos asegurados</w:t>
      </w:r>
      <w:r w:rsidRPr="00933D70">
        <w:rPr>
          <w:rFonts w:ascii="Times New Roman" w:hAnsi="Times New Roman"/>
          <w:sz w:val="24"/>
          <w:szCs w:val="24"/>
          <w:lang w:val="es-MX"/>
        </w:rPr>
        <w:t>, por lo que la aseguradora está legitimada a oponer los términos de cobertura contratados.</w:t>
      </w:r>
    </w:p>
    <w:p w:rsidRPr="00933D70" w:rsidR="00933D70" w:rsidP="00933D70" w:rsidRDefault="00933D70" w14:paraId="22F4C742" w14:textId="51BDC4F6">
      <w:pPr>
        <w:jc w:val="both"/>
        <w:rPr>
          <w:rFonts w:ascii="Times New Roman" w:hAnsi="Times New Roman"/>
          <w:sz w:val="24"/>
          <w:szCs w:val="24"/>
          <w:lang w:val="es-MX"/>
        </w:rPr>
      </w:pPr>
      <w:r w:rsidRPr="00933D70">
        <w:rPr>
          <w:rFonts w:ascii="Times New Roman" w:hAnsi="Times New Roman"/>
          <w:b/>
          <w:sz w:val="24"/>
          <w:szCs w:val="24"/>
          <w:u w:val="single"/>
          <w:lang w:val="es-MX"/>
        </w:rPr>
        <w:t>OCTAVO</w:t>
      </w:r>
      <w:r w:rsidRPr="00933D70">
        <w:rPr>
          <w:rFonts w:ascii="Times New Roman" w:hAnsi="Times New Roman"/>
          <w:sz w:val="24"/>
          <w:szCs w:val="24"/>
          <w:lang w:val="es-MX"/>
        </w:rPr>
        <w:t>: Corresponde analizar qué establece la póliza respecto a la cobertura solicitada.</w:t>
      </w:r>
    </w:p>
    <w:p w:rsidRPr="00933D70" w:rsidR="00933D70" w:rsidP="00933D70" w:rsidRDefault="00933D70" w14:paraId="6EC14ED8" w14:textId="4A65B313">
      <w:pPr>
        <w:jc w:val="both"/>
        <w:rPr>
          <w:rFonts w:ascii="Times New Roman" w:hAnsi="Times New Roman"/>
          <w:sz w:val="24"/>
          <w:szCs w:val="24"/>
          <w:lang w:val="es-ES"/>
        </w:rPr>
      </w:pPr>
      <w:r w:rsidRPr="00933D70">
        <w:rPr>
          <w:rFonts w:ascii="Times New Roman" w:hAnsi="Times New Roman"/>
          <w:sz w:val="24"/>
          <w:szCs w:val="24"/>
          <w:lang w:val="es-ES"/>
        </w:rPr>
        <w:t xml:space="preserve">En el referido Certificado se detallan las coberturas contratadas, así como las condiciones y/o deducibles, como las Suma Asegurada. </w:t>
      </w:r>
    </w:p>
    <w:p w:rsidRPr="00933D70" w:rsidR="00933D70" w:rsidP="00933D70" w:rsidRDefault="00933D70" w14:paraId="1411C652" w14:textId="6BBB35D9">
      <w:pPr>
        <w:jc w:val="both"/>
        <w:rPr>
          <w:rFonts w:ascii="Times New Roman" w:hAnsi="Times New Roman"/>
          <w:sz w:val="24"/>
          <w:szCs w:val="24"/>
          <w:lang w:val="es-ES"/>
        </w:rPr>
      </w:pPr>
      <w:r w:rsidRPr="00933D70">
        <w:rPr>
          <w:rFonts w:ascii="Times New Roman" w:hAnsi="Times New Roman"/>
          <w:sz w:val="24"/>
          <w:szCs w:val="24"/>
          <w:lang w:val="es-ES"/>
        </w:rPr>
        <w:t>En la medida que los 11 consumos no reconocidos versan sobre compras por internet, es necesario analizar debidamente la cobertura N°4 plasmada en el certificado:</w:t>
      </w:r>
    </w:p>
    <w:p w:rsidRPr="00933D70" w:rsidR="00933D70" w:rsidP="002662ED" w:rsidRDefault="00933D70" w14:paraId="08F20053" w14:textId="414A405D">
      <w:pPr>
        <w:jc w:val="center"/>
        <w:rPr>
          <w:rFonts w:ascii="Times New Roman" w:hAnsi="Times New Roman"/>
          <w:b/>
          <w:bCs/>
          <w:sz w:val="24"/>
          <w:szCs w:val="24"/>
          <w:lang w:val="es-ES"/>
        </w:rPr>
      </w:pPr>
      <w:r w:rsidRPr="00933D70">
        <w:rPr>
          <w:rFonts w:ascii="Times New Roman" w:hAnsi="Times New Roman"/>
          <w:b/>
          <w:sz w:val="24"/>
          <w:szCs w:val="24"/>
          <w:lang w:val="es-ES"/>
        </w:rPr>
        <w:drawing>
          <wp:inline distT="0" distB="0" distL="0" distR="0" wp14:anchorId="3F44077E" wp14:editId="56241519">
            <wp:extent cx="4754880" cy="1701800"/>
            <wp:effectExtent l="0" t="0" r="7620" b="0"/>
            <wp:docPr id="1000467398" name="Imagen 5" descr="Interfaz de usuario gráfica, Texto,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Chat o mensaje de text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4880" cy="1701800"/>
                    </a:xfrm>
                    <a:prstGeom prst="rect">
                      <a:avLst/>
                    </a:prstGeom>
                    <a:noFill/>
                    <a:ln>
                      <a:noFill/>
                    </a:ln>
                  </pic:spPr>
                </pic:pic>
              </a:graphicData>
            </a:graphic>
          </wp:inline>
        </w:drawing>
      </w:r>
    </w:p>
    <w:p w:rsidRPr="00933D70" w:rsidR="00933D70" w:rsidP="00933D70" w:rsidRDefault="00933D70" w14:paraId="47031D09" w14:textId="77777777">
      <w:pPr>
        <w:jc w:val="both"/>
        <w:rPr>
          <w:rFonts w:ascii="Times New Roman" w:hAnsi="Times New Roman"/>
          <w:b/>
          <w:bCs/>
          <w:sz w:val="24"/>
          <w:szCs w:val="24"/>
          <w:lang w:val="es-ES"/>
        </w:rPr>
      </w:pPr>
    </w:p>
    <w:p w:rsidRPr="00933D70" w:rsidR="00933D70" w:rsidP="00933D70" w:rsidRDefault="00933D70" w14:paraId="3A83FCE8" w14:textId="1725DBC8">
      <w:pPr>
        <w:jc w:val="both"/>
        <w:rPr>
          <w:rFonts w:ascii="Times New Roman" w:hAnsi="Times New Roman"/>
          <w:sz w:val="24"/>
          <w:szCs w:val="24"/>
          <w:lang w:val="es-ES"/>
        </w:rPr>
      </w:pPr>
      <w:r w:rsidRPr="00933D70">
        <w:rPr>
          <w:rFonts w:ascii="Times New Roman" w:hAnsi="Times New Roman"/>
          <w:sz w:val="24"/>
          <w:szCs w:val="24"/>
          <w:lang w:val="es-MX"/>
        </w:rPr>
        <w:lastRenderedPageBreak/>
        <w:t xml:space="preserve">Como puede apreciarse, de la descripción de la cobertura contratada, </w:t>
      </w:r>
      <w:r w:rsidRPr="00933D70">
        <w:rPr>
          <w:rFonts w:ascii="Times New Roman" w:hAnsi="Times New Roman"/>
          <w:sz w:val="24"/>
          <w:szCs w:val="24"/>
          <w:lang w:val="es-ES"/>
        </w:rPr>
        <w:t xml:space="preserve">la póliza asegura ante el riesgo de compras fraudulentas vía internet mediante el uso indebido de la tarjeta, sin la autorización y conocimiento del titular. </w:t>
      </w:r>
    </w:p>
    <w:p w:rsidRPr="00933D70" w:rsidR="00933D70" w:rsidP="00933D70" w:rsidRDefault="00933D70" w14:paraId="729023AA" w14:textId="7F2F455C">
      <w:pPr>
        <w:jc w:val="both"/>
        <w:rPr>
          <w:rFonts w:ascii="Times New Roman" w:hAnsi="Times New Roman"/>
          <w:sz w:val="24"/>
          <w:szCs w:val="24"/>
          <w:lang w:val="es-MX"/>
        </w:rPr>
      </w:pPr>
      <w:r w:rsidRPr="00933D70">
        <w:rPr>
          <w:rFonts w:ascii="Times New Roman" w:hAnsi="Times New Roman"/>
          <w:sz w:val="24"/>
          <w:szCs w:val="24"/>
          <w:lang w:val="es-ES"/>
        </w:rPr>
        <w:t>Dicha cobertura no limita el riesgo a determinadas modalidades delictivas que facilitan el uso indebido de la tarjeta, sólo condiciona que la compra haya sido sin autorización y conocimiento del asegurado.</w:t>
      </w:r>
    </w:p>
    <w:p w:rsidRPr="00933D70" w:rsidR="00933D70" w:rsidP="00933D70" w:rsidRDefault="00933D70" w14:paraId="279A2553" w14:textId="57AA9318">
      <w:pPr>
        <w:jc w:val="both"/>
        <w:rPr>
          <w:rFonts w:ascii="Times New Roman" w:hAnsi="Times New Roman"/>
          <w:sz w:val="24"/>
          <w:szCs w:val="24"/>
          <w:lang w:val="es-ES"/>
        </w:rPr>
      </w:pPr>
      <w:r w:rsidRPr="00933D70">
        <w:rPr>
          <w:rFonts w:ascii="Times New Roman" w:hAnsi="Times New Roman"/>
          <w:sz w:val="24"/>
          <w:szCs w:val="24"/>
          <w:lang w:val="es-ES"/>
        </w:rPr>
        <w:t>En efecto, la cobertura se describe como “</w:t>
      </w:r>
      <w:r w:rsidRPr="00933D70">
        <w:rPr>
          <w:rFonts w:ascii="Times New Roman" w:hAnsi="Times New Roman"/>
          <w:i/>
          <w:iCs/>
          <w:sz w:val="24"/>
          <w:szCs w:val="24"/>
          <w:lang w:val="es-ES"/>
        </w:rPr>
        <w:t>las pérdidas ocasionadas por compras fraudulentas vía internet mediante el uso indebido de la tarjeta, sin la autorización y conocimiento del titular</w:t>
      </w:r>
      <w:r w:rsidRPr="00933D70">
        <w:rPr>
          <w:rFonts w:ascii="Times New Roman" w:hAnsi="Times New Roman"/>
          <w:sz w:val="24"/>
          <w:szCs w:val="24"/>
          <w:lang w:val="es-ES"/>
        </w:rPr>
        <w:t xml:space="preserve">”.  Sin mención alguna como podría ser el robo o hurto del plástico mismo. </w:t>
      </w:r>
    </w:p>
    <w:p w:rsidRPr="00933D70" w:rsidR="00933D70" w:rsidP="00933D70" w:rsidRDefault="00933D70" w14:paraId="30B0C090" w14:textId="1D8E5E73">
      <w:pPr>
        <w:jc w:val="both"/>
        <w:rPr>
          <w:rFonts w:ascii="Times New Roman" w:hAnsi="Times New Roman"/>
          <w:sz w:val="24"/>
          <w:szCs w:val="24"/>
          <w:lang w:val="es-ES"/>
        </w:rPr>
      </w:pPr>
      <w:r w:rsidRPr="00933D70">
        <w:rPr>
          <w:rFonts w:ascii="Times New Roman" w:hAnsi="Times New Roman"/>
          <w:sz w:val="24"/>
          <w:szCs w:val="24"/>
          <w:lang w:val="es-ES"/>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933D70" w:rsidR="00933D70" w:rsidP="00933D70" w:rsidRDefault="00933D70" w14:paraId="0BB73C9C" w14:textId="4F69E758">
      <w:pPr>
        <w:jc w:val="both"/>
        <w:rPr>
          <w:rFonts w:ascii="Times New Roman" w:hAnsi="Times New Roman"/>
          <w:sz w:val="24"/>
          <w:szCs w:val="24"/>
          <w:lang w:val="es-ES"/>
        </w:rPr>
      </w:pPr>
      <w:r w:rsidRPr="00933D70">
        <w:rPr>
          <w:rFonts w:ascii="Times New Roman" w:hAnsi="Times New Roman"/>
          <w:sz w:val="24"/>
          <w:szCs w:val="24"/>
          <w:lang w:val="es-ES"/>
        </w:rPr>
        <w:t>En este caso, la aseguradora sostiene que para aplicar la cobertura de compra fraudulenta vía internet es necesario que hay ocurrido el robo o hurto de la tarjeta de crédito asegurada de acuerdo con los términos y condiciones de la póliza</w:t>
      </w:r>
    </w:p>
    <w:p w:rsidRPr="00933D70" w:rsidR="00933D70" w:rsidP="00933D70" w:rsidRDefault="00933D70" w14:paraId="120D6F6F" w14:textId="531653FE">
      <w:pPr>
        <w:jc w:val="both"/>
        <w:rPr>
          <w:rFonts w:ascii="Times New Roman" w:hAnsi="Times New Roman"/>
          <w:sz w:val="24"/>
          <w:szCs w:val="24"/>
          <w:lang w:val="es-ES"/>
        </w:rPr>
      </w:pPr>
      <w:r w:rsidRPr="00933D70">
        <w:rPr>
          <w:rFonts w:ascii="Times New Roman" w:hAnsi="Times New Roman"/>
          <w:sz w:val="24"/>
          <w:szCs w:val="24"/>
          <w:lang w:val="es-ES"/>
        </w:rPr>
        <w:t xml:space="preserve">Al respecto, se advierte que la limitación del uso indebido a los supuestos de pérdida de la tarjeta como consecuencia de un robo o hurto no está establecida en la descripción de la cobertura 4. </w:t>
      </w:r>
    </w:p>
    <w:p w:rsidRPr="00933D70" w:rsidR="00933D70" w:rsidP="00933D70" w:rsidRDefault="00933D70" w14:paraId="39E1DBC6" w14:textId="4A69A47C">
      <w:pPr>
        <w:jc w:val="both"/>
        <w:rPr>
          <w:rFonts w:ascii="Times New Roman" w:hAnsi="Times New Roman"/>
          <w:sz w:val="24"/>
          <w:szCs w:val="24"/>
          <w:lang w:val="es-ES"/>
        </w:rPr>
      </w:pPr>
      <w:r w:rsidRPr="00933D70">
        <w:rPr>
          <w:rFonts w:ascii="Times New Roman" w:hAnsi="Times New Roman"/>
          <w:sz w:val="24"/>
          <w:szCs w:val="24"/>
          <w:lang w:val="es-ES"/>
        </w:rPr>
        <w:t>En ese sentido, es claro que al describirse la cobertura 4 no se ha contemplado la limitación de supuestos de uso indebido que sí contiene la cobertura 1.</w:t>
      </w:r>
    </w:p>
    <w:p w:rsidRPr="00933D70" w:rsidR="00933D70" w:rsidP="002662ED" w:rsidRDefault="00933D70" w14:paraId="5BF1E2AE" w14:textId="715D4D48">
      <w:pPr>
        <w:jc w:val="center"/>
        <w:rPr>
          <w:rFonts w:ascii="Times New Roman" w:hAnsi="Times New Roman"/>
          <w:sz w:val="24"/>
          <w:szCs w:val="24"/>
          <w:lang w:val="es-ES"/>
        </w:rPr>
      </w:pPr>
      <w:r w:rsidRPr="00933D70">
        <w:rPr>
          <w:rFonts w:ascii="Times New Roman" w:hAnsi="Times New Roman"/>
          <w:sz w:val="24"/>
          <w:szCs w:val="24"/>
          <w:lang w:val="es-ES"/>
        </w:rPr>
        <w:drawing>
          <wp:inline distT="0" distB="0" distL="0" distR="0" wp14:anchorId="2FE04843" wp14:editId="406A3846">
            <wp:extent cx="5128895" cy="1304290"/>
            <wp:effectExtent l="0" t="0" r="0" b="0"/>
            <wp:docPr id="393284477" name="Imagen 4"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84477" name="Imagen 4" descr="Interfaz de usuario gráfica, Text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8895" cy="1304290"/>
                    </a:xfrm>
                    <a:prstGeom prst="rect">
                      <a:avLst/>
                    </a:prstGeom>
                    <a:noFill/>
                    <a:ln>
                      <a:noFill/>
                    </a:ln>
                  </pic:spPr>
                </pic:pic>
              </a:graphicData>
            </a:graphic>
          </wp:inline>
        </w:drawing>
      </w:r>
    </w:p>
    <w:p w:rsidRPr="00933D70" w:rsidR="00933D70" w:rsidP="00933D70" w:rsidRDefault="00933D70" w14:paraId="699223E5" w14:textId="77777777">
      <w:pPr>
        <w:jc w:val="both"/>
        <w:rPr>
          <w:rFonts w:ascii="Times New Roman" w:hAnsi="Times New Roman"/>
          <w:sz w:val="24"/>
          <w:szCs w:val="24"/>
          <w:lang w:val="es-ES"/>
        </w:rPr>
      </w:pPr>
      <w:r w:rsidRPr="00933D70">
        <w:rPr>
          <w:rFonts w:ascii="Times New Roman" w:hAnsi="Times New Roman"/>
          <w:sz w:val="24"/>
          <w:szCs w:val="24"/>
          <w:lang w:val="es-ES"/>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933D70" w:rsidR="00933D70" w:rsidP="00933D70" w:rsidRDefault="00933D70" w14:paraId="2677FD9B" w14:textId="77777777">
      <w:pPr>
        <w:jc w:val="both"/>
        <w:rPr>
          <w:rFonts w:ascii="Times New Roman" w:hAnsi="Times New Roman"/>
          <w:sz w:val="24"/>
          <w:szCs w:val="24"/>
          <w:lang w:val="es-ES"/>
        </w:rPr>
      </w:pPr>
    </w:p>
    <w:p w:rsidRPr="00933D70" w:rsidR="00933D70" w:rsidP="00933D70" w:rsidRDefault="00933D70" w14:paraId="5D0524EB" w14:textId="106F88CB">
      <w:pPr>
        <w:jc w:val="both"/>
        <w:rPr>
          <w:rFonts w:ascii="Times New Roman" w:hAnsi="Times New Roman"/>
          <w:sz w:val="24"/>
          <w:szCs w:val="24"/>
          <w:lang w:val="es-ES"/>
        </w:rPr>
      </w:pPr>
      <w:r w:rsidRPr="00933D70">
        <w:rPr>
          <w:rFonts w:ascii="Times New Roman" w:hAnsi="Times New Roman"/>
          <w:sz w:val="24"/>
          <w:szCs w:val="24"/>
          <w:lang w:val="es-ES"/>
        </w:rPr>
        <w:lastRenderedPageBreak/>
        <w:t>En efecto, en el presente caso, la aseguradora no ha acreditado la existencia de una definición de “</w:t>
      </w:r>
      <w:r w:rsidRPr="00933D70">
        <w:rPr>
          <w:rFonts w:ascii="Times New Roman" w:hAnsi="Times New Roman"/>
          <w:i/>
          <w:iCs/>
          <w:sz w:val="24"/>
          <w:szCs w:val="24"/>
          <w:lang w:val="es-ES"/>
        </w:rPr>
        <w:t>uso indebido</w:t>
      </w:r>
      <w:r w:rsidRPr="00933D70">
        <w:rPr>
          <w:rFonts w:ascii="Times New Roman" w:hAnsi="Times New Roman"/>
          <w:sz w:val="24"/>
          <w:szCs w:val="24"/>
          <w:lang w:val="es-ES"/>
        </w:rPr>
        <w:t>” que se haga extensiva a todas las coberturas contenidas en el Certificado de Seguro.</w:t>
      </w:r>
    </w:p>
    <w:p w:rsidRPr="00933D70" w:rsidR="00933D70" w:rsidP="00933D70" w:rsidRDefault="00933D70" w14:paraId="505AA705" w14:textId="483FB8A9">
      <w:pPr>
        <w:jc w:val="both"/>
        <w:rPr>
          <w:rFonts w:ascii="Times New Roman" w:hAnsi="Times New Roman"/>
          <w:sz w:val="24"/>
          <w:szCs w:val="24"/>
          <w:lang w:val="es-ES"/>
        </w:rPr>
      </w:pPr>
      <w:r w:rsidRPr="00933D70">
        <w:rPr>
          <w:rFonts w:ascii="Times New Roman" w:hAnsi="Times New Roman"/>
          <w:sz w:val="24"/>
          <w:szCs w:val="24"/>
          <w:lang w:val="es-ES"/>
        </w:rPr>
        <w:t>En ese sentido, debe entenderse que para la cobertura No 4, el “</w:t>
      </w:r>
      <w:r w:rsidRPr="00933D70">
        <w:rPr>
          <w:rFonts w:ascii="Times New Roman" w:hAnsi="Times New Roman"/>
          <w:i/>
          <w:iCs/>
          <w:sz w:val="24"/>
          <w:szCs w:val="24"/>
          <w:lang w:val="es-ES"/>
        </w:rPr>
        <w:t>uso indebido</w:t>
      </w:r>
      <w:r w:rsidRPr="00933D70">
        <w:rPr>
          <w:rFonts w:ascii="Times New Roman" w:hAnsi="Times New Roman"/>
          <w:sz w:val="24"/>
          <w:szCs w:val="24"/>
          <w:lang w:val="es-ES"/>
        </w:rPr>
        <w:t>” no está limitado a los casos en que medie una pérdida de la tarjeta como consecuencia de un robo o hurto.</w:t>
      </w:r>
    </w:p>
    <w:p w:rsidRPr="00933D70" w:rsidR="00933D70" w:rsidP="00933D70" w:rsidRDefault="00933D70" w14:paraId="112AD3DF" w14:textId="28EF594E">
      <w:pPr>
        <w:jc w:val="both"/>
        <w:rPr>
          <w:rFonts w:ascii="Times New Roman" w:hAnsi="Times New Roman"/>
          <w:sz w:val="24"/>
          <w:szCs w:val="24"/>
          <w:lang w:val="es-ES"/>
        </w:rPr>
      </w:pPr>
      <w:r w:rsidRPr="00933D70">
        <w:rPr>
          <w:rFonts w:ascii="Times New Roman" w:hAnsi="Times New Roman"/>
          <w:sz w:val="24"/>
          <w:szCs w:val="24"/>
          <w:lang w:val="es-ES"/>
        </w:rPr>
        <w:t>Consecuentemente, en el presente caso se ha probado el supuesto de hecho que materializa la cobertura</w:t>
      </w:r>
      <w:r w:rsidRPr="00933D70">
        <w:rPr>
          <w:rFonts w:ascii="Times New Roman" w:hAnsi="Times New Roman"/>
          <w:sz w:val="24"/>
          <w:szCs w:val="24"/>
          <w:lang w:val="es-MX"/>
        </w:rPr>
        <w:t xml:space="preserve"> de </w:t>
      </w:r>
      <w:r w:rsidRPr="00933D70">
        <w:rPr>
          <w:rFonts w:ascii="Times New Roman" w:hAnsi="Times New Roman"/>
          <w:sz w:val="24"/>
          <w:szCs w:val="24"/>
          <w:lang w:val="es-ES"/>
        </w:rPr>
        <w:t>Compra Fraudulenta Vía Internet mediante el uso indebido de la tarjeta del asegurado, esto es, se ha demostrado la existencia de un siniestro que deba ser indemnizado bajo el Seguro contratado.</w:t>
      </w:r>
    </w:p>
    <w:p w:rsidRPr="00933D70" w:rsidR="00933D70" w:rsidP="00933D70" w:rsidRDefault="00933D70" w14:paraId="330EC3C4" w14:textId="77777777">
      <w:pPr>
        <w:jc w:val="both"/>
        <w:rPr>
          <w:rFonts w:ascii="Times New Roman" w:hAnsi="Times New Roman"/>
          <w:b/>
          <w:sz w:val="24"/>
          <w:szCs w:val="24"/>
          <w:lang w:val="es-ES"/>
        </w:rPr>
      </w:pPr>
      <w:r w:rsidRPr="00933D70">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933D70" w:rsidR="00933D70" w:rsidP="00933D70" w:rsidRDefault="00933D70" w14:paraId="352A6189" w14:textId="2945B5D2">
      <w:pPr>
        <w:jc w:val="both"/>
        <w:rPr>
          <w:rFonts w:ascii="Times New Roman" w:hAnsi="Times New Roman"/>
          <w:b/>
          <w:sz w:val="24"/>
          <w:szCs w:val="24"/>
          <w:lang w:val="es-ES"/>
        </w:rPr>
      </w:pPr>
      <w:r w:rsidRPr="00933D70">
        <w:rPr>
          <w:rFonts w:ascii="Times New Roman" w:hAnsi="Times New Roman"/>
          <w:b/>
          <w:sz w:val="24"/>
          <w:szCs w:val="24"/>
          <w:lang w:val="es-ES"/>
        </w:rPr>
        <w:t>RESUELVE:</w:t>
      </w:r>
    </w:p>
    <w:p w:rsidRPr="00933D70" w:rsidR="00933D70" w:rsidP="5F0E5C89" w:rsidRDefault="00933D70" w14:paraId="35EC8A61" w14:textId="1A07D0F7">
      <w:pPr>
        <w:jc w:val="both"/>
        <w:rPr>
          <w:rFonts w:ascii="Times New Roman" w:hAnsi="Times New Roman"/>
          <w:b w:val="1"/>
          <w:bCs w:val="1"/>
          <w:sz w:val="24"/>
          <w:szCs w:val="24"/>
          <w:lang w:val="es-ES"/>
        </w:rPr>
      </w:pPr>
      <w:r w:rsidRPr="5F0E5C89" w:rsidR="00933D70">
        <w:rPr>
          <w:rFonts w:ascii="Times New Roman" w:hAnsi="Times New Roman"/>
          <w:sz w:val="24"/>
          <w:szCs w:val="24"/>
          <w:lang w:val="es-ES"/>
        </w:rPr>
        <w:t>Declarar</w:t>
      </w:r>
      <w:r w:rsidRPr="5F0E5C89" w:rsidR="00933D70">
        <w:rPr>
          <w:rFonts w:ascii="Times New Roman" w:hAnsi="Times New Roman"/>
          <w:b w:val="1"/>
          <w:bCs w:val="1"/>
          <w:sz w:val="24"/>
          <w:szCs w:val="24"/>
          <w:lang w:val="es-ES"/>
        </w:rPr>
        <w:t xml:space="preserve"> FUNDADA </w:t>
      </w:r>
      <w:r w:rsidRPr="5F0E5C89" w:rsidR="00933D70">
        <w:rPr>
          <w:rFonts w:ascii="Times New Roman" w:hAnsi="Times New Roman"/>
          <w:sz w:val="24"/>
          <w:szCs w:val="24"/>
          <w:lang w:val="es-ES"/>
        </w:rPr>
        <w:t>la reclamación</w:t>
      </w:r>
      <w:r w:rsidRPr="5F0E5C89" w:rsidR="00933D70">
        <w:rPr>
          <w:rFonts w:ascii="Times New Roman" w:hAnsi="Times New Roman"/>
          <w:b w:val="1"/>
          <w:bCs w:val="1"/>
          <w:sz w:val="24"/>
          <w:szCs w:val="24"/>
          <w:lang w:val="es-ES"/>
        </w:rPr>
        <w:t xml:space="preserve"> </w:t>
      </w:r>
      <w:r w:rsidRPr="5F0E5C89" w:rsidR="00933D70">
        <w:rPr>
          <w:rFonts w:ascii="Times New Roman" w:hAnsi="Times New Roman"/>
          <w:sz w:val="24"/>
          <w:szCs w:val="24"/>
          <w:lang w:val="es-ES"/>
        </w:rPr>
        <w:t>interpuesta</w:t>
      </w:r>
      <w:r w:rsidRPr="5F0E5C89" w:rsidR="00933D70">
        <w:rPr>
          <w:rFonts w:ascii="Times New Roman" w:hAnsi="Times New Roman"/>
          <w:sz w:val="24"/>
          <w:szCs w:val="24"/>
          <w:lang w:val="es-MX"/>
        </w:rPr>
        <w:t xml:space="preserve"> por</w:t>
      </w:r>
      <w:r w:rsidRPr="5F0E5C89" w:rsidR="00933D70">
        <w:rPr>
          <w:rFonts w:ascii="Times New Roman" w:hAnsi="Times New Roman"/>
          <w:b w:val="1"/>
          <w:bCs w:val="1"/>
          <w:sz w:val="24"/>
          <w:szCs w:val="24"/>
          <w:lang w:val="es-MX"/>
        </w:rPr>
        <w:t xml:space="preserve"> </w:t>
      </w:r>
      <w:r w:rsidRPr="5F0E5C89" w:rsidR="162E11D3">
        <w:rPr>
          <w:rFonts w:ascii="Times New Roman" w:hAnsi="Times New Roman"/>
          <w:b w:val="1"/>
          <w:bCs w:val="1"/>
          <w:sz w:val="24"/>
          <w:szCs w:val="24"/>
          <w:lang w:val="es-ES"/>
        </w:rPr>
        <w:t>........................................................................</w:t>
      </w:r>
      <w:r w:rsidRPr="5F0E5C89" w:rsidR="00933D70">
        <w:rPr>
          <w:rFonts w:ascii="Times New Roman" w:hAnsi="Times New Roman"/>
          <w:sz w:val="24"/>
          <w:szCs w:val="24"/>
          <w:lang w:val="es-MX"/>
        </w:rPr>
        <w:t xml:space="preserve"> </w:t>
      </w:r>
      <w:r w:rsidRPr="5F0E5C89" w:rsidR="00933D70">
        <w:rPr>
          <w:rFonts w:ascii="Times New Roman" w:hAnsi="Times New Roman"/>
          <w:sz w:val="24"/>
          <w:szCs w:val="24"/>
          <w:lang w:val="es-ES"/>
        </w:rPr>
        <w:t xml:space="preserve">contra </w:t>
      </w:r>
      <w:r w:rsidRPr="5F0E5C89" w:rsidR="18F7F2B0">
        <w:rPr>
          <w:rFonts w:ascii="Times New Roman" w:hAnsi="Times New Roman"/>
          <w:b w:val="1"/>
          <w:bCs w:val="1"/>
          <w:sz w:val="24"/>
          <w:szCs w:val="24"/>
          <w:lang w:val="es-MX"/>
        </w:rPr>
        <w:t>..................................</w:t>
      </w:r>
      <w:r w:rsidRPr="5F0E5C89" w:rsidR="00933D70">
        <w:rPr>
          <w:rFonts w:ascii="Times New Roman" w:hAnsi="Times New Roman"/>
          <w:b w:val="1"/>
          <w:bCs w:val="1"/>
          <w:sz w:val="24"/>
          <w:szCs w:val="24"/>
          <w:lang w:val="es-MX"/>
        </w:rPr>
        <w:t xml:space="preserve"> </w:t>
      </w:r>
      <w:r w:rsidRPr="5F0E5C89" w:rsidR="00933D70">
        <w:rPr>
          <w:rFonts w:ascii="Times New Roman" w:hAnsi="Times New Roman"/>
          <w:sz w:val="24"/>
          <w:szCs w:val="24"/>
          <w:lang w:val="es-ES"/>
        </w:rPr>
        <w:t>correspondiente al</w:t>
      </w:r>
      <w:r w:rsidRPr="5F0E5C89" w:rsidR="00933D70">
        <w:rPr>
          <w:rFonts w:ascii="Times New Roman" w:hAnsi="Times New Roman"/>
          <w:b w:val="1"/>
          <w:bCs w:val="1"/>
          <w:sz w:val="24"/>
          <w:szCs w:val="24"/>
          <w:lang w:val="es-MX"/>
        </w:rPr>
        <w:t xml:space="preserve"> SEGURO DE PROTECCIÓN DE TARJETA</w:t>
      </w:r>
      <w:r w:rsidRPr="5F0E5C89" w:rsidR="00933D70">
        <w:rPr>
          <w:rFonts w:ascii="Times New Roman" w:hAnsi="Times New Roman"/>
          <w:sz w:val="24"/>
          <w:szCs w:val="24"/>
          <w:lang w:val="es-MX"/>
        </w:rPr>
        <w:t xml:space="preserve">, debiendo dicha aseguradora cumplir con dar cobertura al siniestro por </w:t>
      </w:r>
      <w:r w:rsidRPr="5F0E5C89" w:rsidR="00933D70">
        <w:rPr>
          <w:rFonts w:ascii="Times New Roman" w:hAnsi="Times New Roman"/>
          <w:sz w:val="24"/>
          <w:szCs w:val="24"/>
          <w:lang w:val="es-ES"/>
        </w:rPr>
        <w:t>Compra fraudulenta vía internet</w:t>
      </w:r>
      <w:r w:rsidRPr="5F0E5C89" w:rsidR="00933D70">
        <w:rPr>
          <w:rFonts w:ascii="Times New Roman" w:hAnsi="Times New Roman"/>
          <w:sz w:val="24"/>
          <w:szCs w:val="24"/>
          <w:lang w:val="es-MX"/>
        </w:rPr>
        <w:t>.</w:t>
      </w:r>
    </w:p>
    <w:p w:rsidRPr="00BC3AF6" w:rsidR="007E21A6" w:rsidP="002073F3" w:rsidRDefault="002073F3" w14:paraId="2DE1D337" w14:textId="6623428E">
      <w:pPr>
        <w:jc w:val="right"/>
        <w:rPr>
          <w:rFonts w:ascii="Times New Roman" w:hAnsi="Times New Roman"/>
          <w:sz w:val="24"/>
          <w:szCs w:val="24"/>
        </w:rPr>
      </w:pPr>
      <w:r w:rsidRPr="00BC3AF6">
        <w:rPr>
          <w:rFonts w:ascii="Times New Roman" w:hAnsi="Times New Roman"/>
          <w:sz w:val="24"/>
          <w:szCs w:val="24"/>
        </w:rPr>
        <w:t xml:space="preserve">Lima, </w:t>
      </w:r>
      <w:r w:rsidR="00514E7A">
        <w:rPr>
          <w:rFonts w:ascii="Times New Roman" w:hAnsi="Times New Roman"/>
          <w:sz w:val="24"/>
          <w:szCs w:val="24"/>
        </w:rPr>
        <w:t>03</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w:t>
      </w:r>
      <w:r w:rsidR="00514E7A">
        <w:rPr>
          <w:rFonts w:ascii="Times New Roman" w:hAnsi="Times New Roman"/>
          <w:sz w:val="24"/>
          <w:szCs w:val="24"/>
        </w:rPr>
        <w:t xml:space="preserve">abril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 xml:space="preserve">La </w:t>
      </w:r>
      <w:proofErr w:type="gramStart"/>
      <w:r w:rsidRPr="00BC3AF6">
        <w:rPr>
          <w:rFonts w:ascii="Times New Roman" w:hAnsi="Times New Roman"/>
          <w:b/>
          <w:bCs/>
          <w:i/>
          <w:iCs/>
          <w:sz w:val="24"/>
          <w:szCs w:val="24"/>
        </w:rPr>
        <w:t>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w:t>
      </w:r>
      <w:proofErr w:type="gramEnd"/>
      <w:r w:rsidRPr="00BC3AF6">
        <w:rPr>
          <w:rFonts w:ascii="Times New Roman" w:hAnsi="Times New Roman"/>
          <w:b/>
          <w:bCs/>
          <w:i/>
          <w:iCs/>
          <w:sz w:val="24"/>
          <w:szCs w:val="24"/>
        </w:rPr>
        <w:t>, como Órgano Resolutivo Unipersonal, emite la presente resolución.</w:t>
      </w:r>
    </w:p>
    <w:p w:rsidRPr="00BC3AF6" w:rsidR="00487E42" w:rsidP="001D5079" w:rsidRDefault="00487E42" w14:paraId="2D80A377" w14:textId="0DAFEFD0">
      <w:pPr>
        <w:spacing w:line="360" w:lineRule="auto"/>
        <w:jc w:val="center"/>
        <w:rPr>
          <w:rFonts w:ascii="Times New Roman" w:hAnsi="Times New Roman"/>
          <w:b/>
          <w:bCs/>
          <w:sz w:val="24"/>
          <w:szCs w:val="24"/>
        </w:rPr>
      </w:pPr>
      <w:r w:rsidRPr="00BC3AF6">
        <w:rPr>
          <w:rFonts w:ascii="Times New Roman" w:hAnsi="Times New Roman"/>
          <w:b/>
          <w:bCs/>
          <w:sz w:val="24"/>
          <w:szCs w:val="24"/>
        </w:rPr>
        <w:t xml:space="preserve">Alicia Martín López – </w:t>
      </w:r>
      <w:proofErr w:type="gramStart"/>
      <w:r w:rsidRPr="00BC3AF6">
        <w:rPr>
          <w:rFonts w:ascii="Times New Roman" w:hAnsi="Times New Roman"/>
          <w:b/>
          <w:bCs/>
          <w:sz w:val="24"/>
          <w:szCs w:val="24"/>
        </w:rPr>
        <w:t>Secretar</w:t>
      </w:r>
      <w:r w:rsidRPr="00BC3AF6" w:rsidR="003179C7">
        <w:rPr>
          <w:rFonts w:ascii="Times New Roman" w:hAnsi="Times New Roman"/>
          <w:b/>
          <w:bCs/>
          <w:sz w:val="24"/>
          <w:szCs w:val="24"/>
        </w:rPr>
        <w:t>i</w:t>
      </w:r>
      <w:r w:rsidRPr="00BC3AF6">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2A00" w:rsidP="00722F1A" w:rsidRDefault="00B82A00" w14:paraId="56CA6E0A" w14:textId="77777777">
      <w:pPr>
        <w:spacing w:after="0" w:line="240" w:lineRule="auto"/>
      </w:pPr>
      <w:r>
        <w:separator/>
      </w:r>
    </w:p>
  </w:endnote>
  <w:endnote w:type="continuationSeparator" w:id="0">
    <w:p w:rsidR="00B82A00" w:rsidP="00722F1A" w:rsidRDefault="00B82A00" w14:paraId="3B63DE9C" w14:textId="77777777">
      <w:pPr>
        <w:spacing w:after="0" w:line="240" w:lineRule="auto"/>
      </w:pPr>
      <w:r>
        <w:continuationSeparator/>
      </w:r>
    </w:p>
  </w:endnote>
  <w:endnote w:type="continuationNotice" w:id="1">
    <w:p w:rsidR="00B82A00" w:rsidRDefault="00B82A00" w14:paraId="5817BD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2A00" w:rsidP="00722F1A" w:rsidRDefault="00B82A00" w14:paraId="0951FBE1" w14:textId="77777777">
      <w:pPr>
        <w:spacing w:after="0" w:line="240" w:lineRule="auto"/>
      </w:pPr>
      <w:r>
        <w:separator/>
      </w:r>
    </w:p>
  </w:footnote>
  <w:footnote w:type="continuationSeparator" w:id="0">
    <w:p w:rsidR="00B82A00" w:rsidP="00722F1A" w:rsidRDefault="00B82A00" w14:paraId="7EB43CCA" w14:textId="77777777">
      <w:pPr>
        <w:spacing w:after="0" w:line="240" w:lineRule="auto"/>
      </w:pPr>
      <w:r>
        <w:continuationSeparator/>
      </w:r>
    </w:p>
  </w:footnote>
  <w:footnote w:type="continuationNotice" w:id="1">
    <w:p w:rsidR="00B82A00" w:rsidRDefault="00B82A00" w14:paraId="380D809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2"/>
  </w:num>
  <w:num w:numId="23" w16cid:durableId="1603605893">
    <w:abstractNumId w:val="3"/>
  </w:num>
  <w:num w:numId="24" w16cid:durableId="1739208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540849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332"/>
    <w:rsid w:val="0008098B"/>
    <w:rsid w:val="00082464"/>
    <w:rsid w:val="00083859"/>
    <w:rsid w:val="000861C6"/>
    <w:rsid w:val="0008641C"/>
    <w:rsid w:val="00086F3A"/>
    <w:rsid w:val="0008736D"/>
    <w:rsid w:val="00090E5B"/>
    <w:rsid w:val="0009238C"/>
    <w:rsid w:val="000943A4"/>
    <w:rsid w:val="0009571A"/>
    <w:rsid w:val="00096D11"/>
    <w:rsid w:val="000A7BCF"/>
    <w:rsid w:val="000B29AE"/>
    <w:rsid w:val="000B4C03"/>
    <w:rsid w:val="000B6820"/>
    <w:rsid w:val="000C022C"/>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73A7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1547"/>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2ED"/>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0A88"/>
    <w:rsid w:val="003C2403"/>
    <w:rsid w:val="003C28B2"/>
    <w:rsid w:val="003C4B02"/>
    <w:rsid w:val="003C4F9E"/>
    <w:rsid w:val="003C7842"/>
    <w:rsid w:val="003D0B19"/>
    <w:rsid w:val="003D1117"/>
    <w:rsid w:val="003D2269"/>
    <w:rsid w:val="003D437F"/>
    <w:rsid w:val="003D4E82"/>
    <w:rsid w:val="003D519B"/>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467"/>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14E7A"/>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11F8"/>
    <w:rsid w:val="00583138"/>
    <w:rsid w:val="00583AAA"/>
    <w:rsid w:val="00584164"/>
    <w:rsid w:val="00584BAE"/>
    <w:rsid w:val="00584D4D"/>
    <w:rsid w:val="00584F14"/>
    <w:rsid w:val="00587B74"/>
    <w:rsid w:val="00587CC2"/>
    <w:rsid w:val="0059013F"/>
    <w:rsid w:val="00590B11"/>
    <w:rsid w:val="005942BE"/>
    <w:rsid w:val="00594301"/>
    <w:rsid w:val="005945F7"/>
    <w:rsid w:val="00595511"/>
    <w:rsid w:val="005970A7"/>
    <w:rsid w:val="005A1494"/>
    <w:rsid w:val="005A1BF7"/>
    <w:rsid w:val="005A5404"/>
    <w:rsid w:val="005A5F3C"/>
    <w:rsid w:val="005A6F5E"/>
    <w:rsid w:val="005B1319"/>
    <w:rsid w:val="005B7527"/>
    <w:rsid w:val="005C2472"/>
    <w:rsid w:val="005D41EF"/>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38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3D70"/>
    <w:rsid w:val="0093495A"/>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1A4D"/>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2A00"/>
    <w:rsid w:val="00B83808"/>
    <w:rsid w:val="00B841DC"/>
    <w:rsid w:val="00B84979"/>
    <w:rsid w:val="00B84E04"/>
    <w:rsid w:val="00B8618B"/>
    <w:rsid w:val="00B863AB"/>
    <w:rsid w:val="00B8753D"/>
    <w:rsid w:val="00B876E9"/>
    <w:rsid w:val="00B931C5"/>
    <w:rsid w:val="00B948E4"/>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9220D"/>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8DC"/>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38AE"/>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54EC"/>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153FE0D6"/>
    <w:rsid w:val="162E11D3"/>
    <w:rsid w:val="18F7F2B0"/>
    <w:rsid w:val="1EA16852"/>
    <w:rsid w:val="272ED276"/>
    <w:rsid w:val="2EDFC304"/>
    <w:rsid w:val="2EF82461"/>
    <w:rsid w:val="5384B2E9"/>
    <w:rsid w:val="5C13105E"/>
    <w:rsid w:val="5D0C672F"/>
    <w:rsid w:val="5F0E5C89"/>
    <w:rsid w:val="6D1772BB"/>
    <w:rsid w:val="70CB3393"/>
    <w:rsid w:val="73C6B5B4"/>
    <w:rsid w:val="777410F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1170581">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050716">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08616576">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2146009">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D146CD5-FCA8-40A1-9C49-DB3BA3BEB7BA}"/>
</file>

<file path=customXml/itemProps3.xml><?xml version="1.0" encoding="utf-8"?>
<ds:datastoreItem xmlns:ds="http://schemas.openxmlformats.org/officeDocument/2006/customXml" ds:itemID="{3A335B0D-130D-4672-8BC1-280397B81A4E}"/>
</file>

<file path=customXml/itemProps4.xml><?xml version="1.0" encoding="utf-8"?>
<ds:datastoreItem xmlns:ds="http://schemas.openxmlformats.org/officeDocument/2006/customXml" ds:itemID="{D688A787-FEB8-44DA-B569-9EB46F75C2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1016</cp:revision>
  <cp:lastPrinted>2025-04-04T16:51:00Z</cp:lastPrinted>
  <dcterms:created xsi:type="dcterms:W3CDTF">2022-12-22T22:59:00Z</dcterms:created>
  <dcterms:modified xsi:type="dcterms:W3CDTF">2026-03-16T16:45:53Z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