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D791B" w:rsidR="00B56ABA" w:rsidP="314397BE" w:rsidRDefault="00B56ABA" w14:paraId="5CC0ECBC" w14:textId="6119804C">
      <w:pPr>
        <w:pStyle w:val="Ttulo"/>
        <w:outlineLvl w:val="0"/>
        <w:rPr>
          <w:sz w:val="23"/>
          <w:szCs w:val="23"/>
          <w:lang w:val="es-PE"/>
        </w:rPr>
      </w:pPr>
      <w:r w:rsidRPr="314397BE" w:rsidR="00F15FBA">
        <w:rPr>
          <w:sz w:val="23"/>
          <w:szCs w:val="23"/>
          <w:lang w:val="es-PE"/>
        </w:rPr>
        <w:t xml:space="preserve">RESOLUCIÓN </w:t>
      </w:r>
      <w:r w:rsidRPr="314397BE" w:rsidR="00F15FBA">
        <w:rPr>
          <w:sz w:val="23"/>
          <w:szCs w:val="23"/>
          <w:lang w:val="es-PE"/>
        </w:rPr>
        <w:t>N</w:t>
      </w:r>
      <w:r w:rsidRPr="314397BE" w:rsidR="001631D6">
        <w:rPr>
          <w:sz w:val="23"/>
          <w:szCs w:val="23"/>
          <w:lang w:val="es-PE"/>
        </w:rPr>
        <w:t>°</w:t>
      </w:r>
      <w:r w:rsidRPr="314397BE" w:rsidR="001631D6">
        <w:rPr>
          <w:sz w:val="23"/>
          <w:szCs w:val="23"/>
          <w:lang w:val="es-PE"/>
        </w:rPr>
        <w:t xml:space="preserve"> </w:t>
      </w:r>
      <w:r w:rsidRPr="314397BE" w:rsidR="00015A30">
        <w:rPr>
          <w:sz w:val="23"/>
          <w:szCs w:val="23"/>
          <w:lang w:val="es-PE"/>
        </w:rPr>
        <w:t>0</w:t>
      </w:r>
      <w:r w:rsidRPr="314397BE" w:rsidR="00A06853">
        <w:rPr>
          <w:sz w:val="23"/>
          <w:szCs w:val="23"/>
          <w:lang w:val="es-PE"/>
        </w:rPr>
        <w:t>5</w:t>
      </w:r>
      <w:r w:rsidRPr="314397BE" w:rsidR="00B36813">
        <w:rPr>
          <w:sz w:val="23"/>
          <w:szCs w:val="23"/>
          <w:lang w:val="es-PE"/>
        </w:rPr>
        <w:t>3</w:t>
      </w:r>
      <w:r w:rsidRPr="314397BE" w:rsidR="001631D6">
        <w:rPr>
          <w:sz w:val="23"/>
          <w:szCs w:val="23"/>
          <w:lang w:val="es-PE"/>
        </w:rPr>
        <w:t>/2</w:t>
      </w:r>
      <w:r w:rsidRPr="314397BE" w:rsidR="0073373B">
        <w:rPr>
          <w:sz w:val="23"/>
          <w:szCs w:val="23"/>
          <w:lang w:val="es-PE"/>
        </w:rPr>
        <w:t>5</w:t>
      </w:r>
    </w:p>
    <w:p w:rsidRPr="004D791B" w:rsidR="004D791B" w:rsidP="004D791B" w:rsidRDefault="004D791B" w14:paraId="78676461" w14:textId="77777777">
      <w:pPr>
        <w:jc w:val="both"/>
        <w:rPr>
          <w:b/>
          <w:sz w:val="23"/>
          <w:szCs w:val="23"/>
        </w:rPr>
      </w:pPr>
      <w:r w:rsidRPr="004D791B">
        <w:rPr>
          <w:b/>
          <w:sz w:val="23"/>
          <w:szCs w:val="23"/>
        </w:rPr>
        <w:t>VISTOS</w:t>
      </w:r>
    </w:p>
    <w:p w:rsidRPr="004D791B" w:rsidR="004D791B" w:rsidP="004D791B" w:rsidRDefault="004D791B" w14:paraId="3182E263" w14:textId="77777777">
      <w:pPr>
        <w:jc w:val="both"/>
        <w:rPr>
          <w:sz w:val="23"/>
          <w:szCs w:val="23"/>
        </w:rPr>
      </w:pPr>
    </w:p>
    <w:p w:rsidRPr="004D791B" w:rsidR="004D791B" w:rsidP="004D791B" w:rsidRDefault="004D791B" w14:paraId="0533C144" w14:textId="154D392A">
      <w:pPr>
        <w:jc w:val="both"/>
        <w:rPr>
          <w:sz w:val="23"/>
          <w:szCs w:val="23"/>
        </w:rPr>
      </w:pPr>
      <w:r w:rsidRPr="314397BE" w:rsidR="004D791B">
        <w:rPr>
          <w:sz w:val="23"/>
          <w:szCs w:val="23"/>
        </w:rPr>
        <w:t xml:space="preserve">Que, </w:t>
      </w:r>
      <w:r w:rsidRPr="314397BE" w:rsidR="388027C2">
        <w:rPr>
          <w:b w:val="1"/>
          <w:bCs w:val="1"/>
          <w:sz w:val="23"/>
          <w:szCs w:val="23"/>
        </w:rPr>
        <w:t>...........................................................................................</w:t>
      </w:r>
      <w:r w:rsidRPr="314397BE" w:rsidR="004D791B">
        <w:rPr>
          <w:sz w:val="23"/>
          <w:szCs w:val="23"/>
        </w:rPr>
        <w:t xml:space="preserve"> interpone reclamación ante esta Defensoría del Asegurado (DEFASEG) solicitando que </w:t>
      </w:r>
      <w:r w:rsidRPr="314397BE" w:rsidR="1E062C8C">
        <w:rPr>
          <w:b w:val="1"/>
          <w:bCs w:val="1"/>
          <w:sz w:val="23"/>
          <w:szCs w:val="23"/>
        </w:rPr>
        <w:t>..........................................</w:t>
      </w:r>
      <w:r w:rsidRPr="314397BE" w:rsidR="004D791B">
        <w:rPr>
          <w:sz w:val="23"/>
          <w:szCs w:val="23"/>
        </w:rPr>
        <w:t xml:space="preserve">, atienda el siniestro ocurrido al vehículo asegurado de placa de rodaje </w:t>
      </w:r>
      <w:r w:rsidRPr="314397BE" w:rsidR="28DD4CE5">
        <w:rPr>
          <w:sz w:val="23"/>
          <w:szCs w:val="23"/>
        </w:rPr>
        <w:t>..................</w:t>
      </w:r>
      <w:r w:rsidRPr="314397BE" w:rsidR="004D791B">
        <w:rPr>
          <w:sz w:val="23"/>
          <w:szCs w:val="23"/>
        </w:rPr>
        <w:t xml:space="preserve">, cobrando un solo Deducible, de acuerdo con las Condiciones Generales y Particulares de la Póliza de Seguro Vehicular </w:t>
      </w:r>
      <w:r w:rsidRPr="314397BE" w:rsidR="004D791B">
        <w:rPr>
          <w:sz w:val="23"/>
          <w:szCs w:val="23"/>
        </w:rPr>
        <w:t>N°</w:t>
      </w:r>
      <w:r w:rsidRPr="314397BE" w:rsidR="004D791B">
        <w:rPr>
          <w:sz w:val="23"/>
          <w:szCs w:val="23"/>
        </w:rPr>
        <w:t xml:space="preserve"> </w:t>
      </w:r>
      <w:r w:rsidRPr="314397BE" w:rsidR="585E5701">
        <w:rPr>
          <w:sz w:val="23"/>
          <w:szCs w:val="23"/>
        </w:rPr>
        <w:t>.......................</w:t>
      </w:r>
      <w:r w:rsidRPr="314397BE" w:rsidR="004D791B">
        <w:rPr>
          <w:sz w:val="23"/>
          <w:szCs w:val="23"/>
        </w:rPr>
        <w:t>.</w:t>
      </w:r>
    </w:p>
    <w:p w:rsidRPr="004D791B" w:rsidR="004D791B" w:rsidP="004D791B" w:rsidRDefault="004D791B" w14:paraId="2D8A0441" w14:textId="77777777">
      <w:pPr>
        <w:ind w:left="708" w:hanging="708"/>
        <w:jc w:val="both"/>
        <w:rPr>
          <w:sz w:val="23"/>
          <w:szCs w:val="23"/>
        </w:rPr>
      </w:pPr>
    </w:p>
    <w:p w:rsidRPr="004D791B" w:rsidR="004D791B" w:rsidP="004D791B" w:rsidRDefault="004D791B" w14:paraId="22D1EE15" w14:textId="77777777">
      <w:pPr>
        <w:ind w:firstLine="1"/>
        <w:jc w:val="both"/>
        <w:rPr>
          <w:sz w:val="23"/>
          <w:szCs w:val="23"/>
        </w:rPr>
      </w:pPr>
      <w:r w:rsidRPr="004D791B">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4D791B">
        <w:rPr>
          <w:sz w:val="23"/>
          <w:szCs w:val="23"/>
        </w:rPr>
        <w:t>de acuerdo a</w:t>
      </w:r>
      <w:proofErr w:type="gramEnd"/>
      <w:r w:rsidRPr="004D791B">
        <w:rPr>
          <w:sz w:val="23"/>
          <w:szCs w:val="23"/>
        </w:rPr>
        <w:t xml:space="preserve"> dicho reglamento. </w:t>
      </w:r>
    </w:p>
    <w:p w:rsidRPr="004D791B" w:rsidR="004D791B" w:rsidP="004D791B" w:rsidRDefault="004D791B" w14:paraId="6AA76582" w14:textId="77777777">
      <w:pPr>
        <w:ind w:firstLine="1"/>
        <w:jc w:val="both"/>
        <w:rPr>
          <w:sz w:val="23"/>
          <w:szCs w:val="23"/>
        </w:rPr>
      </w:pPr>
    </w:p>
    <w:p w:rsidRPr="004D791B" w:rsidR="004D791B" w:rsidP="004D791B" w:rsidRDefault="004D791B" w14:paraId="32EE09D0" w14:textId="5982D522">
      <w:pPr>
        <w:ind w:firstLine="1"/>
        <w:jc w:val="both"/>
        <w:rPr>
          <w:sz w:val="23"/>
          <w:szCs w:val="23"/>
        </w:rPr>
      </w:pPr>
      <w:r w:rsidRPr="314397BE" w:rsidR="004D791B">
        <w:rPr>
          <w:sz w:val="23"/>
          <w:szCs w:val="23"/>
        </w:rPr>
        <w:t xml:space="preserve">Que, habiéndose corrido traslado de la señalada reclamación, </w:t>
      </w:r>
      <w:r w:rsidRPr="314397BE" w:rsidR="1E062C8C">
        <w:rPr>
          <w:sz w:val="23"/>
          <w:szCs w:val="23"/>
        </w:rPr>
        <w:t>..........................................</w:t>
      </w:r>
      <w:r w:rsidRPr="314397BE" w:rsidR="004D791B">
        <w:rPr>
          <w:sz w:val="23"/>
          <w:szCs w:val="23"/>
        </w:rPr>
        <w:t xml:space="preserve"> ha presentado su contestación a la Reclamación adjuntando la Póliza y los documentos relativos al siniestro. </w:t>
      </w:r>
    </w:p>
    <w:p w:rsidRPr="004D791B" w:rsidR="004D791B" w:rsidP="004D791B" w:rsidRDefault="004D791B" w14:paraId="70FB4561" w14:textId="77777777">
      <w:pPr>
        <w:ind w:firstLine="1"/>
        <w:jc w:val="both"/>
        <w:rPr>
          <w:sz w:val="23"/>
          <w:szCs w:val="23"/>
        </w:rPr>
      </w:pPr>
    </w:p>
    <w:p w:rsidRPr="004D791B" w:rsidR="004D791B" w:rsidP="004D791B" w:rsidRDefault="004D791B" w14:paraId="72A18BC0" w14:textId="77777777">
      <w:pPr>
        <w:jc w:val="both"/>
        <w:rPr>
          <w:sz w:val="23"/>
          <w:szCs w:val="23"/>
        </w:rPr>
      </w:pPr>
      <w:r w:rsidRPr="004D791B">
        <w:rPr>
          <w:sz w:val="23"/>
          <w:szCs w:val="23"/>
        </w:rPr>
        <w:t>Que, con fecha 24 de marzo de 2025 se realizó la correspondiente audiencia de vista con la asistencia de ambas partes, las mismas que sustentaron sus respectivas posiciones, absolviendo las preguntas del colegiado, quedando entonces el expediente a la fecha en condiciones para que este colegiado expida su pronunciamiento.</w:t>
      </w:r>
    </w:p>
    <w:p w:rsidRPr="004D791B" w:rsidR="004D791B" w:rsidP="004D791B" w:rsidRDefault="004D791B" w14:paraId="3A7B4C25" w14:textId="77777777">
      <w:pPr>
        <w:jc w:val="both"/>
        <w:rPr>
          <w:sz w:val="23"/>
          <w:szCs w:val="23"/>
        </w:rPr>
      </w:pPr>
    </w:p>
    <w:p w:rsidRPr="004D791B" w:rsidR="004D791B" w:rsidP="004D791B" w:rsidRDefault="004D791B" w14:paraId="272509F9" w14:textId="4B4E2A67">
      <w:pPr>
        <w:jc w:val="both"/>
        <w:rPr>
          <w:sz w:val="23"/>
          <w:szCs w:val="23"/>
        </w:rPr>
      </w:pPr>
      <w:r w:rsidRPr="314397BE" w:rsidR="004D791B">
        <w:rPr>
          <w:sz w:val="23"/>
          <w:szCs w:val="23"/>
        </w:rPr>
        <w:t xml:space="preserve">Que, el asegurado solicita que </w:t>
      </w:r>
      <w:r w:rsidRPr="314397BE" w:rsidR="1E062C8C">
        <w:rPr>
          <w:sz w:val="23"/>
          <w:szCs w:val="23"/>
        </w:rPr>
        <w:t>..........................................</w:t>
      </w:r>
      <w:r w:rsidRPr="314397BE" w:rsidR="004D791B">
        <w:rPr>
          <w:sz w:val="23"/>
          <w:szCs w:val="23"/>
        </w:rPr>
        <w:t xml:space="preserve"> atienda el siniestro ocurrido al vehículo asegurado, con el cobro de un solo deducible y otros temas, por las siguientes resumidas razones:</w:t>
      </w:r>
    </w:p>
    <w:p w:rsidRPr="004D791B" w:rsidR="004D791B" w:rsidP="004D791B" w:rsidRDefault="004D791B" w14:paraId="52FC69D3" w14:textId="77777777">
      <w:pPr>
        <w:jc w:val="both"/>
        <w:rPr>
          <w:sz w:val="23"/>
          <w:szCs w:val="23"/>
        </w:rPr>
      </w:pPr>
    </w:p>
    <w:p w:rsidRPr="004D791B" w:rsidR="004D791B" w:rsidP="004D791B" w:rsidRDefault="004D791B" w14:paraId="3874B1B9" w14:textId="77777777">
      <w:pPr>
        <w:numPr>
          <w:ilvl w:val="0"/>
          <w:numId w:val="35"/>
        </w:numPr>
        <w:jc w:val="both"/>
        <w:rPr>
          <w:sz w:val="23"/>
          <w:szCs w:val="23"/>
        </w:rPr>
      </w:pPr>
      <w:r w:rsidRPr="004D791B">
        <w:rPr>
          <w:sz w:val="23"/>
          <w:szCs w:val="23"/>
        </w:rPr>
        <w:t>Que, el siniestro ocurrido en un solo evento generó daños tanto en la parte delantera, como en la posterior de su vehículo.</w:t>
      </w:r>
    </w:p>
    <w:p w:rsidRPr="004D791B" w:rsidR="004D791B" w:rsidP="004D791B" w:rsidRDefault="004D791B" w14:paraId="6FD2D986" w14:textId="33EAFF1F">
      <w:pPr>
        <w:numPr>
          <w:ilvl w:val="0"/>
          <w:numId w:val="35"/>
        </w:numPr>
        <w:jc w:val="both"/>
        <w:rPr>
          <w:sz w:val="23"/>
          <w:szCs w:val="23"/>
        </w:rPr>
      </w:pPr>
      <w:r w:rsidRPr="314397BE" w:rsidR="004D791B">
        <w:rPr>
          <w:sz w:val="23"/>
          <w:szCs w:val="23"/>
        </w:rPr>
        <w:t xml:space="preserve">Que, sin embargo, después de ocho (8) días que ingresó el vehículo al taller KODO MOTORS, </w:t>
      </w:r>
      <w:r w:rsidRPr="314397BE" w:rsidR="71195C53">
        <w:rPr>
          <w:sz w:val="23"/>
          <w:szCs w:val="23"/>
        </w:rPr>
        <w:t>...............</w:t>
      </w:r>
      <w:r w:rsidRPr="314397BE" w:rsidR="004D791B">
        <w:rPr>
          <w:sz w:val="23"/>
          <w:szCs w:val="23"/>
        </w:rPr>
        <w:t xml:space="preserve"> le indicó que debía realizar dos pagos distintos, uno por los daños delanteros y otro por los posteriores, lo cual considera inadecuado.</w:t>
      </w:r>
    </w:p>
    <w:p w:rsidRPr="004D791B" w:rsidR="004D791B" w:rsidP="004D791B" w:rsidRDefault="004D791B" w14:paraId="06EFE949" w14:textId="211461A8">
      <w:pPr>
        <w:numPr>
          <w:ilvl w:val="0"/>
          <w:numId w:val="35"/>
        </w:numPr>
        <w:jc w:val="both"/>
        <w:rPr>
          <w:sz w:val="23"/>
          <w:szCs w:val="23"/>
        </w:rPr>
      </w:pPr>
      <w:r w:rsidRPr="314397BE" w:rsidR="004D791B">
        <w:rPr>
          <w:sz w:val="23"/>
          <w:szCs w:val="23"/>
        </w:rPr>
        <w:t xml:space="preserve">Que, adjunta fotografías que muestran los daños delanteros ocasionados al caer en un desnivel en la pista (hueco), específicamente en la llanta, el aro y el guardafango delantero izquierdo; pese a ello, </w:t>
      </w:r>
      <w:r w:rsidRPr="314397BE" w:rsidR="71195C53">
        <w:rPr>
          <w:sz w:val="23"/>
          <w:szCs w:val="23"/>
        </w:rPr>
        <w:t>...............</w:t>
      </w:r>
      <w:r w:rsidRPr="314397BE" w:rsidR="004D791B">
        <w:rPr>
          <w:sz w:val="23"/>
          <w:szCs w:val="23"/>
        </w:rPr>
        <w:t xml:space="preserve"> solo procedió con la reparación de la llanta y el aro, dejando el guardafango sin atender.</w:t>
      </w:r>
    </w:p>
    <w:p w:rsidRPr="004D791B" w:rsidR="004D791B" w:rsidP="004D791B" w:rsidRDefault="004D791B" w14:paraId="3CD555E2" w14:textId="77777777">
      <w:pPr>
        <w:numPr>
          <w:ilvl w:val="0"/>
          <w:numId w:val="35"/>
        </w:numPr>
        <w:jc w:val="both"/>
        <w:rPr>
          <w:sz w:val="23"/>
          <w:szCs w:val="23"/>
        </w:rPr>
      </w:pPr>
      <w:r w:rsidRPr="004D791B">
        <w:rPr>
          <w:sz w:val="23"/>
          <w:szCs w:val="23"/>
        </w:rPr>
        <w:t>Que, adicionalmente, la reparación de la puerta posterior derecha, que sufrió una hendidura durante el siniestro, no fue reconocida bajo el argumento de que “no guarda concordancia”, lo cual considera incorrecto; esta reparación la realizó de manera externa, por lo que solicita el reembolso correspondiente.</w:t>
      </w:r>
    </w:p>
    <w:p w:rsidRPr="004D791B" w:rsidR="004D791B" w:rsidP="004D791B" w:rsidRDefault="004D791B" w14:paraId="5F4C9A10" w14:textId="5FE0EB89">
      <w:pPr>
        <w:numPr>
          <w:ilvl w:val="0"/>
          <w:numId w:val="35"/>
        </w:numPr>
        <w:jc w:val="both"/>
        <w:rPr>
          <w:sz w:val="23"/>
          <w:szCs w:val="23"/>
        </w:rPr>
      </w:pPr>
      <w:r w:rsidRPr="314397BE" w:rsidR="004D791B">
        <w:rPr>
          <w:sz w:val="23"/>
          <w:szCs w:val="23"/>
        </w:rPr>
        <w:t xml:space="preserve">Que, cabe señalar que el proceso estuvo marcado por respuestas sin fundamentos y negativas por parte de </w:t>
      </w:r>
      <w:r w:rsidRPr="314397BE" w:rsidR="71195C53">
        <w:rPr>
          <w:sz w:val="23"/>
          <w:szCs w:val="23"/>
        </w:rPr>
        <w:t>...............</w:t>
      </w:r>
      <w:r w:rsidRPr="314397BE" w:rsidR="004D791B">
        <w:rPr>
          <w:sz w:val="23"/>
          <w:szCs w:val="23"/>
        </w:rPr>
        <w:t>, lo que generó que el vehículo permaneciera en el taller por 20 días, cuando todas las reparaciones pudieron haberse realizado en menos tiempo; esto le ocasionó pérdidas económicas ya que tuvo que recurrir a taxis para trasladarse a su lugar de trabajo.</w:t>
      </w:r>
    </w:p>
    <w:p w:rsidRPr="004D791B" w:rsidR="004D791B" w:rsidP="004D791B" w:rsidRDefault="004D791B" w14:paraId="18BF4549" w14:textId="77777777">
      <w:pPr>
        <w:numPr>
          <w:ilvl w:val="0"/>
          <w:numId w:val="35"/>
        </w:numPr>
        <w:jc w:val="both"/>
        <w:rPr>
          <w:sz w:val="23"/>
          <w:szCs w:val="23"/>
        </w:rPr>
      </w:pPr>
      <w:r w:rsidRPr="004D791B">
        <w:rPr>
          <w:sz w:val="23"/>
          <w:szCs w:val="23"/>
        </w:rPr>
        <w:t>Que, por lo tanto, solicita lo siguiente:</w:t>
      </w:r>
    </w:p>
    <w:p w:rsidRPr="004D791B" w:rsidR="004D791B" w:rsidP="004D791B" w:rsidRDefault="004D791B" w14:paraId="7CD1C374" w14:textId="77777777">
      <w:pPr>
        <w:jc w:val="both"/>
        <w:rPr>
          <w:sz w:val="23"/>
          <w:szCs w:val="23"/>
        </w:rPr>
      </w:pPr>
    </w:p>
    <w:p w:rsidRPr="004D791B" w:rsidR="004D791B" w:rsidP="004D791B" w:rsidRDefault="004D791B" w14:paraId="1644335A" w14:textId="77777777">
      <w:pPr>
        <w:numPr>
          <w:ilvl w:val="0"/>
          <w:numId w:val="36"/>
        </w:numPr>
        <w:jc w:val="both"/>
        <w:rPr>
          <w:sz w:val="23"/>
          <w:szCs w:val="23"/>
        </w:rPr>
      </w:pPr>
      <w:r w:rsidRPr="004D791B">
        <w:rPr>
          <w:sz w:val="23"/>
          <w:szCs w:val="23"/>
        </w:rPr>
        <w:t>Reembolso del segundo deducible</w:t>
      </w:r>
    </w:p>
    <w:p w:rsidRPr="004D791B" w:rsidR="004D791B" w:rsidP="004D791B" w:rsidRDefault="004D791B" w14:paraId="5172C110" w14:textId="77777777">
      <w:pPr>
        <w:numPr>
          <w:ilvl w:val="0"/>
          <w:numId w:val="36"/>
        </w:numPr>
        <w:jc w:val="both"/>
        <w:rPr>
          <w:sz w:val="23"/>
          <w:szCs w:val="23"/>
        </w:rPr>
      </w:pPr>
      <w:r w:rsidRPr="004D791B">
        <w:rPr>
          <w:sz w:val="23"/>
          <w:szCs w:val="23"/>
        </w:rPr>
        <w:t>Reembolso de la reparación externa de la puerta posterior derecha</w:t>
      </w:r>
    </w:p>
    <w:p w:rsidRPr="004D791B" w:rsidR="004D791B" w:rsidP="004D791B" w:rsidRDefault="004D791B" w14:paraId="3A655396" w14:textId="77777777">
      <w:pPr>
        <w:numPr>
          <w:ilvl w:val="0"/>
          <w:numId w:val="36"/>
        </w:numPr>
        <w:jc w:val="both"/>
        <w:rPr>
          <w:sz w:val="23"/>
          <w:szCs w:val="23"/>
        </w:rPr>
      </w:pPr>
      <w:r w:rsidRPr="004D791B">
        <w:rPr>
          <w:sz w:val="23"/>
          <w:szCs w:val="23"/>
        </w:rPr>
        <w:t>Realización de la reparación pendiente del guardafango delantero izquierdo.</w:t>
      </w:r>
    </w:p>
    <w:p w:rsidRPr="004D791B" w:rsidR="004D791B" w:rsidP="004D791B" w:rsidRDefault="004D791B" w14:paraId="5C4473FD" w14:textId="77777777">
      <w:pPr>
        <w:numPr>
          <w:ilvl w:val="0"/>
          <w:numId w:val="36"/>
        </w:numPr>
        <w:jc w:val="both"/>
        <w:rPr>
          <w:sz w:val="23"/>
          <w:szCs w:val="23"/>
        </w:rPr>
      </w:pPr>
      <w:r w:rsidRPr="004D791B">
        <w:rPr>
          <w:sz w:val="23"/>
          <w:szCs w:val="23"/>
        </w:rPr>
        <w:lastRenderedPageBreak/>
        <w:t xml:space="preserve">Compensación económica de S/ 1,500 soles por los gastos de transporte particular y las pérdidas económicas generadas en su área laboral debido a los retrasos en la reparación del vehículo.  </w:t>
      </w:r>
    </w:p>
    <w:p w:rsidRPr="004D791B" w:rsidR="004D791B" w:rsidP="004D791B" w:rsidRDefault="004D791B" w14:paraId="49228A39" w14:textId="77777777">
      <w:pPr>
        <w:jc w:val="both"/>
        <w:rPr>
          <w:sz w:val="23"/>
          <w:szCs w:val="23"/>
        </w:rPr>
      </w:pPr>
    </w:p>
    <w:p w:rsidRPr="004D791B" w:rsidR="004D791B" w:rsidP="004D791B" w:rsidRDefault="004D791B" w14:paraId="4D1D9A54" w14:textId="7B107ABC">
      <w:pPr>
        <w:jc w:val="both"/>
        <w:rPr>
          <w:sz w:val="23"/>
          <w:szCs w:val="23"/>
        </w:rPr>
      </w:pPr>
      <w:r w:rsidRPr="314397BE" w:rsidR="004D791B">
        <w:rPr>
          <w:sz w:val="23"/>
          <w:szCs w:val="23"/>
        </w:rPr>
        <w:t xml:space="preserve">Que, por su parte </w:t>
      </w:r>
      <w:r w:rsidRPr="314397BE" w:rsidR="1E062C8C">
        <w:rPr>
          <w:sz w:val="23"/>
          <w:szCs w:val="23"/>
        </w:rPr>
        <w:t>..........................................</w:t>
      </w:r>
      <w:r w:rsidRPr="314397BE" w:rsidR="004D791B">
        <w:rPr>
          <w:sz w:val="23"/>
          <w:szCs w:val="23"/>
        </w:rPr>
        <w:t xml:space="preserve"> solicita se declare infundada la reclamación, por las siguientes resumidas razones: </w:t>
      </w:r>
    </w:p>
    <w:p w:rsidRPr="004D791B" w:rsidR="004D791B" w:rsidP="004D791B" w:rsidRDefault="004D791B" w14:paraId="03B65865" w14:textId="77777777">
      <w:pPr>
        <w:jc w:val="both"/>
        <w:rPr>
          <w:sz w:val="23"/>
          <w:szCs w:val="23"/>
        </w:rPr>
      </w:pPr>
    </w:p>
    <w:p w:rsidRPr="004D791B" w:rsidR="004D791B" w:rsidP="004D791B" w:rsidRDefault="004D791B" w14:paraId="0569BFEF" w14:textId="77777777">
      <w:pPr>
        <w:numPr>
          <w:ilvl w:val="0"/>
          <w:numId w:val="37"/>
        </w:numPr>
        <w:jc w:val="both"/>
        <w:rPr>
          <w:sz w:val="23"/>
          <w:szCs w:val="23"/>
        </w:rPr>
      </w:pPr>
      <w:r w:rsidRPr="004D791B">
        <w:rPr>
          <w:sz w:val="23"/>
          <w:szCs w:val="23"/>
        </w:rPr>
        <w:t>Que, el señor Avalos argumenta que su siniestro constituye un único evento, por lo que considera indebido el cobro de dos deducibles distintos, solicitando la devolución del segundo deducible cuyo monto asciende a 118 dólares.</w:t>
      </w:r>
    </w:p>
    <w:p w:rsidRPr="004D791B" w:rsidR="004D791B" w:rsidP="004D791B" w:rsidRDefault="004D791B" w14:paraId="44F4F1DD" w14:textId="77777777">
      <w:pPr>
        <w:numPr>
          <w:ilvl w:val="0"/>
          <w:numId w:val="37"/>
        </w:numPr>
        <w:jc w:val="both"/>
        <w:rPr>
          <w:sz w:val="23"/>
          <w:szCs w:val="23"/>
        </w:rPr>
      </w:pPr>
      <w:r w:rsidRPr="004D791B">
        <w:rPr>
          <w:sz w:val="23"/>
          <w:szCs w:val="23"/>
        </w:rPr>
        <w:t>Que, según lo narrado por el propio reclamante en su declaración de accidente y lo consignado en el formato de declaración de siniestro, el incidente se originó en dos hechos distintos:</w:t>
      </w:r>
    </w:p>
    <w:p w:rsidRPr="004D791B" w:rsidR="004D791B" w:rsidP="004D791B" w:rsidRDefault="004D791B" w14:paraId="03EF946A" w14:textId="77777777">
      <w:pPr>
        <w:jc w:val="both"/>
        <w:rPr>
          <w:sz w:val="23"/>
          <w:szCs w:val="23"/>
        </w:rPr>
      </w:pPr>
    </w:p>
    <w:p w:rsidRPr="004D791B" w:rsidR="004D791B" w:rsidP="004D791B" w:rsidRDefault="004D791B" w14:paraId="191D53EB" w14:textId="77777777">
      <w:pPr>
        <w:numPr>
          <w:ilvl w:val="0"/>
          <w:numId w:val="36"/>
        </w:numPr>
        <w:jc w:val="both"/>
        <w:rPr>
          <w:sz w:val="23"/>
          <w:szCs w:val="23"/>
        </w:rPr>
      </w:pPr>
      <w:r w:rsidRPr="004D791B">
        <w:rPr>
          <w:sz w:val="23"/>
          <w:szCs w:val="23"/>
        </w:rPr>
        <w:t>Primer evento: Se menciona que fue impactado por otro vehículo en la parte posterior derecha. Este choque constituye un primer evento independiente.</w:t>
      </w:r>
    </w:p>
    <w:p w:rsidRPr="004D791B" w:rsidR="004D791B" w:rsidP="004D791B" w:rsidRDefault="004D791B" w14:paraId="152914B2" w14:textId="77777777">
      <w:pPr>
        <w:numPr>
          <w:ilvl w:val="0"/>
          <w:numId w:val="36"/>
        </w:numPr>
        <w:jc w:val="both"/>
        <w:rPr>
          <w:sz w:val="23"/>
          <w:szCs w:val="23"/>
        </w:rPr>
      </w:pPr>
      <w:r w:rsidRPr="004D791B">
        <w:rPr>
          <w:sz w:val="23"/>
          <w:szCs w:val="23"/>
        </w:rPr>
        <w:t>Segundo evento: El pasar por un hueco que ocasionó la ruptura del neumático y otros daños en la parte delantera del vehículo.</w:t>
      </w:r>
    </w:p>
    <w:p w:rsidRPr="004D791B" w:rsidR="004D791B" w:rsidP="004D791B" w:rsidRDefault="004D791B" w14:paraId="640BBE96" w14:textId="77777777">
      <w:pPr>
        <w:jc w:val="both"/>
        <w:rPr>
          <w:sz w:val="23"/>
          <w:szCs w:val="23"/>
        </w:rPr>
      </w:pPr>
    </w:p>
    <w:p w:rsidRPr="004D791B" w:rsidR="004D791B" w:rsidP="004D791B" w:rsidRDefault="004D791B" w14:paraId="319B7D19" w14:textId="77777777">
      <w:pPr>
        <w:numPr>
          <w:ilvl w:val="0"/>
          <w:numId w:val="37"/>
        </w:numPr>
        <w:jc w:val="both"/>
        <w:rPr>
          <w:sz w:val="23"/>
          <w:szCs w:val="23"/>
        </w:rPr>
      </w:pPr>
      <w:r w:rsidRPr="004D791B">
        <w:rPr>
          <w:sz w:val="23"/>
          <w:szCs w:val="23"/>
        </w:rPr>
        <w:t>Que, dado que son dos eventos, no se puede considerar la devolución del segundo deducible.</w:t>
      </w:r>
    </w:p>
    <w:p w:rsidRPr="004D791B" w:rsidR="004D791B" w:rsidP="004D791B" w:rsidRDefault="004D791B" w14:paraId="351B048B" w14:textId="77777777">
      <w:pPr>
        <w:numPr>
          <w:ilvl w:val="0"/>
          <w:numId w:val="37"/>
        </w:numPr>
        <w:jc w:val="both"/>
        <w:rPr>
          <w:sz w:val="23"/>
          <w:szCs w:val="23"/>
        </w:rPr>
      </w:pPr>
      <w:r w:rsidRPr="004D791B">
        <w:rPr>
          <w:sz w:val="23"/>
          <w:szCs w:val="23"/>
        </w:rPr>
        <w:t xml:space="preserve">Que, también indica que producto del siniestro el vehículo también sufrió una hendidura en la puerta posterior derecha; sin embargo, tras la inspección técnica realizada por la compañía se determinó que dicho daño no guardaba concordancia con el siniestro reportado, motivo por el cual no fue cubierto dentro de la reparación. </w:t>
      </w:r>
    </w:p>
    <w:p w:rsidRPr="004D791B" w:rsidR="004D791B" w:rsidP="004D791B" w:rsidRDefault="004D791B" w14:paraId="688A27E1" w14:textId="77777777">
      <w:pPr>
        <w:numPr>
          <w:ilvl w:val="0"/>
          <w:numId w:val="37"/>
        </w:numPr>
        <w:jc w:val="both"/>
        <w:rPr>
          <w:sz w:val="23"/>
          <w:szCs w:val="23"/>
        </w:rPr>
      </w:pPr>
      <w:r w:rsidRPr="004D791B">
        <w:rPr>
          <w:sz w:val="23"/>
          <w:szCs w:val="23"/>
        </w:rPr>
        <w:t>Que, sobre la supuesta reparación pendiente del guardafango delantero izquierdo, tras la evaluación técnica realizada por el especialista designado por la compañía, se determinó que los daños en la funda delantera no fueron ocasionados por la caída del vehículo en el hueco de la vía.</w:t>
      </w:r>
    </w:p>
    <w:p w:rsidRPr="004D791B" w:rsidR="004D791B" w:rsidP="004D791B" w:rsidRDefault="004D791B" w14:paraId="1728C559" w14:textId="77777777">
      <w:pPr>
        <w:numPr>
          <w:ilvl w:val="0"/>
          <w:numId w:val="37"/>
        </w:numPr>
        <w:jc w:val="both"/>
        <w:rPr>
          <w:sz w:val="23"/>
          <w:szCs w:val="23"/>
        </w:rPr>
      </w:pPr>
      <w:r w:rsidRPr="004D791B">
        <w:rPr>
          <w:sz w:val="23"/>
          <w:szCs w:val="23"/>
        </w:rPr>
        <w:t xml:space="preserve">Que, sobre la solicitud de compensación económica de S/ 1,500 soles, la póliza contratada no contempla cobertura alguna por lucro cesante, pérdidas económicas ni compensaciones por tiempos de reparación. </w:t>
      </w:r>
    </w:p>
    <w:p w:rsidRPr="004D791B" w:rsidR="004D791B" w:rsidP="004D791B" w:rsidRDefault="004D791B" w14:paraId="12279C4F" w14:textId="77777777">
      <w:pPr>
        <w:jc w:val="both"/>
        <w:rPr>
          <w:sz w:val="23"/>
          <w:szCs w:val="23"/>
        </w:rPr>
      </w:pPr>
    </w:p>
    <w:p w:rsidRPr="004D791B" w:rsidR="004D791B" w:rsidP="004D791B" w:rsidRDefault="004D791B" w14:paraId="14A4464A" w14:textId="77777777">
      <w:pPr>
        <w:jc w:val="both"/>
        <w:rPr>
          <w:sz w:val="23"/>
          <w:szCs w:val="23"/>
        </w:rPr>
      </w:pPr>
      <w:r w:rsidRPr="004D791B">
        <w:rPr>
          <w:b/>
          <w:sz w:val="23"/>
          <w:szCs w:val="23"/>
        </w:rPr>
        <w:t>CONSIDERANDO</w:t>
      </w:r>
    </w:p>
    <w:p w:rsidRPr="004D791B" w:rsidR="004D791B" w:rsidP="004D791B" w:rsidRDefault="004D791B" w14:paraId="7D293236" w14:textId="77777777">
      <w:pPr>
        <w:jc w:val="both"/>
        <w:rPr>
          <w:sz w:val="23"/>
          <w:szCs w:val="23"/>
        </w:rPr>
      </w:pPr>
    </w:p>
    <w:p w:rsidRPr="004D791B" w:rsidR="004D791B" w:rsidP="004D791B" w:rsidRDefault="004D791B" w14:paraId="30783DB3" w14:textId="77777777">
      <w:pPr>
        <w:jc w:val="both"/>
        <w:rPr>
          <w:sz w:val="23"/>
          <w:szCs w:val="23"/>
        </w:rPr>
      </w:pPr>
      <w:r w:rsidRPr="004D791B">
        <w:rPr>
          <w:b/>
          <w:sz w:val="23"/>
          <w:szCs w:val="23"/>
        </w:rPr>
        <w:t>PRIMERO:</w:t>
      </w:r>
      <w:r w:rsidRPr="004D791B">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D791B" w:rsidR="004D791B" w:rsidP="004D791B" w:rsidRDefault="004D791B" w14:paraId="38AA3A36" w14:textId="77777777">
      <w:pPr>
        <w:jc w:val="both"/>
        <w:rPr>
          <w:sz w:val="23"/>
          <w:szCs w:val="23"/>
        </w:rPr>
      </w:pPr>
    </w:p>
    <w:p w:rsidRPr="004D791B" w:rsidR="004D791B" w:rsidP="004D791B" w:rsidRDefault="004D791B" w14:paraId="0FE3CE14" w14:textId="77777777">
      <w:pPr>
        <w:ind w:firstLine="2"/>
        <w:jc w:val="both"/>
        <w:rPr>
          <w:sz w:val="23"/>
          <w:szCs w:val="23"/>
        </w:rPr>
      </w:pPr>
      <w:r w:rsidRPr="004D791B">
        <w:rPr>
          <w:b/>
          <w:sz w:val="23"/>
          <w:szCs w:val="23"/>
        </w:rPr>
        <w:t>SEGUNDO</w:t>
      </w:r>
      <w:r w:rsidRPr="004D791B">
        <w:rPr>
          <w:sz w:val="23"/>
          <w:szCs w:val="23"/>
        </w:rPr>
        <w:t xml:space="preserve">: Que, así mismo, </w:t>
      </w:r>
      <w:proofErr w:type="gramStart"/>
      <w:r w:rsidRPr="004D791B">
        <w:rPr>
          <w:sz w:val="23"/>
          <w:szCs w:val="23"/>
        </w:rPr>
        <w:t>de acuerdo a</w:t>
      </w:r>
      <w:proofErr w:type="gramEnd"/>
      <w:r w:rsidRPr="004D791B">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D791B" w:rsidR="004D791B" w:rsidP="314397BE" w:rsidRDefault="004D791B" w14:paraId="316584C5" w14:textId="77777777">
      <w:pPr>
        <w:ind w:firstLine="0"/>
        <w:jc w:val="both"/>
        <w:rPr>
          <w:sz w:val="23"/>
          <w:szCs w:val="23"/>
        </w:rPr>
      </w:pPr>
    </w:p>
    <w:p w:rsidRPr="004D791B" w:rsidR="004D791B" w:rsidP="004D791B" w:rsidRDefault="004D791B" w14:paraId="1EA3598D" w14:textId="77777777">
      <w:pPr>
        <w:ind w:firstLine="2"/>
        <w:jc w:val="both"/>
        <w:rPr>
          <w:sz w:val="23"/>
          <w:szCs w:val="23"/>
        </w:rPr>
      </w:pPr>
      <w:r w:rsidRPr="004D791B">
        <w:rPr>
          <w:b/>
          <w:sz w:val="23"/>
          <w:szCs w:val="23"/>
        </w:rPr>
        <w:t xml:space="preserve">TERCERO </w:t>
      </w:r>
      <w:r w:rsidRPr="004D791B">
        <w:rPr>
          <w:sz w:val="23"/>
          <w:szCs w:val="23"/>
        </w:rPr>
        <w:t xml:space="preserve">: Que el artículo 1 de la Ley N° 29946 – Ley del Contrato de Seguros dispone que el contrato de seguro es aquel por el que la aseguradora se obliga , mediante el cobro de una prima y para el caso que se produzca el evento cuyo riesgo es objeto de cobertura , a </w:t>
      </w:r>
      <w:r w:rsidRPr="004D791B">
        <w:rPr>
          <w:sz w:val="23"/>
          <w:szCs w:val="23"/>
        </w:rPr>
        <w:lastRenderedPageBreak/>
        <w:t>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4D791B" w:rsidR="004D791B" w:rsidP="004D791B" w:rsidRDefault="004D791B" w14:paraId="7BAF43D8" w14:textId="77777777">
      <w:pPr>
        <w:ind w:firstLine="2"/>
        <w:jc w:val="both"/>
        <w:rPr>
          <w:sz w:val="23"/>
          <w:szCs w:val="23"/>
        </w:rPr>
      </w:pPr>
    </w:p>
    <w:p w:rsidRPr="004D791B" w:rsidR="004D791B" w:rsidP="004D791B" w:rsidRDefault="004D791B" w14:paraId="0DCABC91" w14:textId="77777777">
      <w:pPr>
        <w:ind w:firstLine="2"/>
        <w:jc w:val="both"/>
        <w:rPr>
          <w:sz w:val="23"/>
          <w:szCs w:val="23"/>
        </w:rPr>
      </w:pPr>
      <w:r w:rsidRPr="004D791B">
        <w:rPr>
          <w:b/>
          <w:sz w:val="23"/>
          <w:szCs w:val="23"/>
        </w:rPr>
        <w:t>CUARTO</w:t>
      </w:r>
      <w:r w:rsidRPr="004D791B">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4D791B" w:rsidR="004D791B" w:rsidP="004D791B" w:rsidRDefault="004D791B" w14:paraId="35B0CD56" w14:textId="77777777">
      <w:pPr>
        <w:ind w:firstLine="2"/>
        <w:jc w:val="both"/>
        <w:rPr>
          <w:sz w:val="23"/>
          <w:szCs w:val="23"/>
        </w:rPr>
      </w:pPr>
    </w:p>
    <w:p w:rsidRPr="004D791B" w:rsidR="004D791B" w:rsidP="004D791B" w:rsidRDefault="004D791B" w14:paraId="5AC21ABB" w14:textId="77777777">
      <w:pPr>
        <w:ind w:firstLine="2"/>
        <w:jc w:val="both"/>
        <w:rPr>
          <w:sz w:val="23"/>
          <w:szCs w:val="23"/>
        </w:rPr>
      </w:pPr>
      <w:r w:rsidRPr="004D791B">
        <w:rPr>
          <w:b/>
          <w:sz w:val="23"/>
          <w:szCs w:val="23"/>
        </w:rPr>
        <w:t>QUINTO:</w:t>
      </w:r>
      <w:r w:rsidRPr="004D791B">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D791B" w:rsidR="004D791B" w:rsidP="004D791B" w:rsidRDefault="004D791B" w14:paraId="63886481" w14:textId="77777777">
      <w:pPr>
        <w:ind w:firstLine="2"/>
        <w:jc w:val="both"/>
        <w:rPr>
          <w:sz w:val="23"/>
          <w:szCs w:val="23"/>
        </w:rPr>
      </w:pPr>
    </w:p>
    <w:p w:rsidRPr="004D791B" w:rsidR="004D791B" w:rsidP="004D791B" w:rsidRDefault="004D791B" w14:paraId="02848A46" w14:textId="77777777">
      <w:pPr>
        <w:ind w:firstLine="2"/>
        <w:jc w:val="both"/>
        <w:rPr>
          <w:sz w:val="23"/>
          <w:szCs w:val="23"/>
        </w:rPr>
      </w:pPr>
      <w:r w:rsidRPr="004D791B">
        <w:rPr>
          <w:b/>
          <w:sz w:val="23"/>
          <w:szCs w:val="23"/>
        </w:rPr>
        <w:t xml:space="preserve">SEXTO: </w:t>
      </w:r>
      <w:r w:rsidRPr="004D791B">
        <w:rPr>
          <w:sz w:val="23"/>
          <w:szCs w:val="23"/>
        </w:rPr>
        <w:t xml:space="preserve">Que, </w:t>
      </w:r>
      <w:proofErr w:type="gramStart"/>
      <w:r w:rsidRPr="004D791B">
        <w:rPr>
          <w:sz w:val="23"/>
          <w:szCs w:val="23"/>
        </w:rPr>
        <w:t>de acuerdo a</w:t>
      </w:r>
      <w:proofErr w:type="gramEnd"/>
      <w:r w:rsidRPr="004D791B">
        <w:rPr>
          <w:sz w:val="23"/>
          <w:szCs w:val="23"/>
        </w:rPr>
        <w:t xml:space="preserve"> los términos contenidos en la reclamación, a la contestación de la misma y, a lo tratado en la audiencia de vista, la materia controvertida sometida al conocimiento de este colegiado radica en determinar si el cobro de dos (2) deducibles y la negativa de la aseguradora de no cubrir parte del siniestro, se encuentra de acuerdo a las Condiciones Generales y Particulares de la Póliza de Seguro de Vehículos contratada y a la Ley N° 29946, Ley de Contrato de Seguros.</w:t>
      </w:r>
    </w:p>
    <w:p w:rsidRPr="004D791B" w:rsidR="004D791B" w:rsidP="004D791B" w:rsidRDefault="004D791B" w14:paraId="31B95800" w14:textId="77777777">
      <w:pPr>
        <w:jc w:val="both"/>
        <w:rPr>
          <w:i/>
          <w:sz w:val="23"/>
          <w:szCs w:val="23"/>
        </w:rPr>
      </w:pPr>
    </w:p>
    <w:p w:rsidRPr="004D791B" w:rsidR="004D791B" w:rsidP="004D791B" w:rsidRDefault="004D791B" w14:paraId="2E71D72A" w14:textId="77777777">
      <w:pPr>
        <w:jc w:val="both"/>
        <w:rPr>
          <w:sz w:val="23"/>
          <w:szCs w:val="23"/>
        </w:rPr>
      </w:pPr>
      <w:r w:rsidRPr="004D791B">
        <w:rPr>
          <w:b/>
          <w:sz w:val="23"/>
          <w:szCs w:val="23"/>
        </w:rPr>
        <w:t xml:space="preserve">SETIMO: </w:t>
      </w:r>
      <w:r w:rsidRPr="004D791B">
        <w:rPr>
          <w:sz w:val="23"/>
          <w:szCs w:val="23"/>
        </w:rPr>
        <w:t xml:space="preserve">Que, la compañía de seguros </w:t>
      </w:r>
      <w:proofErr w:type="gramStart"/>
      <w:r w:rsidRPr="004D791B">
        <w:rPr>
          <w:sz w:val="23"/>
          <w:szCs w:val="23"/>
        </w:rPr>
        <w:t>señala  que</w:t>
      </w:r>
      <w:proofErr w:type="gramEnd"/>
      <w:r w:rsidRPr="004D791B">
        <w:rPr>
          <w:sz w:val="23"/>
          <w:szCs w:val="23"/>
        </w:rPr>
        <w:t xml:space="preserve"> el cobro de dos deducibles se basa en que, de acuerdo a lo manifestado por el propio asegurado, un vehículo tercero lo chocó por la parte posterior, por lo que este primer evento es un siniestro y luego el asegurado denuncia el siniestro ocasionado por haber pasado sobre un hueco existente en la vía, lo que como se puede apreciar se trata de dos siniestros por lo cual corresponde el cobro de dos (2) deducibles.</w:t>
      </w:r>
    </w:p>
    <w:p w:rsidRPr="004D791B" w:rsidR="004D791B" w:rsidP="004D791B" w:rsidRDefault="004D791B" w14:paraId="60582499" w14:textId="77777777">
      <w:pPr>
        <w:jc w:val="both"/>
        <w:rPr>
          <w:sz w:val="23"/>
          <w:szCs w:val="23"/>
        </w:rPr>
      </w:pPr>
    </w:p>
    <w:p w:rsidRPr="004D791B" w:rsidR="004D791B" w:rsidP="004D791B" w:rsidRDefault="004D791B" w14:paraId="3080E038" w14:textId="77777777">
      <w:pPr>
        <w:jc w:val="both"/>
        <w:rPr>
          <w:sz w:val="23"/>
          <w:szCs w:val="23"/>
        </w:rPr>
      </w:pPr>
      <w:r w:rsidRPr="004D791B">
        <w:rPr>
          <w:sz w:val="23"/>
          <w:szCs w:val="23"/>
        </w:rPr>
        <w:t xml:space="preserve">Que, </w:t>
      </w:r>
      <w:proofErr w:type="gramStart"/>
      <w:r w:rsidRPr="004D791B">
        <w:rPr>
          <w:sz w:val="23"/>
          <w:szCs w:val="23"/>
        </w:rPr>
        <w:t>en relación a</w:t>
      </w:r>
      <w:proofErr w:type="gramEnd"/>
      <w:r w:rsidRPr="004D791B">
        <w:rPr>
          <w:sz w:val="23"/>
          <w:szCs w:val="23"/>
        </w:rPr>
        <w:t xml:space="preserve"> las partes (piezas) reclamadas y no </w:t>
      </w:r>
      <w:proofErr w:type="spellStart"/>
      <w:r w:rsidRPr="004D791B">
        <w:rPr>
          <w:sz w:val="23"/>
          <w:szCs w:val="23"/>
        </w:rPr>
        <w:t>coberturadas</w:t>
      </w:r>
      <w:proofErr w:type="spellEnd"/>
      <w:r w:rsidRPr="004D791B">
        <w:rPr>
          <w:sz w:val="23"/>
          <w:szCs w:val="23"/>
        </w:rPr>
        <w:t xml:space="preserve">, el rechazo se sustenta en que después del análisis realizado por un técnico especialista de la aseguradora se llegó a la conclusión de que esa parte reclamada y no </w:t>
      </w:r>
      <w:proofErr w:type="spellStart"/>
      <w:r w:rsidRPr="004D791B">
        <w:rPr>
          <w:sz w:val="23"/>
          <w:szCs w:val="23"/>
        </w:rPr>
        <w:t>coberturada</w:t>
      </w:r>
      <w:proofErr w:type="spellEnd"/>
      <w:r w:rsidRPr="004D791B">
        <w:rPr>
          <w:sz w:val="23"/>
          <w:szCs w:val="23"/>
        </w:rPr>
        <w:t xml:space="preserve"> no se corresponden al siniestro reclamado. </w:t>
      </w:r>
    </w:p>
    <w:p w:rsidRPr="004D791B" w:rsidR="004D791B" w:rsidP="004D791B" w:rsidRDefault="004D791B" w14:paraId="5B2687A1" w14:textId="77777777">
      <w:pPr>
        <w:jc w:val="both"/>
        <w:rPr>
          <w:sz w:val="23"/>
          <w:szCs w:val="23"/>
        </w:rPr>
      </w:pPr>
    </w:p>
    <w:p w:rsidRPr="004D791B" w:rsidR="004D791B" w:rsidP="004D791B" w:rsidRDefault="004D791B" w14:paraId="702E09AC" w14:textId="77777777">
      <w:pPr>
        <w:jc w:val="both"/>
        <w:rPr>
          <w:sz w:val="23"/>
          <w:szCs w:val="23"/>
        </w:rPr>
      </w:pPr>
      <w:r w:rsidRPr="004D791B">
        <w:rPr>
          <w:b/>
          <w:sz w:val="23"/>
          <w:szCs w:val="23"/>
        </w:rPr>
        <w:t>OCTAVO</w:t>
      </w:r>
      <w:r w:rsidRPr="004D791B">
        <w:rPr>
          <w:sz w:val="23"/>
          <w:szCs w:val="23"/>
        </w:rPr>
        <w:t xml:space="preserve">: Que, en respuesta a lo mencionado en el Considerando Sétimo, el asegurado manifestó su disconformidad con lo decidido por la aseguradora, </w:t>
      </w:r>
      <w:proofErr w:type="gramStart"/>
      <w:r w:rsidRPr="004D791B">
        <w:rPr>
          <w:sz w:val="23"/>
          <w:szCs w:val="23"/>
        </w:rPr>
        <w:t>en razón de</w:t>
      </w:r>
      <w:proofErr w:type="gramEnd"/>
      <w:r w:rsidRPr="004D791B">
        <w:rPr>
          <w:sz w:val="23"/>
          <w:szCs w:val="23"/>
        </w:rPr>
        <w:t xml:space="preserve"> lo siguiente:</w:t>
      </w:r>
    </w:p>
    <w:p w:rsidRPr="004D791B" w:rsidR="004D791B" w:rsidP="004D791B" w:rsidRDefault="004D791B" w14:paraId="3135F1B0" w14:textId="77777777">
      <w:pPr>
        <w:jc w:val="both"/>
        <w:rPr>
          <w:sz w:val="23"/>
          <w:szCs w:val="23"/>
        </w:rPr>
      </w:pPr>
    </w:p>
    <w:p w:rsidRPr="004D791B" w:rsidR="004D791B" w:rsidP="004D791B" w:rsidRDefault="004D791B" w14:paraId="7D85BD7B" w14:textId="77777777">
      <w:pPr>
        <w:numPr>
          <w:ilvl w:val="0"/>
          <w:numId w:val="38"/>
        </w:numPr>
        <w:jc w:val="both"/>
        <w:rPr>
          <w:sz w:val="23"/>
          <w:szCs w:val="23"/>
        </w:rPr>
      </w:pPr>
      <w:r w:rsidRPr="004D791B">
        <w:rPr>
          <w:sz w:val="23"/>
          <w:szCs w:val="23"/>
        </w:rPr>
        <w:t>Que, el siniestro ocurrido en un solo evento generó daños tanto en la parte delantera, como en la posterior de su vehículo.</w:t>
      </w:r>
    </w:p>
    <w:p w:rsidRPr="004D791B" w:rsidR="004D791B" w:rsidP="004D791B" w:rsidRDefault="004D791B" w14:paraId="0EC32201" w14:textId="272786AD">
      <w:pPr>
        <w:numPr>
          <w:ilvl w:val="0"/>
          <w:numId w:val="38"/>
        </w:numPr>
        <w:jc w:val="both"/>
        <w:rPr>
          <w:sz w:val="23"/>
          <w:szCs w:val="23"/>
        </w:rPr>
      </w:pPr>
      <w:r w:rsidRPr="314397BE" w:rsidR="004D791B">
        <w:rPr>
          <w:sz w:val="23"/>
          <w:szCs w:val="23"/>
        </w:rPr>
        <w:t xml:space="preserve">Que, </w:t>
      </w:r>
      <w:r w:rsidRPr="314397BE" w:rsidR="71195C53">
        <w:rPr>
          <w:sz w:val="23"/>
          <w:szCs w:val="23"/>
        </w:rPr>
        <w:t>...............</w:t>
      </w:r>
      <w:r w:rsidRPr="314397BE" w:rsidR="004D791B">
        <w:rPr>
          <w:sz w:val="23"/>
          <w:szCs w:val="23"/>
        </w:rPr>
        <w:t xml:space="preserve"> le indicó que debía realizar dos pagos distintos, uno por los daños delanteros y otro por los posteriores, lo cual considera inadecuado.</w:t>
      </w:r>
    </w:p>
    <w:p w:rsidRPr="004D791B" w:rsidR="004D791B" w:rsidP="004D791B" w:rsidRDefault="004D791B" w14:paraId="6EFC3FD3" w14:textId="64438FB7">
      <w:pPr>
        <w:numPr>
          <w:ilvl w:val="0"/>
          <w:numId w:val="38"/>
        </w:numPr>
        <w:jc w:val="both"/>
        <w:rPr>
          <w:sz w:val="23"/>
          <w:szCs w:val="23"/>
        </w:rPr>
      </w:pPr>
      <w:r w:rsidRPr="314397BE" w:rsidR="004D791B">
        <w:rPr>
          <w:sz w:val="23"/>
          <w:szCs w:val="23"/>
        </w:rPr>
        <w:t xml:space="preserve">Que, adjunta fotografías que muestran los daños delanteros ocasionados al caer en un desnivel en la pista (hueco), específicamente en la llanta, el aro y el guardafango delantero izquierdo; pese a ello, </w:t>
      </w:r>
      <w:r w:rsidRPr="314397BE" w:rsidR="71195C53">
        <w:rPr>
          <w:sz w:val="23"/>
          <w:szCs w:val="23"/>
        </w:rPr>
        <w:t>...............</w:t>
      </w:r>
      <w:r w:rsidRPr="314397BE" w:rsidR="004D791B">
        <w:rPr>
          <w:sz w:val="23"/>
          <w:szCs w:val="23"/>
        </w:rPr>
        <w:t xml:space="preserve"> solo procedió con la reparación de la llanta y el aro, dejando el guardafango sin atender.</w:t>
      </w:r>
    </w:p>
    <w:p w:rsidRPr="004D791B" w:rsidR="004D791B" w:rsidP="004D791B" w:rsidRDefault="004D791B" w14:paraId="5E297C15" w14:textId="77777777">
      <w:pPr>
        <w:numPr>
          <w:ilvl w:val="0"/>
          <w:numId w:val="38"/>
        </w:numPr>
        <w:jc w:val="both"/>
        <w:rPr>
          <w:sz w:val="23"/>
          <w:szCs w:val="23"/>
        </w:rPr>
      </w:pPr>
      <w:r w:rsidRPr="004D791B">
        <w:rPr>
          <w:sz w:val="23"/>
          <w:szCs w:val="23"/>
        </w:rPr>
        <w:t>Que, adicionalmente, la reparación de la puerta posterior derecha, que sufrió una hendidura durante el siniestro, no fue reconocida bajo el argumento de que “no guarda concordancia”, lo cual considera incorrecto; esta reparación la realizó de manera externa, por lo que solicita el reembolso correspondiente.</w:t>
      </w:r>
    </w:p>
    <w:p w:rsidRPr="004D791B" w:rsidR="004D791B" w:rsidP="004D791B" w:rsidRDefault="004D791B" w14:paraId="788A2A56" w14:textId="242ACFCD">
      <w:pPr>
        <w:numPr>
          <w:ilvl w:val="0"/>
          <w:numId w:val="38"/>
        </w:numPr>
        <w:jc w:val="both"/>
        <w:rPr>
          <w:sz w:val="23"/>
          <w:szCs w:val="23"/>
        </w:rPr>
      </w:pPr>
      <w:r w:rsidRPr="314397BE" w:rsidR="004D791B">
        <w:rPr>
          <w:sz w:val="23"/>
          <w:szCs w:val="23"/>
        </w:rPr>
        <w:t xml:space="preserve">Que, cabe señalar que el proceso estuvo marcado por respuestas sin fundamentos y negativas por parte de </w:t>
      </w:r>
      <w:r w:rsidRPr="314397BE" w:rsidR="71195C53">
        <w:rPr>
          <w:sz w:val="23"/>
          <w:szCs w:val="23"/>
        </w:rPr>
        <w:t>...............</w:t>
      </w:r>
      <w:r w:rsidRPr="314397BE" w:rsidR="004D791B">
        <w:rPr>
          <w:sz w:val="23"/>
          <w:szCs w:val="23"/>
        </w:rPr>
        <w:t xml:space="preserve">, lo que generó que el vehículo permaneciera en el taller por 20 días, cuando todas las reparaciones pudieron haberse realizado en menos </w:t>
      </w:r>
      <w:r w:rsidRPr="314397BE" w:rsidR="004D791B">
        <w:rPr>
          <w:sz w:val="23"/>
          <w:szCs w:val="23"/>
        </w:rPr>
        <w:t>tiempo; esto le ocasionó pérdidas económicas ya que tuvo que recurrir a taxis para trasladarse a su lugar de trabajo.</w:t>
      </w:r>
    </w:p>
    <w:p w:rsidRPr="004D791B" w:rsidR="004D791B" w:rsidP="004D791B" w:rsidRDefault="004D791B" w14:paraId="678716FB" w14:textId="77777777">
      <w:pPr>
        <w:jc w:val="both"/>
        <w:rPr>
          <w:sz w:val="23"/>
          <w:szCs w:val="23"/>
        </w:rPr>
      </w:pPr>
    </w:p>
    <w:p w:rsidRPr="004D791B" w:rsidR="004D791B" w:rsidP="004D791B" w:rsidRDefault="004D791B" w14:paraId="44899132" w14:textId="77777777">
      <w:pPr>
        <w:jc w:val="both"/>
        <w:rPr>
          <w:sz w:val="23"/>
          <w:szCs w:val="23"/>
        </w:rPr>
      </w:pPr>
      <w:r w:rsidRPr="004D791B">
        <w:rPr>
          <w:b/>
          <w:bCs/>
          <w:sz w:val="23"/>
          <w:szCs w:val="23"/>
        </w:rPr>
        <w:t>NOVENO:</w:t>
      </w:r>
      <w:r w:rsidRPr="004D791B">
        <w:rPr>
          <w:sz w:val="23"/>
          <w:szCs w:val="23"/>
        </w:rPr>
        <w:t xml:space="preserve"> Que, </w:t>
      </w:r>
      <w:proofErr w:type="gramStart"/>
      <w:r w:rsidRPr="004D791B">
        <w:rPr>
          <w:sz w:val="23"/>
          <w:szCs w:val="23"/>
        </w:rPr>
        <w:t>en relación a</w:t>
      </w:r>
      <w:proofErr w:type="gramEnd"/>
      <w:r w:rsidRPr="004D791B">
        <w:rPr>
          <w:sz w:val="23"/>
          <w:szCs w:val="23"/>
        </w:rPr>
        <w:t xml:space="preserve"> lo indicado por las partes en los Considerandos Sétimo y Octavo y, a los documentos que obran en el expediente, este colegiado aprecia lo siguiente:</w:t>
      </w:r>
    </w:p>
    <w:p w:rsidRPr="004D791B" w:rsidR="004D791B" w:rsidP="004D791B" w:rsidRDefault="004D791B" w14:paraId="6C940839" w14:textId="77777777">
      <w:pPr>
        <w:jc w:val="both"/>
        <w:rPr>
          <w:sz w:val="23"/>
          <w:szCs w:val="23"/>
        </w:rPr>
      </w:pPr>
    </w:p>
    <w:p w:rsidRPr="004D791B" w:rsidR="004D791B" w:rsidP="004D791B" w:rsidRDefault="004D791B" w14:paraId="060C637A" w14:textId="77777777">
      <w:pPr>
        <w:pStyle w:val="Prrafodelista"/>
        <w:numPr>
          <w:ilvl w:val="0"/>
          <w:numId w:val="39"/>
        </w:numPr>
        <w:jc w:val="both"/>
        <w:rPr>
          <w:sz w:val="23"/>
          <w:szCs w:val="23"/>
        </w:rPr>
      </w:pPr>
      <w:r w:rsidRPr="004D791B">
        <w:rPr>
          <w:sz w:val="23"/>
          <w:szCs w:val="23"/>
        </w:rPr>
        <w:t xml:space="preserve">Que, </w:t>
      </w:r>
      <w:proofErr w:type="gramStart"/>
      <w:r w:rsidRPr="004D791B">
        <w:rPr>
          <w:sz w:val="23"/>
          <w:szCs w:val="23"/>
        </w:rPr>
        <w:t>en relación al</w:t>
      </w:r>
      <w:proofErr w:type="gramEnd"/>
      <w:r w:rsidRPr="004D791B">
        <w:rPr>
          <w:sz w:val="23"/>
          <w:szCs w:val="23"/>
        </w:rPr>
        <w:t xml:space="preserve"> cobro de dos (2) deducibles, esta Defensoría considera que dicho cobro es legítimo, en razón de que el siniestro reclamado involucra dos eventos:</w:t>
      </w:r>
    </w:p>
    <w:p w:rsidRPr="004D791B" w:rsidR="004D791B" w:rsidP="004D791B" w:rsidRDefault="004D791B" w14:paraId="24510109" w14:textId="77777777">
      <w:pPr>
        <w:jc w:val="both"/>
        <w:rPr>
          <w:sz w:val="23"/>
          <w:szCs w:val="23"/>
        </w:rPr>
      </w:pPr>
    </w:p>
    <w:p w:rsidRPr="004D791B" w:rsidR="004D791B" w:rsidP="004D791B" w:rsidRDefault="004D791B" w14:paraId="52A17535" w14:textId="77777777">
      <w:pPr>
        <w:pStyle w:val="Prrafodelista"/>
        <w:numPr>
          <w:ilvl w:val="0"/>
          <w:numId w:val="36"/>
        </w:numPr>
        <w:jc w:val="both"/>
        <w:rPr>
          <w:sz w:val="23"/>
          <w:szCs w:val="23"/>
        </w:rPr>
      </w:pPr>
      <w:r w:rsidRPr="004D791B">
        <w:rPr>
          <w:sz w:val="23"/>
          <w:szCs w:val="23"/>
        </w:rPr>
        <w:t>Primer evento: El choque por el parte posterior ocasionado por un tercero, declarado por el propio reclamante.</w:t>
      </w:r>
    </w:p>
    <w:p w:rsidRPr="004D791B" w:rsidR="004D791B" w:rsidP="004D791B" w:rsidRDefault="004D791B" w14:paraId="171A6246" w14:textId="77777777">
      <w:pPr>
        <w:pStyle w:val="Prrafodelista"/>
        <w:numPr>
          <w:ilvl w:val="0"/>
          <w:numId w:val="36"/>
        </w:numPr>
        <w:jc w:val="both"/>
        <w:rPr>
          <w:sz w:val="23"/>
          <w:szCs w:val="23"/>
        </w:rPr>
      </w:pPr>
      <w:r w:rsidRPr="004D791B">
        <w:rPr>
          <w:sz w:val="23"/>
          <w:szCs w:val="23"/>
        </w:rPr>
        <w:t xml:space="preserve">Segundo evento: Los daños ocasionados al vehículo al haber pasado sobre un hueco existente en la vía. </w:t>
      </w:r>
    </w:p>
    <w:p w:rsidRPr="004D791B" w:rsidR="004D791B" w:rsidP="004D791B" w:rsidRDefault="004D791B" w14:paraId="6A38E01C" w14:textId="77777777">
      <w:pPr>
        <w:jc w:val="both"/>
        <w:rPr>
          <w:sz w:val="23"/>
          <w:szCs w:val="23"/>
        </w:rPr>
      </w:pPr>
    </w:p>
    <w:p w:rsidRPr="004D791B" w:rsidR="004D791B" w:rsidP="004D791B" w:rsidRDefault="004D791B" w14:paraId="22FA735B" w14:textId="77777777">
      <w:pPr>
        <w:pStyle w:val="Prrafodelista"/>
        <w:numPr>
          <w:ilvl w:val="0"/>
          <w:numId w:val="39"/>
        </w:numPr>
        <w:jc w:val="both"/>
        <w:rPr>
          <w:sz w:val="23"/>
          <w:szCs w:val="23"/>
        </w:rPr>
      </w:pPr>
      <w:r w:rsidRPr="004D791B">
        <w:rPr>
          <w:sz w:val="23"/>
          <w:szCs w:val="23"/>
        </w:rPr>
        <w:t xml:space="preserve">Que, </w:t>
      </w:r>
      <w:proofErr w:type="gramStart"/>
      <w:r w:rsidRPr="004D791B">
        <w:rPr>
          <w:sz w:val="23"/>
          <w:szCs w:val="23"/>
        </w:rPr>
        <w:t>en relación a</w:t>
      </w:r>
      <w:proofErr w:type="gramEnd"/>
      <w:r w:rsidRPr="004D791B">
        <w:rPr>
          <w:sz w:val="23"/>
          <w:szCs w:val="23"/>
        </w:rPr>
        <w:t xml:space="preserve"> las partes del siniestro no cubiertas por la aseguradora, producto del análisis de un técnico especialista de la aseguradora, es menester mencionar que el asegurado no ha presentado ningún informe técnico que contradiga el dictamen del técnico especialista, por lo que lo indicado por el asegurado sobre lo no cubierto es solo una declaración de parte que no contiene ningún sustento técnico corroborado por un técnico en la materia.</w:t>
      </w:r>
    </w:p>
    <w:p w:rsidRPr="004D791B" w:rsidR="004D791B" w:rsidP="004D791B" w:rsidRDefault="004D791B" w14:paraId="7D283416" w14:textId="77777777">
      <w:pPr>
        <w:pStyle w:val="Prrafodelista"/>
        <w:numPr>
          <w:ilvl w:val="0"/>
          <w:numId w:val="39"/>
        </w:numPr>
        <w:jc w:val="both"/>
        <w:rPr>
          <w:sz w:val="23"/>
          <w:szCs w:val="23"/>
        </w:rPr>
      </w:pPr>
      <w:r w:rsidRPr="004D791B">
        <w:rPr>
          <w:sz w:val="23"/>
          <w:szCs w:val="23"/>
        </w:rPr>
        <w:t xml:space="preserve">Que, sobre el reclamo de los gastos realizados por el asegurado por movilidad y otros, se debe mencionar que la DEFASEG </w:t>
      </w:r>
      <w:proofErr w:type="gramStart"/>
      <w:r w:rsidRPr="004D791B">
        <w:rPr>
          <w:sz w:val="23"/>
          <w:szCs w:val="23"/>
        </w:rPr>
        <w:t>de acuerdo a</w:t>
      </w:r>
      <w:proofErr w:type="gramEnd"/>
      <w:r w:rsidRPr="004D791B">
        <w:rPr>
          <w:sz w:val="23"/>
          <w:szCs w:val="23"/>
        </w:rPr>
        <w:t xml:space="preserve"> su Reglamento no es competente para resolver sobre estos casos.</w:t>
      </w:r>
    </w:p>
    <w:p w:rsidRPr="004D791B" w:rsidR="004D791B" w:rsidP="004D791B" w:rsidRDefault="004D791B" w14:paraId="0A631B85" w14:textId="77777777">
      <w:pPr>
        <w:jc w:val="both"/>
        <w:rPr>
          <w:sz w:val="23"/>
          <w:szCs w:val="23"/>
        </w:rPr>
      </w:pPr>
    </w:p>
    <w:p w:rsidRPr="004D791B" w:rsidR="004D791B" w:rsidP="004D791B" w:rsidRDefault="004D791B" w14:paraId="1723639C" w14:textId="77777777">
      <w:pPr>
        <w:jc w:val="both"/>
        <w:rPr>
          <w:sz w:val="23"/>
          <w:szCs w:val="23"/>
        </w:rPr>
      </w:pPr>
      <w:r w:rsidRPr="004D791B">
        <w:rPr>
          <w:sz w:val="23"/>
          <w:szCs w:val="23"/>
        </w:rPr>
        <w:t xml:space="preserve">Que, como consecuencia del análisis realizado, se considera que la decisión tomada por la aseguradora en la atención de los </w:t>
      </w:r>
      <w:proofErr w:type="gramStart"/>
      <w:r w:rsidRPr="004D791B">
        <w:rPr>
          <w:sz w:val="23"/>
          <w:szCs w:val="23"/>
        </w:rPr>
        <w:t>siniestros,</w:t>
      </w:r>
      <w:proofErr w:type="gramEnd"/>
      <w:r w:rsidRPr="004D791B">
        <w:rPr>
          <w:sz w:val="23"/>
          <w:szCs w:val="23"/>
        </w:rPr>
        <w:t xml:space="preserve"> posee legitimidad.</w:t>
      </w:r>
    </w:p>
    <w:p w:rsidRPr="004D791B" w:rsidR="004D791B" w:rsidP="004D791B" w:rsidRDefault="004D791B" w14:paraId="43B1042E" w14:textId="77777777">
      <w:pPr>
        <w:jc w:val="both"/>
        <w:rPr>
          <w:sz w:val="23"/>
          <w:szCs w:val="23"/>
        </w:rPr>
      </w:pPr>
    </w:p>
    <w:p w:rsidRPr="004D791B" w:rsidR="004D791B" w:rsidP="004D791B" w:rsidRDefault="004D791B" w14:paraId="78FA2E80" w14:textId="77777777">
      <w:pPr>
        <w:jc w:val="both"/>
        <w:rPr>
          <w:sz w:val="23"/>
          <w:szCs w:val="23"/>
        </w:rPr>
      </w:pPr>
      <w:r w:rsidRPr="004D791B">
        <w:rPr>
          <w:sz w:val="23"/>
          <w:szCs w:val="23"/>
        </w:rPr>
        <w:t>Que, por lo expuesto, esta Defensoría del Asegurado concluye su apreciación razonada y conjunta al amparo de lo establecido en su Reglamento, por lo que:</w:t>
      </w:r>
    </w:p>
    <w:p w:rsidRPr="004D791B" w:rsidR="004D791B" w:rsidP="004D791B" w:rsidRDefault="004D791B" w14:paraId="30D6E3E1" w14:textId="77777777">
      <w:pPr>
        <w:jc w:val="both"/>
        <w:rPr>
          <w:sz w:val="23"/>
          <w:szCs w:val="23"/>
        </w:rPr>
      </w:pPr>
    </w:p>
    <w:p w:rsidRPr="004D791B" w:rsidR="004D791B" w:rsidP="004D791B" w:rsidRDefault="004D791B" w14:paraId="3EF1007C" w14:textId="77777777">
      <w:pPr>
        <w:jc w:val="both"/>
        <w:rPr>
          <w:sz w:val="23"/>
          <w:szCs w:val="23"/>
        </w:rPr>
      </w:pPr>
      <w:r w:rsidRPr="004D791B">
        <w:rPr>
          <w:sz w:val="23"/>
          <w:szCs w:val="23"/>
        </w:rPr>
        <w:t>Resuelve</w:t>
      </w:r>
    </w:p>
    <w:p w:rsidRPr="004D791B" w:rsidR="004D791B" w:rsidP="004D791B" w:rsidRDefault="004D791B" w14:paraId="3EAC7568" w14:textId="77777777">
      <w:pPr>
        <w:jc w:val="both"/>
        <w:rPr>
          <w:sz w:val="23"/>
          <w:szCs w:val="23"/>
        </w:rPr>
      </w:pPr>
    </w:p>
    <w:p w:rsidRPr="004D791B" w:rsidR="004D791B" w:rsidP="004D791B" w:rsidRDefault="004D791B" w14:paraId="7920E0E2" w14:textId="5575EE46">
      <w:pPr>
        <w:jc w:val="both"/>
        <w:rPr>
          <w:sz w:val="23"/>
          <w:szCs w:val="23"/>
        </w:rPr>
      </w:pPr>
      <w:r w:rsidRPr="314397BE" w:rsidR="004D791B">
        <w:rPr>
          <w:sz w:val="23"/>
          <w:szCs w:val="23"/>
        </w:rPr>
        <w:t xml:space="preserve">Declarar </w:t>
      </w:r>
      <w:r w:rsidRPr="314397BE" w:rsidR="004D791B">
        <w:rPr>
          <w:b w:val="1"/>
          <w:bCs w:val="1"/>
          <w:sz w:val="23"/>
          <w:szCs w:val="23"/>
        </w:rPr>
        <w:t>INFUNDADA</w:t>
      </w:r>
      <w:r w:rsidRPr="314397BE" w:rsidR="004D791B">
        <w:rPr>
          <w:sz w:val="23"/>
          <w:szCs w:val="23"/>
        </w:rPr>
        <w:t xml:space="preserve"> la reclamación interpuesta por </w:t>
      </w:r>
      <w:r w:rsidRPr="314397BE" w:rsidR="388027C2">
        <w:rPr>
          <w:b w:val="1"/>
          <w:bCs w:val="1"/>
          <w:sz w:val="23"/>
          <w:szCs w:val="23"/>
        </w:rPr>
        <w:t>...........................................................................................</w:t>
      </w:r>
      <w:r w:rsidRPr="314397BE" w:rsidR="004D791B">
        <w:rPr>
          <w:sz w:val="23"/>
          <w:szCs w:val="23"/>
        </w:rPr>
        <w:t xml:space="preserve"> contra </w:t>
      </w:r>
      <w:r w:rsidRPr="314397BE" w:rsidR="1E062C8C">
        <w:rPr>
          <w:b w:val="1"/>
          <w:bCs w:val="1"/>
          <w:sz w:val="23"/>
          <w:szCs w:val="23"/>
        </w:rPr>
        <w:t>..........................................</w:t>
      </w:r>
      <w:r w:rsidRPr="314397BE" w:rsidR="004D791B">
        <w:rPr>
          <w:sz w:val="23"/>
          <w:szCs w:val="23"/>
        </w:rPr>
        <w:t>, dejando a salvo el derecho del reclamante para recurrir a las instancias que considere pertinentes.</w:t>
      </w:r>
    </w:p>
    <w:p w:rsidRPr="004D791B" w:rsidR="00DA5539" w:rsidP="00437C27" w:rsidRDefault="00DA5539" w14:paraId="05530938" w14:textId="77777777">
      <w:pPr>
        <w:outlineLvl w:val="0"/>
        <w:rPr>
          <w:sz w:val="23"/>
          <w:szCs w:val="23"/>
          <w:lang w:val="es-PE"/>
        </w:rPr>
      </w:pPr>
    </w:p>
    <w:p w:rsidRPr="004D791B" w:rsidR="00804FBA" w:rsidP="00E06FC0" w:rsidRDefault="00F15FBA" w14:paraId="0B8F9BB3" w14:textId="0A0EAE22">
      <w:pPr>
        <w:jc w:val="right"/>
        <w:outlineLvl w:val="0"/>
        <w:rPr>
          <w:sz w:val="23"/>
          <w:szCs w:val="23"/>
          <w:lang w:val="es-PE"/>
        </w:rPr>
      </w:pPr>
      <w:r w:rsidRPr="004D791B">
        <w:rPr>
          <w:sz w:val="23"/>
          <w:szCs w:val="23"/>
          <w:lang w:val="es-PE"/>
        </w:rPr>
        <w:t>Lima,</w:t>
      </w:r>
      <w:r w:rsidRPr="004D791B" w:rsidR="009D4785">
        <w:rPr>
          <w:sz w:val="23"/>
          <w:szCs w:val="23"/>
          <w:lang w:val="es-PE"/>
        </w:rPr>
        <w:t xml:space="preserve"> 0</w:t>
      </w:r>
      <w:r w:rsidRPr="004D791B" w:rsidR="00B36813">
        <w:rPr>
          <w:sz w:val="23"/>
          <w:szCs w:val="23"/>
          <w:lang w:val="es-PE"/>
        </w:rPr>
        <w:t>4</w:t>
      </w:r>
      <w:r w:rsidRPr="004D791B" w:rsidR="00B5125F">
        <w:rPr>
          <w:sz w:val="23"/>
          <w:szCs w:val="23"/>
        </w:rPr>
        <w:t xml:space="preserve"> </w:t>
      </w:r>
      <w:r w:rsidRPr="004D791B">
        <w:rPr>
          <w:sz w:val="23"/>
          <w:szCs w:val="23"/>
          <w:lang w:val="es-PE"/>
        </w:rPr>
        <w:t>de</w:t>
      </w:r>
      <w:r w:rsidRPr="004D791B" w:rsidR="001631D6">
        <w:rPr>
          <w:sz w:val="23"/>
          <w:szCs w:val="23"/>
          <w:lang w:val="es-PE"/>
        </w:rPr>
        <w:t xml:space="preserve"> </w:t>
      </w:r>
      <w:r w:rsidRPr="004D791B" w:rsidR="009D4785">
        <w:rPr>
          <w:sz w:val="23"/>
          <w:szCs w:val="23"/>
          <w:lang w:val="es-PE"/>
        </w:rPr>
        <w:t>abril</w:t>
      </w:r>
      <w:r w:rsidRPr="004D791B" w:rsidR="001631D6">
        <w:rPr>
          <w:sz w:val="23"/>
          <w:szCs w:val="23"/>
          <w:lang w:val="es-PE"/>
        </w:rPr>
        <w:t xml:space="preserve"> </w:t>
      </w:r>
      <w:r w:rsidRPr="004D791B">
        <w:rPr>
          <w:sz w:val="23"/>
          <w:szCs w:val="23"/>
          <w:lang w:val="es-PE"/>
        </w:rPr>
        <w:t>de 20</w:t>
      </w:r>
      <w:r w:rsidRPr="004D791B" w:rsidR="001631D6">
        <w:rPr>
          <w:sz w:val="23"/>
          <w:szCs w:val="23"/>
          <w:lang w:val="es-PE"/>
        </w:rPr>
        <w:t>2</w:t>
      </w:r>
      <w:r w:rsidRPr="004D791B" w:rsidR="0073373B">
        <w:rPr>
          <w:sz w:val="23"/>
          <w:szCs w:val="23"/>
          <w:lang w:val="es-PE"/>
        </w:rPr>
        <w:t>5</w:t>
      </w:r>
    </w:p>
    <w:p w:rsidRPr="004D791B" w:rsidR="00804FBA" w:rsidP="00E06FC0" w:rsidRDefault="00804FBA" w14:paraId="2C8A5CBC" w14:textId="77777777">
      <w:pPr>
        <w:jc w:val="both"/>
        <w:rPr>
          <w:b/>
          <w:bCs/>
          <w:i/>
          <w:iCs/>
          <w:sz w:val="23"/>
          <w:szCs w:val="23"/>
          <w:lang w:val="es-ES_tradnl"/>
        </w:rPr>
      </w:pPr>
    </w:p>
    <w:p w:rsidRPr="004D791B" w:rsidR="003F73A8" w:rsidP="00E06FC0" w:rsidRDefault="003F73A8" w14:paraId="00714C2C" w14:textId="77777777">
      <w:pPr>
        <w:jc w:val="both"/>
        <w:rPr>
          <w:b/>
          <w:bCs/>
          <w:i/>
          <w:iCs/>
          <w:sz w:val="23"/>
          <w:szCs w:val="23"/>
          <w:lang w:val="es-ES_tradnl"/>
        </w:rPr>
      </w:pPr>
      <w:r w:rsidRPr="004D791B">
        <w:rPr>
          <w:b/>
          <w:bCs/>
          <w:i/>
          <w:iCs/>
          <w:sz w:val="23"/>
          <w:szCs w:val="23"/>
          <w:lang w:val="es-ES_tradnl"/>
        </w:rPr>
        <w:t>La Secretaría Técnica certifica que la presente resolución cuenta con el voto de los vocales cuyos nombres figuran en el presente documento.</w:t>
      </w:r>
    </w:p>
    <w:p w:rsidRPr="004D791B" w:rsidR="003F73A8" w:rsidP="003F73A8" w:rsidRDefault="003F73A8" w14:paraId="1583EBBC" w14:textId="77777777">
      <w:pPr>
        <w:jc w:val="both"/>
        <w:rPr>
          <w:b/>
          <w:bCs/>
          <w:i/>
          <w:iCs/>
          <w:sz w:val="23"/>
          <w:szCs w:val="23"/>
          <w:lang w:val="es-ES_tradnl"/>
        </w:rPr>
      </w:pPr>
    </w:p>
    <w:p w:rsidRPr="004D791B" w:rsidR="003F73A8" w:rsidP="003F73A8" w:rsidRDefault="003F73A8" w14:paraId="00F7442C" w14:textId="77777777">
      <w:pPr>
        <w:spacing w:line="360" w:lineRule="auto"/>
        <w:jc w:val="center"/>
        <w:rPr>
          <w:b/>
          <w:bCs/>
          <w:sz w:val="23"/>
          <w:szCs w:val="23"/>
        </w:rPr>
      </w:pPr>
      <w:r w:rsidRPr="004D791B">
        <w:rPr>
          <w:b/>
          <w:bCs/>
          <w:sz w:val="23"/>
          <w:szCs w:val="23"/>
        </w:rPr>
        <w:t xml:space="preserve">María Eugenia Valdez Fernández Baca – </w:t>
      </w:r>
      <w:proofErr w:type="gramStart"/>
      <w:r w:rsidRPr="004D791B">
        <w:rPr>
          <w:b/>
          <w:bCs/>
          <w:sz w:val="23"/>
          <w:szCs w:val="23"/>
        </w:rPr>
        <w:t>Presidente</w:t>
      </w:r>
      <w:proofErr w:type="gramEnd"/>
    </w:p>
    <w:p w:rsidRPr="004D791B" w:rsidR="003F73A8" w:rsidP="003F73A8" w:rsidRDefault="003F73A8" w14:paraId="28FF05CB" w14:textId="77777777">
      <w:pPr>
        <w:spacing w:line="360" w:lineRule="auto"/>
        <w:jc w:val="center"/>
        <w:rPr>
          <w:b/>
          <w:bCs/>
          <w:sz w:val="23"/>
          <w:szCs w:val="23"/>
        </w:rPr>
      </w:pPr>
      <w:r w:rsidRPr="004D791B">
        <w:rPr>
          <w:b/>
          <w:bCs/>
          <w:sz w:val="23"/>
          <w:szCs w:val="23"/>
        </w:rPr>
        <w:t xml:space="preserve">Rolando Eyzaguirre </w:t>
      </w:r>
      <w:proofErr w:type="spellStart"/>
      <w:r w:rsidRPr="004D791B">
        <w:rPr>
          <w:b/>
          <w:bCs/>
          <w:sz w:val="23"/>
          <w:szCs w:val="23"/>
        </w:rPr>
        <w:t>Maccan</w:t>
      </w:r>
      <w:proofErr w:type="spellEnd"/>
      <w:r w:rsidRPr="004D791B">
        <w:rPr>
          <w:b/>
          <w:bCs/>
          <w:sz w:val="23"/>
          <w:szCs w:val="23"/>
        </w:rPr>
        <w:t xml:space="preserve"> – Vocal</w:t>
      </w:r>
    </w:p>
    <w:p w:rsidRPr="004D791B" w:rsidR="003F73A8" w:rsidP="003F73A8" w:rsidRDefault="003F73A8" w14:paraId="15ED3DCA" w14:textId="77777777">
      <w:pPr>
        <w:spacing w:line="360" w:lineRule="auto"/>
        <w:jc w:val="center"/>
        <w:rPr>
          <w:sz w:val="23"/>
          <w:szCs w:val="23"/>
          <w:lang w:val="es-MX"/>
        </w:rPr>
      </w:pPr>
      <w:r w:rsidRPr="004D791B">
        <w:rPr>
          <w:b/>
          <w:bCs/>
          <w:sz w:val="23"/>
          <w:szCs w:val="23"/>
        </w:rPr>
        <w:t>Gonzalo Abad del Busto - Vocal</w:t>
      </w:r>
    </w:p>
    <w:p w:rsidRPr="000D72A1" w:rsidR="009E119B" w:rsidP="314397BE" w:rsidRDefault="009E119B" w14:paraId="164CAA9F" w14:textId="4645A031">
      <w:pPr>
        <w:pStyle w:val="Normal"/>
        <w:jc w:val="both"/>
        <w:rPr>
          <w:sz w:val="23"/>
          <w:szCs w:val="23"/>
          <w:lang w:val="es-MX"/>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0AFD" w:rsidP="005F148C" w:rsidRDefault="007D0AFD" w14:paraId="29B7DC00" w14:textId="77777777">
      <w:r>
        <w:separator/>
      </w:r>
    </w:p>
  </w:endnote>
  <w:endnote w:type="continuationSeparator" w:id="0">
    <w:p w:rsidR="007D0AFD" w:rsidP="005F148C" w:rsidRDefault="007D0AFD" w14:paraId="75B0EA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0AFD" w:rsidP="005F148C" w:rsidRDefault="007D0AFD" w14:paraId="444D378F" w14:textId="77777777">
      <w:r>
        <w:separator/>
      </w:r>
    </w:p>
  </w:footnote>
  <w:footnote w:type="continuationSeparator" w:id="0">
    <w:p w:rsidR="007D0AFD" w:rsidP="005F148C" w:rsidRDefault="007D0AFD" w14:paraId="3969A5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D791B"/>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AFD"/>
    <w:rsid w:val="007D353F"/>
    <w:rsid w:val="007D4065"/>
    <w:rsid w:val="007E0BA1"/>
    <w:rsid w:val="007F0728"/>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336C0BA"/>
    <w:rsid w:val="0DAB2D9E"/>
    <w:rsid w:val="17A3E252"/>
    <w:rsid w:val="1E062C8C"/>
    <w:rsid w:val="28DD4CE5"/>
    <w:rsid w:val="314397BE"/>
    <w:rsid w:val="388027C2"/>
    <w:rsid w:val="585E5701"/>
    <w:rsid w:val="7119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F51B08B-22DF-4D59-9D77-CA0D5AC44211}"/>
</file>

<file path=customXml/itemProps3.xml><?xml version="1.0" encoding="utf-8"?>
<ds:datastoreItem xmlns:ds="http://schemas.openxmlformats.org/officeDocument/2006/customXml" ds:itemID="{5B850E43-D0CD-4042-A2B0-7AB5D9957A8D}"/>
</file>

<file path=customXml/itemProps4.xml><?xml version="1.0" encoding="utf-8"?>
<ds:datastoreItem xmlns:ds="http://schemas.openxmlformats.org/officeDocument/2006/customXml" ds:itemID="{0DFEC8F8-2399-49FD-BC92-956CCFF507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393</cp:revision>
  <cp:lastPrinted>2025-04-04T17:00:00Z</cp:lastPrinted>
  <dcterms:created xsi:type="dcterms:W3CDTF">2023-06-22T13:57:00Z</dcterms:created>
  <dcterms:modified xsi:type="dcterms:W3CDTF">2026-03-17T17:41:13Z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