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0188C" w:rsidR="00437C27" w:rsidP="00437C27" w:rsidRDefault="00F15FBA" w14:paraId="31E678AF" w14:textId="77114D96">
      <w:pPr>
        <w:pStyle w:val="Ttulo"/>
        <w:outlineLvl w:val="0"/>
        <w:rPr>
          <w:lang w:val="es-PE"/>
        </w:rPr>
      </w:pPr>
      <w:r w:rsidRPr="00F0188C">
        <w:rPr>
          <w:lang w:val="es-PE"/>
        </w:rPr>
        <w:t>RESOLUCIÓN N</w:t>
      </w:r>
      <w:r w:rsidRPr="00F0188C" w:rsidR="001631D6">
        <w:rPr>
          <w:lang w:val="es-PE"/>
        </w:rPr>
        <w:t xml:space="preserve">° </w:t>
      </w:r>
      <w:r w:rsidRPr="00F0188C" w:rsidR="00015A30">
        <w:rPr>
          <w:lang w:val="es-PE"/>
        </w:rPr>
        <w:t>0</w:t>
      </w:r>
      <w:r w:rsidRPr="00F0188C" w:rsidR="001819BA">
        <w:rPr>
          <w:lang w:val="es-PE"/>
        </w:rPr>
        <w:t>6</w:t>
      </w:r>
      <w:r w:rsidR="00C70C36">
        <w:rPr>
          <w:lang w:val="es-PE"/>
        </w:rPr>
        <w:t>1</w:t>
      </w:r>
      <w:r w:rsidRPr="00F0188C" w:rsidR="001631D6">
        <w:rPr>
          <w:lang w:val="es-PE"/>
        </w:rPr>
        <w:t>/2</w:t>
      </w:r>
      <w:r w:rsidRPr="00F0188C" w:rsidR="0073373B">
        <w:rPr>
          <w:lang w:val="es-PE"/>
        </w:rPr>
        <w:t>5</w:t>
      </w:r>
    </w:p>
    <w:p w:rsidRPr="00F0188C" w:rsidR="005F56B2" w:rsidP="005F56B2" w:rsidRDefault="005F56B2" w14:paraId="765BEF57" w14:textId="77777777">
      <w:pPr>
        <w:jc w:val="both"/>
        <w:outlineLvl w:val="0"/>
        <w:rPr>
          <w:b/>
          <w:bCs/>
          <w:lang w:val="es-PE"/>
        </w:rPr>
      </w:pPr>
    </w:p>
    <w:p w:rsidRPr="00E51E1F" w:rsidR="00E51E1F" w:rsidP="00E51E1F" w:rsidRDefault="00E51E1F" w14:paraId="0432882F" w14:textId="77777777">
      <w:pPr>
        <w:jc w:val="both"/>
        <w:outlineLvl w:val="0"/>
        <w:rPr>
          <w:b/>
          <w:bCs/>
          <w:lang w:val="es-PE"/>
        </w:rPr>
      </w:pPr>
      <w:r w:rsidRPr="00E51E1F">
        <w:rPr>
          <w:b/>
          <w:bCs/>
          <w:lang w:val="es-PE"/>
        </w:rPr>
        <w:t>VISTOS:</w:t>
      </w:r>
    </w:p>
    <w:p w:rsidRPr="00E51E1F" w:rsidR="00E51E1F" w:rsidP="00E51E1F" w:rsidRDefault="00E51E1F" w14:paraId="219F134C" w14:textId="77777777">
      <w:pPr>
        <w:jc w:val="both"/>
        <w:outlineLvl w:val="0"/>
        <w:rPr>
          <w:b/>
          <w:bCs/>
          <w:lang w:val="es-PE"/>
        </w:rPr>
      </w:pPr>
    </w:p>
    <w:p w:rsidRPr="00E51E1F" w:rsidR="00E51E1F" w:rsidP="00E51E1F" w:rsidRDefault="00E51E1F" w14:paraId="6EB40221" w14:textId="66D4AD92">
      <w:pPr>
        <w:jc w:val="both"/>
        <w:outlineLvl w:val="0"/>
        <w:rPr>
          <w:lang w:val="es-MX"/>
        </w:rPr>
      </w:pPr>
      <w:r w:rsidRPr="7FE5F7E5" w:rsidR="00E51E1F">
        <w:rPr>
          <w:lang w:val="es-PE"/>
        </w:rPr>
        <w:t xml:space="preserve">Que, con fecha 13 de diciembre de 2024 don </w:t>
      </w:r>
      <w:bookmarkStart w:name="_Hlk107662905" w:id="0"/>
      <w:r w:rsidRPr="7FE5F7E5" w:rsidR="62C26862">
        <w:rPr>
          <w:b w:val="1"/>
          <w:bCs w:val="1"/>
          <w:lang w:val="es-PE"/>
        </w:rPr>
        <w:t>.....................................................................................</w:t>
      </w:r>
      <w:r w:rsidRPr="7FE5F7E5" w:rsidR="00E51E1F">
        <w:rPr>
          <w:b w:val="1"/>
          <w:bCs w:val="1"/>
          <w:lang w:val="es-PE"/>
        </w:rPr>
        <w:t xml:space="preserve"> </w:t>
      </w:r>
      <w:bookmarkEnd w:id="0"/>
      <w:r w:rsidRPr="7FE5F7E5" w:rsidR="00E51E1F">
        <w:rPr>
          <w:lang w:val="es-MX"/>
        </w:rPr>
        <w:t>interpone</w:t>
      </w:r>
      <w:r w:rsidRPr="7FE5F7E5" w:rsidR="00E51E1F">
        <w:rPr>
          <w:lang w:val="es-PE"/>
        </w:rPr>
        <w:t xml:space="preserve"> reclamación ante esta Defensoría del Asegurado (DEFASEG) solicitando que </w:t>
      </w:r>
      <w:r w:rsidRPr="7FE5F7E5" w:rsidR="611277AE">
        <w:rPr>
          <w:b w:val="1"/>
          <w:bCs w:val="1"/>
          <w:lang w:val="es-PE"/>
        </w:rPr>
        <w:t>......................................................</w:t>
      </w:r>
      <w:r w:rsidRPr="7FE5F7E5" w:rsidR="00E51E1F">
        <w:rPr>
          <w:b w:val="1"/>
          <w:bCs w:val="1"/>
          <w:lang w:val="es-MX"/>
        </w:rPr>
        <w:t xml:space="preserve"> (</w:t>
      </w:r>
      <w:r w:rsidRPr="7FE5F7E5" w:rsidR="71A11545">
        <w:rPr>
          <w:b w:val="1"/>
          <w:bCs w:val="1"/>
          <w:lang w:val="es-MX"/>
        </w:rPr>
        <w:t>..</w:t>
      </w:r>
      <w:r w:rsidRPr="7FE5F7E5" w:rsidR="71A11545">
        <w:rPr>
          <w:b w:val="1"/>
          <w:bCs w:val="1"/>
          <w:lang w:val="es-MX"/>
        </w:rPr>
        <w:t>....</w:t>
      </w:r>
      <w:r w:rsidRPr="7FE5F7E5" w:rsidR="71A11545">
        <w:rPr>
          <w:b w:val="1"/>
          <w:bCs w:val="1"/>
          <w:lang w:val="es-MX"/>
        </w:rPr>
        <w:t>..........</w:t>
      </w:r>
      <w:r w:rsidRPr="7FE5F7E5" w:rsidR="00E51E1F">
        <w:rPr>
          <w:b w:val="1"/>
          <w:bCs w:val="1"/>
          <w:lang w:val="es-MX"/>
        </w:rPr>
        <w:t xml:space="preserve">) </w:t>
      </w:r>
      <w:r w:rsidRPr="7FE5F7E5" w:rsidR="00E51E1F">
        <w:rPr>
          <w:lang w:val="es-MX"/>
        </w:rPr>
        <w:t xml:space="preserve">otorgue cobertura de seguro por el fallecimiento de su cónyuge </w:t>
      </w:r>
      <w:r w:rsidRPr="7FE5F7E5" w:rsidR="54DF5560">
        <w:rPr>
          <w:lang w:val="es-MX"/>
        </w:rPr>
        <w:t>..........................................</w:t>
      </w:r>
      <w:r w:rsidRPr="7FE5F7E5" w:rsidR="00E51E1F">
        <w:rPr>
          <w:lang w:val="es-MX"/>
        </w:rPr>
        <w:t xml:space="preserve">, conforme a la póliza de seguro de desgravamen CMR </w:t>
      </w:r>
      <w:r w:rsidRPr="7FE5F7E5" w:rsidR="00E51E1F">
        <w:rPr>
          <w:lang w:val="es-MX"/>
        </w:rPr>
        <w:t>N°</w:t>
      </w:r>
      <w:r w:rsidRPr="7FE5F7E5" w:rsidR="2C07FA81">
        <w:rPr>
          <w:lang w:val="es-MX"/>
        </w:rPr>
        <w:t>.......................</w:t>
      </w:r>
      <w:r w:rsidRPr="7FE5F7E5" w:rsidR="00E51E1F">
        <w:rPr>
          <w:lang w:val="es-MX"/>
        </w:rPr>
        <w:t>, adquirida a través de Banco Falabella</w:t>
      </w:r>
      <w:bookmarkStart w:name="OLE_LINK2" w:id="1"/>
      <w:r w:rsidRPr="7FE5F7E5" w:rsidR="00E51E1F">
        <w:rPr>
          <w:lang w:val="es-MX"/>
        </w:rPr>
        <w:t>;</w:t>
      </w:r>
    </w:p>
    <w:bookmarkEnd w:id="1"/>
    <w:p w:rsidRPr="00E51E1F" w:rsidR="00E51E1F" w:rsidP="00E51E1F" w:rsidRDefault="00E51E1F" w14:paraId="0AC29CAF" w14:textId="77777777">
      <w:pPr>
        <w:jc w:val="both"/>
        <w:outlineLvl w:val="0"/>
        <w:rPr>
          <w:lang w:val="es-MX"/>
        </w:rPr>
      </w:pPr>
    </w:p>
    <w:p w:rsidRPr="00E51E1F" w:rsidR="00E51E1F" w:rsidP="00E51E1F" w:rsidRDefault="00E51E1F" w14:paraId="6701A03E" w14:textId="77777777">
      <w:pPr>
        <w:jc w:val="both"/>
        <w:outlineLvl w:val="0"/>
        <w:rPr>
          <w:lang w:val="es-PE"/>
        </w:rPr>
      </w:pPr>
      <w:r w:rsidRPr="00E51E1F">
        <w:rPr>
          <w:lang w:val="es-PE"/>
        </w:rPr>
        <w:t>Que, la señalada reclamación cumple con los requisitos de materia, cuantía y oportunidad establecidos en el Reglamento de la DEFASEG (http://www.defaseg.com.pe/reglamento);</w:t>
      </w:r>
    </w:p>
    <w:p w:rsidRPr="00E51E1F" w:rsidR="00E51E1F" w:rsidP="00E51E1F" w:rsidRDefault="00E51E1F" w14:paraId="446D4CFB" w14:textId="77777777">
      <w:pPr>
        <w:jc w:val="both"/>
        <w:outlineLvl w:val="0"/>
        <w:rPr>
          <w:lang w:val="es-PE"/>
        </w:rPr>
      </w:pPr>
    </w:p>
    <w:p w:rsidRPr="00E51E1F" w:rsidR="00E51E1F" w:rsidP="00E51E1F" w:rsidRDefault="00E51E1F" w14:paraId="302F0696" w14:textId="77777777">
      <w:pPr>
        <w:jc w:val="both"/>
        <w:outlineLvl w:val="0"/>
        <w:rPr>
          <w:lang w:val="es-PE"/>
        </w:rPr>
      </w:pPr>
      <w:r w:rsidRPr="00E51E1F">
        <w:rPr>
          <w:lang w:val="es-PE"/>
        </w:rPr>
        <w:t>Que, habiéndosele corrido traslado de la respectiva reclamación, la aseguradora presentó sus respectivos descargos;</w:t>
      </w:r>
    </w:p>
    <w:p w:rsidRPr="00E51E1F" w:rsidR="00E51E1F" w:rsidP="00E51E1F" w:rsidRDefault="00E51E1F" w14:paraId="171C7453" w14:textId="77777777">
      <w:pPr>
        <w:jc w:val="both"/>
        <w:outlineLvl w:val="0"/>
        <w:rPr>
          <w:lang w:val="es-PE"/>
        </w:rPr>
      </w:pPr>
    </w:p>
    <w:p w:rsidRPr="00E51E1F" w:rsidR="00E51E1F" w:rsidP="00E51E1F" w:rsidRDefault="00E51E1F" w14:paraId="39A740BC" w14:textId="77777777">
      <w:pPr>
        <w:jc w:val="both"/>
        <w:outlineLvl w:val="0"/>
      </w:pPr>
      <w:r w:rsidRPr="00E51E1F">
        <w:rPr>
          <w:lang w:val="es-PE"/>
        </w:rPr>
        <w:t xml:space="preserve">Que, </w:t>
      </w:r>
      <w:r w:rsidRPr="00E51E1F">
        <w:rPr>
          <w:lang w:val="es-419"/>
        </w:rPr>
        <w:t xml:space="preserve">el día 14 de abril de 2025 </w:t>
      </w:r>
      <w:r w:rsidRPr="00E51E1F">
        <w:rPr>
          <w:lang w:val="es-PE"/>
        </w:rPr>
        <w:t xml:space="preserve">se realizó </w:t>
      </w:r>
      <w:r w:rsidRPr="00E51E1F">
        <w:t xml:space="preserve">la audiencia de vista virtual con la participación de ambas partes, las que expusieron su posición absolviendo las preguntas formuladas por el Colegiado, conforme consta en la correspondiente acta; </w:t>
      </w:r>
    </w:p>
    <w:p w:rsidRPr="00E51E1F" w:rsidR="00E51E1F" w:rsidP="00E51E1F" w:rsidRDefault="00E51E1F" w14:paraId="606B490E" w14:textId="77777777">
      <w:pPr>
        <w:jc w:val="both"/>
        <w:outlineLvl w:val="0"/>
      </w:pPr>
    </w:p>
    <w:p w:rsidRPr="00E51E1F" w:rsidR="00E51E1F" w:rsidP="00E51E1F" w:rsidRDefault="00E51E1F" w14:paraId="0EDE9959" w14:textId="22F99602">
      <w:pPr>
        <w:jc w:val="both"/>
        <w:outlineLvl w:val="0"/>
      </w:pPr>
      <w:r w:rsidR="00E51E1F">
        <w:rPr/>
        <w:t xml:space="preserve">Que, la reclamación se sustenta resumidamente en lo siguiente: a) su cónyuge contaba con una tarjeta de crédito CMR de Banco Falabella por la cual  pagaba un seguro de desgravamen; b) el seguro cuenta con una cobertura de fallecimiento por muerte natural; c) al momento de su fallecimiento (03.08.2024), su cónyuge  contaba con una deuda de S/ 127.82 la misma que fue cancelada por la cobertura del seguro; d) con fecha 09.08.2024 solicitó la cobertura por fallecimiento según la póliza </w:t>
      </w:r>
      <w:r w:rsidR="2C07FA81">
        <w:rPr/>
        <w:t>.......................</w:t>
      </w:r>
      <w:r w:rsidR="00E51E1F">
        <w:rPr/>
        <w:t xml:space="preserve">; e) con fecha 09.09.24 Banco Falabella le informa que su solicitud ha sido declarada procedente por </w:t>
      </w:r>
      <w:r w:rsidR="71A11545">
        <w:rPr/>
        <w:t>................</w:t>
      </w:r>
      <w:r w:rsidR="00E51E1F">
        <w:rPr/>
        <w:t xml:space="preserve"> y que abonarán el monto de la deuda (S/127.82); f) con fecha 28.09.24 </w:t>
      </w:r>
      <w:r w:rsidR="71A11545">
        <w:rPr/>
        <w:t>................</w:t>
      </w:r>
      <w:r w:rsidR="00E51E1F">
        <w:rPr/>
        <w:t xml:space="preserve"> le solicita la historia clínica completa, la cual es presentada el 18.10.24; g) con fecha 19.11.24 se realiza reclamo de incumplimiento en el plazo de atención de los siniestros y cobertura ya que habían pasado más de 30 días sin ninguna comunicación por parte de la aseguradora; h) con fecha 03.11.24 se recibe correo electrónico donde le indican que a la fecha de ocurrencia del fallecimiento la obligación crediticia adquirida por la asegurada se encontraba pagada en su totalidad, lo cual no corresponde a la realidad pues sí existía un saldo deudor que fue pagado por </w:t>
      </w:r>
      <w:r w:rsidR="71A11545">
        <w:rPr/>
        <w:t>................</w:t>
      </w:r>
      <w:r w:rsidR="00E51E1F">
        <w:rPr/>
        <w:t xml:space="preserve"> según le informo el Banco Falabella; asimismo en el documento </w:t>
      </w:r>
      <w:r w:rsidR="34A65BAE">
        <w:rPr/>
        <w:t>...............................</w:t>
      </w:r>
      <w:r w:rsidR="00E51E1F">
        <w:rPr/>
        <w:t xml:space="preserve"> le indican que el seguro cubre únicamente el saldo deudor a la fecha de ocurrencia del fallecimiento y por tanto no existe una obligación que acredite otorgar una indemnización según la condición detallada (que señala que la vigencia de la póliza se mantendrá vigente en tanto el asegurado registre saldo deudor y realice el pago puntual y completo de su tarjeta); i) es un abuso pues sí existía saldo deudor a la fecha de fallecimiento, y la asegurada se mantenía al día en sus pagos; j) acude a la DEFASEG para que le ayuden a solucionar este abuso por parte de la empresa; considera que se le deben pagar S/100,000, es lo que entiende del certificado de seguro correspondiente.</w:t>
      </w:r>
    </w:p>
    <w:p w:rsidRPr="00E51E1F" w:rsidR="00E51E1F" w:rsidP="00E51E1F" w:rsidRDefault="00E51E1F" w14:paraId="0CAD9718" w14:textId="77777777">
      <w:pPr>
        <w:jc w:val="both"/>
        <w:outlineLvl w:val="0"/>
      </w:pPr>
    </w:p>
    <w:p w:rsidRPr="00E51E1F" w:rsidR="00E51E1F" w:rsidP="00E51E1F" w:rsidRDefault="00E51E1F" w14:paraId="7A8A2A30" w14:textId="452C5EF3">
      <w:pPr>
        <w:jc w:val="both"/>
        <w:outlineLvl w:val="0"/>
        <w:rPr>
          <w:lang w:val="es-PE"/>
        </w:rPr>
      </w:pPr>
      <w:r w:rsidRPr="7FE5F7E5" w:rsidR="00E51E1F">
        <w:rPr>
          <w:lang w:val="es-PE"/>
        </w:rPr>
        <w:t xml:space="preserve">Que, por su parte, </w:t>
      </w:r>
      <w:r w:rsidRPr="7FE5F7E5" w:rsidR="71A11545">
        <w:rPr>
          <w:lang w:val="es-PE"/>
        </w:rPr>
        <w:t>................</w:t>
      </w:r>
      <w:r w:rsidRPr="7FE5F7E5" w:rsidR="00E51E1F">
        <w:rPr>
          <w:lang w:val="es-PE"/>
        </w:rPr>
        <w:t xml:space="preserve"> solicita que la reclamación sea declarada infundada, atendiendo resumidamente a los antecedentes y hechos siguientes: a) con fecha 19 de abril de 2024, la asegurada adquirió el seguro desgravamen CMR a través del banco Falabella a </w:t>
      </w:r>
      <w:r w:rsidRPr="7FE5F7E5" w:rsidR="00E51E1F">
        <w:rPr>
          <w:lang w:val="es-PE"/>
        </w:rPr>
        <w:t xml:space="preserve">fin de asegurar la tarjeta de crédito brindada por dicha entidad; b) con fecha 03.08.24 la asegurada fallece a consecuencia de una perforación intestinal, motivo por el cual con fecha 09 de agosto de 2024 el reclamante solicita ante Banco Falabella la activación del seguro de desgravamen; c) dicha solicitud no fue puesta en conocimiento de </w:t>
      </w:r>
      <w:r w:rsidRPr="7FE5F7E5" w:rsidR="71A11545">
        <w:rPr>
          <w:lang w:val="es-PE"/>
        </w:rPr>
        <w:t>................</w:t>
      </w:r>
      <w:r w:rsidRPr="7FE5F7E5" w:rsidR="00E51E1F">
        <w:rPr>
          <w:lang w:val="es-PE"/>
        </w:rPr>
        <w:t xml:space="preserve"> en tanto a la fecha de fallecimiento de la asegurada, la misma se encontraba asegurada por </w:t>
      </w:r>
      <w:r w:rsidRPr="7FE5F7E5" w:rsidR="01943AB3">
        <w:rPr>
          <w:lang w:val="es-PE"/>
        </w:rPr>
        <w:t>.................................</w:t>
      </w:r>
      <w:r w:rsidRPr="7FE5F7E5" w:rsidR="00E51E1F">
        <w:rPr>
          <w:lang w:val="es-PE"/>
        </w:rPr>
        <w:t xml:space="preserve"> </w:t>
      </w:r>
      <w:r w:rsidRPr="7FE5F7E5" w:rsidR="39A2AA9A">
        <w:rPr>
          <w:lang w:val="es-PE"/>
        </w:rPr>
        <w:t>.................................</w:t>
      </w:r>
      <w:r w:rsidRPr="7FE5F7E5" w:rsidR="00E51E1F">
        <w:rPr>
          <w:lang w:val="es-PE"/>
        </w:rPr>
        <w:t xml:space="preserve"> d) con fecha 12 de setiembre brindan respuesta a la solicitud realizada por el señor </w:t>
      </w:r>
      <w:r w:rsidRPr="7FE5F7E5" w:rsidR="7A826A8B">
        <w:rPr>
          <w:lang w:val="es-PE"/>
        </w:rPr>
        <w:t>............</w:t>
      </w:r>
      <w:r w:rsidRPr="7FE5F7E5" w:rsidR="00E51E1F">
        <w:rPr>
          <w:lang w:val="es-PE"/>
        </w:rPr>
        <w:t xml:space="preserve"> a través del servicios heredero seguro, indicando que la asegurada contaba con el seguro de desgravamen CMR a la fecha de fallecimiento, en tanto justo en la fecha de fallecimiento (03 de agosto de 2024), se resolvió (puso término) al contrato de seguro grupal de desgravamen CMR con Banco Falabella, no obstante a dicha fecha la asegurada contaba también con el seguro de desgravamen con </w:t>
      </w:r>
      <w:r w:rsidRPr="7FE5F7E5" w:rsidR="11F008F9">
        <w:rPr>
          <w:lang w:val="es-PE"/>
        </w:rPr>
        <w:t>.................................</w:t>
      </w:r>
      <w:r w:rsidRPr="7FE5F7E5" w:rsidR="00E51E1F">
        <w:rPr>
          <w:lang w:val="es-PE"/>
        </w:rPr>
        <w:t xml:space="preserve">, el cual inició su vigencia en ese mismo día; e) con fecha 02.09.24 Banco Falabella informó de manera errada que </w:t>
      </w:r>
      <w:r w:rsidRPr="7FE5F7E5" w:rsidR="71A11545">
        <w:rPr>
          <w:lang w:val="es-PE"/>
        </w:rPr>
        <w:t>...........</w:t>
      </w:r>
      <w:r w:rsidRPr="7FE5F7E5" w:rsidR="71A11545">
        <w:rPr>
          <w:lang w:val="es-PE"/>
        </w:rPr>
        <w:t>.....</w:t>
      </w:r>
      <w:r w:rsidRPr="7FE5F7E5" w:rsidR="00E51E1F">
        <w:rPr>
          <w:lang w:val="es-PE"/>
        </w:rPr>
        <w:t xml:space="preserve"> </w:t>
      </w:r>
      <w:r w:rsidRPr="7FE5F7E5" w:rsidR="00E51E1F">
        <w:rPr>
          <w:lang w:val="es-PE"/>
        </w:rPr>
        <w:t xml:space="preserve">había declarado procedente la solicitud de cobertura, lo cual ha sido rectificado posteriormente por </w:t>
      </w:r>
      <w:r w:rsidRPr="7FE5F7E5" w:rsidR="71A11545">
        <w:rPr>
          <w:lang w:val="es-PE"/>
        </w:rPr>
        <w:t>..........</w:t>
      </w:r>
      <w:r w:rsidRPr="7FE5F7E5" w:rsidR="71A11545">
        <w:rPr>
          <w:lang w:val="es-PE"/>
        </w:rPr>
        <w:t>......</w:t>
      </w:r>
      <w:r w:rsidRPr="7FE5F7E5" w:rsidR="00E51E1F">
        <w:rPr>
          <w:lang w:val="es-PE"/>
        </w:rPr>
        <w:t xml:space="preserve"> el 10.01.25 (pues quien pagó la cobertura fue </w:t>
      </w:r>
      <w:r w:rsidRPr="7FE5F7E5" w:rsidR="11F008F9">
        <w:rPr>
          <w:lang w:val="es-PE"/>
        </w:rPr>
        <w:t>.................................</w:t>
      </w:r>
      <w:r w:rsidRPr="7FE5F7E5" w:rsidR="00E51E1F">
        <w:rPr>
          <w:lang w:val="es-PE"/>
        </w:rPr>
        <w:t xml:space="preserve">); f) con fecha 24.09.24 informaron al reclamante que no es posible otorgar la indemnización de la cobertura solicitada, en tanto, según lo informado por Banco Falabella no se registra saldo deudor en la tarjeta de crédito de la Asegurada (Banco Falabella indicó que no contaban con saldo deudor en tanto </w:t>
      </w:r>
      <w:r w:rsidRPr="7FE5F7E5" w:rsidR="01943AB3">
        <w:rPr>
          <w:lang w:val="es-PE"/>
        </w:rPr>
        <w:t>.................................</w:t>
      </w:r>
      <w:r w:rsidRPr="7FE5F7E5" w:rsidR="00E51E1F">
        <w:rPr>
          <w:lang w:val="es-PE"/>
        </w:rPr>
        <w:t xml:space="preserve"> ya había procedido con el pago de la indemnización y por tanto, ya habían procedido con la liquidación de la deuda de la Asegurada); g) la cobertura contratada cubre el saldo deudor hasta un monto máximo de S/100,000; por lo que han rechazado la cobertura al no existir saldo deudor.</w:t>
      </w:r>
    </w:p>
    <w:p w:rsidRPr="00E51E1F" w:rsidR="00E51E1F" w:rsidP="00E51E1F" w:rsidRDefault="00E51E1F" w14:paraId="7E8BC8E8" w14:textId="77777777">
      <w:pPr>
        <w:jc w:val="both"/>
        <w:outlineLvl w:val="0"/>
        <w:rPr>
          <w:lang w:val="es-PE"/>
        </w:rPr>
      </w:pPr>
    </w:p>
    <w:p w:rsidRPr="00E51E1F" w:rsidR="00E51E1F" w:rsidP="00E51E1F" w:rsidRDefault="00E51E1F" w14:paraId="53A7576E" w14:textId="77777777">
      <w:pPr>
        <w:jc w:val="both"/>
        <w:outlineLvl w:val="0"/>
        <w:rPr>
          <w:lang w:val="es-PE"/>
        </w:rPr>
      </w:pPr>
      <w:r w:rsidRPr="00E51E1F">
        <w:rPr>
          <w:b/>
          <w:bCs/>
          <w:lang w:val="es-PE"/>
        </w:rPr>
        <w:t>CONSIDERANDO:</w:t>
      </w:r>
    </w:p>
    <w:p w:rsidRPr="00E51E1F" w:rsidR="00E51E1F" w:rsidP="00E51E1F" w:rsidRDefault="00E51E1F" w14:paraId="55D1E735" w14:textId="77777777">
      <w:pPr>
        <w:jc w:val="both"/>
        <w:outlineLvl w:val="0"/>
        <w:rPr>
          <w:lang w:val="es-PE"/>
        </w:rPr>
      </w:pPr>
    </w:p>
    <w:p w:rsidRPr="00E51E1F" w:rsidR="00E51E1F" w:rsidP="00E51E1F" w:rsidRDefault="00E51E1F" w14:paraId="709FCAB2" w14:textId="77777777">
      <w:pPr>
        <w:jc w:val="both"/>
        <w:outlineLvl w:val="0"/>
        <w:rPr>
          <w:bCs/>
        </w:rPr>
      </w:pPr>
      <w:r w:rsidRPr="00E51E1F">
        <w:rPr>
          <w:b/>
          <w:u w:val="single"/>
        </w:rPr>
        <w:t>PRIMERO</w:t>
      </w:r>
      <w:r w:rsidRPr="00E51E1F">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51E1F" w:rsidR="00E51E1F" w:rsidP="00E51E1F" w:rsidRDefault="00E51E1F" w14:paraId="3D3004D4" w14:textId="77777777">
      <w:pPr>
        <w:jc w:val="both"/>
        <w:outlineLvl w:val="0"/>
        <w:rPr>
          <w:bCs/>
        </w:rPr>
      </w:pPr>
    </w:p>
    <w:p w:rsidRPr="00E51E1F" w:rsidR="00E51E1F" w:rsidP="00E51E1F" w:rsidRDefault="00E51E1F" w14:paraId="7635FDB9" w14:textId="77777777">
      <w:pPr>
        <w:jc w:val="both"/>
        <w:outlineLvl w:val="0"/>
      </w:pPr>
      <w:r w:rsidRPr="00E51E1F">
        <w:rPr>
          <w:b/>
          <w:bCs/>
          <w:u w:val="single"/>
        </w:rPr>
        <w:t>SEGUNDO</w:t>
      </w:r>
      <w:r w:rsidRPr="00E51E1F">
        <w:rPr>
          <w:b/>
          <w:bCs/>
        </w:rPr>
        <w:t xml:space="preserve">: </w:t>
      </w:r>
      <w:r w:rsidRPr="00E51E1F">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51E1F" w:rsidR="00E51E1F" w:rsidP="00E51E1F" w:rsidRDefault="00E51E1F" w14:paraId="105391B4" w14:textId="77777777">
      <w:pPr>
        <w:jc w:val="both"/>
        <w:outlineLvl w:val="0"/>
        <w:rPr>
          <w:bCs/>
        </w:rPr>
      </w:pPr>
    </w:p>
    <w:p w:rsidRPr="00E51E1F" w:rsidR="00E51E1F" w:rsidP="00E51E1F" w:rsidRDefault="00E51E1F" w14:paraId="710964A7" w14:textId="77777777">
      <w:pPr>
        <w:jc w:val="both"/>
        <w:outlineLvl w:val="0"/>
      </w:pPr>
      <w:r w:rsidRPr="00E51E1F">
        <w:rPr>
          <w:b/>
          <w:bCs/>
          <w:u w:val="single"/>
        </w:rPr>
        <w:t>TERCERO</w:t>
      </w:r>
      <w:r w:rsidRPr="00E51E1F">
        <w:rPr>
          <w:b/>
          <w:bCs/>
        </w:rPr>
        <w:t>:</w:t>
      </w:r>
      <w:r w:rsidRPr="00E51E1F">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E51E1F" w:rsidR="00E51E1F" w:rsidP="00E51E1F" w:rsidRDefault="00E51E1F" w14:paraId="106758B3" w14:textId="77777777">
      <w:pPr>
        <w:jc w:val="both"/>
        <w:outlineLvl w:val="0"/>
      </w:pPr>
    </w:p>
    <w:p w:rsidRPr="00E51E1F" w:rsidR="00E51E1F" w:rsidP="00E51E1F" w:rsidRDefault="00E51E1F" w14:paraId="67C29295" w14:textId="77777777">
      <w:pPr>
        <w:jc w:val="both"/>
        <w:outlineLvl w:val="0"/>
      </w:pPr>
      <w:r w:rsidRPr="00E51E1F">
        <w:rPr>
          <w:b/>
          <w:u w:val="single"/>
        </w:rPr>
        <w:t>CUARTO</w:t>
      </w:r>
      <w:r w:rsidRPr="00E51E1F">
        <w:rPr>
          <w:b/>
        </w:rPr>
        <w:t>:</w:t>
      </w:r>
      <w:r w:rsidRPr="00E51E1F">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E51E1F" w:rsidR="00E51E1F" w:rsidP="00E51E1F" w:rsidRDefault="00E51E1F" w14:paraId="2E7E49E1" w14:textId="77777777">
      <w:pPr>
        <w:jc w:val="both"/>
        <w:outlineLvl w:val="0"/>
        <w:rPr>
          <w:b/>
          <w:bCs/>
        </w:rPr>
      </w:pPr>
    </w:p>
    <w:p w:rsidRPr="00E51E1F" w:rsidR="00E51E1F" w:rsidP="00E51E1F" w:rsidRDefault="00E51E1F" w14:paraId="3DE4F7DB" w14:textId="77777777">
      <w:pPr>
        <w:jc w:val="both"/>
        <w:outlineLvl w:val="0"/>
      </w:pPr>
      <w:r w:rsidRPr="00E51E1F">
        <w:rPr>
          <w:b/>
          <w:bCs/>
          <w:u w:val="single"/>
        </w:rPr>
        <w:t>QUINTO</w:t>
      </w:r>
      <w:r w:rsidRPr="00E51E1F">
        <w:rPr>
          <w:b/>
          <w:bCs/>
        </w:rPr>
        <w:t xml:space="preserve">: </w:t>
      </w:r>
      <w:r w:rsidRPr="00E51E1F">
        <w:t>En materia procesal, corresponde a quien invoca hechos probar su existencia, carga procesal a la que refiere el artículo 196 del Código Procesal Civil, salvo que se acoja a alguna presunción legal de carácter relativo o absoluto.</w:t>
      </w:r>
    </w:p>
    <w:p w:rsidRPr="00E51E1F" w:rsidR="00E51E1F" w:rsidP="00E51E1F" w:rsidRDefault="00E51E1F" w14:paraId="14057277" w14:textId="77777777">
      <w:pPr>
        <w:jc w:val="both"/>
        <w:outlineLvl w:val="0"/>
        <w:rPr>
          <w:b/>
          <w:u w:val="single"/>
        </w:rPr>
      </w:pPr>
    </w:p>
    <w:p w:rsidRPr="00E51E1F" w:rsidR="00E51E1F" w:rsidP="00E51E1F" w:rsidRDefault="00E51E1F" w14:paraId="3004F3E8" w14:textId="44619DF6">
      <w:pPr>
        <w:jc w:val="both"/>
        <w:outlineLvl w:val="0"/>
        <w:rPr>
          <w:lang w:val="es-PE"/>
        </w:rPr>
      </w:pPr>
      <w:r w:rsidRPr="7FE5F7E5" w:rsidR="00E51E1F">
        <w:rPr>
          <w:b w:val="1"/>
          <w:bCs w:val="1"/>
          <w:u w:val="single"/>
          <w:lang w:val="es-PE"/>
        </w:rPr>
        <w:t>SEXTO</w:t>
      </w:r>
      <w:r w:rsidRPr="7FE5F7E5" w:rsidR="00E51E1F">
        <w:rPr>
          <w:b w:val="1"/>
          <w:bCs w:val="1"/>
          <w:lang w:val="es-PE"/>
        </w:rPr>
        <w:t xml:space="preserve">: </w:t>
      </w:r>
      <w:r w:rsidR="00E51E1F">
        <w:rPr/>
        <w:t xml:space="preserve">De acuerdo con los términos contenidos en la comunicación de la aseguradora, la reclamación y en la respectiva absolución, así como a lo tratado en la audiencia de vista virtual, </w:t>
      </w:r>
      <w:r w:rsidRPr="7FE5F7E5" w:rsidR="00E51E1F">
        <w:rPr>
          <w:lang w:val="es-PE"/>
        </w:rPr>
        <w:t>la cuestión controvertida radica en determinar si corresponde o no que la aseguradora otorgue la cobertura reclamada ascendente a S/100,000, conforme a la póliza de seguro de desgravamen CMR N°</w:t>
      </w:r>
      <w:r w:rsidRPr="7FE5F7E5" w:rsidR="2C07FA81">
        <w:rPr>
          <w:lang w:val="es-PE"/>
        </w:rPr>
        <w:t>.......................</w:t>
      </w:r>
      <w:r w:rsidRPr="7FE5F7E5" w:rsidR="00E51E1F">
        <w:rPr>
          <w:lang w:val="es-PE"/>
        </w:rPr>
        <w:t>, adquirida por la asegurada a través de Banco Falabella.</w:t>
      </w:r>
    </w:p>
    <w:p w:rsidRPr="00E51E1F" w:rsidR="00E51E1F" w:rsidP="00E51E1F" w:rsidRDefault="00E51E1F" w14:paraId="490DD95B" w14:textId="77777777">
      <w:pPr>
        <w:jc w:val="both"/>
        <w:outlineLvl w:val="0"/>
        <w:rPr>
          <w:lang w:val="es-PE"/>
        </w:rPr>
      </w:pPr>
    </w:p>
    <w:p w:rsidRPr="00E51E1F" w:rsidR="00E51E1F" w:rsidP="00E51E1F" w:rsidRDefault="00E51E1F" w14:paraId="33585C3D" w14:textId="42CFDF75">
      <w:pPr>
        <w:jc w:val="both"/>
        <w:outlineLvl w:val="0"/>
        <w:rPr>
          <w:lang w:val="es-PE"/>
        </w:rPr>
      </w:pPr>
      <w:r w:rsidRPr="7FE5F7E5" w:rsidR="00E51E1F">
        <w:rPr>
          <w:lang w:val="es-PE"/>
        </w:rPr>
        <w:t xml:space="preserve">Se deja constancia que </w:t>
      </w:r>
      <w:r w:rsidRPr="7FE5F7E5" w:rsidR="71A11545">
        <w:rPr>
          <w:lang w:val="es-PE"/>
        </w:rPr>
        <w:t>................</w:t>
      </w:r>
      <w:r w:rsidRPr="7FE5F7E5" w:rsidR="00E51E1F">
        <w:rPr>
          <w:lang w:val="es-PE"/>
        </w:rPr>
        <w:t xml:space="preserve"> no rechazó la cobertura de seguro, sino que señaló que de haberle informado Banco Falabella que aún existía una deuda, esta sí habría sido asumida por </w:t>
      </w:r>
      <w:r w:rsidRPr="7FE5F7E5" w:rsidR="71A11545">
        <w:rPr>
          <w:lang w:val="es-PE"/>
        </w:rPr>
        <w:t>................</w:t>
      </w:r>
      <w:r w:rsidRPr="7FE5F7E5" w:rsidR="00E51E1F">
        <w:rPr>
          <w:lang w:val="es-PE"/>
        </w:rPr>
        <w:t xml:space="preserve"> (hasta el límite de los S/100,000 previsto en la póliza), pero al no existir ya saldo deudor (dado que en este caso fue cubierto por </w:t>
      </w:r>
      <w:r w:rsidRPr="7FE5F7E5" w:rsidR="11F008F9">
        <w:rPr>
          <w:lang w:val="es-PE"/>
        </w:rPr>
        <w:t>.................................</w:t>
      </w:r>
      <w:r w:rsidRPr="7FE5F7E5" w:rsidR="00E51E1F">
        <w:rPr>
          <w:lang w:val="es-PE"/>
        </w:rPr>
        <w:t>), no corresponde otorgar suma asegurada alguna.</w:t>
      </w:r>
    </w:p>
    <w:p w:rsidRPr="00E51E1F" w:rsidR="00E51E1F" w:rsidP="00E51E1F" w:rsidRDefault="00E51E1F" w14:paraId="5FD76461" w14:textId="77777777">
      <w:pPr>
        <w:jc w:val="both"/>
        <w:outlineLvl w:val="0"/>
        <w:rPr>
          <w:lang w:val="es-PE"/>
        </w:rPr>
      </w:pPr>
    </w:p>
    <w:p w:rsidRPr="00E51E1F" w:rsidR="00E51E1F" w:rsidP="00E51E1F" w:rsidRDefault="00E51E1F" w14:paraId="6532BD5F" w14:textId="210AB765">
      <w:pPr>
        <w:jc w:val="both"/>
        <w:outlineLvl w:val="0"/>
        <w:rPr>
          <w:lang w:val="es-419"/>
        </w:rPr>
      </w:pPr>
      <w:r w:rsidRPr="7FE5F7E5" w:rsidR="00E51E1F">
        <w:rPr>
          <w:b w:val="1"/>
          <w:bCs w:val="1"/>
          <w:u w:val="single"/>
          <w:lang w:val="es-419"/>
        </w:rPr>
        <w:t>SÉPTIMO</w:t>
      </w:r>
      <w:r w:rsidRPr="7FE5F7E5" w:rsidR="00E51E1F">
        <w:rPr>
          <w:b w:val="1"/>
          <w:bCs w:val="1"/>
          <w:lang w:val="es-419"/>
        </w:rPr>
        <w:t>:</w:t>
      </w:r>
      <w:r w:rsidRPr="7FE5F7E5" w:rsidR="00E51E1F">
        <w:rPr>
          <w:lang w:val="es-419"/>
        </w:rPr>
        <w:t xml:space="preserve"> No es un hecho controvertido que la asegurada </w:t>
      </w:r>
      <w:r w:rsidRPr="7FE5F7E5" w:rsidR="54DF5560">
        <w:rPr>
          <w:lang w:val="es-419"/>
        </w:rPr>
        <w:t>..........................................</w:t>
      </w:r>
      <w:r w:rsidRPr="7FE5F7E5" w:rsidR="00E51E1F">
        <w:rPr>
          <w:lang w:val="es-419"/>
        </w:rPr>
        <w:t xml:space="preserve"> contrató la póliza de seguro de desgravamen CMR, el 09 de abril de 2024. Lo controvertido es si esta contemplaba el pago de una suma asegurada de S/ 100,000 a favor de los beneficiarios o herederos de la asegurada, en caso de que se mantuviera un saldo deudor a la fecha de fallecimiento, como sostiene el reclamante; o, si esta únicamente cubría el saldo deudor a la fecha de fallecimiento de la asegurada </w:t>
      </w:r>
      <w:r w:rsidRPr="7FE5F7E5" w:rsidR="00E51E1F">
        <w:rPr>
          <w:b w:val="1"/>
          <w:bCs w:val="1"/>
          <w:u w:val="single"/>
          <w:lang w:val="es-419"/>
        </w:rPr>
        <w:t>hasta</w:t>
      </w:r>
      <w:r w:rsidRPr="7FE5F7E5" w:rsidR="00E51E1F">
        <w:rPr>
          <w:lang w:val="es-419"/>
        </w:rPr>
        <w:t xml:space="preserve"> el límite de S/ 100,000 como señala </w:t>
      </w:r>
      <w:r w:rsidRPr="7FE5F7E5" w:rsidR="71A11545">
        <w:rPr>
          <w:lang w:val="es-419"/>
        </w:rPr>
        <w:t>................</w:t>
      </w:r>
      <w:r w:rsidRPr="7FE5F7E5" w:rsidR="00E51E1F">
        <w:rPr>
          <w:lang w:val="es-419"/>
        </w:rPr>
        <w:t>.</w:t>
      </w:r>
    </w:p>
    <w:p w:rsidRPr="00E51E1F" w:rsidR="00E51E1F" w:rsidP="00E51E1F" w:rsidRDefault="00E51E1F" w14:paraId="6697C112" w14:textId="77777777">
      <w:pPr>
        <w:jc w:val="both"/>
        <w:outlineLvl w:val="0"/>
        <w:rPr>
          <w:lang w:val="es-419"/>
        </w:rPr>
      </w:pPr>
    </w:p>
    <w:p w:rsidRPr="00E51E1F" w:rsidR="00E51E1F" w:rsidP="00E51E1F" w:rsidRDefault="00E51E1F" w14:paraId="66D6CE64" w14:textId="74857960">
      <w:pPr>
        <w:jc w:val="both"/>
        <w:outlineLvl w:val="0"/>
        <w:rPr>
          <w:lang w:val="es-419"/>
        </w:rPr>
      </w:pPr>
      <w:r w:rsidRPr="7FE5F7E5" w:rsidR="00E51E1F">
        <w:rPr>
          <w:lang w:val="es-419"/>
        </w:rPr>
        <w:t xml:space="preserve">Luego de revisar los argumentos y documentos presentados por las partes, se aprecia, que la asegurada efectivamente mantenía un saldo deudor a la fecha de su fallecimiento ascendente e a S/ 127.82, y que este fue cubierto por </w:t>
      </w:r>
      <w:r w:rsidRPr="7FE5F7E5" w:rsidR="01943AB3">
        <w:rPr>
          <w:lang w:val="es-419"/>
        </w:rPr>
        <w:t>.................................</w:t>
      </w:r>
      <w:r w:rsidRPr="7FE5F7E5" w:rsidR="00E51E1F">
        <w:rPr>
          <w:lang w:val="es-419"/>
        </w:rPr>
        <w:t>.</w:t>
      </w:r>
    </w:p>
    <w:p w:rsidRPr="00E51E1F" w:rsidR="00E51E1F" w:rsidP="00E51E1F" w:rsidRDefault="00E51E1F" w14:paraId="59B8C006" w14:textId="77777777">
      <w:pPr>
        <w:jc w:val="both"/>
        <w:outlineLvl w:val="0"/>
        <w:rPr>
          <w:lang w:val="es-419"/>
        </w:rPr>
      </w:pPr>
    </w:p>
    <w:p w:rsidRPr="00E51E1F" w:rsidR="00E51E1F" w:rsidP="00E51E1F" w:rsidRDefault="00E51E1F" w14:paraId="1FAB7D06" w14:textId="77777777">
      <w:pPr>
        <w:jc w:val="both"/>
        <w:outlineLvl w:val="0"/>
        <w:rPr>
          <w:lang w:val="es-419"/>
        </w:rPr>
      </w:pPr>
      <w:r w:rsidRPr="00E51E1F">
        <w:rPr>
          <w:lang w:val="es-419"/>
        </w:rPr>
        <w:t>Como es sabido, dicho saldo deudor corresponde a la acreencia que el Banco Falabella tenía con la asegurada por los consumos y/o créditos que el Banco le había otorgado a través de su tarjeta de crédito.</w:t>
      </w:r>
    </w:p>
    <w:p w:rsidRPr="00E51E1F" w:rsidR="00E51E1F" w:rsidP="00E51E1F" w:rsidRDefault="00E51E1F" w14:paraId="10E816AA" w14:textId="77777777">
      <w:pPr>
        <w:jc w:val="both"/>
        <w:outlineLvl w:val="0"/>
        <w:rPr>
          <w:lang w:val="es-419"/>
        </w:rPr>
      </w:pPr>
    </w:p>
    <w:p w:rsidRPr="00E51E1F" w:rsidR="00E51E1F" w:rsidP="00E51E1F" w:rsidRDefault="00E51E1F" w14:paraId="32BA362D" w14:textId="3E9D8932">
      <w:pPr>
        <w:jc w:val="both"/>
        <w:outlineLvl w:val="0"/>
        <w:rPr>
          <w:lang w:val="es-419"/>
        </w:rPr>
      </w:pPr>
      <w:r w:rsidRPr="7FE5F7E5" w:rsidR="00E51E1F">
        <w:rPr>
          <w:lang w:val="es-419"/>
        </w:rPr>
        <w:t xml:space="preserve">Inicialmente Banco Falabella, informó mediante carta de fecha 02.09.24, que </w:t>
      </w:r>
      <w:r w:rsidRPr="7FE5F7E5" w:rsidR="71A11545">
        <w:rPr>
          <w:lang w:val="es-419"/>
        </w:rPr>
        <w:t>................</w:t>
      </w:r>
      <w:r w:rsidRPr="7FE5F7E5" w:rsidR="00E51E1F">
        <w:rPr>
          <w:lang w:val="es-419"/>
        </w:rPr>
        <w:t xml:space="preserve"> había declarado procedente la solicitud presentada y que se procedería a abonar el monto de S/ 127.82; sin embargo, posteriormente mediante carta de fecha 10.01.25, Banco Falabella volvió a enviar la misma comunicación, pero esta vez indicando que quien había aceptado la solicitud era </w:t>
      </w:r>
      <w:r w:rsidRPr="7FE5F7E5" w:rsidR="061B2ACF">
        <w:rPr>
          <w:lang w:val="es-419"/>
        </w:rPr>
        <w:t>..........................................................................</w:t>
      </w:r>
    </w:p>
    <w:p w:rsidRPr="00E51E1F" w:rsidR="00E51E1F" w:rsidP="00E51E1F" w:rsidRDefault="00E51E1F" w14:paraId="2CBD1B97" w14:textId="77777777">
      <w:pPr>
        <w:jc w:val="both"/>
        <w:outlineLvl w:val="0"/>
        <w:rPr>
          <w:lang w:val="es-419"/>
        </w:rPr>
      </w:pPr>
    </w:p>
    <w:p w:rsidRPr="00E51E1F" w:rsidR="00E51E1F" w:rsidP="00E51E1F" w:rsidRDefault="00E51E1F" w14:paraId="6DD82F04" w14:textId="09D10044">
      <w:pPr>
        <w:jc w:val="both"/>
        <w:outlineLvl w:val="0"/>
        <w:rPr>
          <w:lang w:val="es-419"/>
        </w:rPr>
      </w:pPr>
      <w:r w:rsidRPr="7FE5F7E5" w:rsidR="00E51E1F">
        <w:rPr>
          <w:lang w:val="es-419"/>
        </w:rPr>
        <w:t xml:space="preserve">Lo que </w:t>
      </w:r>
      <w:r w:rsidRPr="7FE5F7E5" w:rsidR="71A11545">
        <w:rPr>
          <w:lang w:val="es-419"/>
        </w:rPr>
        <w:t>................</w:t>
      </w:r>
      <w:r w:rsidRPr="7FE5F7E5" w:rsidR="00E51E1F">
        <w:rPr>
          <w:lang w:val="es-419"/>
        </w:rPr>
        <w:t xml:space="preserve"> ha aclarado, es que Banco Falabella contrató con </w:t>
      </w:r>
      <w:r w:rsidRPr="7FE5F7E5" w:rsidR="71A11545">
        <w:rPr>
          <w:lang w:val="es-419"/>
        </w:rPr>
        <w:t>................</w:t>
      </w:r>
      <w:r w:rsidRPr="7FE5F7E5" w:rsidR="00E51E1F">
        <w:rPr>
          <w:lang w:val="es-419"/>
        </w:rPr>
        <w:t xml:space="preserve"> dicho seguro de desgravamen, el cual estuvo vigente hasta el 03.08.24 (fecha que coincide con el lamentable fallecimiento de la asegurada), y que desde dicha fecha la póliza es contratada </w:t>
      </w:r>
      <w:r w:rsidRPr="7FE5F7E5" w:rsidR="00E51E1F">
        <w:rPr>
          <w:lang w:val="es-419"/>
        </w:rPr>
        <w:t xml:space="preserve">con </w:t>
      </w:r>
      <w:r w:rsidRPr="7FE5F7E5" w:rsidR="11F008F9">
        <w:rPr>
          <w:lang w:val="es-419"/>
        </w:rPr>
        <w:t>.................................</w:t>
      </w:r>
      <w:r w:rsidRPr="7FE5F7E5" w:rsidR="00E51E1F">
        <w:rPr>
          <w:lang w:val="es-419"/>
        </w:rPr>
        <w:t xml:space="preserve">. Debido a ello, Banco Falabella por error habría indicado que fue </w:t>
      </w:r>
      <w:r w:rsidRPr="7FE5F7E5" w:rsidR="71A11545">
        <w:rPr>
          <w:lang w:val="es-419"/>
        </w:rPr>
        <w:t>................</w:t>
      </w:r>
      <w:r w:rsidRPr="7FE5F7E5" w:rsidR="00E51E1F">
        <w:rPr>
          <w:lang w:val="es-419"/>
        </w:rPr>
        <w:t xml:space="preserve"> quien canceló el saldo deudor, cuando fue en realidad </w:t>
      </w:r>
      <w:r w:rsidRPr="7FE5F7E5" w:rsidR="11F008F9">
        <w:rPr>
          <w:lang w:val="es-419"/>
        </w:rPr>
        <w:t>.................................</w:t>
      </w:r>
      <w:r w:rsidRPr="7FE5F7E5" w:rsidR="00E51E1F">
        <w:rPr>
          <w:lang w:val="es-419"/>
        </w:rPr>
        <w:t>.</w:t>
      </w:r>
    </w:p>
    <w:p w:rsidRPr="00E51E1F" w:rsidR="00E51E1F" w:rsidP="00E51E1F" w:rsidRDefault="00E51E1F" w14:paraId="1990B161" w14:textId="77777777">
      <w:pPr>
        <w:jc w:val="both"/>
        <w:outlineLvl w:val="0"/>
        <w:rPr>
          <w:lang w:val="es-419"/>
        </w:rPr>
      </w:pPr>
    </w:p>
    <w:p w:rsidRPr="00E51E1F" w:rsidR="00E51E1F" w:rsidP="00E51E1F" w:rsidRDefault="00E51E1F" w14:paraId="5EF192B4" w14:textId="127C51AA">
      <w:pPr>
        <w:jc w:val="both"/>
        <w:outlineLvl w:val="0"/>
        <w:rPr>
          <w:lang w:val="es-419"/>
        </w:rPr>
      </w:pPr>
      <w:r w:rsidRPr="7FE5F7E5" w:rsidR="00E51E1F">
        <w:rPr>
          <w:lang w:val="es-419"/>
        </w:rPr>
        <w:t xml:space="preserve">Ahora bien, debido a la coincidencia de fecha de término del seguro de desgravamen emitido por </w:t>
      </w:r>
      <w:r w:rsidRPr="7FE5F7E5" w:rsidR="71A11545">
        <w:rPr>
          <w:lang w:val="es-419"/>
        </w:rPr>
        <w:t>................</w:t>
      </w:r>
      <w:r w:rsidRPr="7FE5F7E5" w:rsidR="00E51E1F">
        <w:rPr>
          <w:lang w:val="es-419"/>
        </w:rPr>
        <w:t xml:space="preserve"> con la fecha de fallecimiento de la asegurada, </w:t>
      </w:r>
      <w:r w:rsidRPr="7FE5F7E5" w:rsidR="71A11545">
        <w:rPr>
          <w:lang w:val="es-419"/>
        </w:rPr>
        <w:t>................</w:t>
      </w:r>
      <w:r w:rsidRPr="7FE5F7E5" w:rsidR="00E51E1F">
        <w:rPr>
          <w:lang w:val="es-419"/>
        </w:rPr>
        <w:t xml:space="preserve"> </w:t>
      </w:r>
      <w:r w:rsidRPr="7FE5F7E5" w:rsidR="00E51E1F">
        <w:rPr>
          <w:lang w:val="es-419"/>
        </w:rPr>
        <w:t xml:space="preserve">informó que la señora </w:t>
      </w:r>
      <w:r w:rsidRPr="7FE5F7E5" w:rsidR="1E953061">
        <w:rPr>
          <w:lang w:val="es-419"/>
        </w:rPr>
        <w:t>......................</w:t>
      </w:r>
      <w:r w:rsidRPr="7FE5F7E5" w:rsidR="00E51E1F">
        <w:rPr>
          <w:lang w:val="es-419"/>
        </w:rPr>
        <w:t xml:space="preserve"> estaba comprendida en el seguro de desgravamen en cuestión.</w:t>
      </w:r>
      <w:r w:rsidRPr="7FE5F7E5" w:rsidR="00E51E1F">
        <w:rPr>
          <w:lang w:val="es-419"/>
        </w:rPr>
        <w:t xml:space="preserve"> No obstante, al haber ya </w:t>
      </w:r>
      <w:r w:rsidRPr="7FE5F7E5" w:rsidR="11F008F9">
        <w:rPr>
          <w:lang w:val="es-419"/>
        </w:rPr>
        <w:t>.................................</w:t>
      </w:r>
      <w:r w:rsidRPr="7FE5F7E5" w:rsidR="00E51E1F">
        <w:rPr>
          <w:lang w:val="es-419"/>
        </w:rPr>
        <w:t xml:space="preserve"> pagado el saldo deudor, no corresponde que </w:t>
      </w:r>
      <w:r w:rsidRPr="7FE5F7E5" w:rsidR="71A11545">
        <w:rPr>
          <w:lang w:val="es-419"/>
        </w:rPr>
        <w:t>................</w:t>
      </w:r>
      <w:r w:rsidRPr="7FE5F7E5" w:rsidR="00E51E1F">
        <w:rPr>
          <w:lang w:val="es-419"/>
        </w:rPr>
        <w:t xml:space="preserve"> abone suma asegurada alguna.</w:t>
      </w:r>
    </w:p>
    <w:p w:rsidRPr="00E51E1F" w:rsidR="00E51E1F" w:rsidP="00E51E1F" w:rsidRDefault="00E51E1F" w14:paraId="7495F3A1" w14:textId="77777777">
      <w:pPr>
        <w:jc w:val="both"/>
        <w:outlineLvl w:val="0"/>
        <w:rPr>
          <w:lang w:val="es-419"/>
        </w:rPr>
      </w:pPr>
    </w:p>
    <w:p w:rsidRPr="00E51E1F" w:rsidR="00E51E1F" w:rsidP="00E51E1F" w:rsidRDefault="00E51E1F" w14:paraId="37B06B70" w14:textId="77777777">
      <w:pPr>
        <w:jc w:val="both"/>
        <w:outlineLvl w:val="0"/>
        <w:rPr>
          <w:lang w:val="es-419"/>
        </w:rPr>
      </w:pPr>
      <w:r w:rsidRPr="00E51E1F">
        <w:rPr>
          <w:lang w:val="es-419"/>
        </w:rPr>
        <w:t>Este colegiado ha revisado la póliza a efectos de determinar si la suma asegurada contemplada por la póliza es una suma fija (S/ 100,000) o una suma que depende del saldo deudor de la persona asegurada.</w:t>
      </w:r>
    </w:p>
    <w:p w:rsidRPr="00E51E1F" w:rsidR="00E51E1F" w:rsidP="00E51E1F" w:rsidRDefault="00E51E1F" w14:paraId="06167C96" w14:textId="77777777">
      <w:pPr>
        <w:jc w:val="both"/>
        <w:outlineLvl w:val="0"/>
        <w:rPr>
          <w:lang w:val="es-419"/>
        </w:rPr>
      </w:pPr>
    </w:p>
    <w:p w:rsidRPr="00E51E1F" w:rsidR="00E51E1F" w:rsidP="00E51E1F" w:rsidRDefault="00E51E1F" w14:paraId="27B63241" w14:textId="77777777">
      <w:pPr>
        <w:jc w:val="both"/>
        <w:outlineLvl w:val="0"/>
        <w:rPr>
          <w:lang w:val="es-419"/>
        </w:rPr>
      </w:pPr>
      <w:r w:rsidRPr="00E51E1F">
        <w:rPr>
          <w:lang w:val="es-419"/>
        </w:rPr>
        <w:t>Al respecto se aprecia que la Solicitud Certificado de Seguro, es clara al señalar que la suma asegurada es equivalente al saldo deudor, y no a una suma fija, añadiendo que dicho saldo deudor se cubre “</w:t>
      </w:r>
      <w:r w:rsidRPr="00E51E1F">
        <w:rPr>
          <w:b/>
          <w:bCs/>
          <w:u w:val="single"/>
          <w:lang w:val="es-419"/>
        </w:rPr>
        <w:t>hasta</w:t>
      </w:r>
      <w:r w:rsidRPr="00E51E1F">
        <w:rPr>
          <w:b/>
          <w:bCs/>
          <w:lang w:val="es-419"/>
        </w:rPr>
        <w:t xml:space="preserve"> un monto máximo</w:t>
      </w:r>
      <w:r w:rsidRPr="00E51E1F">
        <w:rPr>
          <w:lang w:val="es-419"/>
        </w:rPr>
        <w:t>” de S/ 100,000; siendo el beneficiario de dicha suma asegurada el Banco. De modo tal que, si el saldo deudor hubiera sido de S/ 120,000, la suma a indemnizar a Banco Falabella (pues -reiteramos- el beneficiario de esta póliza es el Banco), hubiera ascendido a S/ 100,000, siendo que la diferencia hubiera constituido una deuda de los deudos de la asegurada para con el Banco.</w:t>
      </w:r>
    </w:p>
    <w:p w:rsidRPr="00E51E1F" w:rsidR="00E51E1F" w:rsidP="00E51E1F" w:rsidRDefault="00E51E1F" w14:paraId="13B29E17" w14:textId="77777777">
      <w:pPr>
        <w:jc w:val="both"/>
        <w:outlineLvl w:val="0"/>
        <w:rPr>
          <w:lang w:val="es-419"/>
        </w:rPr>
      </w:pPr>
    </w:p>
    <w:p w:rsidRPr="00E51E1F" w:rsidR="00E51E1F" w:rsidP="00E51E1F" w:rsidRDefault="00E51E1F" w14:paraId="46678DDB" w14:textId="77777777">
      <w:pPr>
        <w:jc w:val="both"/>
        <w:outlineLvl w:val="0"/>
        <w:rPr>
          <w:lang w:val="es-419"/>
        </w:rPr>
      </w:pPr>
      <w:r w:rsidRPr="00E51E1F">
        <w:rPr>
          <w:lang w:val="es-419"/>
        </w:rPr>
        <w:t>A continuación, copiamos parte pertinente de la solicitud certificado, donde se identifica al contratante del seguro (Banco Falabella) y al beneficiario del seguro (el contratante, es decir Banco Falabella), así como se establece la suma asegurada:</w:t>
      </w:r>
    </w:p>
    <w:p w:rsidRPr="00E51E1F" w:rsidR="00E51E1F" w:rsidP="00E51E1F" w:rsidRDefault="00E51E1F" w14:paraId="0DB9D890" w14:textId="77777777">
      <w:pPr>
        <w:jc w:val="both"/>
        <w:outlineLvl w:val="0"/>
        <w:rPr>
          <w:lang w:val="es-419"/>
        </w:rPr>
      </w:pPr>
    </w:p>
    <w:p w:rsidRPr="00E51E1F" w:rsidR="00E51E1F" w:rsidP="00E51E1F" w:rsidRDefault="00E51E1F" w14:paraId="2DB5C329" w14:textId="4181E49E">
      <w:pPr>
        <w:jc w:val="both"/>
        <w:outlineLvl w:val="0"/>
      </w:pPr>
      <w:r w:rsidR="0286C920">
        <w:rPr/>
        <w:t>..........................................................................................................................................</w:t>
      </w:r>
    </w:p>
    <w:p w:rsidRPr="00E51E1F" w:rsidR="00E51E1F" w:rsidP="7FE5F7E5" w:rsidRDefault="00E51E1F" w14:paraId="5436E18E" w14:textId="460FB85C">
      <w:pPr>
        <w:pStyle w:val="Normal"/>
        <w:jc w:val="both"/>
        <w:outlineLvl w:val="0"/>
        <w:rPr>
          <w:lang w:val="es-419"/>
        </w:rPr>
      </w:pPr>
    </w:p>
    <w:p w:rsidRPr="00E51E1F" w:rsidR="00E51E1F" w:rsidP="00E51E1F" w:rsidRDefault="00E51E1F" w14:paraId="5877E3AB" w14:textId="77777777">
      <w:pPr>
        <w:jc w:val="both"/>
        <w:outlineLvl w:val="0"/>
        <w:rPr>
          <w:lang w:val="es-419"/>
        </w:rPr>
      </w:pPr>
    </w:p>
    <w:p w:rsidRPr="00E51E1F" w:rsidR="00E51E1F" w:rsidP="00E51E1F" w:rsidRDefault="00E51E1F" w14:paraId="0A660438" w14:textId="41B0C774">
      <w:pPr>
        <w:jc w:val="both"/>
        <w:outlineLvl w:val="0"/>
        <w:rPr>
          <w:lang w:val="es-419"/>
        </w:rPr>
      </w:pPr>
      <w:r w:rsidRPr="00E51E1F">
        <w:rPr>
          <w:lang w:val="es-419"/>
        </w:rPr>
        <w:drawing>
          <wp:inline distT="0" distB="0" distL="0" distR="0" wp14:anchorId="7E5952C1" wp14:editId="7C180CD2">
            <wp:extent cx="5580380" cy="214630"/>
            <wp:effectExtent l="0" t="0" r="0" b="0"/>
            <wp:docPr id="185836337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214630"/>
                    </a:xfrm>
                    <a:prstGeom prst="rect">
                      <a:avLst/>
                    </a:prstGeom>
                    <a:noFill/>
                    <a:ln>
                      <a:noFill/>
                    </a:ln>
                  </pic:spPr>
                </pic:pic>
              </a:graphicData>
            </a:graphic>
          </wp:inline>
        </w:drawing>
      </w:r>
    </w:p>
    <w:p w:rsidRPr="00E51E1F" w:rsidR="00E51E1F" w:rsidP="00E51E1F" w:rsidRDefault="00E51E1F" w14:paraId="06BC9DCE" w14:textId="77777777">
      <w:pPr>
        <w:jc w:val="both"/>
        <w:outlineLvl w:val="0"/>
        <w:rPr>
          <w:lang w:val="es-419"/>
        </w:rPr>
      </w:pPr>
    </w:p>
    <w:p w:rsidRPr="00E51E1F" w:rsidR="00E51E1F" w:rsidP="00E51E1F" w:rsidRDefault="00E51E1F" w14:paraId="0CFEA9ED" w14:textId="77777777">
      <w:pPr>
        <w:jc w:val="both"/>
        <w:outlineLvl w:val="0"/>
        <w:rPr>
          <w:lang w:val="es-419"/>
        </w:rPr>
      </w:pPr>
      <w:r w:rsidRPr="00E51E1F">
        <w:rPr>
          <w:lang w:val="es-419"/>
        </w:rPr>
        <w:t>(…)</w:t>
      </w:r>
    </w:p>
    <w:p w:rsidRPr="00E51E1F" w:rsidR="00E51E1F" w:rsidP="00E51E1F" w:rsidRDefault="00E51E1F" w14:paraId="20C9A485" w14:textId="77777777">
      <w:pPr>
        <w:jc w:val="both"/>
        <w:outlineLvl w:val="0"/>
        <w:rPr>
          <w:lang w:val="es-419"/>
        </w:rPr>
      </w:pPr>
    </w:p>
    <w:p w:rsidRPr="00E51E1F" w:rsidR="00E51E1F" w:rsidP="00E51E1F" w:rsidRDefault="00E51E1F" w14:paraId="72B9375D" w14:textId="73DAA3C6">
      <w:pPr>
        <w:jc w:val="both"/>
        <w:outlineLvl w:val="0"/>
        <w:rPr>
          <w:lang w:val="es-419"/>
        </w:rPr>
      </w:pPr>
      <w:r w:rsidRPr="00E51E1F">
        <w:rPr>
          <w:lang w:val="es-419"/>
        </w:rPr>
        <w:lastRenderedPageBreak/>
        <w:drawing>
          <wp:inline distT="0" distB="0" distL="0" distR="0" wp14:anchorId="43C8AA1A" wp14:editId="6D69186B">
            <wp:extent cx="5580380" cy="1398905"/>
            <wp:effectExtent l="0" t="0" r="0" b="0"/>
            <wp:docPr id="2127197851" name="Imagen 4" descr="A white box with black text&#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A white box with black text&#10;&#10;El contenido generado por IA puede ser incorrec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1398905"/>
                    </a:xfrm>
                    <a:prstGeom prst="rect">
                      <a:avLst/>
                    </a:prstGeom>
                    <a:noFill/>
                    <a:ln>
                      <a:noFill/>
                    </a:ln>
                  </pic:spPr>
                </pic:pic>
              </a:graphicData>
            </a:graphic>
          </wp:inline>
        </w:drawing>
      </w:r>
    </w:p>
    <w:p w:rsidRPr="00E51E1F" w:rsidR="00E51E1F" w:rsidP="00E51E1F" w:rsidRDefault="00E51E1F" w14:paraId="468DDBB4" w14:textId="77777777">
      <w:pPr>
        <w:jc w:val="both"/>
        <w:outlineLvl w:val="0"/>
        <w:rPr>
          <w:lang w:val="es-419"/>
        </w:rPr>
      </w:pPr>
    </w:p>
    <w:p w:rsidRPr="00E51E1F" w:rsidR="00E51E1F" w:rsidP="00E51E1F" w:rsidRDefault="00E51E1F" w14:paraId="4B32580A" w14:textId="77777777">
      <w:pPr>
        <w:jc w:val="both"/>
        <w:outlineLvl w:val="0"/>
        <w:rPr>
          <w:lang w:val="es-419"/>
        </w:rPr>
      </w:pPr>
      <w:r w:rsidRPr="00E51E1F">
        <w:rPr>
          <w:lang w:val="es-419"/>
        </w:rPr>
        <w:t xml:space="preserve">Por lo tanto, la suma asegurada es únicamente el saldo deudor mantenido frente al banco, y no la suma de S/ 100,000; la que se pone en el contrato como monto máximo (tope) o límite al saldo deudor asegurado. Es por ello </w:t>
      </w:r>
      <w:proofErr w:type="gramStart"/>
      <w:r w:rsidRPr="00E51E1F">
        <w:rPr>
          <w:lang w:val="es-419"/>
        </w:rPr>
        <w:t>que</w:t>
      </w:r>
      <w:proofErr w:type="gramEnd"/>
      <w:r w:rsidRPr="00E51E1F">
        <w:rPr>
          <w:lang w:val="es-419"/>
        </w:rPr>
        <w:t xml:space="preserve"> figura la palabra “HASTA”.</w:t>
      </w:r>
    </w:p>
    <w:p w:rsidRPr="00E51E1F" w:rsidR="00E51E1F" w:rsidP="00E51E1F" w:rsidRDefault="00E51E1F" w14:paraId="656854B1" w14:textId="77777777">
      <w:pPr>
        <w:jc w:val="both"/>
        <w:outlineLvl w:val="0"/>
        <w:rPr>
          <w:lang w:val="es-419"/>
        </w:rPr>
      </w:pPr>
    </w:p>
    <w:p w:rsidRPr="00E51E1F" w:rsidR="00E51E1F" w:rsidP="00E51E1F" w:rsidRDefault="00E51E1F" w14:paraId="6E85FB11" w14:textId="7992A9D1">
      <w:pPr>
        <w:jc w:val="both"/>
        <w:outlineLvl w:val="0"/>
        <w:rPr>
          <w:lang w:val="es-419"/>
        </w:rPr>
      </w:pPr>
      <w:r w:rsidRPr="7FE5F7E5" w:rsidR="00E51E1F">
        <w:rPr>
          <w:lang w:val="es-419"/>
        </w:rPr>
        <w:t>En virtud a</w:t>
      </w:r>
      <w:r w:rsidRPr="7FE5F7E5" w:rsidR="00E51E1F">
        <w:rPr>
          <w:lang w:val="es-419"/>
        </w:rPr>
        <w:t xml:space="preserve"> lo expuesto, este colegiado considera que no corresponde que </w:t>
      </w:r>
      <w:r w:rsidRPr="7FE5F7E5" w:rsidR="71A11545">
        <w:rPr>
          <w:lang w:val="es-419"/>
        </w:rPr>
        <w:t>................</w:t>
      </w:r>
      <w:r w:rsidRPr="7FE5F7E5" w:rsidR="00E51E1F">
        <w:rPr>
          <w:lang w:val="es-419"/>
        </w:rPr>
        <w:t xml:space="preserve"> abone suma adicional alguna, en tanto la suma asegurada ya ha sido cubierta por otra aseguradora; </w:t>
      </w:r>
      <w:r w:rsidRPr="7FE5F7E5" w:rsidR="00E51E1F">
        <w:rPr>
          <w:lang w:val="es-419"/>
        </w:rPr>
        <w:t>y</w:t>
      </w:r>
      <w:r w:rsidRPr="7FE5F7E5" w:rsidR="00E51E1F">
        <w:rPr>
          <w:lang w:val="es-419"/>
        </w:rPr>
        <w:t xml:space="preserve"> por tanto, ya no existe suma asegurada a favor del Banco Falabella, beneficiario del seguro de desgravamen, conforme a lo antes expuesto.</w:t>
      </w:r>
    </w:p>
    <w:p w:rsidRPr="00E51E1F" w:rsidR="00E51E1F" w:rsidP="00E51E1F" w:rsidRDefault="00E51E1F" w14:paraId="24FDA32E" w14:textId="77777777">
      <w:pPr>
        <w:jc w:val="both"/>
        <w:outlineLvl w:val="0"/>
        <w:rPr>
          <w:lang w:val="es-419"/>
        </w:rPr>
      </w:pPr>
    </w:p>
    <w:p w:rsidRPr="00E51E1F" w:rsidR="00E51E1F" w:rsidP="00E51E1F" w:rsidRDefault="00E51E1F" w14:paraId="3169D3AF" w14:textId="77777777">
      <w:pPr>
        <w:jc w:val="both"/>
        <w:outlineLvl w:val="0"/>
        <w:rPr>
          <w:b/>
        </w:rPr>
      </w:pPr>
      <w:r w:rsidRPr="00E51E1F">
        <w:rPr>
          <w:b/>
        </w:rPr>
        <w:t>ATENDIENDO A LO EXPRESADO, ESTA DEFENSORÍA CONCLUYE SU APRECIACIÓN RAZONADA Y CONJUNTA AL AMPARO DE LO ESTABLECIDO EN EL REGLAMENTO DE LA DEFASEG, POR LO QUE:</w:t>
      </w:r>
    </w:p>
    <w:p w:rsidRPr="00E51E1F" w:rsidR="00E51E1F" w:rsidP="00E51E1F" w:rsidRDefault="00E51E1F" w14:paraId="43EAAE5A" w14:textId="77777777">
      <w:pPr>
        <w:jc w:val="both"/>
        <w:outlineLvl w:val="0"/>
        <w:rPr>
          <w:b/>
        </w:rPr>
      </w:pPr>
    </w:p>
    <w:p w:rsidRPr="00E51E1F" w:rsidR="00E51E1F" w:rsidP="00E51E1F" w:rsidRDefault="00E51E1F" w14:paraId="1D2F7B01" w14:textId="77777777">
      <w:pPr>
        <w:jc w:val="both"/>
        <w:outlineLvl w:val="0"/>
        <w:rPr>
          <w:b/>
        </w:rPr>
      </w:pPr>
      <w:r w:rsidRPr="00E51E1F">
        <w:rPr>
          <w:b/>
        </w:rPr>
        <w:t>RESUELVE:</w:t>
      </w:r>
    </w:p>
    <w:p w:rsidRPr="00E51E1F" w:rsidR="00E51E1F" w:rsidP="00E51E1F" w:rsidRDefault="00E51E1F" w14:paraId="418E93B4" w14:textId="77777777">
      <w:pPr>
        <w:jc w:val="both"/>
        <w:outlineLvl w:val="0"/>
        <w:rPr>
          <w:b/>
          <w:lang w:val="es-PE"/>
        </w:rPr>
      </w:pPr>
    </w:p>
    <w:p w:rsidRPr="00E51E1F" w:rsidR="00E51E1F" w:rsidP="00E51E1F" w:rsidRDefault="00E51E1F" w14:paraId="15C53F07" w14:textId="3D7B670B">
      <w:pPr>
        <w:jc w:val="both"/>
        <w:outlineLvl w:val="0"/>
        <w:rPr>
          <w:lang w:val="es-PE"/>
        </w:rPr>
      </w:pPr>
      <w:r w:rsidRPr="7FE5F7E5" w:rsidR="00E51E1F">
        <w:rPr>
          <w:lang w:val="es-PE"/>
        </w:rPr>
        <w:t xml:space="preserve">Declarar </w:t>
      </w:r>
      <w:r w:rsidRPr="7FE5F7E5" w:rsidR="00E51E1F">
        <w:rPr>
          <w:b w:val="1"/>
          <w:bCs w:val="1"/>
          <w:lang w:val="es-PE"/>
        </w:rPr>
        <w:t>INFUNDADA</w:t>
      </w:r>
      <w:r w:rsidRPr="7FE5F7E5" w:rsidR="00E51E1F">
        <w:rPr>
          <w:lang w:val="es-PE"/>
        </w:rPr>
        <w:t xml:space="preserve"> la reclamación interpuesta por</w:t>
      </w:r>
      <w:r w:rsidRPr="7FE5F7E5" w:rsidR="00E51E1F">
        <w:rPr>
          <w:b w:val="1"/>
          <w:bCs w:val="1"/>
          <w:lang w:val="es-MX"/>
        </w:rPr>
        <w:t xml:space="preserve"> </w:t>
      </w:r>
      <w:r w:rsidRPr="7FE5F7E5" w:rsidR="62C26862">
        <w:rPr>
          <w:b w:val="1"/>
          <w:bCs w:val="1"/>
          <w:lang w:val="es-MX"/>
        </w:rPr>
        <w:t>.....................................................................................</w:t>
      </w:r>
      <w:r w:rsidRPr="7FE5F7E5" w:rsidR="00E51E1F">
        <w:rPr>
          <w:b w:val="1"/>
          <w:bCs w:val="1"/>
          <w:lang w:val="es-MX"/>
        </w:rPr>
        <w:t xml:space="preserve"> </w:t>
      </w:r>
      <w:r w:rsidRPr="7FE5F7E5" w:rsidR="00E51E1F">
        <w:rPr>
          <w:lang w:val="es-PE"/>
        </w:rPr>
        <w:t xml:space="preserve">contra </w:t>
      </w:r>
      <w:r w:rsidRPr="7FE5F7E5" w:rsidR="71A11545">
        <w:rPr>
          <w:b w:val="1"/>
          <w:bCs w:val="1"/>
          <w:lang w:val="es-PE"/>
        </w:rPr>
        <w:t>................</w:t>
      </w:r>
      <w:r w:rsidRPr="7FE5F7E5" w:rsidR="00E51E1F">
        <w:rPr>
          <w:lang w:val="es-PE"/>
        </w:rPr>
        <w:t xml:space="preserve">, </w:t>
      </w:r>
      <w:r w:rsidR="00E51E1F">
        <w:rPr/>
        <w:t>dejando a salvo el derecho del reclamante de recurrir a las instancias que considere pertinentes.</w:t>
      </w:r>
    </w:p>
    <w:p w:rsidRPr="00F0188C" w:rsidR="00DA5539" w:rsidP="00C962B1" w:rsidRDefault="00DA5539" w14:paraId="05530938" w14:textId="77777777">
      <w:pPr>
        <w:jc w:val="both"/>
        <w:outlineLvl w:val="0"/>
        <w:rPr>
          <w:lang w:val="es-PE"/>
        </w:rPr>
      </w:pPr>
    </w:p>
    <w:p w:rsidRPr="00F0188C" w:rsidR="00804FBA" w:rsidP="00E06FC0" w:rsidRDefault="00F15FBA" w14:paraId="0B8F9BB3" w14:textId="11FE083D">
      <w:pPr>
        <w:jc w:val="right"/>
        <w:outlineLvl w:val="0"/>
        <w:rPr>
          <w:lang w:val="es-PE"/>
        </w:rPr>
      </w:pPr>
      <w:r w:rsidRPr="00F0188C">
        <w:rPr>
          <w:lang w:val="es-PE"/>
        </w:rPr>
        <w:t>Lima,</w:t>
      </w:r>
      <w:r w:rsidRPr="00F0188C" w:rsidR="009D4785">
        <w:rPr>
          <w:lang w:val="es-PE"/>
        </w:rPr>
        <w:t xml:space="preserve"> </w:t>
      </w:r>
      <w:r w:rsidR="00C70C36">
        <w:rPr>
          <w:lang w:val="es-PE"/>
        </w:rPr>
        <w:t xml:space="preserve">21 </w:t>
      </w:r>
      <w:r w:rsidRPr="00F0188C">
        <w:rPr>
          <w:lang w:val="es-PE"/>
        </w:rPr>
        <w:t>de</w:t>
      </w:r>
      <w:r w:rsidRPr="00F0188C" w:rsidR="001631D6">
        <w:rPr>
          <w:lang w:val="es-PE"/>
        </w:rPr>
        <w:t xml:space="preserve"> </w:t>
      </w:r>
      <w:r w:rsidRPr="00F0188C" w:rsidR="009D4785">
        <w:rPr>
          <w:lang w:val="es-PE"/>
        </w:rPr>
        <w:t>abril</w:t>
      </w:r>
      <w:r w:rsidRPr="00F0188C" w:rsidR="001631D6">
        <w:rPr>
          <w:lang w:val="es-PE"/>
        </w:rPr>
        <w:t xml:space="preserve"> </w:t>
      </w:r>
      <w:r w:rsidRPr="00F0188C">
        <w:rPr>
          <w:lang w:val="es-PE"/>
        </w:rPr>
        <w:t>de 20</w:t>
      </w:r>
      <w:r w:rsidRPr="00F0188C" w:rsidR="001631D6">
        <w:rPr>
          <w:lang w:val="es-PE"/>
        </w:rPr>
        <w:t>2</w:t>
      </w:r>
      <w:r w:rsidRPr="00F0188C" w:rsidR="0073373B">
        <w:rPr>
          <w:lang w:val="es-PE"/>
        </w:rPr>
        <w:t>5</w:t>
      </w:r>
    </w:p>
    <w:p w:rsidRPr="00F0188C" w:rsidR="00804FBA" w:rsidP="00E06FC0" w:rsidRDefault="00804FBA" w14:paraId="2C8A5CBC" w14:textId="77777777">
      <w:pPr>
        <w:jc w:val="both"/>
        <w:rPr>
          <w:b/>
          <w:bCs/>
          <w:i/>
          <w:iCs/>
          <w:lang w:val="es-ES_tradnl"/>
        </w:rPr>
      </w:pPr>
    </w:p>
    <w:p w:rsidRPr="00F0188C" w:rsidR="003F73A8" w:rsidP="00E06FC0" w:rsidRDefault="003F73A8" w14:paraId="00714C2C" w14:textId="77777777">
      <w:pPr>
        <w:jc w:val="both"/>
        <w:rPr>
          <w:b/>
          <w:bCs/>
          <w:i/>
          <w:iCs/>
          <w:lang w:val="es-ES_tradnl"/>
        </w:rPr>
      </w:pPr>
      <w:r w:rsidRPr="00F0188C">
        <w:rPr>
          <w:b/>
          <w:bCs/>
          <w:i/>
          <w:iCs/>
          <w:lang w:val="es-ES_tradnl"/>
        </w:rPr>
        <w:t>La Secretaría Técnica certifica que la presente resolución cuenta con el voto de los vocales cuyos nombres figuran en el presente documento.</w:t>
      </w:r>
    </w:p>
    <w:p w:rsidRPr="00F0188C" w:rsidR="003F73A8" w:rsidP="003F73A8" w:rsidRDefault="003F73A8" w14:paraId="1583EBBC" w14:textId="77777777">
      <w:pPr>
        <w:jc w:val="both"/>
        <w:rPr>
          <w:b/>
          <w:bCs/>
          <w:i/>
          <w:iCs/>
          <w:lang w:val="es-ES_tradnl"/>
        </w:rPr>
      </w:pPr>
    </w:p>
    <w:p w:rsidRPr="00F0188C" w:rsidR="003F73A8" w:rsidP="003F73A8" w:rsidRDefault="003F73A8" w14:paraId="00F7442C" w14:textId="77777777">
      <w:pPr>
        <w:spacing w:line="360" w:lineRule="auto"/>
        <w:jc w:val="center"/>
        <w:rPr>
          <w:b/>
          <w:bCs/>
        </w:rPr>
      </w:pPr>
      <w:r w:rsidRPr="00F0188C">
        <w:rPr>
          <w:b/>
          <w:bCs/>
        </w:rPr>
        <w:t xml:space="preserve">María Eugenia Valdez Fernández Baca – </w:t>
      </w:r>
      <w:proofErr w:type="gramStart"/>
      <w:r w:rsidRPr="00F0188C">
        <w:rPr>
          <w:b/>
          <w:bCs/>
        </w:rPr>
        <w:t>Presidente</w:t>
      </w:r>
      <w:proofErr w:type="gramEnd"/>
    </w:p>
    <w:p w:rsidR="003F73A8" w:rsidP="003F73A8" w:rsidRDefault="003F73A8" w14:paraId="28FF05CB" w14:textId="77777777">
      <w:pPr>
        <w:spacing w:line="360" w:lineRule="auto"/>
        <w:jc w:val="center"/>
        <w:rPr>
          <w:b/>
          <w:bCs/>
        </w:rPr>
      </w:pPr>
      <w:r w:rsidRPr="00F0188C">
        <w:rPr>
          <w:b/>
          <w:bCs/>
        </w:rPr>
        <w:t xml:space="preserve">Rolando Eyzaguirre </w:t>
      </w:r>
      <w:proofErr w:type="spellStart"/>
      <w:r w:rsidRPr="00F0188C">
        <w:rPr>
          <w:b/>
          <w:bCs/>
        </w:rPr>
        <w:t>Maccan</w:t>
      </w:r>
      <w:proofErr w:type="spellEnd"/>
      <w:r w:rsidRPr="00F0188C">
        <w:rPr>
          <w:b/>
          <w:bCs/>
        </w:rPr>
        <w:t xml:space="preserve"> – Vocal</w:t>
      </w:r>
    </w:p>
    <w:p w:rsidRPr="00F0188C" w:rsidR="00C70C36" w:rsidP="00C70C36" w:rsidRDefault="003058B6" w14:paraId="4B32BA5B" w14:textId="487019B4">
      <w:pPr>
        <w:spacing w:line="360" w:lineRule="auto"/>
        <w:jc w:val="center"/>
        <w:rPr>
          <w:b/>
          <w:bCs/>
        </w:rPr>
      </w:pPr>
      <w:r w:rsidRPr="003058B6">
        <w:rPr>
          <w:b/>
          <w:bCs/>
        </w:rPr>
        <w:t xml:space="preserve">Antonio José Rodríguez </w:t>
      </w:r>
      <w:r w:rsidRPr="003058B6">
        <w:rPr>
          <w:b/>
          <w:bCs/>
        </w:rPr>
        <w:t>Lobatón</w:t>
      </w:r>
      <w:r>
        <w:rPr>
          <w:b/>
          <w:bCs/>
        </w:rPr>
        <w:t xml:space="preserve"> </w:t>
      </w:r>
      <w:r w:rsidRPr="00F0188C">
        <w:rPr>
          <w:b/>
          <w:bCs/>
        </w:rPr>
        <w:t>–</w:t>
      </w:r>
      <w:r w:rsidRPr="00F0188C" w:rsidR="00C70C36">
        <w:rPr>
          <w:b/>
          <w:bCs/>
        </w:rPr>
        <w:t xml:space="preserve"> Vocal</w:t>
      </w:r>
    </w:p>
    <w:p w:rsidRPr="00F0188C" w:rsidR="003F73A8" w:rsidP="003F73A8" w:rsidRDefault="003F73A8" w14:paraId="15ED3DCA" w14:textId="77777777">
      <w:pPr>
        <w:spacing w:line="360" w:lineRule="auto"/>
        <w:jc w:val="center"/>
        <w:rPr>
          <w:lang w:val="es-MX"/>
        </w:rPr>
      </w:pPr>
      <w:r w:rsidRPr="00F0188C">
        <w:rPr>
          <w:b/>
          <w:bCs/>
        </w:rPr>
        <w:t>Gonzalo Abad del Busto - Vocal</w:t>
      </w:r>
    </w:p>
    <w:p w:rsidRPr="00F0188C" w:rsidR="001631D6" w:rsidP="00F15FBA" w:rsidRDefault="001631D6" w14:paraId="0DA96C46" w14:textId="77777777">
      <w:pPr>
        <w:jc w:val="both"/>
        <w:rPr>
          <w:lang w:val="es-MX"/>
        </w:rPr>
      </w:pPr>
    </w:p>
    <w:p w:rsidRPr="00F0188C" w:rsidR="00F15FBA" w:rsidP="00F15FBA" w:rsidRDefault="00F15FBA" w14:paraId="22C77427" w14:textId="77777777"/>
    <w:p w:rsidRPr="00F0188C"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F7065" w:rsidP="005F148C" w:rsidRDefault="003F7065" w14:paraId="3E4E79CF" w14:textId="77777777">
      <w:r>
        <w:separator/>
      </w:r>
    </w:p>
  </w:endnote>
  <w:endnote w:type="continuationSeparator" w:id="0">
    <w:p w:rsidR="003F7065" w:rsidP="005F148C" w:rsidRDefault="003F7065" w14:paraId="1D60E87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F7065" w:rsidP="005F148C" w:rsidRDefault="003F7065" w14:paraId="306CD9BA" w14:textId="77777777">
      <w:r>
        <w:separator/>
      </w:r>
    </w:p>
  </w:footnote>
  <w:footnote w:type="continuationSeparator" w:id="0">
    <w:p w:rsidR="003F7065" w:rsidP="005F148C" w:rsidRDefault="003F7065" w14:paraId="4C0C2F3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38"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2"/>
  </w:num>
  <w:num w:numId="7" w16cid:durableId="1402695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28"/>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5"/>
  </w:num>
  <w:num w:numId="25" w16cid:durableId="20634041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37"/>
  </w:num>
  <w:num w:numId="35" w16cid:durableId="12596762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3"/>
  </w:num>
  <w:num w:numId="39" w16cid:durableId="37540037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2FB"/>
    <w:rsid w:val="00035695"/>
    <w:rsid w:val="00035BA1"/>
    <w:rsid w:val="00035CCC"/>
    <w:rsid w:val="00043F13"/>
    <w:rsid w:val="0004567C"/>
    <w:rsid w:val="00045B2C"/>
    <w:rsid w:val="0005357E"/>
    <w:rsid w:val="00054CC0"/>
    <w:rsid w:val="000626FC"/>
    <w:rsid w:val="00066E53"/>
    <w:rsid w:val="0007077B"/>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75DA8"/>
    <w:rsid w:val="00180976"/>
    <w:rsid w:val="001819BA"/>
    <w:rsid w:val="0018455D"/>
    <w:rsid w:val="00185768"/>
    <w:rsid w:val="00193409"/>
    <w:rsid w:val="0019343D"/>
    <w:rsid w:val="001954EF"/>
    <w:rsid w:val="00195646"/>
    <w:rsid w:val="001A0D7C"/>
    <w:rsid w:val="001A19AE"/>
    <w:rsid w:val="001A1D3F"/>
    <w:rsid w:val="001A3593"/>
    <w:rsid w:val="001A4C9A"/>
    <w:rsid w:val="001B5E00"/>
    <w:rsid w:val="001B6607"/>
    <w:rsid w:val="001B67A0"/>
    <w:rsid w:val="001B6A25"/>
    <w:rsid w:val="001B6FFA"/>
    <w:rsid w:val="001B7CAB"/>
    <w:rsid w:val="001C2B16"/>
    <w:rsid w:val="001C5BFF"/>
    <w:rsid w:val="001C66A4"/>
    <w:rsid w:val="001D01FD"/>
    <w:rsid w:val="001D5564"/>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058B6"/>
    <w:rsid w:val="00311F7B"/>
    <w:rsid w:val="00312437"/>
    <w:rsid w:val="00316958"/>
    <w:rsid w:val="00316A1B"/>
    <w:rsid w:val="0032570B"/>
    <w:rsid w:val="00325974"/>
    <w:rsid w:val="0032738B"/>
    <w:rsid w:val="0033198C"/>
    <w:rsid w:val="00331FB9"/>
    <w:rsid w:val="0033435B"/>
    <w:rsid w:val="00337458"/>
    <w:rsid w:val="00341276"/>
    <w:rsid w:val="003421EE"/>
    <w:rsid w:val="0034614C"/>
    <w:rsid w:val="00346A99"/>
    <w:rsid w:val="00346F97"/>
    <w:rsid w:val="003470DF"/>
    <w:rsid w:val="0035026A"/>
    <w:rsid w:val="00350BE1"/>
    <w:rsid w:val="003632D1"/>
    <w:rsid w:val="00366599"/>
    <w:rsid w:val="003671E8"/>
    <w:rsid w:val="00373593"/>
    <w:rsid w:val="00377B6C"/>
    <w:rsid w:val="00381984"/>
    <w:rsid w:val="00383692"/>
    <w:rsid w:val="003857AC"/>
    <w:rsid w:val="00385C08"/>
    <w:rsid w:val="003861F2"/>
    <w:rsid w:val="00386CB7"/>
    <w:rsid w:val="0039280A"/>
    <w:rsid w:val="00393CEF"/>
    <w:rsid w:val="0039536B"/>
    <w:rsid w:val="003977C8"/>
    <w:rsid w:val="003A0005"/>
    <w:rsid w:val="003A0B41"/>
    <w:rsid w:val="003B36C2"/>
    <w:rsid w:val="003B46E3"/>
    <w:rsid w:val="003B4770"/>
    <w:rsid w:val="003B5737"/>
    <w:rsid w:val="003B5A8D"/>
    <w:rsid w:val="003B684A"/>
    <w:rsid w:val="003D32D3"/>
    <w:rsid w:val="003D5263"/>
    <w:rsid w:val="003D5461"/>
    <w:rsid w:val="003D54FC"/>
    <w:rsid w:val="003D6B90"/>
    <w:rsid w:val="003E0F70"/>
    <w:rsid w:val="003E57C8"/>
    <w:rsid w:val="003E6410"/>
    <w:rsid w:val="003E6BA6"/>
    <w:rsid w:val="003F3702"/>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A49EE"/>
    <w:rsid w:val="004B2DE9"/>
    <w:rsid w:val="004B3E9E"/>
    <w:rsid w:val="004B6DF1"/>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429E"/>
    <w:rsid w:val="004F5262"/>
    <w:rsid w:val="004F5CE0"/>
    <w:rsid w:val="004F6AAF"/>
    <w:rsid w:val="004F7BD8"/>
    <w:rsid w:val="00501AF9"/>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4550B"/>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115B5"/>
    <w:rsid w:val="00615431"/>
    <w:rsid w:val="0062037B"/>
    <w:rsid w:val="00621ACC"/>
    <w:rsid w:val="00630726"/>
    <w:rsid w:val="00637273"/>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134AC"/>
    <w:rsid w:val="0072118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2FC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353F"/>
    <w:rsid w:val="007D4065"/>
    <w:rsid w:val="007E0BA1"/>
    <w:rsid w:val="007E585F"/>
    <w:rsid w:val="007F0728"/>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7BC5"/>
    <w:rsid w:val="00A02198"/>
    <w:rsid w:val="00A02723"/>
    <w:rsid w:val="00A06853"/>
    <w:rsid w:val="00A13B6C"/>
    <w:rsid w:val="00A13C14"/>
    <w:rsid w:val="00A14315"/>
    <w:rsid w:val="00A223FC"/>
    <w:rsid w:val="00A22F39"/>
    <w:rsid w:val="00A23AD8"/>
    <w:rsid w:val="00A26DFC"/>
    <w:rsid w:val="00A272A6"/>
    <w:rsid w:val="00A3131A"/>
    <w:rsid w:val="00A344AD"/>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A1DA4"/>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946"/>
    <w:rsid w:val="00B37CC6"/>
    <w:rsid w:val="00B460DD"/>
    <w:rsid w:val="00B4610E"/>
    <w:rsid w:val="00B5031E"/>
    <w:rsid w:val="00B5125F"/>
    <w:rsid w:val="00B5282A"/>
    <w:rsid w:val="00B557D5"/>
    <w:rsid w:val="00B56ABA"/>
    <w:rsid w:val="00B60917"/>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6F0A"/>
    <w:rsid w:val="00C411DB"/>
    <w:rsid w:val="00C44E30"/>
    <w:rsid w:val="00C4515B"/>
    <w:rsid w:val="00C525D9"/>
    <w:rsid w:val="00C56902"/>
    <w:rsid w:val="00C61136"/>
    <w:rsid w:val="00C61D7C"/>
    <w:rsid w:val="00C65A42"/>
    <w:rsid w:val="00C708E1"/>
    <w:rsid w:val="00C70C36"/>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357"/>
    <w:rsid w:val="00E33E30"/>
    <w:rsid w:val="00E40C79"/>
    <w:rsid w:val="00E51E1F"/>
    <w:rsid w:val="00E541ED"/>
    <w:rsid w:val="00E55FC2"/>
    <w:rsid w:val="00E635A2"/>
    <w:rsid w:val="00E63FEA"/>
    <w:rsid w:val="00E64711"/>
    <w:rsid w:val="00E66CE2"/>
    <w:rsid w:val="00E7594F"/>
    <w:rsid w:val="00E77C5B"/>
    <w:rsid w:val="00E8141C"/>
    <w:rsid w:val="00E816FE"/>
    <w:rsid w:val="00E82828"/>
    <w:rsid w:val="00E908BC"/>
    <w:rsid w:val="00E92D5A"/>
    <w:rsid w:val="00E943A4"/>
    <w:rsid w:val="00E95E58"/>
    <w:rsid w:val="00EA292A"/>
    <w:rsid w:val="00EB23A4"/>
    <w:rsid w:val="00EB5D8D"/>
    <w:rsid w:val="00EB69AF"/>
    <w:rsid w:val="00EC4F40"/>
    <w:rsid w:val="00EC60F5"/>
    <w:rsid w:val="00EC7C08"/>
    <w:rsid w:val="00ED174B"/>
    <w:rsid w:val="00ED21EB"/>
    <w:rsid w:val="00ED2407"/>
    <w:rsid w:val="00ED3385"/>
    <w:rsid w:val="00ED5EF5"/>
    <w:rsid w:val="00EE2261"/>
    <w:rsid w:val="00EE2D5E"/>
    <w:rsid w:val="00EE3D96"/>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1F25"/>
    <w:rsid w:val="00FE53F0"/>
    <w:rsid w:val="00FE7AA7"/>
    <w:rsid w:val="00FE7F42"/>
    <w:rsid w:val="00FF1388"/>
    <w:rsid w:val="00FF2213"/>
    <w:rsid w:val="00FF2485"/>
    <w:rsid w:val="01943AB3"/>
    <w:rsid w:val="019D20E7"/>
    <w:rsid w:val="0286C920"/>
    <w:rsid w:val="061B2ACF"/>
    <w:rsid w:val="11F008F9"/>
    <w:rsid w:val="126795B3"/>
    <w:rsid w:val="1381188A"/>
    <w:rsid w:val="1C32643E"/>
    <w:rsid w:val="1E953061"/>
    <w:rsid w:val="252C1847"/>
    <w:rsid w:val="25C7F672"/>
    <w:rsid w:val="2C07FA81"/>
    <w:rsid w:val="2D7365C6"/>
    <w:rsid w:val="302474C6"/>
    <w:rsid w:val="34A65BAE"/>
    <w:rsid w:val="39A2AA9A"/>
    <w:rsid w:val="457D9E14"/>
    <w:rsid w:val="54565608"/>
    <w:rsid w:val="54DF5560"/>
    <w:rsid w:val="583F2810"/>
    <w:rsid w:val="611277AE"/>
    <w:rsid w:val="6213725E"/>
    <w:rsid w:val="62C26862"/>
    <w:rsid w:val="682B79DD"/>
    <w:rsid w:val="71A11545"/>
    <w:rsid w:val="7A826A8B"/>
    <w:rsid w:val="7FE5F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BDACADA-0471-4217-81A2-30790B8CF896}"/>
</file>

<file path=customXml/itemProps3.xml><?xml version="1.0" encoding="utf-8"?>
<ds:datastoreItem xmlns:ds="http://schemas.openxmlformats.org/officeDocument/2006/customXml" ds:itemID="{A63E5E2F-9483-4CE9-A15A-3595764A9368}"/>
</file>

<file path=customXml/itemProps4.xml><?xml version="1.0" encoding="utf-8"?>
<ds:datastoreItem xmlns:ds="http://schemas.openxmlformats.org/officeDocument/2006/customXml" ds:itemID="{D1F73C7A-6C0D-40CD-BBEA-1A2F68495B6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419</cp:revision>
  <cp:lastPrinted>2025-04-21T15:15:00Z</cp:lastPrinted>
  <dcterms:created xsi:type="dcterms:W3CDTF">2023-06-22T13:57:00Z</dcterms:created>
  <dcterms:modified xsi:type="dcterms:W3CDTF">2026-03-19T16:28:08Z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