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5431" w:rsidR="001662D0" w:rsidP="00615431" w:rsidRDefault="00F15FBA" w14:paraId="741887BF" w14:textId="49207AAF">
      <w:pPr>
        <w:pStyle w:val="Ttulo"/>
        <w:outlineLvl w:val="0"/>
        <w:rPr>
          <w:lang w:val="es-PE"/>
        </w:rPr>
      </w:pPr>
      <w:r w:rsidRPr="00CD67EE">
        <w:rPr>
          <w:lang w:val="es-PE"/>
        </w:rPr>
        <w:t>RESOLUCIÓN N</w:t>
      </w:r>
      <w:r w:rsidRPr="00CD67EE" w:rsidR="001631D6">
        <w:rPr>
          <w:lang w:val="es-PE"/>
        </w:rPr>
        <w:t xml:space="preserve">° </w:t>
      </w:r>
      <w:r w:rsidRPr="00CD67EE" w:rsidR="00015A30">
        <w:rPr>
          <w:lang w:val="es-PE"/>
        </w:rPr>
        <w:t>0</w:t>
      </w:r>
      <w:r w:rsidR="004C7E18">
        <w:rPr>
          <w:lang w:val="es-PE"/>
        </w:rPr>
        <w:t>88</w:t>
      </w:r>
      <w:r w:rsidRPr="00CD67EE" w:rsidR="001631D6">
        <w:rPr>
          <w:lang w:val="es-PE"/>
        </w:rPr>
        <w:t>/2</w:t>
      </w:r>
      <w:r w:rsidRPr="00CD67EE" w:rsidR="0073373B">
        <w:rPr>
          <w:lang w:val="es-PE"/>
        </w:rPr>
        <w:t>5</w:t>
      </w:r>
    </w:p>
    <w:p w:rsidRPr="001F4EE9" w:rsidR="001F4EE9" w:rsidP="001F4EE9" w:rsidRDefault="001F4EE9" w14:paraId="7646117B" w14:textId="77777777">
      <w:pPr>
        <w:jc w:val="both"/>
        <w:outlineLvl w:val="0"/>
        <w:rPr>
          <w:b/>
          <w:bCs/>
          <w:lang w:val="es-PE"/>
        </w:rPr>
      </w:pPr>
    </w:p>
    <w:p w:rsidRPr="001F4EE9" w:rsidR="001F4EE9" w:rsidP="001F4EE9" w:rsidRDefault="001F4EE9" w14:paraId="65982F8E" w14:textId="77777777">
      <w:pPr>
        <w:jc w:val="both"/>
        <w:outlineLvl w:val="0"/>
        <w:rPr>
          <w:b/>
          <w:bCs/>
          <w:lang w:val="es-PE"/>
        </w:rPr>
      </w:pPr>
      <w:r w:rsidRPr="001F4EE9">
        <w:rPr>
          <w:b/>
          <w:bCs/>
          <w:lang w:val="es-PE"/>
        </w:rPr>
        <w:t>VISTOS:</w:t>
      </w:r>
    </w:p>
    <w:p w:rsidRPr="001F4EE9" w:rsidR="001F4EE9" w:rsidP="001F4EE9" w:rsidRDefault="001F4EE9" w14:paraId="1A6551CD" w14:textId="77777777">
      <w:pPr>
        <w:jc w:val="both"/>
        <w:outlineLvl w:val="0"/>
        <w:rPr>
          <w:b/>
          <w:bCs/>
          <w:lang w:val="es-PE"/>
        </w:rPr>
      </w:pPr>
    </w:p>
    <w:p w:rsidRPr="001F4EE9" w:rsidR="001F4EE9" w:rsidP="1E72046E" w:rsidRDefault="001F4EE9" w14:paraId="3BFFD893" w14:textId="3DC5036C">
      <w:pPr>
        <w:jc w:val="both"/>
        <w:outlineLvl w:val="0"/>
        <w:rPr>
          <w:b w:val="1"/>
          <w:bCs w:val="1"/>
          <w:lang w:val="es-PE"/>
        </w:rPr>
      </w:pPr>
      <w:r w:rsidRPr="1E72046E" w:rsidR="001F4EE9">
        <w:rPr>
          <w:lang w:val="es-PE"/>
        </w:rPr>
        <w:t xml:space="preserve">Que, </w:t>
      </w:r>
      <w:r w:rsidRPr="1E72046E" w:rsidR="18B1A49B">
        <w:rPr>
          <w:b w:val="1"/>
          <w:bCs w:val="1"/>
          <w:lang w:val="es-MX"/>
        </w:rPr>
        <w:t>....................................................................................</w:t>
      </w:r>
      <w:r w:rsidRPr="1E72046E" w:rsidR="001F4EE9">
        <w:rPr>
          <w:b w:val="1"/>
          <w:bCs w:val="1"/>
          <w:lang w:val="es-MX"/>
        </w:rPr>
        <w:t xml:space="preserve"> </w:t>
      </w:r>
      <w:r w:rsidRPr="1E72046E" w:rsidR="001F4EE9">
        <w:rPr>
          <w:lang w:val="es-PE"/>
        </w:rPr>
        <w:t xml:space="preserve">interpone reclamación ante esta Defensoría del Asegurado (DEFASEG), solicitando que </w:t>
      </w:r>
      <w:bookmarkStart w:name="OLE_LINK2" w:id="0"/>
      <w:r w:rsidRPr="1E72046E" w:rsidR="3910E089">
        <w:rPr>
          <w:b w:val="1"/>
          <w:bCs w:val="1"/>
          <w:lang w:val="es-PE"/>
        </w:rPr>
        <w:t>.............................</w:t>
      </w:r>
      <w:r w:rsidRPr="1E72046E" w:rsidR="001F4EE9">
        <w:rPr>
          <w:lang w:val="es-PE"/>
        </w:rPr>
        <w:t xml:space="preserve"> otorgue cobertura al siniestro ocurrido el 16 de agosto de 2024, de acuerdo con los términos y condiciones del </w:t>
      </w:r>
      <w:r w:rsidRPr="1E72046E" w:rsidR="001F4EE9">
        <w:rPr>
          <w:b w:val="1"/>
          <w:bCs w:val="1"/>
          <w:lang w:val="es-MX"/>
        </w:rPr>
        <w:t xml:space="preserve">SEGURO </w:t>
      </w:r>
      <w:r w:rsidRPr="1E72046E" w:rsidR="001F4EE9">
        <w:rPr>
          <w:b w:val="1"/>
          <w:bCs w:val="1"/>
          <w:lang w:val="es-PE"/>
        </w:rPr>
        <w:t xml:space="preserve">DE TARJETAS 360° </w:t>
      </w:r>
      <w:r w:rsidRPr="1E72046E" w:rsidR="001F4EE9">
        <w:rPr>
          <w:b w:val="1"/>
          <w:bCs w:val="1"/>
          <w:lang w:val="es-MX"/>
        </w:rPr>
        <w:t xml:space="preserve">– PÓLIZA No </w:t>
      </w:r>
      <w:bookmarkEnd w:id="0"/>
      <w:r w:rsidRPr="1E72046E" w:rsidR="37446650">
        <w:rPr>
          <w:b w:val="1"/>
          <w:bCs w:val="1"/>
          <w:lang w:val="es-PE"/>
        </w:rPr>
        <w:t>...................</w:t>
      </w:r>
      <w:r w:rsidRPr="1E72046E" w:rsidR="001F4EE9">
        <w:rPr>
          <w:lang w:val="es-PE"/>
        </w:rPr>
        <w:t>;</w:t>
      </w:r>
    </w:p>
    <w:p w:rsidRPr="001F4EE9" w:rsidR="001F4EE9" w:rsidP="001F4EE9" w:rsidRDefault="001F4EE9" w14:paraId="61245498" w14:textId="77777777">
      <w:pPr>
        <w:jc w:val="both"/>
        <w:outlineLvl w:val="0"/>
        <w:rPr>
          <w:lang w:val="es-PE"/>
        </w:rPr>
      </w:pPr>
      <w:r w:rsidRPr="001F4EE9">
        <w:rPr>
          <w:lang w:val="es-PE"/>
        </w:rPr>
        <w:t>Que, la señalada reclamación cumple con los requisitos de materia, cuantía y oportunidad establecidos en el Reglamento de la DEFASEG (</w:t>
      </w:r>
      <w:hyperlink w:history="1" r:id="rId8">
        <w:r w:rsidRPr="001F4EE9">
          <w:rPr>
            <w:rStyle w:val="Hipervnculo"/>
            <w:lang w:val="es-PE"/>
          </w:rPr>
          <w:t>http://www.defaseg.com.pe/reglamento.html</w:t>
        </w:r>
      </w:hyperlink>
      <w:r w:rsidRPr="001F4EE9">
        <w:rPr>
          <w:lang w:val="es-PE"/>
        </w:rPr>
        <w:t>);</w:t>
      </w:r>
    </w:p>
    <w:p w:rsidRPr="001F4EE9" w:rsidR="001F4EE9" w:rsidP="001F4EE9" w:rsidRDefault="001F4EE9" w14:paraId="49CE3937" w14:textId="77777777">
      <w:pPr>
        <w:jc w:val="both"/>
        <w:outlineLvl w:val="0"/>
        <w:rPr>
          <w:lang w:val="es-PE"/>
        </w:rPr>
      </w:pPr>
    </w:p>
    <w:p w:rsidRPr="001F4EE9" w:rsidR="001F4EE9" w:rsidP="001F4EE9" w:rsidRDefault="001F4EE9" w14:paraId="0775BF56" w14:textId="77777777">
      <w:pPr>
        <w:jc w:val="both"/>
        <w:outlineLvl w:val="0"/>
        <w:rPr>
          <w:lang w:val="es-PE"/>
        </w:rPr>
      </w:pPr>
      <w:r w:rsidRPr="001F4EE9">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1F4EE9" w:rsidR="001F4EE9" w:rsidP="001F4EE9" w:rsidRDefault="001F4EE9" w14:paraId="4B39FD3D" w14:textId="77777777">
      <w:pPr>
        <w:jc w:val="both"/>
        <w:outlineLvl w:val="0"/>
        <w:rPr>
          <w:lang w:val="es-PE"/>
        </w:rPr>
      </w:pPr>
    </w:p>
    <w:p w:rsidRPr="001F4EE9" w:rsidR="001F4EE9" w:rsidP="001F4EE9" w:rsidRDefault="001F4EE9" w14:paraId="0AB4F371" w14:textId="5D8304AA">
      <w:pPr>
        <w:jc w:val="both"/>
        <w:outlineLvl w:val="0"/>
        <w:rPr>
          <w:lang w:val="es-PE"/>
        </w:rPr>
      </w:pPr>
      <w:r w:rsidRPr="1E72046E" w:rsidR="001F4EE9">
        <w:rPr>
          <w:lang w:val="es-PE"/>
        </w:rPr>
        <w:t xml:space="preserve">Que, habiéndosele corrido traslado de la respectiva reclamación, </w:t>
      </w:r>
      <w:r w:rsidRPr="1E72046E" w:rsidR="3910E089">
        <w:rPr>
          <w:lang w:val="es-PE"/>
        </w:rPr>
        <w:t>.............................</w:t>
      </w:r>
      <w:r w:rsidRPr="1E72046E" w:rsidR="001F4EE9">
        <w:rPr>
          <w:lang w:val="es-PE"/>
        </w:rPr>
        <w:t xml:space="preserve"> presentó sus descargos y la documentación requerida;</w:t>
      </w:r>
    </w:p>
    <w:p w:rsidRPr="001F4EE9" w:rsidR="001F4EE9" w:rsidP="001F4EE9" w:rsidRDefault="001F4EE9" w14:paraId="5AEBE734" w14:textId="77777777">
      <w:pPr>
        <w:jc w:val="both"/>
        <w:outlineLvl w:val="0"/>
        <w:rPr>
          <w:lang w:val="es-PE"/>
        </w:rPr>
      </w:pPr>
    </w:p>
    <w:p w:rsidRPr="001F4EE9" w:rsidR="001F4EE9" w:rsidP="001F4EE9" w:rsidRDefault="001F4EE9" w14:paraId="271195BA" w14:textId="77777777">
      <w:pPr>
        <w:jc w:val="both"/>
        <w:outlineLvl w:val="0"/>
      </w:pPr>
      <w:r w:rsidRPr="001F4EE9">
        <w:rPr>
          <w:lang w:val="es-PE"/>
        </w:rPr>
        <w:t xml:space="preserve">Que, </w:t>
      </w:r>
      <w:r w:rsidRPr="001F4EE9">
        <w:rPr>
          <w:lang w:val="es-419"/>
        </w:rPr>
        <w:t xml:space="preserve">el 14 de abril de 2024 </w:t>
      </w:r>
      <w:r w:rsidRPr="001F4EE9">
        <w:rPr>
          <w:lang w:val="es-PE"/>
        </w:rPr>
        <w:t>se realizó la audiencia de vista virtual, con la participación de las partes, las que sustentaron su posición respecto de la reclamación</w:t>
      </w:r>
      <w:r w:rsidRPr="001F4EE9">
        <w:t>,</w:t>
      </w:r>
      <w:r w:rsidRPr="001F4EE9">
        <w:rPr>
          <w:lang w:val="es-PE"/>
        </w:rPr>
        <w:t xml:space="preserve"> absolviendo las diversas preguntas formuladas por el Colegiado, conforme consta de la correspondiente acta;</w:t>
      </w:r>
    </w:p>
    <w:p w:rsidRPr="001F4EE9" w:rsidR="001F4EE9" w:rsidP="001F4EE9" w:rsidRDefault="001F4EE9" w14:paraId="68A9C042" w14:textId="77777777">
      <w:pPr>
        <w:jc w:val="both"/>
        <w:outlineLvl w:val="0"/>
      </w:pPr>
    </w:p>
    <w:p w:rsidR="001F4EE9" w:rsidP="001F4EE9" w:rsidRDefault="001F4EE9" w14:paraId="53418CF3" w14:textId="77777777">
      <w:pPr>
        <w:jc w:val="both"/>
        <w:outlineLvl w:val="0"/>
        <w:rPr>
          <w:lang w:val="es-PE"/>
        </w:rPr>
      </w:pPr>
      <w:r w:rsidRPr="001F4EE9">
        <w:rPr>
          <w:lang w:val="es-PE"/>
        </w:rPr>
        <w:t xml:space="preserve">Que, la reclamación interpuesta se sustenta resumidamente en lo siguiente: (1) </w:t>
      </w:r>
      <w:r w:rsidRPr="001F4EE9">
        <w:rPr>
          <w:lang w:val="es-PE"/>
        </w:rPr>
        <w:t xml:space="preserve">el 16 de agosto del año 2024 sufrió un robo, cuando se encontraba transitando por la calle de San Miguel en la ciudad de Chimbote; (2) le robaron el celular y toda pertenencia que tenía en su bolso, como DNI y billetera; (3) después de aproximadamente dos horas tuvo que bloquear todas sus tarjetas incluyendo la del BANCO INTERBANK; (4)  el BANCO INTERBANK le informó que los delincuentes retiraron  todo su dinero de la cuenta mediante transferencia interbancaria, sumando el importe total de S/ 5484.00 soles; (5) la aseguradora le solicitó pasar una prueba del polígrafo, para lo cual se comunicó con la empresa CCASS y concurrió a la cita que le dieron, indicando que no se sentía muy bien ya que, estaba embarazada con 8 meses de gestación; (6)  en medio de la prueba poligráfica hubo inconvenientes, ya que le estaban ajustando demasiado su brazo y sentía que se quedaba sin aire para respirar, por este motivo el médico le indicó que se suspendía la prueba y solo le tomaría preguntas ya que era por el bien de su salud; (7) luego de una semana, la aseguradora le imputa culpa porque considera que la reclamante no dio autorización para la prueba poligráfica, por lo que tenía que comunicarme nuevamente con la empresa CCASS para coordinar una nueva cita para la prueba del polígrafo; (8) se contactó de nuevo con la empresa CCASS y concurrió a una nueva cita por segunda vez, siendo atendida por una doctora, y a pesar de su condición de embaraza respondió de manera correcta todas las preguntas; (9) la aseguradora basa su rechazo en algo ilógico, ya que el día de la prueba tenía escalofríos, nervios, preocupación y muchas cosas más por su embarazo y las tantas horas que estuvo encerrada; (10) como la aseguradora reconoce, a una mujer embarazada no se realiza una prueba poligráfica ya que las reacciones cambian por el estado de ánimo y el latido del corazón del bebé; (11) no está de acuerdo con la </w:t>
      </w:r>
      <w:r w:rsidRPr="001F4EE9">
        <w:rPr>
          <w:lang w:val="es-PE"/>
        </w:rPr>
        <w:lastRenderedPageBreak/>
        <w:t>evaluación de la empresa CCASS, ya que según la normativa de dicha empresa “</w:t>
      </w:r>
      <w:r w:rsidRPr="001F4EE9">
        <w:rPr>
          <w:i/>
          <w:iCs/>
          <w:lang w:val="es-PE"/>
        </w:rPr>
        <w:t>no se puede realizar prueba poligráfica a una persona gestante y/o en estado de embarazo</w:t>
      </w:r>
      <w:r w:rsidRPr="001F4EE9">
        <w:rPr>
          <w:lang w:val="es-PE"/>
        </w:rPr>
        <w:t>"; (12) no es cierto que la aseguradora le propuso que la prueba poligráfica se realice después del parto, por el contrario le obligó a pasar una prueba poligráfica que en estado de embarazo, prueba que no tiene veracidad, ya que es imposible evaluar a una embarazada con cambios hormonales y sentimentales.</w:t>
      </w:r>
    </w:p>
    <w:p w:rsidRPr="001F4EE9" w:rsidR="001F4EE9" w:rsidP="001F4EE9" w:rsidRDefault="001F4EE9" w14:paraId="01600AAD" w14:textId="77777777">
      <w:pPr>
        <w:jc w:val="both"/>
        <w:outlineLvl w:val="0"/>
        <w:rPr>
          <w:lang w:val="es-PE"/>
        </w:rPr>
      </w:pPr>
    </w:p>
    <w:p w:rsidR="001F4EE9" w:rsidP="001F4EE9" w:rsidRDefault="001F4EE9" w14:paraId="14C9327A" w14:textId="4E279645">
      <w:pPr>
        <w:jc w:val="both"/>
        <w:outlineLvl w:val="0"/>
        <w:rPr>
          <w:lang w:val="es-PE"/>
        </w:rPr>
      </w:pPr>
      <w:r w:rsidR="001F4EE9">
        <w:rPr/>
        <w:t xml:space="preserve">Que, por su parte, ratificando el rechazo de cobertura, </w:t>
      </w:r>
      <w:r w:rsidR="3910E089">
        <w:rPr/>
        <w:t>.............................</w:t>
      </w:r>
      <w:r w:rsidRPr="1E72046E" w:rsidR="001F4EE9">
        <w:rPr>
          <w:lang w:val="es-PE"/>
        </w:rPr>
        <w:t xml:space="preserve"> expresa</w:t>
      </w:r>
      <w:r w:rsidR="001F4EE9">
        <w:rPr/>
        <w:t xml:space="preserve"> resumidamente lo siguiente: (1) </w:t>
      </w:r>
      <w:r w:rsidRPr="1E72046E" w:rsidR="001F4EE9">
        <w:rPr>
          <w:lang w:val="es-PE"/>
        </w:rPr>
        <w:t xml:space="preserve">es improcedente la cobertura del siniestro por cuanto fraudulentamente se reclama la cobertura basada en documentos o declaraciones falsas, razón por la cual resuelve el contrato de seguro; (2) luego de los resultados de la prueba poligráfica realizada a la asegurada el día 02 de octubre del año  2024, como parte de las investigaciones necesarias para la evaluación del siniestro, del análisis de los resultados matemáticos del Sistema Computarizado de Polígrafo, así como una detallada revisión de las gráficas poligráficas, es la opinión de la examinadora que la reclamante presentó respuestas significativas de engaño  a las preguntas relevantes del sub test A y  B, realizadas durante el examen; (3) es de aplicación lo estipulado en el art. 9 del condicionado general de la Póliza, el cual señala: </w:t>
      </w:r>
      <w:r w:rsidRPr="1E72046E" w:rsidR="001F4EE9">
        <w:rPr>
          <w:i w:val="1"/>
          <w:iCs w:val="1"/>
          <w:lang w:val="es-PE"/>
        </w:rPr>
        <w:t xml:space="preserve">“ARTÍCULO </w:t>
      </w:r>
      <w:r w:rsidRPr="1E72046E" w:rsidR="001F4EE9">
        <w:rPr>
          <w:i w:val="1"/>
          <w:iCs w:val="1"/>
          <w:lang w:val="es-PE"/>
        </w:rPr>
        <w:t>N°</w:t>
      </w:r>
      <w:r w:rsidRPr="1E72046E" w:rsidR="001F4EE9">
        <w:rPr>
          <w:i w:val="1"/>
          <w:iCs w:val="1"/>
          <w:lang w:val="es-PE"/>
        </w:rPr>
        <w:t xml:space="preserve"> 9: CAUSALES DE RESOLUCIÓN DEL CONTRATO La presente póliza quedará resuelta, respecto al Contratante perdiendo todo derecho emanado de la póliza, cuando se produzca cualquiera de las siguientes causales: (…) c) Cuando se presente fraudulentamente una solicitud de cobertura basada en documentos o declaraciones falsas, según lo establecido en el Artículo </w:t>
      </w:r>
      <w:r w:rsidRPr="1E72046E" w:rsidR="001F4EE9">
        <w:rPr>
          <w:i w:val="1"/>
          <w:iCs w:val="1"/>
          <w:lang w:val="es-PE"/>
        </w:rPr>
        <w:t>Nº</w:t>
      </w:r>
      <w:r w:rsidRPr="1E72046E" w:rsidR="001F4EE9">
        <w:rPr>
          <w:i w:val="1"/>
          <w:iCs w:val="1"/>
          <w:lang w:val="es-PE"/>
        </w:rPr>
        <w:t xml:space="preserve"> 10. La Compañía comunicará la resolución al Contratante dentro de los treinta (30) días posteriores a haber tomado conocimiento del fraude”</w:t>
      </w:r>
      <w:r w:rsidRPr="1E72046E" w:rsidR="001F4EE9">
        <w:rPr>
          <w:lang w:val="es-PE"/>
        </w:rPr>
        <w:t xml:space="preserve">; (4) se cumplió con enviar la Póliza a la asegurada, y esta contempla el sometimiento a la prueba de polígrafo; (5) se tomó la prueba poligráfica según los términos establecidos en la Solicitud Certificado. </w:t>
      </w:r>
    </w:p>
    <w:p w:rsidRPr="001F4EE9" w:rsidR="001F4EE9" w:rsidP="001F4EE9" w:rsidRDefault="001F4EE9" w14:paraId="25943CDD" w14:textId="77777777">
      <w:pPr>
        <w:jc w:val="both"/>
        <w:outlineLvl w:val="0"/>
        <w:rPr>
          <w:lang w:val="es-PE"/>
        </w:rPr>
      </w:pPr>
    </w:p>
    <w:p w:rsidRPr="001F4EE9" w:rsidR="001F4EE9" w:rsidP="001F4EE9" w:rsidRDefault="001F4EE9" w14:paraId="05A230E4" w14:textId="11326583">
      <w:pPr>
        <w:jc w:val="both"/>
        <w:outlineLvl w:val="0"/>
        <w:rPr>
          <w:lang w:val="es-PE"/>
        </w:rPr>
      </w:pPr>
      <w:r w:rsidRPr="1E72046E" w:rsidR="001F4EE9">
        <w:rPr>
          <w:lang w:val="es-PE"/>
        </w:rPr>
        <w:t xml:space="preserve">Que, mediante escrito post audiencia de fecha 23 de abril de 2025, </w:t>
      </w:r>
      <w:r w:rsidRPr="1E72046E" w:rsidR="3910E089">
        <w:rPr>
          <w:lang w:val="es-PE"/>
        </w:rPr>
        <w:t>.............................</w:t>
      </w:r>
      <w:r w:rsidRPr="1E72046E" w:rsidR="001F4EE9">
        <w:rPr>
          <w:lang w:val="es-PE"/>
        </w:rPr>
        <w:t xml:space="preserve"> se pronuncia sobre los sustentos que acreditan que el embarazo no es una situación que distorsione el resultado de la prueba poligráfica, indicando en síntesis lo siguiente: (1) el proveedor encargado de la prueba poligráfica (CCASS) informa que al no ser una prueba invasiva ni existir ningún riesgo físico o emocional, bastaba con el consentimiento de la reclamante; (2) las cuatro condiciones obligatorias para la prueba poligráfica y el protocolo de tratamiento de poblaciones especiales no excluyen a las gestantes de dicha prueba.</w:t>
      </w:r>
    </w:p>
    <w:p w:rsidRPr="001F4EE9" w:rsidR="001F4EE9" w:rsidP="001F4EE9" w:rsidRDefault="001F4EE9" w14:paraId="3F21B698" w14:textId="016CA893">
      <w:pPr>
        <w:jc w:val="both"/>
        <w:outlineLvl w:val="0"/>
        <w:rPr>
          <w:lang w:val="es-PE"/>
        </w:rPr>
      </w:pPr>
    </w:p>
    <w:p w:rsidRPr="001F4EE9" w:rsidR="001F4EE9" w:rsidP="001F4EE9" w:rsidRDefault="001F4EE9" w14:paraId="0B66C0DC" w14:textId="77777777">
      <w:pPr>
        <w:jc w:val="both"/>
        <w:outlineLvl w:val="0"/>
        <w:rPr>
          <w:lang w:val="es-PE"/>
        </w:rPr>
      </w:pPr>
      <w:r w:rsidRPr="001F4EE9">
        <w:rPr>
          <w:b/>
          <w:bCs/>
          <w:lang w:val="es-PE"/>
        </w:rPr>
        <w:t>CONSIDERANDO:</w:t>
      </w:r>
    </w:p>
    <w:p w:rsidRPr="001F4EE9" w:rsidR="001F4EE9" w:rsidP="001F4EE9" w:rsidRDefault="001F4EE9" w14:paraId="00017105" w14:textId="77777777">
      <w:pPr>
        <w:jc w:val="both"/>
        <w:outlineLvl w:val="0"/>
        <w:rPr>
          <w:lang w:val="es-PE"/>
        </w:rPr>
      </w:pPr>
    </w:p>
    <w:p w:rsidRPr="001F4EE9" w:rsidR="001F4EE9" w:rsidP="001F4EE9" w:rsidRDefault="001F4EE9" w14:paraId="52599007" w14:textId="77777777">
      <w:pPr>
        <w:jc w:val="both"/>
        <w:outlineLvl w:val="0"/>
        <w:rPr>
          <w:lang w:val="es-PE"/>
        </w:rPr>
      </w:pPr>
      <w:r w:rsidRPr="001F4EE9">
        <w:rPr>
          <w:b/>
          <w:u w:val="single"/>
          <w:lang w:val="es-PE"/>
        </w:rPr>
        <w:t>PRIMERO</w:t>
      </w:r>
      <w:r w:rsidRPr="001F4EE9">
        <w:rPr>
          <w:b/>
          <w:lang w:val="es-PE"/>
        </w:rPr>
        <w:t xml:space="preserve">: </w:t>
      </w:r>
      <w:r w:rsidRPr="001F4EE9">
        <w:rPr>
          <w:lang w:val="es-PE"/>
        </w:rPr>
        <w:t>Conforme a su Reglamento, la</w:t>
      </w:r>
      <w:r w:rsidRPr="001F4EE9">
        <w:rPr>
          <w:b/>
          <w:bCs/>
          <w:lang w:val="es-PE"/>
        </w:rPr>
        <w:t xml:space="preserve"> </w:t>
      </w:r>
      <w:r w:rsidRPr="001F4EE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F4EE9" w:rsidR="001F4EE9" w:rsidP="001F4EE9" w:rsidRDefault="001F4EE9" w14:paraId="50F733C3" w14:textId="77777777">
      <w:pPr>
        <w:jc w:val="both"/>
        <w:outlineLvl w:val="0"/>
        <w:rPr>
          <w:lang w:val="es-PE"/>
        </w:rPr>
      </w:pPr>
    </w:p>
    <w:p w:rsidRPr="001F4EE9" w:rsidR="001F4EE9" w:rsidP="001F4EE9" w:rsidRDefault="001F4EE9" w14:paraId="368991AA" w14:textId="77777777">
      <w:pPr>
        <w:jc w:val="both"/>
        <w:outlineLvl w:val="0"/>
        <w:rPr>
          <w:bCs/>
          <w:lang w:val="es-PE"/>
        </w:rPr>
      </w:pPr>
      <w:r w:rsidRPr="001F4EE9">
        <w:rPr>
          <w:b/>
          <w:bCs/>
          <w:u w:val="single"/>
          <w:lang w:val="es-PE"/>
        </w:rPr>
        <w:t>SEGUNDO</w:t>
      </w:r>
      <w:r w:rsidRPr="001F4EE9">
        <w:rPr>
          <w:b/>
          <w:bCs/>
          <w:lang w:val="es-PE"/>
        </w:rPr>
        <w:t>:</w:t>
      </w:r>
      <w:r w:rsidRPr="001F4EE9">
        <w:rPr>
          <w:bCs/>
          <w:lang w:val="es-PE"/>
        </w:rPr>
        <w:t xml:space="preserve"> </w:t>
      </w:r>
      <w:r w:rsidRPr="001F4EE9">
        <w:rPr>
          <w:lang w:val="es-PE"/>
        </w:rPr>
        <w:t xml:space="preserve">Asimismo, de acuerdo con </w:t>
      </w:r>
      <w:r w:rsidRPr="001F4EE9">
        <w:rPr>
          <w:bCs/>
          <w:lang w:val="es-PE"/>
        </w:rPr>
        <w:t xml:space="preserve">su Reglamento, la DEFASEG sólo es competente para pronunciarse y resolver las reclamaciones indemnizatorias de los asegurados que hubiesen sido sometidas a su conocimiento, sobre la base de la documentación obrante en </w:t>
      </w:r>
      <w:r w:rsidRPr="001F4EE9">
        <w:rPr>
          <w:bCs/>
          <w:lang w:val="es-PE"/>
        </w:rPr>
        <w:lastRenderedPageBreak/>
        <w:t>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F4EE9" w:rsidR="001F4EE9" w:rsidP="001F4EE9" w:rsidRDefault="001F4EE9" w14:paraId="56A5E7B8" w14:textId="77777777">
      <w:pPr>
        <w:jc w:val="both"/>
        <w:outlineLvl w:val="0"/>
        <w:rPr>
          <w:bCs/>
          <w:lang w:val="es-PE"/>
        </w:rPr>
      </w:pPr>
    </w:p>
    <w:p w:rsidRPr="001F4EE9" w:rsidR="001F4EE9" w:rsidP="001F4EE9" w:rsidRDefault="001F4EE9" w14:paraId="35B76A31" w14:textId="77777777">
      <w:pPr>
        <w:jc w:val="both"/>
        <w:outlineLvl w:val="0"/>
      </w:pPr>
      <w:r w:rsidRPr="001F4EE9">
        <w:rPr>
          <w:b/>
          <w:bCs/>
          <w:u w:val="single"/>
          <w:lang w:val="es-PE"/>
        </w:rPr>
        <w:t>TERCERO</w:t>
      </w:r>
      <w:r w:rsidRPr="001F4EE9">
        <w:rPr>
          <w:b/>
          <w:bCs/>
          <w:lang w:val="es-PE"/>
        </w:rPr>
        <w:t>:</w:t>
      </w:r>
      <w:r w:rsidRPr="001F4EE9">
        <w:rPr>
          <w:lang w:val="es-PE"/>
        </w:rPr>
        <w:t xml:space="preserve"> Que, de acuerdo a la Ley Nro. </w:t>
      </w:r>
      <w:r w:rsidRPr="001F4EE9">
        <w:t xml:space="preserve">29946 – Ley del Contrato de Seguro, norma legal vigente con ocasión de la celebración del contrato al cual se contrae el presente caso, </w:t>
      </w:r>
      <w:r w:rsidRPr="001F4EE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F4EE9" w:rsidR="001F4EE9" w:rsidP="001F4EE9" w:rsidRDefault="001F4EE9" w14:paraId="5871A64D" w14:textId="77777777">
      <w:pPr>
        <w:jc w:val="both"/>
        <w:outlineLvl w:val="0"/>
        <w:rPr>
          <w:b/>
          <w:u w:val="single"/>
          <w:lang w:val="es-PE"/>
        </w:rPr>
      </w:pPr>
    </w:p>
    <w:p w:rsidRPr="001F4EE9" w:rsidR="001F4EE9" w:rsidP="001F4EE9" w:rsidRDefault="001F4EE9" w14:paraId="1B05C346" w14:textId="77777777">
      <w:pPr>
        <w:jc w:val="both"/>
        <w:outlineLvl w:val="0"/>
        <w:rPr>
          <w:lang w:val="es-PE"/>
        </w:rPr>
      </w:pPr>
      <w:r w:rsidRPr="001F4EE9">
        <w:rPr>
          <w:b/>
          <w:u w:val="single"/>
          <w:lang w:val="es-PE"/>
        </w:rPr>
        <w:t>CUARTO</w:t>
      </w:r>
      <w:r w:rsidRPr="001F4EE9">
        <w:rPr>
          <w:b/>
          <w:lang w:val="es-PE"/>
        </w:rPr>
        <w:t>:</w:t>
      </w:r>
      <w:r w:rsidRPr="001F4EE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F4EE9" w:rsidR="001F4EE9" w:rsidP="001F4EE9" w:rsidRDefault="001F4EE9" w14:paraId="47210C1A" w14:textId="77777777">
      <w:pPr>
        <w:jc w:val="both"/>
        <w:outlineLvl w:val="0"/>
        <w:rPr>
          <w:bCs/>
        </w:rPr>
      </w:pPr>
    </w:p>
    <w:p w:rsidRPr="001F4EE9" w:rsidR="001F4EE9" w:rsidP="001F4EE9" w:rsidRDefault="001F4EE9" w14:paraId="59DA19B6" w14:textId="77777777">
      <w:pPr>
        <w:jc w:val="both"/>
        <w:outlineLvl w:val="0"/>
      </w:pPr>
      <w:r w:rsidRPr="001F4EE9">
        <w:rPr>
          <w:b/>
          <w:bCs/>
          <w:u w:val="single"/>
          <w:lang w:val="es-PE"/>
        </w:rPr>
        <w:t>QUINTO</w:t>
      </w:r>
      <w:r w:rsidRPr="001F4EE9">
        <w:rPr>
          <w:b/>
          <w:bCs/>
          <w:lang w:val="es-PE"/>
        </w:rPr>
        <w:t xml:space="preserve">: </w:t>
      </w:r>
      <w:r w:rsidRPr="001F4EE9">
        <w:rPr>
          <w:bCs/>
          <w:lang w:val="es-PE"/>
        </w:rPr>
        <w:t>Que, conforme al</w:t>
      </w:r>
      <w:r w:rsidRPr="001F4EE9">
        <w:rPr>
          <w:b/>
          <w:bCs/>
          <w:lang w:val="es-PE"/>
        </w:rPr>
        <w:t xml:space="preserve"> </w:t>
      </w:r>
      <w:r w:rsidRPr="001F4EE9">
        <w:rPr>
          <w:lang w:val="es-PE"/>
        </w:rPr>
        <w:t>artículo 196 del Código Procesal Civil, la carga de la prueba corresponde a quien afirma hechos que configuran su pretensión, o a quien los contradice alegando nuevos hechos, salvo disposición legal diferente.</w:t>
      </w:r>
    </w:p>
    <w:p w:rsidRPr="001F4EE9" w:rsidR="001F4EE9" w:rsidP="001F4EE9" w:rsidRDefault="001F4EE9" w14:paraId="1F1933E9" w14:textId="77777777">
      <w:pPr>
        <w:jc w:val="both"/>
        <w:outlineLvl w:val="0"/>
        <w:rPr>
          <w:lang w:val="es-PE"/>
        </w:rPr>
      </w:pPr>
    </w:p>
    <w:p w:rsidRPr="001F4EE9" w:rsidR="001F4EE9" w:rsidP="001F4EE9" w:rsidRDefault="001F4EE9" w14:paraId="24E92E7D" w14:textId="77777777">
      <w:pPr>
        <w:jc w:val="both"/>
        <w:outlineLvl w:val="0"/>
        <w:rPr>
          <w:lang w:val="es-PE"/>
        </w:rPr>
      </w:pPr>
      <w:r w:rsidRPr="001F4EE9">
        <w:rPr>
          <w:b/>
          <w:u w:val="single"/>
        </w:rPr>
        <w:t>SEXTO</w:t>
      </w:r>
      <w:r w:rsidRPr="001F4EE9">
        <w:rPr>
          <w:b/>
        </w:rPr>
        <w:t xml:space="preserve">: </w:t>
      </w:r>
      <w:r w:rsidRPr="001F4EE9">
        <w:rPr>
          <w:lang w:val="es-PE"/>
        </w:rPr>
        <w:t>Sobre la base de los términos contenidos en la reclamación</w:t>
      </w:r>
      <w:r w:rsidRPr="001F4EE9">
        <w:rPr>
          <w:lang w:val="es-419"/>
        </w:rPr>
        <w:t xml:space="preserve"> y </w:t>
      </w:r>
      <w:r w:rsidRPr="001F4EE9">
        <w:rPr>
          <w:lang w:val="es-PE"/>
        </w:rPr>
        <w:t>a lo tratado en la audiencia de vista, la cuestión controvertida radica en determinar si se encuentra justificado o no el rechazo de cobertura, el cual se sustenta en que la solicitud de cobertura presentada constituye una reclamación fraudulenta, conforme al artículo 73 de la Ley Nro. 29946 – Ley del Contrato de Seguro, por lo que no correspondería otorgar indemnización alguna, atendiendo a los resultados de la prueba del polígrafo a la cual se sometió la asegurada.</w:t>
      </w:r>
    </w:p>
    <w:p w:rsidRPr="001F4EE9" w:rsidR="001F4EE9" w:rsidP="001F4EE9" w:rsidRDefault="001F4EE9" w14:paraId="20A937C5" w14:textId="77777777">
      <w:pPr>
        <w:jc w:val="both"/>
        <w:outlineLvl w:val="0"/>
        <w:rPr>
          <w:lang w:val="es-PE"/>
        </w:rPr>
      </w:pPr>
    </w:p>
    <w:p w:rsidRPr="001F4EE9" w:rsidR="001F4EE9" w:rsidP="001F4EE9" w:rsidRDefault="001F4EE9" w14:paraId="16CD498D" w14:textId="77777777">
      <w:pPr>
        <w:jc w:val="both"/>
        <w:outlineLvl w:val="0"/>
        <w:rPr>
          <w:lang w:val="es-PE"/>
        </w:rPr>
      </w:pPr>
      <w:r w:rsidRPr="001F4EE9">
        <w:rPr>
          <w:b/>
          <w:u w:val="single"/>
        </w:rPr>
        <w:t>SÉPTIMO</w:t>
      </w:r>
      <w:r w:rsidRPr="001F4EE9">
        <w:rPr>
          <w:b/>
        </w:rPr>
        <w:t>:</w:t>
      </w:r>
      <w:r w:rsidRPr="001F4EE9">
        <w:rPr>
          <w:lang w:val="es-PE"/>
        </w:rPr>
        <w:t xml:space="preserve">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1F4EE9" w:rsidR="001F4EE9" w:rsidP="001F4EE9" w:rsidRDefault="001F4EE9" w14:paraId="5C8B568D" w14:textId="77777777">
      <w:pPr>
        <w:jc w:val="both"/>
        <w:outlineLvl w:val="0"/>
        <w:rPr>
          <w:lang w:val="es-PE"/>
        </w:rPr>
      </w:pPr>
    </w:p>
    <w:p w:rsidRPr="001F4EE9" w:rsidR="001F4EE9" w:rsidP="001F4EE9" w:rsidRDefault="001F4EE9" w14:paraId="68843F21" w14:textId="2B437DEE">
      <w:pPr>
        <w:jc w:val="both"/>
        <w:outlineLvl w:val="0"/>
        <w:rPr>
          <w:lang w:val="es-PE"/>
        </w:rPr>
      </w:pPr>
      <w:r w:rsidRPr="1E72046E" w:rsidR="001F4EE9">
        <w:rPr>
          <w:lang w:val="es-PE"/>
        </w:rPr>
        <w:t xml:space="preserve">De acuerdo con el artículo 77 de la Ley del Contrato de Seguro, la aseguradora debe probar la causa que la libera de su prestación indemnizatoria, en el caso de este tipo de seguro, ello implicaría que </w:t>
      </w:r>
      <w:r w:rsidRPr="1E72046E" w:rsidR="3910E089">
        <w:rPr>
          <w:lang w:val="es-PE"/>
        </w:rPr>
        <w:t>.............................</w:t>
      </w:r>
      <w:r w:rsidRPr="1E72046E" w:rsidR="001F4EE9">
        <w:rPr>
          <w:lang w:val="es-PE"/>
        </w:rPr>
        <w:t xml:space="preserve"> debería probar que no ocurrió el hecho denunciado, lo cual es una prueba imposible, porque se prueba el hecho positivo, no el negativo.  </w:t>
      </w:r>
    </w:p>
    <w:p w:rsidRPr="001F4EE9" w:rsidR="001F4EE9" w:rsidP="001F4EE9" w:rsidRDefault="001F4EE9" w14:paraId="3476C203" w14:textId="77777777">
      <w:pPr>
        <w:jc w:val="both"/>
        <w:outlineLvl w:val="0"/>
        <w:rPr>
          <w:lang w:val="es-PE"/>
        </w:rPr>
      </w:pPr>
    </w:p>
    <w:p w:rsidRPr="001F4EE9" w:rsidR="001F4EE9" w:rsidP="001F4EE9" w:rsidRDefault="001F4EE9" w14:paraId="4AFDAB94" w14:textId="77777777">
      <w:pPr>
        <w:jc w:val="both"/>
        <w:outlineLvl w:val="0"/>
        <w:rPr>
          <w:lang w:val="es-PE"/>
        </w:rPr>
      </w:pPr>
      <w:r w:rsidRPr="001F4EE9">
        <w:rPr>
          <w:lang w:val="es-PE"/>
        </w:rPr>
        <w:t xml:space="preserve">Por ello, se admite que en tales circunstancias opera una inversión de la carga probatoria, de manera que la contraparte debe probar lo que ocurrió.  Sin embargo, </w:t>
      </w:r>
      <w:proofErr w:type="gramStart"/>
      <w:r w:rsidRPr="001F4EE9">
        <w:rPr>
          <w:lang w:val="es-PE"/>
        </w:rPr>
        <w:t>planteadas</w:t>
      </w:r>
      <w:proofErr w:type="gramEnd"/>
      <w:r w:rsidRPr="001F4EE9">
        <w:rPr>
          <w:lang w:val="es-PE"/>
        </w:rPr>
        <w:t xml:space="preserve"> así las cosas, se vuelve al punto inicial conforme al cual el asegurado debe probar el robo, retomándose la cuestión de cómo probarlo y la suficiencia de una denuncia policial.  </w:t>
      </w:r>
    </w:p>
    <w:p w:rsidRPr="001F4EE9" w:rsidR="001F4EE9" w:rsidP="001F4EE9" w:rsidRDefault="001F4EE9" w14:paraId="00AC3957" w14:textId="77777777">
      <w:pPr>
        <w:jc w:val="both"/>
        <w:outlineLvl w:val="0"/>
        <w:rPr>
          <w:lang w:val="es-PE"/>
        </w:rPr>
      </w:pPr>
    </w:p>
    <w:p w:rsidRPr="001F4EE9" w:rsidR="001F4EE9" w:rsidP="001F4EE9" w:rsidRDefault="001F4EE9" w14:paraId="6A2079A6" w14:textId="77777777">
      <w:pPr>
        <w:jc w:val="both"/>
        <w:outlineLvl w:val="0"/>
        <w:rPr>
          <w:lang w:val="es-PE"/>
        </w:rPr>
      </w:pPr>
      <w:r w:rsidRPr="001F4EE9">
        <w:rPr>
          <w:lang w:val="es-PE"/>
        </w:rPr>
        <w:lastRenderedPageBreak/>
        <w:t xml:space="preserve">En virtud de ello, a criterio de esta Defensoría, una manera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w:t>
      </w:r>
    </w:p>
    <w:p w:rsidRPr="001F4EE9" w:rsidR="001F4EE9" w:rsidP="001F4EE9" w:rsidRDefault="001F4EE9" w14:paraId="7AE7B43D" w14:textId="77777777">
      <w:pPr>
        <w:jc w:val="both"/>
        <w:outlineLvl w:val="0"/>
        <w:rPr>
          <w:lang w:val="es-PE"/>
        </w:rPr>
      </w:pPr>
    </w:p>
    <w:p w:rsidRPr="001F4EE9" w:rsidR="001F4EE9" w:rsidP="001F4EE9" w:rsidRDefault="001F4EE9" w14:paraId="25FA72C9" w14:textId="77777777">
      <w:pPr>
        <w:jc w:val="both"/>
        <w:outlineLvl w:val="0"/>
        <w:rPr>
          <w:lang w:val="es-PE"/>
        </w:rPr>
      </w:pPr>
      <w:r w:rsidRPr="001F4EE9">
        <w:rPr>
          <w:lang w:val="es-PE"/>
        </w:rPr>
        <w:t>En ese contexto la prueba del polígrafo se enmarca como un elemento integrante de una serie de indicios que llevan a la convicción de que no existe verosimilitud en el relato de lo sucedido por parte del asegurado, lo que fundamenta invocar una reclamación fraudulenta.</w:t>
      </w:r>
    </w:p>
    <w:p w:rsidRPr="001F4EE9" w:rsidR="001F4EE9" w:rsidP="001F4EE9" w:rsidRDefault="001F4EE9" w14:paraId="14124EC8" w14:textId="77777777">
      <w:pPr>
        <w:jc w:val="both"/>
        <w:outlineLvl w:val="0"/>
        <w:rPr>
          <w:lang w:val="es-PE"/>
        </w:rPr>
      </w:pPr>
    </w:p>
    <w:p w:rsidRPr="001F4EE9" w:rsidR="001F4EE9" w:rsidP="001F4EE9" w:rsidRDefault="001F4EE9" w14:paraId="1D650641" w14:textId="77777777">
      <w:pPr>
        <w:jc w:val="both"/>
        <w:outlineLvl w:val="0"/>
        <w:rPr>
          <w:lang w:val="es-PE"/>
        </w:rPr>
      </w:pPr>
      <w:r w:rsidRPr="001F4EE9">
        <w:rPr>
          <w:lang w:val="es-PE"/>
        </w:rPr>
        <w:t xml:space="preserve">En ese sentido, por sí sola la prueba del polígrafo no es suficiente para sustentar la existencia de una reclamación fraudulenta.  </w:t>
      </w:r>
    </w:p>
    <w:p w:rsidRPr="001F4EE9" w:rsidR="001F4EE9" w:rsidP="001F4EE9" w:rsidRDefault="001F4EE9" w14:paraId="47ADBCE9" w14:textId="77777777">
      <w:pPr>
        <w:jc w:val="both"/>
        <w:outlineLvl w:val="0"/>
        <w:rPr>
          <w:lang w:val="es-PE"/>
        </w:rPr>
      </w:pPr>
    </w:p>
    <w:p w:rsidRPr="001F4EE9" w:rsidR="001F4EE9" w:rsidP="001F4EE9" w:rsidRDefault="001F4EE9" w14:paraId="6F35138E" w14:textId="77777777">
      <w:pPr>
        <w:jc w:val="both"/>
        <w:outlineLvl w:val="0"/>
        <w:rPr>
          <w:lang w:val="es-PE"/>
        </w:rPr>
      </w:pPr>
      <w:r w:rsidRPr="001F4EE9">
        <w:rPr>
          <w:lang w:val="es-PE"/>
        </w:rPr>
        <w:t>Si bien es cierto que a la aseguradora le asiste el derecho de verificar lo sucedido y validar el relato de hechos practicado por la asegurada, empero, esta también tiene la obligación de probar la existencia de inexactitudes, contradicciones o inconsistencias que razonablemente juntamente con el resultado de la prueba del polígrafo lleven a la convicción de la existencia de una reclamación fraudulenta.</w:t>
      </w:r>
    </w:p>
    <w:p w:rsidRPr="001F4EE9" w:rsidR="001F4EE9" w:rsidP="001F4EE9" w:rsidRDefault="001F4EE9" w14:paraId="623C116A" w14:textId="77777777">
      <w:pPr>
        <w:jc w:val="both"/>
        <w:outlineLvl w:val="0"/>
        <w:rPr>
          <w:lang w:val="es-PE"/>
        </w:rPr>
      </w:pPr>
    </w:p>
    <w:p w:rsidRPr="001F4EE9" w:rsidR="001F4EE9" w:rsidP="001F4EE9" w:rsidRDefault="001F4EE9" w14:paraId="3574FFD4" w14:textId="77777777">
      <w:pPr>
        <w:jc w:val="both"/>
        <w:outlineLvl w:val="0"/>
        <w:rPr>
          <w:lang w:val="es-PE"/>
        </w:rPr>
      </w:pPr>
      <w:r w:rsidRPr="001F4EE9">
        <w:rPr>
          <w:lang w:val="es-PE"/>
        </w:rPr>
        <w:t xml:space="preserve">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w:t>
      </w:r>
    </w:p>
    <w:p w:rsidRPr="001F4EE9" w:rsidR="001F4EE9" w:rsidP="001F4EE9" w:rsidRDefault="001F4EE9" w14:paraId="64872634" w14:textId="77777777">
      <w:pPr>
        <w:jc w:val="both"/>
        <w:outlineLvl w:val="0"/>
        <w:rPr>
          <w:lang w:val="es-PE"/>
        </w:rPr>
      </w:pPr>
      <w:r w:rsidRPr="001F4EE9">
        <w:rPr>
          <w:lang w:val="es-PE"/>
        </w:rPr>
        <w:t>La indicada prueba presenta márgenes de error y registra reacciones, por lo que no prueba certezas. En efecto, el instrumento del polígrafo no comprueba hechos, solo indica si la reacción de la examinada frente a una pregunta. De ahí que configura un indicio indirecto de sospecha que no es por sí solo suficiente para generar convicción.</w:t>
      </w:r>
    </w:p>
    <w:p w:rsidRPr="001F4EE9" w:rsidR="001F4EE9" w:rsidP="001F4EE9" w:rsidRDefault="001F4EE9" w14:paraId="2FD18FF4" w14:textId="77777777">
      <w:pPr>
        <w:jc w:val="both"/>
        <w:outlineLvl w:val="0"/>
        <w:rPr>
          <w:lang w:val="es-PE"/>
        </w:rPr>
      </w:pPr>
    </w:p>
    <w:p w:rsidRPr="001F4EE9" w:rsidR="001F4EE9" w:rsidP="001F4EE9" w:rsidRDefault="001F4EE9" w14:paraId="158C4F2C" w14:textId="77777777">
      <w:pPr>
        <w:jc w:val="both"/>
        <w:outlineLvl w:val="0"/>
        <w:rPr>
          <w:lang w:val="es-PE"/>
        </w:rPr>
      </w:pPr>
      <w:r w:rsidRPr="001F4EE9">
        <w:rPr>
          <w:lang w:val="es-PE"/>
        </w:rPr>
        <w:t xml:space="preserve">En el presente caso, la aseguradora se ha limitado a fundamentar su rechazo en el resultado de la referida prueba sobre las preguntas siguientes del </w:t>
      </w:r>
      <w:proofErr w:type="gramStart"/>
      <w:r w:rsidRPr="001F4EE9">
        <w:rPr>
          <w:lang w:val="es-PE"/>
        </w:rPr>
        <w:t>SUB TEST</w:t>
      </w:r>
      <w:proofErr w:type="gramEnd"/>
      <w:r w:rsidRPr="001F4EE9">
        <w:rPr>
          <w:lang w:val="es-PE"/>
        </w:rPr>
        <w:t xml:space="preserve"> A y </w:t>
      </w:r>
      <w:proofErr w:type="gramStart"/>
      <w:r w:rsidRPr="001F4EE9">
        <w:rPr>
          <w:lang w:val="es-PE"/>
        </w:rPr>
        <w:t>SUB TEST</w:t>
      </w:r>
      <w:proofErr w:type="gramEnd"/>
      <w:r w:rsidRPr="001F4EE9">
        <w:rPr>
          <w:lang w:val="es-PE"/>
        </w:rPr>
        <w:t xml:space="preserve"> B:</w:t>
      </w:r>
    </w:p>
    <w:p w:rsidRPr="001F4EE9" w:rsidR="001F4EE9" w:rsidP="001F4EE9" w:rsidRDefault="001F4EE9" w14:paraId="42C6020F" w14:textId="77777777">
      <w:pPr>
        <w:jc w:val="both"/>
        <w:outlineLvl w:val="0"/>
        <w:rPr>
          <w:lang w:val="es-PE"/>
        </w:rPr>
      </w:pPr>
    </w:p>
    <w:p w:rsidRPr="001F4EE9" w:rsidR="001F4EE9" w:rsidP="001F4EE9" w:rsidRDefault="001F4EE9" w14:paraId="4149C055" w14:textId="77777777">
      <w:pPr>
        <w:jc w:val="both"/>
        <w:outlineLvl w:val="0"/>
        <w:rPr>
          <w:lang w:val="es-PE"/>
        </w:rPr>
      </w:pPr>
    </w:p>
    <w:p w:rsidRPr="001F4EE9" w:rsidR="001F4EE9" w:rsidP="001F4EE9" w:rsidRDefault="001F4EE9" w14:paraId="45645046" w14:textId="77777777">
      <w:pPr>
        <w:jc w:val="both"/>
        <w:outlineLvl w:val="0"/>
        <w:rPr>
          <w:i/>
          <w:iCs/>
          <w:lang w:val="es-PE"/>
        </w:rPr>
      </w:pPr>
      <w:r w:rsidRPr="001F4EE9">
        <w:rPr>
          <w:i/>
          <w:iCs/>
          <w:lang w:val="es-PE"/>
        </w:rPr>
        <w:t>“</w:t>
      </w:r>
      <w:proofErr w:type="gramStart"/>
      <w:r w:rsidRPr="001F4EE9">
        <w:rPr>
          <w:i/>
          <w:iCs/>
          <w:lang w:val="es-PE"/>
        </w:rPr>
        <w:t>SUB TEST</w:t>
      </w:r>
      <w:proofErr w:type="gramEnd"/>
      <w:r w:rsidRPr="001F4EE9">
        <w:rPr>
          <w:i/>
          <w:iCs/>
          <w:lang w:val="es-PE"/>
        </w:rPr>
        <w:t xml:space="preserve"> A</w:t>
      </w:r>
    </w:p>
    <w:p w:rsidRPr="001F4EE9" w:rsidR="001F4EE9" w:rsidP="001F4EE9" w:rsidRDefault="001F4EE9" w14:paraId="34686DA3" w14:textId="77777777">
      <w:pPr>
        <w:jc w:val="both"/>
        <w:outlineLvl w:val="0"/>
        <w:rPr>
          <w:i/>
          <w:iCs/>
          <w:lang w:val="es-PE"/>
        </w:rPr>
      </w:pPr>
      <w:r w:rsidRPr="001F4EE9">
        <w:rPr>
          <w:i/>
          <w:iCs/>
          <w:lang w:val="es-PE"/>
        </w:rPr>
        <w:t>R-1 ¿HA PRESENTADO USTED ALGUNA DECLARACION FALSA SOBRE ELSINIESTRO DEL 16AGO2024?</w:t>
      </w:r>
    </w:p>
    <w:p w:rsidRPr="001F4EE9" w:rsidR="001F4EE9" w:rsidP="001F4EE9" w:rsidRDefault="001F4EE9" w14:paraId="2542E8BF" w14:textId="77777777">
      <w:pPr>
        <w:jc w:val="both"/>
        <w:outlineLvl w:val="0"/>
        <w:rPr>
          <w:i/>
          <w:iCs/>
          <w:lang w:val="es-PE"/>
        </w:rPr>
      </w:pPr>
      <w:r w:rsidRPr="001F4EE9">
        <w:rPr>
          <w:i/>
          <w:iCs/>
          <w:lang w:val="es-PE"/>
        </w:rPr>
        <w:t>R-2 ¿HA PARTICIPADO USTED COMO AUTORA DEL SINIESTRO DECLARADO?</w:t>
      </w:r>
    </w:p>
    <w:p w:rsidRPr="001F4EE9" w:rsidR="001F4EE9" w:rsidP="001F4EE9" w:rsidRDefault="001F4EE9" w14:paraId="12E7BBC2" w14:textId="77777777">
      <w:pPr>
        <w:jc w:val="both"/>
        <w:outlineLvl w:val="0"/>
        <w:rPr>
          <w:i/>
          <w:iCs/>
          <w:lang w:val="es-PE"/>
        </w:rPr>
      </w:pPr>
    </w:p>
    <w:p w:rsidRPr="001F4EE9" w:rsidR="001F4EE9" w:rsidP="001F4EE9" w:rsidRDefault="001F4EE9" w14:paraId="5F1AC92E" w14:textId="77777777">
      <w:pPr>
        <w:jc w:val="both"/>
        <w:outlineLvl w:val="0"/>
        <w:rPr>
          <w:i/>
          <w:iCs/>
          <w:lang w:val="es-PE"/>
        </w:rPr>
      </w:pPr>
      <w:proofErr w:type="gramStart"/>
      <w:r w:rsidRPr="001F4EE9">
        <w:rPr>
          <w:i/>
          <w:iCs/>
          <w:lang w:val="es-PE"/>
        </w:rPr>
        <w:t>SUB TEST</w:t>
      </w:r>
      <w:proofErr w:type="gramEnd"/>
      <w:r w:rsidRPr="001F4EE9">
        <w:rPr>
          <w:i/>
          <w:iCs/>
          <w:lang w:val="es-PE"/>
        </w:rPr>
        <w:t xml:space="preserve"> B</w:t>
      </w:r>
    </w:p>
    <w:p w:rsidRPr="001F4EE9" w:rsidR="001F4EE9" w:rsidP="001F4EE9" w:rsidRDefault="001F4EE9" w14:paraId="21A4E366" w14:textId="77777777">
      <w:pPr>
        <w:jc w:val="both"/>
        <w:outlineLvl w:val="0"/>
        <w:rPr>
          <w:i/>
          <w:iCs/>
          <w:lang w:val="es-PE"/>
        </w:rPr>
      </w:pPr>
      <w:r w:rsidRPr="001F4EE9">
        <w:rPr>
          <w:i/>
          <w:iCs/>
          <w:lang w:val="es-PE"/>
        </w:rPr>
        <w:t>R-3 ¿HA PRESENTADO USTED ALGUN DOCUMENTO FALSO SOBRE EL</w:t>
      </w:r>
    </w:p>
    <w:p w:rsidRPr="001F4EE9" w:rsidR="001F4EE9" w:rsidP="001F4EE9" w:rsidRDefault="001F4EE9" w14:paraId="4DB472EE" w14:textId="77777777">
      <w:pPr>
        <w:jc w:val="both"/>
        <w:outlineLvl w:val="0"/>
        <w:rPr>
          <w:i/>
          <w:iCs/>
          <w:lang w:val="es-PE"/>
        </w:rPr>
      </w:pPr>
      <w:proofErr w:type="gramStart"/>
      <w:r w:rsidRPr="001F4EE9">
        <w:rPr>
          <w:i/>
          <w:iCs/>
          <w:lang w:val="es-PE"/>
        </w:rPr>
        <w:t>SINIESTRO DEL 16AGO2024?</w:t>
      </w:r>
      <w:proofErr w:type="gramEnd"/>
    </w:p>
    <w:p w:rsidRPr="001F4EE9" w:rsidR="001F4EE9" w:rsidP="001F4EE9" w:rsidRDefault="001F4EE9" w14:paraId="1EA9FB1D" w14:textId="77777777">
      <w:pPr>
        <w:jc w:val="both"/>
        <w:outlineLvl w:val="0"/>
        <w:rPr>
          <w:i/>
          <w:iCs/>
          <w:lang w:val="es-PE"/>
        </w:rPr>
      </w:pPr>
    </w:p>
    <w:p w:rsidRPr="001F4EE9" w:rsidR="001F4EE9" w:rsidP="001F4EE9" w:rsidRDefault="001F4EE9" w14:paraId="7A135B87" w14:textId="77777777">
      <w:pPr>
        <w:jc w:val="both"/>
        <w:outlineLvl w:val="0"/>
        <w:rPr>
          <w:i/>
          <w:iCs/>
          <w:lang w:val="es-PE"/>
        </w:rPr>
      </w:pPr>
      <w:r w:rsidRPr="001F4EE9">
        <w:rPr>
          <w:i/>
          <w:iCs/>
          <w:lang w:val="es-PE"/>
        </w:rPr>
        <w:t>R-4 ¿TRANSFIRIO USTED DINERO DEL SINIESTRO DECLARADO A CUENTAS DE SUS ALLEGADOS?”</w:t>
      </w:r>
    </w:p>
    <w:p w:rsidRPr="001F4EE9" w:rsidR="001F4EE9" w:rsidP="001F4EE9" w:rsidRDefault="001F4EE9" w14:paraId="53AB3BA2" w14:textId="77777777">
      <w:pPr>
        <w:jc w:val="both"/>
        <w:outlineLvl w:val="0"/>
        <w:rPr>
          <w:lang w:val="es-PE"/>
        </w:rPr>
      </w:pPr>
    </w:p>
    <w:p w:rsidRPr="001F4EE9" w:rsidR="001F4EE9" w:rsidP="001F4EE9" w:rsidRDefault="001F4EE9" w14:paraId="6B1B9DC6" w14:textId="77777777">
      <w:pPr>
        <w:jc w:val="both"/>
        <w:outlineLvl w:val="0"/>
        <w:rPr>
          <w:lang w:val="es-PE"/>
        </w:rPr>
      </w:pPr>
      <w:r w:rsidRPr="001F4EE9">
        <w:rPr>
          <w:lang w:val="es-PE"/>
        </w:rPr>
        <w:t>Es decir, no se ha corroborado esas respuestas con indicios suficientes que acrediten inexactitudes, contradicciones o inconsistencias que generen sospechas verosímiles sobre la existencia de una reclamación fraudulenta.</w:t>
      </w:r>
    </w:p>
    <w:p w:rsidRPr="001F4EE9" w:rsidR="001F4EE9" w:rsidP="001F4EE9" w:rsidRDefault="001F4EE9" w14:paraId="1D80B2A9" w14:textId="77777777">
      <w:pPr>
        <w:jc w:val="both"/>
        <w:outlineLvl w:val="0"/>
        <w:rPr>
          <w:lang w:val="es-PE"/>
        </w:rPr>
      </w:pPr>
    </w:p>
    <w:p w:rsidRPr="001F4EE9" w:rsidR="001F4EE9" w:rsidP="001F4EE9" w:rsidRDefault="001F4EE9" w14:paraId="6D52CF70" w14:textId="77777777">
      <w:pPr>
        <w:jc w:val="both"/>
        <w:outlineLvl w:val="0"/>
        <w:rPr>
          <w:lang w:val="es-PE"/>
        </w:rPr>
      </w:pPr>
      <w:r w:rsidRPr="001F4EE9">
        <w:t xml:space="preserve">Por lo expuesto, no siendo el informe de polígrafo categórico ni contundente respecto de la existencia de fraude, y no habiendo  demostrado la aseguradora una contradicción ni inconsistencia, en las afirmaciones expresadas por la reclamante sobre el siniestro; ni identificado cuál sería la exageración, la declaración o documento falso que justifica rechazar el siniestro conforme al artículo 73 de la ley del contrato de seguro, </w:t>
      </w:r>
      <w:r w:rsidRPr="001F4EE9">
        <w:rPr>
          <w:lang w:val="es-PE"/>
        </w:rPr>
        <w:t xml:space="preserve"> el órgano resolutorio unipersonal aprecia que en el presente caso la aseguradora no ha aportado medios probatorios suficientes para acreditar la existencia de una reclamación fraudulenta que legitimen el rechazo de cobertura y la resolución del contrato de seguro </w:t>
      </w:r>
    </w:p>
    <w:p w:rsidRPr="001F4EE9" w:rsidR="001F4EE9" w:rsidP="001F4EE9" w:rsidRDefault="001F4EE9" w14:paraId="1CECF7EC" w14:textId="77777777">
      <w:pPr>
        <w:jc w:val="both"/>
        <w:outlineLvl w:val="0"/>
        <w:rPr>
          <w:lang w:val="es-PE"/>
        </w:rPr>
      </w:pPr>
    </w:p>
    <w:p w:rsidRPr="001F4EE9" w:rsidR="001F4EE9" w:rsidP="001F4EE9" w:rsidRDefault="001F4EE9" w14:paraId="49EFD281" w14:textId="77777777">
      <w:pPr>
        <w:jc w:val="both"/>
        <w:outlineLvl w:val="0"/>
        <w:rPr>
          <w:b/>
        </w:rPr>
      </w:pPr>
      <w:r w:rsidRPr="001F4EE9">
        <w:rPr>
          <w:b/>
          <w:lang w:val="es-PE"/>
        </w:rPr>
        <w:t xml:space="preserve">ATENDIENDO A LO EXPRESADO, ESTE ÓRGANO RESOLUTORIO UNIPERSONAL </w:t>
      </w:r>
      <w:r w:rsidRPr="001F4EE9">
        <w:rPr>
          <w:b/>
        </w:rPr>
        <w:t>CONCLUYE SU APRECIACIÓN RAZONADA Y CONJUNTA AL AMPARO DE LO ESTABLECIDO EN SU REGLAMENTO ESTIMANDO QUE NO SE HA ACREDITADO QUE LA ASEGURADA HA ACTUADO FRAUDULENTAMENTE, POR LO QUE EXISTEN RAZONES FUNDADAS PARA AMPARAR LA PRESENTE RECLAMACIÓN, POR LO QUE R</w:t>
      </w:r>
      <w:r w:rsidRPr="001F4EE9">
        <w:rPr>
          <w:b/>
          <w:lang w:val="es-PE"/>
        </w:rPr>
        <w:t>ESUELVE:</w:t>
      </w:r>
    </w:p>
    <w:p w:rsidRPr="001F4EE9" w:rsidR="001F4EE9" w:rsidP="001F4EE9" w:rsidRDefault="001F4EE9" w14:paraId="2E959F24" w14:textId="77777777">
      <w:pPr>
        <w:jc w:val="both"/>
        <w:outlineLvl w:val="0"/>
      </w:pPr>
    </w:p>
    <w:p w:rsidRPr="001F4EE9" w:rsidR="001F4EE9" w:rsidP="001F4EE9" w:rsidRDefault="001F4EE9" w14:paraId="3D06E67E" w14:textId="77777777">
      <w:pPr>
        <w:jc w:val="both"/>
        <w:outlineLvl w:val="0"/>
        <w:rPr>
          <w:b/>
        </w:rPr>
      </w:pPr>
      <w:r w:rsidRPr="001F4EE9">
        <w:rPr>
          <w:b/>
        </w:rPr>
        <w:t>SE RESUELVE</w:t>
      </w:r>
      <w:r w:rsidRPr="001F4EE9">
        <w:rPr>
          <w:b/>
          <w:lang w:val="es-PE"/>
        </w:rPr>
        <w:t>:</w:t>
      </w:r>
    </w:p>
    <w:p w:rsidRPr="001F4EE9" w:rsidR="001F4EE9" w:rsidP="001F4EE9" w:rsidRDefault="001F4EE9" w14:paraId="4CC55560" w14:textId="77777777">
      <w:pPr>
        <w:jc w:val="both"/>
        <w:outlineLvl w:val="0"/>
        <w:rPr>
          <w:b/>
          <w:bCs/>
        </w:rPr>
      </w:pPr>
    </w:p>
    <w:p w:rsidRPr="001F4EE9" w:rsidR="001F4EE9" w:rsidP="001F4EE9" w:rsidRDefault="001F4EE9" w14:paraId="49692967" w14:textId="572F59BA">
      <w:pPr>
        <w:jc w:val="both"/>
        <w:outlineLvl w:val="0"/>
      </w:pPr>
      <w:r w:rsidRPr="1E72046E" w:rsidR="001F4EE9">
        <w:rPr>
          <w:b w:val="1"/>
          <w:bCs w:val="1"/>
          <w:lang w:val="es-PE"/>
        </w:rPr>
        <w:t xml:space="preserve">Declarar FUNDADA </w:t>
      </w:r>
      <w:r w:rsidRPr="1E72046E" w:rsidR="001F4EE9">
        <w:rPr>
          <w:lang w:val="es-PE"/>
        </w:rPr>
        <w:t>la reclamación interpuesta por</w:t>
      </w:r>
      <w:r w:rsidR="001F4EE9">
        <w:rPr/>
        <w:t xml:space="preserve"> </w:t>
      </w:r>
      <w:r w:rsidRPr="1E72046E" w:rsidR="001F4EE9">
        <w:rPr>
          <w:lang w:val="es-PE"/>
        </w:rPr>
        <w:t>interpuesta por</w:t>
      </w:r>
      <w:r w:rsidR="001F4EE9">
        <w:rPr/>
        <w:t xml:space="preserve"> </w:t>
      </w:r>
      <w:r w:rsidRPr="1E72046E" w:rsidR="18B1A49B">
        <w:rPr>
          <w:b w:val="1"/>
          <w:bCs w:val="1"/>
          <w:lang w:val="es-MX"/>
        </w:rPr>
        <w:t>....................................................................................</w:t>
      </w:r>
      <w:r w:rsidRPr="1E72046E" w:rsidR="001F4EE9">
        <w:rPr>
          <w:b w:val="1"/>
          <w:bCs w:val="1"/>
          <w:lang w:val="es-MX"/>
        </w:rPr>
        <w:t xml:space="preserve"> </w:t>
      </w:r>
      <w:r w:rsidRPr="1E72046E" w:rsidR="001F4EE9">
        <w:rPr>
          <w:lang w:val="es-PE"/>
        </w:rPr>
        <w:t xml:space="preserve">contra </w:t>
      </w:r>
      <w:r w:rsidRPr="1E72046E" w:rsidR="3910E089">
        <w:rPr>
          <w:b w:val="1"/>
          <w:bCs w:val="1"/>
          <w:lang w:val="es-PE"/>
        </w:rPr>
        <w:t>.............................</w:t>
      </w:r>
      <w:r w:rsidRPr="1E72046E" w:rsidR="001F4EE9">
        <w:rPr>
          <w:lang w:val="es-PE"/>
        </w:rPr>
        <w:t xml:space="preserve">, debiendo dicha aseguradora dar cobertura al siniestro ocurrido el 16 de agosto de 2024, de acuerdo con los términos y condiciones del </w:t>
      </w:r>
      <w:r w:rsidRPr="1E72046E" w:rsidR="001F4EE9">
        <w:rPr>
          <w:b w:val="1"/>
          <w:bCs w:val="1"/>
          <w:lang w:val="es-MX"/>
        </w:rPr>
        <w:t xml:space="preserve">SEGURO </w:t>
      </w:r>
      <w:r w:rsidRPr="1E72046E" w:rsidR="001F4EE9">
        <w:rPr>
          <w:b w:val="1"/>
          <w:bCs w:val="1"/>
          <w:lang w:val="es-PE"/>
        </w:rPr>
        <w:t xml:space="preserve">DE TARJETAS 360° </w:t>
      </w:r>
      <w:r w:rsidRPr="1E72046E" w:rsidR="001F4EE9">
        <w:rPr>
          <w:b w:val="1"/>
          <w:bCs w:val="1"/>
          <w:lang w:val="es-MX"/>
        </w:rPr>
        <w:t xml:space="preserve">– PÓLIZA No </w:t>
      </w:r>
      <w:r w:rsidRPr="1E72046E" w:rsidR="37446650">
        <w:rPr>
          <w:b w:val="1"/>
          <w:bCs w:val="1"/>
          <w:lang w:val="es-PE"/>
        </w:rPr>
        <w:t>...................</w:t>
      </w:r>
      <w:r w:rsidR="001F4EE9">
        <w:rPr/>
        <w:t>.</w:t>
      </w: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4ABAEBDD">
      <w:pPr>
        <w:jc w:val="right"/>
        <w:outlineLvl w:val="0"/>
        <w:rPr>
          <w:lang w:val="es-PE"/>
        </w:rPr>
      </w:pPr>
      <w:r w:rsidRPr="00CD67EE">
        <w:rPr>
          <w:lang w:val="es-PE"/>
        </w:rPr>
        <w:t xml:space="preserve">Lima, </w:t>
      </w:r>
      <w:r w:rsidR="004C7E18">
        <w:t>09</w:t>
      </w:r>
      <w:r w:rsidR="000D5B9A">
        <w:t xml:space="preserve"> </w:t>
      </w:r>
      <w:r w:rsidRPr="00CD67EE">
        <w:rPr>
          <w:lang w:val="es-PE"/>
        </w:rPr>
        <w:t>de</w:t>
      </w:r>
      <w:r w:rsidRPr="00CD67EE" w:rsidR="001631D6">
        <w:rPr>
          <w:lang w:val="es-PE"/>
        </w:rPr>
        <w:t xml:space="preserve"> </w:t>
      </w:r>
      <w:r w:rsidR="004C7E18">
        <w:rPr>
          <w:lang w:val="es-PE"/>
        </w:rPr>
        <w:t>junio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CD67EE" w:rsidR="003F73A8" w:rsidP="003F73A8" w:rsidRDefault="00A957E1" w14:paraId="00F7442C" w14:textId="6D67331A">
      <w:pPr>
        <w:spacing w:line="360" w:lineRule="auto"/>
        <w:jc w:val="center"/>
        <w:rPr>
          <w:b/>
          <w:bCs/>
        </w:rPr>
      </w:pPr>
      <w:r w:rsidRPr="00742DA4">
        <w:rPr>
          <w:b/>
          <w:bCs/>
        </w:rPr>
        <w:t xml:space="preserve">Rolando Eyzaguirre </w:t>
      </w:r>
      <w:proofErr w:type="spellStart"/>
      <w:r w:rsidRPr="00742DA4">
        <w:rPr>
          <w:b/>
          <w:bCs/>
        </w:rPr>
        <w:t>Maccan</w:t>
      </w:r>
      <w:proofErr w:type="spellEnd"/>
      <w:r w:rsidRPr="00742DA4">
        <w:rPr>
          <w:b/>
          <w:bCs/>
        </w:rPr>
        <w:t xml:space="preserve"> </w:t>
      </w:r>
      <w:r w:rsidRPr="00CD67EE" w:rsidR="003F73A8">
        <w:rPr>
          <w:b/>
          <w:bCs/>
        </w:rPr>
        <w:t xml:space="preserve">– </w:t>
      </w:r>
      <w:r w:rsidR="00DF1A3C">
        <w:rPr>
          <w:b/>
          <w:bCs/>
        </w:rPr>
        <w:t>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5A73" w:rsidP="005F148C" w:rsidRDefault="00325A73" w14:paraId="33E7D0EA" w14:textId="77777777">
      <w:r>
        <w:separator/>
      </w:r>
    </w:p>
  </w:endnote>
  <w:endnote w:type="continuationSeparator" w:id="0">
    <w:p w:rsidR="00325A73" w:rsidP="005F148C" w:rsidRDefault="00325A73" w14:paraId="2E1766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5A73" w:rsidP="005F148C" w:rsidRDefault="00325A73" w14:paraId="32FB2438" w14:textId="77777777">
      <w:r>
        <w:separator/>
      </w:r>
    </w:p>
  </w:footnote>
  <w:footnote w:type="continuationSeparator" w:id="0">
    <w:p w:rsidR="00325A73" w:rsidP="005F148C" w:rsidRDefault="00325A73" w14:paraId="641EF9A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5E5"/>
    <w:rsid w:val="00094DDA"/>
    <w:rsid w:val="0009632B"/>
    <w:rsid w:val="000A1BF0"/>
    <w:rsid w:val="000A32D2"/>
    <w:rsid w:val="000A5F16"/>
    <w:rsid w:val="000B085C"/>
    <w:rsid w:val="000B201A"/>
    <w:rsid w:val="000B35F3"/>
    <w:rsid w:val="000C1BC7"/>
    <w:rsid w:val="000C23F0"/>
    <w:rsid w:val="000C3C3C"/>
    <w:rsid w:val="000D2700"/>
    <w:rsid w:val="000D4627"/>
    <w:rsid w:val="000D5B9A"/>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4EE9"/>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25A73"/>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E18"/>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1B05"/>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CAF"/>
    <w:rsid w:val="009D586E"/>
    <w:rsid w:val="009E0703"/>
    <w:rsid w:val="009E0BD4"/>
    <w:rsid w:val="009E0D72"/>
    <w:rsid w:val="009E119B"/>
    <w:rsid w:val="009E254D"/>
    <w:rsid w:val="009E3C7C"/>
    <w:rsid w:val="009F7BC5"/>
    <w:rsid w:val="00A02198"/>
    <w:rsid w:val="00A02723"/>
    <w:rsid w:val="00A11AF4"/>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957E1"/>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564D3"/>
    <w:rsid w:val="00F61799"/>
    <w:rsid w:val="00F639A9"/>
    <w:rsid w:val="00F64614"/>
    <w:rsid w:val="00F71D17"/>
    <w:rsid w:val="00F72C1D"/>
    <w:rsid w:val="00F74CF0"/>
    <w:rsid w:val="00F76161"/>
    <w:rsid w:val="00F7780F"/>
    <w:rsid w:val="00F839AB"/>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18B1A49B"/>
    <w:rsid w:val="1E72046E"/>
    <w:rsid w:val="2C77BC38"/>
    <w:rsid w:val="37446650"/>
    <w:rsid w:val="3910E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3204891">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3162632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08177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17076504">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202016D-91E9-4EFF-8ABE-6CBC64544F50}"/>
</file>

<file path=customXml/itemProps3.xml><?xml version="1.0" encoding="utf-8"?>
<ds:datastoreItem xmlns:ds="http://schemas.openxmlformats.org/officeDocument/2006/customXml" ds:itemID="{033C5DB8-E319-4914-B684-1A20554CD26A}"/>
</file>

<file path=customXml/itemProps4.xml><?xml version="1.0" encoding="utf-8"?>
<ds:datastoreItem xmlns:ds="http://schemas.openxmlformats.org/officeDocument/2006/customXml" ds:itemID="{164CDA44-E169-4783-9AB9-B0A8B20D84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252</cp:revision>
  <cp:lastPrinted>2025-06-10T18:43:00Z</cp:lastPrinted>
  <dcterms:created xsi:type="dcterms:W3CDTF">2023-06-22T13:57:00Z</dcterms:created>
  <dcterms:modified xsi:type="dcterms:W3CDTF">2026-03-25T19:26:53Z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