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2E86" w:rsidR="00ED76D4" w:rsidP="00E30D1B" w:rsidRDefault="00F15FBA" w14:paraId="7D9CB633" w14:textId="2F46E1EE">
      <w:pPr>
        <w:pStyle w:val="Ttulo"/>
        <w:outlineLvl w:val="0"/>
        <w:rPr>
          <w:lang w:val="es-PE"/>
        </w:rPr>
      </w:pPr>
      <w:r w:rsidRPr="00042E86">
        <w:rPr>
          <w:lang w:val="es-PE"/>
        </w:rPr>
        <w:t>RESOLUCIÓN N</w:t>
      </w:r>
      <w:r w:rsidRPr="00042E86" w:rsidR="001631D6">
        <w:rPr>
          <w:lang w:val="es-PE"/>
        </w:rPr>
        <w:t xml:space="preserve">° </w:t>
      </w:r>
      <w:r w:rsidRPr="00042E86" w:rsidR="00015A30">
        <w:rPr>
          <w:lang w:val="es-PE"/>
        </w:rPr>
        <w:t>0</w:t>
      </w:r>
      <w:r w:rsidRPr="00042E86" w:rsidR="00B75B4C">
        <w:rPr>
          <w:lang w:val="es-PE"/>
        </w:rPr>
        <w:t>8</w:t>
      </w:r>
      <w:r w:rsidRPr="00042E86" w:rsidR="00E84271">
        <w:rPr>
          <w:lang w:val="es-PE"/>
        </w:rPr>
        <w:t>9</w:t>
      </w:r>
      <w:r w:rsidRPr="00042E86" w:rsidR="001631D6">
        <w:rPr>
          <w:lang w:val="es-PE"/>
        </w:rPr>
        <w:t>/2</w:t>
      </w:r>
      <w:r w:rsidRPr="00042E86" w:rsidR="0073373B">
        <w:rPr>
          <w:lang w:val="es-PE"/>
        </w:rPr>
        <w:t>5</w:t>
      </w:r>
    </w:p>
    <w:p w:rsidRPr="00042E86" w:rsidR="00742DA4" w:rsidP="00742DA4" w:rsidRDefault="00742DA4" w14:paraId="5B8E17CD" w14:textId="77777777">
      <w:pPr>
        <w:rPr>
          <w:b/>
          <w:bCs/>
          <w:lang w:val="es-PE"/>
        </w:rPr>
      </w:pPr>
    </w:p>
    <w:p w:rsidRPr="00042E86" w:rsidR="00C80D2C" w:rsidP="00C80D2C" w:rsidRDefault="00C80D2C" w14:paraId="2D54B31D" w14:textId="77777777">
      <w:pPr>
        <w:jc w:val="both"/>
        <w:outlineLvl w:val="0"/>
        <w:rPr>
          <w:b/>
          <w:bCs/>
          <w:lang w:val="es-MX"/>
        </w:rPr>
      </w:pPr>
      <w:r w:rsidRPr="00C80D2C">
        <w:rPr>
          <w:b/>
          <w:bCs/>
          <w:lang w:val="es-MX"/>
        </w:rPr>
        <w:t>VISTOS:</w:t>
      </w:r>
    </w:p>
    <w:p w:rsidRPr="00C80D2C" w:rsidR="00C80D2C" w:rsidP="00C80D2C" w:rsidRDefault="00C80D2C" w14:paraId="56454259" w14:textId="77777777">
      <w:pPr>
        <w:jc w:val="both"/>
        <w:outlineLvl w:val="0"/>
        <w:rPr>
          <w:b/>
          <w:bCs/>
          <w:lang w:val="es-MX"/>
        </w:rPr>
      </w:pPr>
    </w:p>
    <w:p w:rsidRPr="00042E86" w:rsidR="00C80D2C" w:rsidP="00C80D2C" w:rsidRDefault="00C80D2C" w14:paraId="25683C26" w14:textId="5DE79DD0">
      <w:pPr>
        <w:jc w:val="both"/>
        <w:outlineLvl w:val="0"/>
        <w:rPr>
          <w:lang w:val="es-PE"/>
        </w:rPr>
      </w:pPr>
      <w:r w:rsidRPr="35D755E1" w:rsidR="00C80D2C">
        <w:rPr>
          <w:lang w:val="es-PE"/>
        </w:rPr>
        <w:t>Que, con fecha 7 de febrero de 2025</w:t>
      </w:r>
      <w:bookmarkStart w:name="_Hlk107662905" w:id="0"/>
      <w:r w:rsidRPr="35D755E1" w:rsidR="00C80D2C">
        <w:rPr>
          <w:lang w:val="es-PE"/>
        </w:rPr>
        <w:t>, el señor</w:t>
      </w:r>
      <w:r w:rsidRPr="35D755E1" w:rsidR="07FE55E3">
        <w:rPr>
          <w:lang w:val="es-PE"/>
        </w:rPr>
        <w:t>..............................................................................</w:t>
      </w:r>
      <w:r w:rsidRPr="35D755E1" w:rsidR="00C80D2C">
        <w:rPr>
          <w:b w:val="1"/>
          <w:bCs w:val="1"/>
          <w:lang w:val="es-PE"/>
        </w:rPr>
        <w:t xml:space="preserve"> (la señora “</w:t>
      </w:r>
      <w:r w:rsidRPr="35D755E1" w:rsidR="76055105">
        <w:rPr>
          <w:b w:val="1"/>
          <w:bCs w:val="1"/>
          <w:lang w:val="es-PE"/>
        </w:rPr>
        <w:t>...............................</w:t>
      </w:r>
      <w:r w:rsidRPr="35D755E1" w:rsidR="00C80D2C">
        <w:rPr>
          <w:b w:val="1"/>
          <w:bCs w:val="1"/>
          <w:lang w:val="es-PE"/>
        </w:rPr>
        <w:t>”)</w:t>
      </w:r>
      <w:bookmarkEnd w:id="0"/>
      <w:r w:rsidRPr="35D755E1" w:rsidR="00C80D2C">
        <w:rPr>
          <w:lang w:val="es-PE"/>
        </w:rPr>
        <w:t xml:space="preserve"> interpuso un reclamo ante la Defensoría del Asegurado </w:t>
      </w:r>
      <w:r w:rsidRPr="35D755E1" w:rsidR="00C80D2C">
        <w:rPr>
          <w:b w:val="1"/>
          <w:bCs w:val="1"/>
          <w:lang w:val="es-PE"/>
        </w:rPr>
        <w:t>(“DEFASEG”</w:t>
      </w:r>
      <w:r w:rsidRPr="35D755E1" w:rsidR="00C80D2C">
        <w:rPr>
          <w:lang w:val="es-PE"/>
        </w:rPr>
        <w:t xml:space="preserve">) contra </w:t>
      </w:r>
      <w:r w:rsidRPr="35D755E1" w:rsidR="46EE0AA7">
        <w:rPr>
          <w:b w:val="1"/>
          <w:bCs w:val="1"/>
          <w:lang w:val="es-PE"/>
        </w:rPr>
        <w:t>.......................................................................................................................</w:t>
      </w:r>
      <w:r w:rsidRPr="35D755E1" w:rsidR="00C80D2C">
        <w:rPr>
          <w:b w:val="1"/>
          <w:bCs w:val="1"/>
          <w:lang w:val="es-PE"/>
        </w:rPr>
        <w:t xml:space="preserve"> (“</w:t>
      </w:r>
      <w:r w:rsidRPr="35D755E1" w:rsidR="0118EEB1">
        <w:rPr>
          <w:b w:val="1"/>
          <w:bCs w:val="1"/>
          <w:lang w:val="es-PE"/>
        </w:rPr>
        <w:t>...................</w:t>
      </w:r>
      <w:r w:rsidRPr="35D755E1" w:rsidR="00C80D2C">
        <w:rPr>
          <w:b w:val="1"/>
          <w:bCs w:val="1"/>
          <w:lang w:val="es-PE"/>
        </w:rPr>
        <w:t>”</w:t>
      </w:r>
      <w:r w:rsidRPr="35D755E1" w:rsidR="00C80D2C">
        <w:rPr>
          <w:b w:val="1"/>
          <w:bCs w:val="1"/>
          <w:lang w:val="es-MX"/>
        </w:rPr>
        <w:t xml:space="preserve">) </w:t>
      </w:r>
      <w:r w:rsidRPr="35D755E1" w:rsidR="00C80D2C">
        <w:rPr>
          <w:lang w:val="es-PE"/>
        </w:rPr>
        <w:t xml:space="preserve">para que se le otorgue cobertura por el fallecimiento de la asegurada </w:t>
      </w:r>
      <w:r w:rsidRPr="35D755E1" w:rsidR="5521A5A1">
        <w:rPr>
          <w:lang w:val="es-PE"/>
        </w:rPr>
        <w:t>.....................................................</w:t>
      </w:r>
      <w:r w:rsidRPr="35D755E1" w:rsidR="00C80D2C">
        <w:rPr>
          <w:lang w:val="es-PE"/>
        </w:rPr>
        <w:t xml:space="preserve"> de acuerdo con lo establecido en la Póliza </w:t>
      </w:r>
      <w:r w:rsidRPr="35D755E1" w:rsidR="00C80D2C">
        <w:rPr>
          <w:lang w:val="es-PE"/>
        </w:rPr>
        <w:t>n.°</w:t>
      </w:r>
      <w:r w:rsidRPr="35D755E1" w:rsidR="00C80D2C">
        <w:rPr>
          <w:lang w:val="es-PE"/>
        </w:rPr>
        <w:t xml:space="preserve"> </w:t>
      </w:r>
      <w:r w:rsidRPr="35D755E1" w:rsidR="3D60A681">
        <w:rPr>
          <w:lang w:val="es-PE"/>
        </w:rPr>
        <w:t>................................</w:t>
      </w:r>
      <w:r w:rsidRPr="35D755E1" w:rsidR="00C80D2C">
        <w:rPr>
          <w:lang w:val="es-PE"/>
        </w:rPr>
        <w:t xml:space="preserve"> (la “Póliza”). </w:t>
      </w:r>
    </w:p>
    <w:p w:rsidRPr="00C80D2C" w:rsidR="00C80D2C" w:rsidP="00C80D2C" w:rsidRDefault="00C80D2C" w14:paraId="767221E2" w14:textId="77777777">
      <w:pPr>
        <w:jc w:val="both"/>
        <w:outlineLvl w:val="0"/>
        <w:rPr>
          <w:lang w:val="es-PE"/>
        </w:rPr>
      </w:pPr>
    </w:p>
    <w:p w:rsidRPr="00042E86" w:rsidR="00C80D2C" w:rsidP="00C80D2C" w:rsidRDefault="00C80D2C" w14:paraId="2AD844C3" w14:textId="6DA1B2E0">
      <w:pPr>
        <w:jc w:val="both"/>
        <w:outlineLvl w:val="0"/>
        <w:rPr>
          <w:lang w:val="es-PE"/>
        </w:rPr>
      </w:pPr>
      <w:r w:rsidRPr="35D755E1" w:rsidR="00C80D2C">
        <w:rPr>
          <w:lang w:val="es-PE"/>
        </w:rPr>
        <w:t xml:space="preserve">Que, la reclamación interpuesta por la señora </w:t>
      </w:r>
      <w:r w:rsidRPr="35D755E1" w:rsidR="76055105">
        <w:rPr>
          <w:lang w:val="es-PE"/>
        </w:rPr>
        <w:t>...............................</w:t>
      </w:r>
      <w:r w:rsidRPr="35D755E1" w:rsidR="00C80D2C">
        <w:rPr>
          <w:lang w:val="es-PE"/>
        </w:rPr>
        <w:t xml:space="preserve"> se sustentaría en los siguientes hechos y argumentos: </w:t>
      </w:r>
      <w:r w:rsidRPr="35D755E1" w:rsidR="00C80D2C">
        <w:rPr>
          <w:b w:val="1"/>
          <w:bCs w:val="1"/>
          <w:i w:val="1"/>
          <w:iCs w:val="1"/>
          <w:lang w:val="es-PE"/>
        </w:rPr>
        <w:t xml:space="preserve">a) </w:t>
      </w:r>
      <w:r w:rsidRPr="35D755E1" w:rsidR="00C80D2C">
        <w:rPr>
          <w:lang w:val="es-PE"/>
        </w:rPr>
        <w:t>que</w:t>
      </w:r>
      <w:r w:rsidRPr="35D755E1" w:rsidR="00C80D2C">
        <w:rPr>
          <w:b w:val="1"/>
          <w:bCs w:val="1"/>
          <w:i w:val="1"/>
          <w:iCs w:val="1"/>
          <w:lang w:val="es-PE"/>
        </w:rPr>
        <w:t xml:space="preserve"> </w:t>
      </w:r>
      <w:r w:rsidRPr="35D755E1" w:rsidR="00C80D2C">
        <w:rPr>
          <w:lang w:val="es-PE"/>
        </w:rPr>
        <w:t xml:space="preserve">la hija de la reclamante contaba con un seguro de </w:t>
      </w:r>
      <w:r w:rsidRPr="35D755E1" w:rsidR="0118EEB1">
        <w:rPr>
          <w:lang w:val="es-PE"/>
        </w:rPr>
        <w:t>...................</w:t>
      </w:r>
      <w:r w:rsidRPr="35D755E1" w:rsidR="00C80D2C">
        <w:rPr>
          <w:lang w:val="es-PE"/>
        </w:rPr>
        <w:t xml:space="preserve">, el cual no se utilizó en su momento; </w:t>
      </w:r>
      <w:r w:rsidRPr="35D755E1" w:rsidR="00C80D2C">
        <w:rPr>
          <w:b w:val="1"/>
          <w:bCs w:val="1"/>
          <w:i w:val="1"/>
          <w:iCs w:val="1"/>
          <w:lang w:val="es-PE"/>
        </w:rPr>
        <w:t>b)</w:t>
      </w:r>
      <w:r w:rsidRPr="35D755E1" w:rsidR="00C80D2C">
        <w:rPr>
          <w:lang w:val="es-PE"/>
        </w:rPr>
        <w:t xml:space="preserve"> que, los gastos fueron asumidos por la reclamante; </w:t>
      </w:r>
      <w:r w:rsidRPr="35D755E1" w:rsidR="00C80D2C">
        <w:rPr>
          <w:b w:val="1"/>
          <w:bCs w:val="1"/>
          <w:i w:val="1"/>
          <w:iCs w:val="1"/>
          <w:lang w:val="es-PE"/>
        </w:rPr>
        <w:t>c)</w:t>
      </w:r>
      <w:r w:rsidRPr="35D755E1" w:rsidR="00C80D2C">
        <w:rPr>
          <w:lang w:val="es-PE"/>
        </w:rPr>
        <w:t xml:space="preserve"> que, las facturas han sido emitidas a nombre de </w:t>
      </w:r>
      <w:r w:rsidRPr="35D755E1" w:rsidR="1598748E">
        <w:rPr>
          <w:lang w:val="es-PE"/>
        </w:rPr>
        <w:t>..................</w:t>
      </w:r>
      <w:r w:rsidRPr="35D755E1" w:rsidR="00C80D2C">
        <w:rPr>
          <w:lang w:val="es-PE"/>
        </w:rPr>
        <w:t xml:space="preserve"> Entidad Prestadora de Salud, por indicación de la asistencia social del centro de labores donde trabajaba la asegurada, la cual indicó que todos los gastos debían presentarse a nombre de dicha entidad; y, </w:t>
      </w:r>
      <w:r w:rsidRPr="35D755E1" w:rsidR="00C80D2C">
        <w:rPr>
          <w:b w:val="1"/>
          <w:bCs w:val="1"/>
          <w:i w:val="1"/>
          <w:iCs w:val="1"/>
          <w:lang w:val="es-PE"/>
        </w:rPr>
        <w:t xml:space="preserve">d) </w:t>
      </w:r>
      <w:r w:rsidRPr="35D755E1" w:rsidR="00C80D2C">
        <w:rPr>
          <w:lang w:val="es-PE"/>
        </w:rPr>
        <w:t xml:space="preserve">que, la señora </w:t>
      </w:r>
      <w:r w:rsidRPr="35D755E1" w:rsidR="76055105">
        <w:rPr>
          <w:lang w:val="es-PE"/>
        </w:rPr>
        <w:t>...............................</w:t>
      </w:r>
      <w:r w:rsidRPr="35D755E1" w:rsidR="00C80D2C">
        <w:rPr>
          <w:lang w:val="es-PE"/>
        </w:rPr>
        <w:t xml:space="preserve"> solicita el reembolso como beneficiaria de la Póliza, de los gastos de sepelio asumidos por el fallecimiento de su hija, la asegurada </w:t>
      </w:r>
      <w:r w:rsidRPr="35D755E1" w:rsidR="5FAC2F43">
        <w:rPr>
          <w:lang w:val="es-PE"/>
        </w:rPr>
        <w:t>......................................................</w:t>
      </w:r>
      <w:r w:rsidRPr="35D755E1" w:rsidR="00C80D2C">
        <w:rPr>
          <w:lang w:val="es-PE"/>
        </w:rPr>
        <w:t xml:space="preserve">. </w:t>
      </w:r>
    </w:p>
    <w:p w:rsidRPr="00C80D2C" w:rsidR="00C80D2C" w:rsidP="00C80D2C" w:rsidRDefault="00C80D2C" w14:paraId="4CF89FF4" w14:textId="77777777">
      <w:pPr>
        <w:jc w:val="both"/>
        <w:outlineLvl w:val="0"/>
        <w:rPr>
          <w:lang w:val="es-PE"/>
        </w:rPr>
      </w:pPr>
    </w:p>
    <w:p w:rsidRPr="00042E86" w:rsidR="00C80D2C" w:rsidP="00C80D2C" w:rsidRDefault="00C80D2C" w14:paraId="45D2C734" w14:textId="6452F37B">
      <w:pPr>
        <w:jc w:val="both"/>
        <w:outlineLvl w:val="0"/>
        <w:rPr>
          <w:lang w:val="es-PE"/>
        </w:rPr>
      </w:pPr>
      <w:r w:rsidRPr="35D755E1" w:rsidR="00C80D2C">
        <w:rPr>
          <w:lang w:val="es-PE"/>
        </w:rPr>
        <w:t xml:space="preserve">Que, con su reclamación, la señora </w:t>
      </w:r>
      <w:r w:rsidRPr="35D755E1" w:rsidR="76055105">
        <w:rPr>
          <w:lang w:val="es-PE"/>
        </w:rPr>
        <w:t>...............................</w:t>
      </w:r>
      <w:r w:rsidRPr="35D755E1" w:rsidR="00C80D2C">
        <w:rPr>
          <w:lang w:val="es-PE"/>
        </w:rPr>
        <w:t xml:space="preserve"> presenta los siguientes documentos: </w:t>
      </w:r>
      <w:r w:rsidRPr="35D755E1" w:rsidR="00C80D2C">
        <w:rPr>
          <w:b w:val="1"/>
          <w:bCs w:val="1"/>
          <w:i w:val="1"/>
          <w:iCs w:val="1"/>
          <w:lang w:val="es-PE"/>
        </w:rPr>
        <w:t>(i)</w:t>
      </w:r>
      <w:r w:rsidRPr="35D755E1" w:rsidR="00C80D2C">
        <w:rPr>
          <w:lang w:val="es-PE"/>
        </w:rPr>
        <w:t xml:space="preserve"> copia simple del documento nacional de identidad de la asegurada; </w:t>
      </w:r>
      <w:r w:rsidRPr="35D755E1" w:rsidR="00C80D2C">
        <w:rPr>
          <w:b w:val="1"/>
          <w:bCs w:val="1"/>
          <w:i w:val="1"/>
          <w:iCs w:val="1"/>
          <w:lang w:val="es-PE"/>
        </w:rPr>
        <w:t>(</w:t>
      </w:r>
      <w:r w:rsidRPr="35D755E1" w:rsidR="00C80D2C">
        <w:rPr>
          <w:b w:val="1"/>
          <w:bCs w:val="1"/>
          <w:i w:val="1"/>
          <w:iCs w:val="1"/>
          <w:lang w:val="es-PE"/>
        </w:rPr>
        <w:t>ii</w:t>
      </w:r>
      <w:r w:rsidRPr="35D755E1" w:rsidR="00C80D2C">
        <w:rPr>
          <w:b w:val="1"/>
          <w:bCs w:val="1"/>
          <w:i w:val="1"/>
          <w:iCs w:val="1"/>
          <w:lang w:val="es-PE"/>
        </w:rPr>
        <w:t>)</w:t>
      </w:r>
      <w:r w:rsidRPr="35D755E1" w:rsidR="00C80D2C">
        <w:rPr>
          <w:lang w:val="es-PE"/>
        </w:rPr>
        <w:t xml:space="preserve"> documento nacional de identidad de la reclamante; </w:t>
      </w:r>
      <w:r w:rsidRPr="35D755E1" w:rsidR="00C80D2C">
        <w:rPr>
          <w:b w:val="1"/>
          <w:bCs w:val="1"/>
          <w:i w:val="1"/>
          <w:iCs w:val="1"/>
          <w:lang w:val="es-PE"/>
        </w:rPr>
        <w:t>(</w:t>
      </w:r>
      <w:r w:rsidRPr="35D755E1" w:rsidR="00C80D2C">
        <w:rPr>
          <w:b w:val="1"/>
          <w:bCs w:val="1"/>
          <w:i w:val="1"/>
          <w:iCs w:val="1"/>
          <w:lang w:val="es-PE"/>
        </w:rPr>
        <w:t>iii</w:t>
      </w:r>
      <w:r w:rsidRPr="35D755E1" w:rsidR="00C80D2C">
        <w:rPr>
          <w:b w:val="1"/>
          <w:bCs w:val="1"/>
          <w:i w:val="1"/>
          <w:iCs w:val="1"/>
          <w:lang w:val="es-PE"/>
        </w:rPr>
        <w:t>)</w:t>
      </w:r>
      <w:r w:rsidRPr="35D755E1" w:rsidR="00C80D2C">
        <w:rPr>
          <w:lang w:val="es-PE"/>
        </w:rPr>
        <w:t xml:space="preserve"> factura electrónica emitida por la </w:t>
      </w:r>
      <w:r w:rsidRPr="35D755E1" w:rsidR="32BBBD50">
        <w:rPr>
          <w:lang w:val="es-PE"/>
        </w:rPr>
        <w:t>.............................................................................................</w:t>
      </w:r>
      <w:r w:rsidRPr="35D755E1" w:rsidR="00C80D2C">
        <w:rPr>
          <w:lang w:val="es-PE"/>
        </w:rPr>
        <w:t xml:space="preserve">, a nombre de </w:t>
      </w:r>
      <w:r w:rsidRPr="35D755E1" w:rsidR="1598748E">
        <w:rPr>
          <w:lang w:val="es-PE"/>
        </w:rPr>
        <w:t>..................</w:t>
      </w:r>
      <w:r w:rsidRPr="35D755E1" w:rsidR="00C80D2C">
        <w:rPr>
          <w:lang w:val="es-PE"/>
        </w:rPr>
        <w:t xml:space="preserve"> Entidad Prestadora de Salud, de fecha 15 de marzo de 2023, por la suma de </w:t>
      </w:r>
      <w:r w:rsidRPr="35D755E1" w:rsidR="00284530">
        <w:rPr>
          <w:lang w:val="es-PE"/>
        </w:rPr>
        <w:t>S/.</w:t>
      </w:r>
      <w:r w:rsidRPr="35D755E1" w:rsidR="00C80D2C">
        <w:rPr>
          <w:lang w:val="es-PE"/>
        </w:rPr>
        <w:t xml:space="preserve"> 7 080.00 (Siete mil ochenta con 00/100</w:t>
      </w:r>
      <w:r w:rsidRPr="35D755E1" w:rsidR="00284530">
        <w:rPr>
          <w:lang w:val="es-PE"/>
        </w:rPr>
        <w:t xml:space="preserve"> Soles</w:t>
      </w:r>
      <w:r w:rsidRPr="35D755E1" w:rsidR="00C80D2C">
        <w:rPr>
          <w:lang w:val="es-PE"/>
        </w:rPr>
        <w:t xml:space="preserve">), con sello de cancelado; </w:t>
      </w:r>
      <w:r w:rsidRPr="35D755E1" w:rsidR="00C80D2C">
        <w:rPr>
          <w:b w:val="1"/>
          <w:bCs w:val="1"/>
          <w:i w:val="1"/>
          <w:iCs w:val="1"/>
          <w:lang w:val="es-PE"/>
        </w:rPr>
        <w:t>(</w:t>
      </w:r>
      <w:r w:rsidRPr="35D755E1" w:rsidR="00C80D2C">
        <w:rPr>
          <w:b w:val="1"/>
          <w:bCs w:val="1"/>
          <w:i w:val="1"/>
          <w:iCs w:val="1"/>
          <w:lang w:val="es-PE"/>
        </w:rPr>
        <w:t>iv</w:t>
      </w:r>
      <w:r w:rsidRPr="35D755E1" w:rsidR="00C80D2C">
        <w:rPr>
          <w:b w:val="1"/>
          <w:bCs w:val="1"/>
          <w:i w:val="1"/>
          <w:iCs w:val="1"/>
          <w:lang w:val="es-PE"/>
        </w:rPr>
        <w:t>)</w:t>
      </w:r>
      <w:r w:rsidRPr="35D755E1" w:rsidR="00C80D2C">
        <w:rPr>
          <w:lang w:val="es-PE"/>
        </w:rPr>
        <w:t xml:space="preserve"> factura electrónica emitida por la </w:t>
      </w:r>
      <w:r w:rsidRPr="35D755E1" w:rsidR="6A1E5353">
        <w:rPr>
          <w:lang w:val="es-PE"/>
        </w:rPr>
        <w:t>.......................................................</w:t>
      </w:r>
      <w:r w:rsidRPr="35D755E1" w:rsidR="00C80D2C">
        <w:rPr>
          <w:lang w:val="es-PE"/>
        </w:rPr>
        <w:t xml:space="preserve"> teniendo como adquiriente a </w:t>
      </w:r>
      <w:r w:rsidRPr="35D755E1" w:rsidR="1598748E">
        <w:rPr>
          <w:lang w:val="es-PE"/>
        </w:rPr>
        <w:t>..................</w:t>
      </w:r>
      <w:r w:rsidRPr="35D755E1" w:rsidR="00C80D2C">
        <w:rPr>
          <w:lang w:val="es-PE"/>
        </w:rPr>
        <w:t xml:space="preserve"> Entidad Prestadora de Salud, de fecha 21 de marzo de 2023, por la suma de </w:t>
      </w:r>
      <w:r w:rsidRPr="35D755E1" w:rsidR="00284530">
        <w:rPr>
          <w:lang w:val="es-PE"/>
        </w:rPr>
        <w:t>S/.</w:t>
      </w:r>
      <w:r w:rsidRPr="35D755E1" w:rsidR="00C80D2C">
        <w:rPr>
          <w:lang w:val="es-PE"/>
        </w:rPr>
        <w:t xml:space="preserve"> 5 900.00 (Cinco mil novecientos con 00/100</w:t>
      </w:r>
      <w:r w:rsidRPr="35D755E1" w:rsidR="00284530">
        <w:rPr>
          <w:lang w:val="es-PE"/>
        </w:rPr>
        <w:t xml:space="preserve"> </w:t>
      </w:r>
      <w:r w:rsidRPr="35D755E1" w:rsidR="00284530">
        <w:rPr>
          <w:lang w:val="es-PE"/>
        </w:rPr>
        <w:t xml:space="preserve">Soles </w:t>
      </w:r>
      <w:r w:rsidRPr="35D755E1" w:rsidR="00C80D2C">
        <w:rPr>
          <w:lang w:val="es-PE"/>
        </w:rPr>
        <w:t>)</w:t>
      </w:r>
      <w:r w:rsidRPr="35D755E1" w:rsidR="00C80D2C">
        <w:rPr>
          <w:lang w:val="es-PE"/>
        </w:rPr>
        <w:t xml:space="preserve">; </w:t>
      </w:r>
      <w:r w:rsidRPr="35D755E1" w:rsidR="00C80D2C">
        <w:rPr>
          <w:b w:val="1"/>
          <w:bCs w:val="1"/>
          <w:i w:val="1"/>
          <w:iCs w:val="1"/>
          <w:lang w:val="es-PE"/>
        </w:rPr>
        <w:t>(v)</w:t>
      </w:r>
      <w:r w:rsidRPr="35D755E1" w:rsidR="00C80D2C">
        <w:rPr>
          <w:lang w:val="es-PE"/>
        </w:rPr>
        <w:t xml:space="preserve"> factura emitida por la Sociedad de Beneficencia del Callao, teniendo como </w:t>
      </w:r>
      <w:r w:rsidRPr="35D755E1" w:rsidR="00C80D2C">
        <w:rPr>
          <w:lang w:val="es-PE"/>
        </w:rPr>
        <w:t>adquiriente  a</w:t>
      </w:r>
      <w:r w:rsidRPr="35D755E1" w:rsidR="00C80D2C">
        <w:rPr>
          <w:lang w:val="es-PE"/>
        </w:rPr>
        <w:t xml:space="preserve"> </w:t>
      </w:r>
      <w:r w:rsidRPr="35D755E1" w:rsidR="1598748E">
        <w:rPr>
          <w:lang w:val="es-PE"/>
        </w:rPr>
        <w:t>..................</w:t>
      </w:r>
      <w:r w:rsidRPr="35D755E1" w:rsidR="00C80D2C">
        <w:rPr>
          <w:lang w:val="es-PE"/>
        </w:rPr>
        <w:t xml:space="preserve"> Entidad Prestadora de Salud, de fecha 14 de marzo de 2023, por la suma de </w:t>
      </w:r>
      <w:r w:rsidRPr="35D755E1" w:rsidR="00284530">
        <w:rPr>
          <w:lang w:val="es-PE"/>
        </w:rPr>
        <w:t xml:space="preserve">S/. </w:t>
      </w:r>
      <w:r w:rsidRPr="35D755E1" w:rsidR="00C80D2C">
        <w:rPr>
          <w:lang w:val="es-PE"/>
        </w:rPr>
        <w:t>5 436.00 (Cinco mil cuatrocientos treinta y seis con 00/100</w:t>
      </w:r>
      <w:r w:rsidRPr="35D755E1" w:rsidR="00284530">
        <w:rPr>
          <w:lang w:val="es-PE"/>
        </w:rPr>
        <w:t xml:space="preserve"> Soles</w:t>
      </w:r>
      <w:r w:rsidRPr="35D755E1" w:rsidR="00C80D2C">
        <w:rPr>
          <w:lang w:val="es-PE"/>
        </w:rPr>
        <w:t>)</w:t>
      </w:r>
      <w:r w:rsidRPr="35D755E1" w:rsidR="00284530">
        <w:rPr>
          <w:lang w:val="es-PE"/>
        </w:rPr>
        <w:t xml:space="preserve"> </w:t>
      </w:r>
      <w:r w:rsidRPr="35D755E1" w:rsidR="00C80D2C">
        <w:rPr>
          <w:lang w:val="es-PE"/>
        </w:rPr>
        <w:t>;</w:t>
      </w:r>
      <w:r w:rsidRPr="35D755E1" w:rsidR="00C80D2C">
        <w:rPr>
          <w:lang w:val="es-PE"/>
        </w:rPr>
        <w:t xml:space="preserve"> </w:t>
      </w:r>
      <w:r w:rsidRPr="35D755E1" w:rsidR="00C80D2C">
        <w:rPr>
          <w:b w:val="1"/>
          <w:bCs w:val="1"/>
          <w:i w:val="1"/>
          <w:iCs w:val="1"/>
          <w:lang w:val="es-PE"/>
        </w:rPr>
        <w:t>(vi)</w:t>
      </w:r>
      <w:r w:rsidRPr="35D755E1" w:rsidR="00C80D2C">
        <w:rPr>
          <w:lang w:val="es-PE"/>
        </w:rPr>
        <w:t xml:space="preserve"> copia legalizada del certificado de defunción de la asegurada del 20 de marzo de 2023; </w:t>
      </w:r>
      <w:r w:rsidRPr="35D755E1" w:rsidR="00C80D2C">
        <w:rPr>
          <w:b w:val="1"/>
          <w:bCs w:val="1"/>
          <w:i w:val="1"/>
          <w:iCs w:val="1"/>
          <w:lang w:val="es-PE"/>
        </w:rPr>
        <w:t>(</w:t>
      </w:r>
      <w:r w:rsidRPr="35D755E1" w:rsidR="00C80D2C">
        <w:rPr>
          <w:b w:val="1"/>
          <w:bCs w:val="1"/>
          <w:i w:val="1"/>
          <w:iCs w:val="1"/>
          <w:lang w:val="es-PE"/>
        </w:rPr>
        <w:t>vii</w:t>
      </w:r>
      <w:r w:rsidRPr="35D755E1" w:rsidR="00C80D2C">
        <w:rPr>
          <w:b w:val="1"/>
          <w:bCs w:val="1"/>
          <w:i w:val="1"/>
          <w:iCs w:val="1"/>
          <w:lang w:val="es-PE"/>
        </w:rPr>
        <w:t>)</w:t>
      </w:r>
      <w:r w:rsidRPr="35D755E1" w:rsidR="00C80D2C">
        <w:rPr>
          <w:lang w:val="es-PE"/>
        </w:rPr>
        <w:t xml:space="preserve"> comunicación </w:t>
      </w:r>
      <w:r w:rsidRPr="35D755E1" w:rsidR="00C80D2C">
        <w:rPr>
          <w:lang w:val="es-PE"/>
        </w:rPr>
        <w:t>n.°</w:t>
      </w:r>
      <w:r w:rsidRPr="35D755E1" w:rsidR="00C80D2C">
        <w:rPr>
          <w:lang w:val="es-PE"/>
        </w:rPr>
        <w:t xml:space="preserve"> VDR-008-2025 de fecha 6 de enero 2025 a través de la cual </w:t>
      </w:r>
      <w:r w:rsidRPr="35D755E1" w:rsidR="0118EEB1">
        <w:rPr>
          <w:lang w:val="es-PE"/>
        </w:rPr>
        <w:t>...................</w:t>
      </w:r>
      <w:r w:rsidRPr="35D755E1" w:rsidR="00C80D2C">
        <w:rPr>
          <w:lang w:val="es-PE"/>
        </w:rPr>
        <w:t xml:space="preserve"> da respuesta a la solicitud de la señora </w:t>
      </w:r>
      <w:r w:rsidRPr="35D755E1" w:rsidR="76055105">
        <w:rPr>
          <w:lang w:val="es-PE"/>
        </w:rPr>
        <w:t>...............................</w:t>
      </w:r>
      <w:r w:rsidRPr="35D755E1" w:rsidR="00C80D2C">
        <w:rPr>
          <w:lang w:val="es-PE"/>
        </w:rPr>
        <w:t xml:space="preserve">, en el sentido que señala que, </w:t>
      </w:r>
      <w:r w:rsidRPr="35D755E1" w:rsidR="00C80D2C">
        <w:rPr>
          <w:i w:val="1"/>
          <w:iCs w:val="1"/>
          <w:lang w:val="es-PE"/>
        </w:rPr>
        <w:t>«[…] no procede el reembolso del servicio de sepelio</w:t>
      </w:r>
      <w:r w:rsidRPr="35D755E1" w:rsidR="00C80D2C">
        <w:rPr>
          <w:lang w:val="es-PE"/>
        </w:rPr>
        <w:t xml:space="preserve">» (“Carta de rechazo”); y, </w:t>
      </w:r>
      <w:r w:rsidRPr="35D755E1" w:rsidR="00C80D2C">
        <w:rPr>
          <w:b w:val="1"/>
          <w:bCs w:val="1"/>
          <w:i w:val="1"/>
          <w:iCs w:val="1"/>
          <w:lang w:val="es-PE"/>
        </w:rPr>
        <w:t>(</w:t>
      </w:r>
      <w:r w:rsidRPr="35D755E1" w:rsidR="00C80D2C">
        <w:rPr>
          <w:b w:val="1"/>
          <w:bCs w:val="1"/>
          <w:i w:val="1"/>
          <w:iCs w:val="1"/>
          <w:lang w:val="es-PE"/>
        </w:rPr>
        <w:t>viii</w:t>
      </w:r>
      <w:r w:rsidRPr="35D755E1" w:rsidR="00C80D2C">
        <w:rPr>
          <w:b w:val="1"/>
          <w:bCs w:val="1"/>
          <w:i w:val="1"/>
          <w:iCs w:val="1"/>
          <w:lang w:val="es-PE"/>
        </w:rPr>
        <w:t xml:space="preserve">) </w:t>
      </w:r>
      <w:r w:rsidRPr="35D755E1" w:rsidR="00C80D2C">
        <w:rPr>
          <w:lang w:val="es-PE"/>
        </w:rPr>
        <w:t>copia de las Condiciones del seguro correspondiente a la Póliza.</w:t>
      </w:r>
    </w:p>
    <w:p w:rsidRPr="00C80D2C" w:rsidR="00C80D2C" w:rsidP="00C80D2C" w:rsidRDefault="00C80D2C" w14:paraId="6F4CBA84" w14:textId="77777777">
      <w:pPr>
        <w:jc w:val="both"/>
        <w:outlineLvl w:val="0"/>
        <w:rPr>
          <w:lang w:val="es-PE"/>
        </w:rPr>
      </w:pPr>
    </w:p>
    <w:p w:rsidRPr="00042E86" w:rsidR="00C80D2C" w:rsidP="00C80D2C" w:rsidRDefault="00C80D2C" w14:paraId="4230F1FA" w14:textId="24DE60CE">
      <w:pPr>
        <w:jc w:val="both"/>
        <w:outlineLvl w:val="0"/>
        <w:rPr>
          <w:lang w:val="es-PE"/>
        </w:rPr>
      </w:pPr>
      <w:r w:rsidRPr="35D755E1" w:rsidR="00C80D2C">
        <w:rPr>
          <w:lang w:val="es-PE"/>
        </w:rPr>
        <w:t xml:space="preserve">Que, </w:t>
      </w:r>
      <w:r w:rsidRPr="35D755E1" w:rsidR="0118EEB1">
        <w:rPr>
          <w:lang w:val="es-PE"/>
        </w:rPr>
        <w:t>...................</w:t>
      </w:r>
      <w:r w:rsidRPr="35D755E1" w:rsidR="00C80D2C">
        <w:rPr>
          <w:lang w:val="es-PE"/>
        </w:rPr>
        <w:t xml:space="preserve"> presentó su descargo el día 4 de abril de 2025, solicitando que el reclamo de la señora </w:t>
      </w:r>
      <w:r w:rsidRPr="35D755E1" w:rsidR="76055105">
        <w:rPr>
          <w:lang w:val="es-PE"/>
        </w:rPr>
        <w:t>...............................</w:t>
      </w:r>
      <w:r w:rsidRPr="35D755E1" w:rsidR="00C80D2C">
        <w:rPr>
          <w:lang w:val="es-PE"/>
        </w:rPr>
        <w:t xml:space="preserve"> </w:t>
      </w:r>
      <w:r w:rsidRPr="35D755E1" w:rsidR="00C80D2C">
        <w:rPr>
          <w:lang w:val="es-PE"/>
        </w:rPr>
        <w:t xml:space="preserve">sea declarado infundado y se proceda a su archivo, sobre la base de los argumentos que pasaremos a detallar a continuación: </w:t>
      </w:r>
      <w:r w:rsidRPr="35D755E1" w:rsidR="00C80D2C">
        <w:rPr>
          <w:b w:val="1"/>
          <w:bCs w:val="1"/>
          <w:i w:val="1"/>
          <w:iCs w:val="1"/>
          <w:lang w:val="es-PE"/>
        </w:rPr>
        <w:t>a)</w:t>
      </w:r>
      <w:r w:rsidRPr="35D755E1" w:rsidR="00C80D2C">
        <w:rPr>
          <w:lang w:val="es-PE"/>
        </w:rPr>
        <w:t xml:space="preserve"> que, la señora </w:t>
      </w:r>
      <w:r w:rsidRPr="35D755E1" w:rsidR="76055105">
        <w:rPr>
          <w:lang w:val="es-PE"/>
        </w:rPr>
        <w:t>...............................</w:t>
      </w:r>
      <w:r w:rsidRPr="35D755E1" w:rsidR="00C80D2C">
        <w:rPr>
          <w:lang w:val="es-PE"/>
        </w:rPr>
        <w:t xml:space="preserve"> se comunicó con </w:t>
      </w:r>
      <w:r w:rsidRPr="35D755E1" w:rsidR="0118EEB1">
        <w:rPr>
          <w:lang w:val="es-PE"/>
        </w:rPr>
        <w:t>...................</w:t>
      </w:r>
      <w:r w:rsidRPr="35D755E1" w:rsidR="00C80D2C">
        <w:rPr>
          <w:lang w:val="es-PE"/>
        </w:rPr>
        <w:t xml:space="preserve"> con el fin de activar la Póliza como consecuencia del fallecimiento de su hija, quien era la beneficiaria de la Póliza; </w:t>
      </w:r>
      <w:r w:rsidRPr="35D755E1" w:rsidR="00C80D2C">
        <w:rPr>
          <w:b w:val="1"/>
          <w:bCs w:val="1"/>
          <w:i w:val="1"/>
          <w:iCs w:val="1"/>
          <w:lang w:val="es-PE"/>
        </w:rPr>
        <w:t>b)</w:t>
      </w:r>
      <w:r w:rsidRPr="35D755E1" w:rsidR="00C80D2C">
        <w:rPr>
          <w:lang w:val="es-PE"/>
        </w:rPr>
        <w:t xml:space="preserve"> que, la señora </w:t>
      </w:r>
      <w:r w:rsidRPr="35D755E1" w:rsidR="76055105">
        <w:rPr>
          <w:lang w:val="es-PE"/>
        </w:rPr>
        <w:t>...............................</w:t>
      </w:r>
      <w:r w:rsidRPr="35D755E1" w:rsidR="00C80D2C">
        <w:rPr>
          <w:lang w:val="es-PE"/>
        </w:rPr>
        <w:t xml:space="preserve"> presentó a </w:t>
      </w:r>
      <w:r w:rsidRPr="35D755E1" w:rsidR="0118EEB1">
        <w:rPr>
          <w:lang w:val="es-PE"/>
        </w:rPr>
        <w:t>...................</w:t>
      </w:r>
      <w:r w:rsidRPr="35D755E1" w:rsidR="00C80D2C">
        <w:rPr>
          <w:lang w:val="es-PE"/>
        </w:rPr>
        <w:t xml:space="preserve"> tres comprobantes de pago por los servicios de pompas fúnebres (carroza, capilla y ataúd), inhumación y traslado del cuerpo de la asegurada desde la ciudad de Chiclayo a la ciudad de Lima; </w:t>
      </w:r>
      <w:r w:rsidRPr="35D755E1" w:rsidR="00C80D2C">
        <w:rPr>
          <w:b w:val="1"/>
          <w:bCs w:val="1"/>
          <w:i w:val="1"/>
          <w:iCs w:val="1"/>
          <w:lang w:val="es-PE"/>
        </w:rPr>
        <w:t>c)</w:t>
      </w:r>
      <w:r w:rsidRPr="35D755E1" w:rsidR="00C80D2C">
        <w:rPr>
          <w:lang w:val="es-PE"/>
        </w:rPr>
        <w:t xml:space="preserve"> que, </w:t>
      </w:r>
      <w:r w:rsidRPr="35D755E1" w:rsidR="0118EEB1">
        <w:rPr>
          <w:lang w:val="es-PE"/>
        </w:rPr>
        <w:t>...................</w:t>
      </w:r>
      <w:r w:rsidRPr="35D755E1" w:rsidR="00C80D2C">
        <w:rPr>
          <w:lang w:val="es-PE"/>
        </w:rPr>
        <w:t xml:space="preserve"> señala </w:t>
      </w:r>
      <w:r w:rsidRPr="35D755E1" w:rsidR="00C80D2C">
        <w:rPr>
          <w:lang w:val="es-PE"/>
        </w:rPr>
        <w:t>que</w:t>
      </w:r>
      <w:r w:rsidRPr="35D755E1" w:rsidR="00C80D2C">
        <w:rPr>
          <w:lang w:val="es-PE"/>
        </w:rPr>
        <w:t xml:space="preserve"> para la aplicación de la cobertura correspondiente a la Póliza contratada, la señora </w:t>
      </w:r>
      <w:r w:rsidRPr="35D755E1" w:rsidR="76055105">
        <w:rPr>
          <w:lang w:val="es-PE"/>
        </w:rPr>
        <w:t>...............................</w:t>
      </w:r>
      <w:r w:rsidRPr="35D755E1" w:rsidR="00C80D2C">
        <w:rPr>
          <w:lang w:val="es-PE"/>
        </w:rPr>
        <w:t xml:space="preserve"> debió emplear los servicios de pompas fúnebres de las agencias </w:t>
      </w:r>
      <w:r w:rsidRPr="35D755E1" w:rsidR="00C80D2C">
        <w:rPr>
          <w:lang w:val="es-PE"/>
        </w:rPr>
        <w:t xml:space="preserve">funerarias de Finisterre S.A. o en su defecto, por alguna agencia funeraria autorizada por esta última; </w:t>
      </w:r>
      <w:r w:rsidRPr="35D755E1" w:rsidR="00C80D2C">
        <w:rPr>
          <w:b w:val="1"/>
          <w:bCs w:val="1"/>
          <w:i w:val="1"/>
          <w:iCs w:val="1"/>
          <w:lang w:val="es-PE"/>
        </w:rPr>
        <w:t>d)</w:t>
      </w:r>
      <w:r w:rsidRPr="35D755E1" w:rsidR="00C80D2C">
        <w:rPr>
          <w:lang w:val="es-PE"/>
        </w:rPr>
        <w:t xml:space="preserve"> que, sin embargo, la señora </w:t>
      </w:r>
      <w:r w:rsidRPr="35D755E1" w:rsidR="76055105">
        <w:rPr>
          <w:lang w:val="es-PE"/>
        </w:rPr>
        <w:t>...............................</w:t>
      </w:r>
      <w:r w:rsidRPr="35D755E1" w:rsidR="00C80D2C">
        <w:rPr>
          <w:lang w:val="es-PE"/>
        </w:rPr>
        <w:t xml:space="preserve"> no ha acreditado que hubiera adquirido el servicio de pompas fúnebres directamente con </w:t>
      </w:r>
      <w:r w:rsidRPr="35D755E1" w:rsidR="00C80D2C">
        <w:rPr>
          <w:lang w:val="es-PE"/>
        </w:rPr>
        <w:t>la agencias</w:t>
      </w:r>
      <w:r w:rsidRPr="35D755E1" w:rsidR="00C80D2C">
        <w:rPr>
          <w:lang w:val="es-PE"/>
        </w:rPr>
        <w:t xml:space="preserve"> funerarias Finisterre S.A., así como con alguna otra agencia funeraria autorizada por ésta; y, </w:t>
      </w:r>
      <w:r w:rsidRPr="35D755E1" w:rsidR="00C80D2C">
        <w:rPr>
          <w:b w:val="1"/>
          <w:bCs w:val="1"/>
          <w:i w:val="1"/>
          <w:iCs w:val="1"/>
          <w:lang w:val="es-PE"/>
        </w:rPr>
        <w:t>e)</w:t>
      </w:r>
      <w:r w:rsidRPr="35D755E1" w:rsidR="00C80D2C">
        <w:rPr>
          <w:lang w:val="es-PE"/>
        </w:rPr>
        <w:t xml:space="preserve"> que, para </w:t>
      </w:r>
      <w:r w:rsidRPr="35D755E1" w:rsidR="0118EEB1">
        <w:rPr>
          <w:lang w:val="es-PE"/>
        </w:rPr>
        <w:t>...................</w:t>
      </w:r>
      <w:r w:rsidRPr="35D755E1" w:rsidR="00C80D2C">
        <w:rPr>
          <w:lang w:val="es-PE"/>
        </w:rPr>
        <w:t xml:space="preserve"> considerado la reclamante, optó por tomar los servicios de pompas fúnebres en una agencia sin la autorización de Finisterre S.A, no procede la solicitud de cobertura. </w:t>
      </w:r>
    </w:p>
    <w:p w:rsidRPr="00C80D2C" w:rsidR="00C80D2C" w:rsidP="00C80D2C" w:rsidRDefault="00C80D2C" w14:paraId="755CA3AE" w14:textId="77777777">
      <w:pPr>
        <w:jc w:val="both"/>
        <w:outlineLvl w:val="0"/>
        <w:rPr>
          <w:lang w:val="es-PE"/>
        </w:rPr>
      </w:pPr>
    </w:p>
    <w:p w:rsidRPr="00042E86" w:rsidR="00C80D2C" w:rsidP="00C80D2C" w:rsidRDefault="00C80D2C" w14:paraId="6ABFE6B9" w14:textId="792A1680">
      <w:pPr>
        <w:jc w:val="both"/>
        <w:outlineLvl w:val="0"/>
        <w:rPr>
          <w:lang w:val="es-PE"/>
        </w:rPr>
      </w:pPr>
      <w:r w:rsidRPr="35D755E1" w:rsidR="00C80D2C">
        <w:rPr>
          <w:lang w:val="es-PE"/>
        </w:rPr>
        <w:t xml:space="preserve">Que, con la absolución del reclamo, </w:t>
      </w:r>
      <w:r w:rsidRPr="35D755E1" w:rsidR="0118EEB1">
        <w:rPr>
          <w:lang w:val="es-PE"/>
        </w:rPr>
        <w:t>...................</w:t>
      </w:r>
      <w:r w:rsidRPr="35D755E1" w:rsidR="00C80D2C">
        <w:rPr>
          <w:lang w:val="es-PE"/>
        </w:rPr>
        <w:t xml:space="preserve"> presentó los siguientes documentos: </w:t>
      </w:r>
      <w:r w:rsidRPr="35D755E1" w:rsidR="00C80D2C">
        <w:rPr>
          <w:b w:val="1"/>
          <w:bCs w:val="1"/>
          <w:i w:val="1"/>
          <w:iCs w:val="1"/>
          <w:lang w:val="es-PE"/>
        </w:rPr>
        <w:t>(i)</w:t>
      </w:r>
      <w:r w:rsidRPr="35D755E1" w:rsidR="00C80D2C">
        <w:rPr>
          <w:lang w:val="es-PE"/>
        </w:rPr>
        <w:t xml:space="preserve"> factura electrónica emitida por la </w:t>
      </w:r>
      <w:r w:rsidRPr="35D755E1" w:rsidR="32BBBD50">
        <w:rPr>
          <w:lang w:val="es-PE"/>
        </w:rPr>
        <w:t>.............................................................................................</w:t>
      </w:r>
      <w:r w:rsidRPr="35D755E1" w:rsidR="00C80D2C">
        <w:rPr>
          <w:lang w:val="es-PE"/>
        </w:rPr>
        <w:t xml:space="preserve">, a nombre de </w:t>
      </w:r>
      <w:r w:rsidRPr="35D755E1" w:rsidR="1598748E">
        <w:rPr>
          <w:lang w:val="es-PE"/>
        </w:rPr>
        <w:t>..................</w:t>
      </w:r>
      <w:r w:rsidRPr="35D755E1" w:rsidR="00C80D2C">
        <w:rPr>
          <w:lang w:val="es-PE"/>
        </w:rPr>
        <w:t xml:space="preserve"> Entidad Prestadora de Salud, de fecha 15 de marzo de 2023, por la suma de </w:t>
      </w:r>
      <w:r w:rsidRPr="35D755E1" w:rsidR="0067060D">
        <w:rPr>
          <w:lang w:val="es-PE"/>
        </w:rPr>
        <w:t>S/.</w:t>
      </w:r>
      <w:r w:rsidRPr="35D755E1" w:rsidR="00C80D2C">
        <w:rPr>
          <w:lang w:val="es-PE"/>
        </w:rPr>
        <w:t>7 080.00 (Siete mil ochenta con 00/100</w:t>
      </w:r>
      <w:r w:rsidRPr="35D755E1" w:rsidR="0067060D">
        <w:rPr>
          <w:lang w:val="es-PE"/>
        </w:rPr>
        <w:t xml:space="preserve"> Soles</w:t>
      </w:r>
      <w:r w:rsidRPr="35D755E1" w:rsidR="00C80D2C">
        <w:rPr>
          <w:lang w:val="es-PE"/>
        </w:rPr>
        <w:t xml:space="preserve">), con sello de cancelado; </w:t>
      </w:r>
      <w:r w:rsidRPr="35D755E1" w:rsidR="00C80D2C">
        <w:rPr>
          <w:b w:val="1"/>
          <w:bCs w:val="1"/>
          <w:i w:val="1"/>
          <w:iCs w:val="1"/>
          <w:lang w:val="es-PE"/>
        </w:rPr>
        <w:t>(</w:t>
      </w:r>
      <w:r w:rsidRPr="35D755E1" w:rsidR="00C80D2C">
        <w:rPr>
          <w:b w:val="1"/>
          <w:bCs w:val="1"/>
          <w:i w:val="1"/>
          <w:iCs w:val="1"/>
          <w:lang w:val="es-PE"/>
        </w:rPr>
        <w:t>ii</w:t>
      </w:r>
      <w:r w:rsidRPr="35D755E1" w:rsidR="00C80D2C">
        <w:rPr>
          <w:b w:val="1"/>
          <w:bCs w:val="1"/>
          <w:i w:val="1"/>
          <w:iCs w:val="1"/>
          <w:lang w:val="es-PE"/>
        </w:rPr>
        <w:t>)</w:t>
      </w:r>
      <w:r w:rsidRPr="35D755E1" w:rsidR="00C80D2C">
        <w:rPr>
          <w:lang w:val="es-PE"/>
        </w:rPr>
        <w:t xml:space="preserve"> factura electrónica emitida por la </w:t>
      </w:r>
      <w:r w:rsidRPr="35D755E1" w:rsidR="6A1E5353">
        <w:rPr>
          <w:lang w:val="es-PE"/>
        </w:rPr>
        <w:t>.......................................................</w:t>
      </w:r>
      <w:r w:rsidRPr="35D755E1" w:rsidR="00C80D2C">
        <w:rPr>
          <w:lang w:val="es-PE"/>
        </w:rPr>
        <w:t xml:space="preserve"> teniendo como adquiriente a </w:t>
      </w:r>
      <w:r w:rsidRPr="35D755E1" w:rsidR="1598748E">
        <w:rPr>
          <w:lang w:val="es-PE"/>
        </w:rPr>
        <w:t>..................</w:t>
      </w:r>
      <w:r w:rsidRPr="35D755E1" w:rsidR="00C80D2C">
        <w:rPr>
          <w:lang w:val="es-PE"/>
        </w:rPr>
        <w:t xml:space="preserve"> Entidad Prestadora de Salud, de fecha 21 de marzo de 2023, por la suma de </w:t>
      </w:r>
      <w:r w:rsidRPr="35D755E1" w:rsidR="00473C4F">
        <w:rPr>
          <w:lang w:val="es-PE"/>
        </w:rPr>
        <w:t>S/.</w:t>
      </w:r>
      <w:r w:rsidRPr="35D755E1" w:rsidR="00C80D2C">
        <w:rPr>
          <w:lang w:val="es-PE"/>
        </w:rPr>
        <w:t xml:space="preserve"> 5 900.00 (Cinco mil novecientos con 00/100</w:t>
      </w:r>
      <w:r w:rsidRPr="35D755E1" w:rsidR="00473C4F">
        <w:rPr>
          <w:lang w:val="es-PE"/>
        </w:rPr>
        <w:t xml:space="preserve"> Soles</w:t>
      </w:r>
      <w:r w:rsidRPr="35D755E1" w:rsidR="00C80D2C">
        <w:rPr>
          <w:lang w:val="es-PE"/>
        </w:rPr>
        <w:t xml:space="preserve">); </w:t>
      </w:r>
      <w:r w:rsidRPr="35D755E1" w:rsidR="00C80D2C">
        <w:rPr>
          <w:b w:val="1"/>
          <w:bCs w:val="1"/>
          <w:i w:val="1"/>
          <w:iCs w:val="1"/>
          <w:lang w:val="es-PE"/>
        </w:rPr>
        <w:t>(</w:t>
      </w:r>
      <w:r w:rsidRPr="35D755E1" w:rsidR="00C80D2C">
        <w:rPr>
          <w:b w:val="1"/>
          <w:bCs w:val="1"/>
          <w:i w:val="1"/>
          <w:iCs w:val="1"/>
          <w:lang w:val="es-PE"/>
        </w:rPr>
        <w:t>iii</w:t>
      </w:r>
      <w:r w:rsidRPr="35D755E1" w:rsidR="00C80D2C">
        <w:rPr>
          <w:b w:val="1"/>
          <w:bCs w:val="1"/>
          <w:i w:val="1"/>
          <w:iCs w:val="1"/>
          <w:lang w:val="es-PE"/>
        </w:rPr>
        <w:t>)</w:t>
      </w:r>
      <w:r w:rsidRPr="35D755E1" w:rsidR="00C80D2C">
        <w:rPr>
          <w:lang w:val="es-PE"/>
        </w:rPr>
        <w:t xml:space="preserve"> factura emitida por la Sociedad de Beneficencia del Callao, teniendo como </w:t>
      </w:r>
      <w:r w:rsidRPr="35D755E1" w:rsidR="00C80D2C">
        <w:rPr>
          <w:lang w:val="es-PE"/>
        </w:rPr>
        <w:t>adquiriente  a</w:t>
      </w:r>
      <w:r w:rsidRPr="35D755E1" w:rsidR="00C80D2C">
        <w:rPr>
          <w:lang w:val="es-PE"/>
        </w:rPr>
        <w:t xml:space="preserve"> </w:t>
      </w:r>
      <w:r w:rsidRPr="35D755E1" w:rsidR="1598748E">
        <w:rPr>
          <w:lang w:val="es-PE"/>
        </w:rPr>
        <w:t>..................</w:t>
      </w:r>
      <w:r w:rsidRPr="35D755E1" w:rsidR="00C80D2C">
        <w:rPr>
          <w:lang w:val="es-PE"/>
        </w:rPr>
        <w:t xml:space="preserve"> Entidad Prestadora de Salud, de fecha 14 de marzo de 2023, por la suma de </w:t>
      </w:r>
      <w:r w:rsidRPr="35D755E1" w:rsidR="00473C4F">
        <w:rPr>
          <w:lang w:val="es-PE"/>
        </w:rPr>
        <w:t xml:space="preserve">S/. </w:t>
      </w:r>
      <w:r w:rsidRPr="35D755E1" w:rsidR="00C80D2C">
        <w:rPr>
          <w:lang w:val="es-PE"/>
        </w:rPr>
        <w:t xml:space="preserve"> 5 436.00 (Cinco mil cuatrocientos treinta y seis con 00/100</w:t>
      </w:r>
      <w:r w:rsidRPr="35D755E1" w:rsidR="00473C4F">
        <w:rPr>
          <w:lang w:val="es-PE"/>
        </w:rPr>
        <w:t xml:space="preserve"> Soles</w:t>
      </w:r>
      <w:r w:rsidRPr="35D755E1" w:rsidR="00C80D2C">
        <w:rPr>
          <w:lang w:val="es-PE"/>
        </w:rPr>
        <w:t xml:space="preserve">); </w:t>
      </w:r>
      <w:r w:rsidRPr="35D755E1" w:rsidR="00C80D2C">
        <w:rPr>
          <w:b w:val="1"/>
          <w:bCs w:val="1"/>
          <w:i w:val="1"/>
          <w:iCs w:val="1"/>
          <w:lang w:val="es-PE"/>
        </w:rPr>
        <w:t>(</w:t>
      </w:r>
      <w:r w:rsidRPr="35D755E1" w:rsidR="00C80D2C">
        <w:rPr>
          <w:b w:val="1"/>
          <w:bCs w:val="1"/>
          <w:i w:val="1"/>
          <w:iCs w:val="1"/>
          <w:lang w:val="es-PE"/>
        </w:rPr>
        <w:t>iv</w:t>
      </w:r>
      <w:r w:rsidRPr="35D755E1" w:rsidR="00C80D2C">
        <w:rPr>
          <w:b w:val="1"/>
          <w:bCs w:val="1"/>
          <w:i w:val="1"/>
          <w:iCs w:val="1"/>
          <w:lang w:val="es-PE"/>
        </w:rPr>
        <w:t>)</w:t>
      </w:r>
      <w:r w:rsidRPr="35D755E1" w:rsidR="00C80D2C">
        <w:rPr>
          <w:lang w:val="es-PE"/>
        </w:rPr>
        <w:t xml:space="preserve"> comunicación </w:t>
      </w:r>
      <w:r w:rsidRPr="35D755E1" w:rsidR="00C80D2C">
        <w:rPr>
          <w:lang w:val="es-PE"/>
        </w:rPr>
        <w:t>n.°</w:t>
      </w:r>
      <w:r w:rsidRPr="35D755E1" w:rsidR="00C80D2C">
        <w:rPr>
          <w:lang w:val="es-PE"/>
        </w:rPr>
        <w:t xml:space="preserve"> VDR-008-2025 de fecha 6 de enero 2025 a través de la cual </w:t>
      </w:r>
      <w:r w:rsidRPr="35D755E1" w:rsidR="0118EEB1">
        <w:rPr>
          <w:lang w:val="es-PE"/>
        </w:rPr>
        <w:t>...................</w:t>
      </w:r>
      <w:r w:rsidRPr="35D755E1" w:rsidR="00C80D2C">
        <w:rPr>
          <w:lang w:val="es-PE"/>
        </w:rPr>
        <w:t xml:space="preserve"> da respuesta a la solicitud de la señora </w:t>
      </w:r>
      <w:r w:rsidRPr="35D755E1" w:rsidR="76055105">
        <w:rPr>
          <w:lang w:val="es-PE"/>
        </w:rPr>
        <w:t>...............................</w:t>
      </w:r>
      <w:r w:rsidRPr="35D755E1" w:rsidR="00C80D2C">
        <w:rPr>
          <w:lang w:val="es-PE"/>
        </w:rPr>
        <w:t xml:space="preserve">, en el sentido que señala que, </w:t>
      </w:r>
      <w:r w:rsidRPr="35D755E1" w:rsidR="00C80D2C">
        <w:rPr>
          <w:i w:val="1"/>
          <w:iCs w:val="1"/>
          <w:lang w:val="es-PE"/>
        </w:rPr>
        <w:t>«[…] no procede el reembolso del servicio de sepelio</w:t>
      </w:r>
      <w:r w:rsidRPr="35D755E1" w:rsidR="00C80D2C">
        <w:rPr>
          <w:lang w:val="es-PE"/>
        </w:rPr>
        <w:t xml:space="preserve">» (“Carta de rechazo”); y, </w:t>
      </w:r>
      <w:r w:rsidRPr="35D755E1" w:rsidR="00C80D2C">
        <w:rPr>
          <w:b w:val="1"/>
          <w:bCs w:val="1"/>
          <w:i w:val="1"/>
          <w:iCs w:val="1"/>
          <w:lang w:val="es-PE"/>
        </w:rPr>
        <w:t xml:space="preserve">(v) </w:t>
      </w:r>
      <w:r w:rsidRPr="35D755E1" w:rsidR="00C80D2C">
        <w:rPr>
          <w:lang w:val="es-PE"/>
        </w:rPr>
        <w:t>copia de las Condiciones generales del seguro.</w:t>
      </w:r>
    </w:p>
    <w:p w:rsidRPr="00C80D2C" w:rsidR="00C80D2C" w:rsidP="00C80D2C" w:rsidRDefault="00C80D2C" w14:paraId="21FC4520" w14:textId="77777777">
      <w:pPr>
        <w:jc w:val="both"/>
        <w:outlineLvl w:val="0"/>
        <w:rPr>
          <w:lang w:val="es-PE"/>
        </w:rPr>
      </w:pPr>
    </w:p>
    <w:p w:rsidRPr="00042E86" w:rsidR="00C80D2C" w:rsidP="00C80D2C" w:rsidRDefault="00C80D2C" w14:paraId="5F033E6B" w14:textId="776626DB">
      <w:pPr>
        <w:jc w:val="both"/>
        <w:outlineLvl w:val="0"/>
        <w:rPr>
          <w:lang w:val="es-PE"/>
        </w:rPr>
      </w:pPr>
      <w:r w:rsidRPr="35D755E1" w:rsidR="00C80D2C">
        <w:rPr>
          <w:lang w:val="es-PE"/>
        </w:rPr>
        <w:t xml:space="preserve">Que, el 28 de abril de 2025 se realizó a través de </w:t>
      </w:r>
      <w:bookmarkStart w:name="_Hlk199292738" w:id="1"/>
      <w:r w:rsidRPr="35D755E1" w:rsidR="00C80D2C">
        <w:rPr>
          <w:lang w:val="es-PE"/>
        </w:rPr>
        <w:t>videoconferencia</w:t>
      </w:r>
      <w:bookmarkEnd w:id="1"/>
      <w:r w:rsidRPr="35D755E1" w:rsidR="00C80D2C">
        <w:rPr>
          <w:lang w:val="es-PE"/>
        </w:rPr>
        <w:t xml:space="preserve"> la audiencia de informe oral con la concurrencia del representante de </w:t>
      </w:r>
      <w:r w:rsidRPr="35D755E1" w:rsidR="0118EEB1">
        <w:rPr>
          <w:lang w:val="es-PE"/>
        </w:rPr>
        <w:t>...................</w:t>
      </w:r>
      <w:r w:rsidRPr="35D755E1" w:rsidR="00C80D2C">
        <w:rPr>
          <w:lang w:val="es-PE"/>
        </w:rPr>
        <w:t xml:space="preserve">, el cual tuvo la oportunidad de exponer sus argumentos; asimismo, absolvió las preguntas formuladas por los miembros de la Defensoría. Asimismo, en la audiencia, </w:t>
      </w:r>
      <w:r w:rsidRPr="35D755E1" w:rsidR="0118EEB1">
        <w:rPr>
          <w:lang w:val="es-PE"/>
        </w:rPr>
        <w:t>...................</w:t>
      </w:r>
      <w:r w:rsidRPr="35D755E1" w:rsidR="00C80D2C">
        <w:rPr>
          <w:lang w:val="es-PE"/>
        </w:rPr>
        <w:t xml:space="preserve"> informó que procedería a reconocer la cobertura por los gastos de nicho por la suma de </w:t>
      </w:r>
      <w:r w:rsidRPr="35D755E1" w:rsidR="00473C4F">
        <w:rPr>
          <w:lang w:val="es-PE"/>
        </w:rPr>
        <w:t xml:space="preserve">S/. </w:t>
      </w:r>
      <w:r w:rsidRPr="35D755E1" w:rsidR="00C80D2C">
        <w:rPr>
          <w:lang w:val="es-PE"/>
        </w:rPr>
        <w:t xml:space="preserve"> 1,178.00 (Mil ciento setenta y ocho con 00/100 Soles), en dicho sentido el Colegiado determinó que la aseguradora debía presentar la liquidación de este extremo del siniestro e informará por el motivo del otorgamiento de la cobertura mencionada. Finalmente, se otorgó un plazo de tres (3) días hábiles a </w:t>
      </w:r>
      <w:r w:rsidRPr="35D755E1" w:rsidR="0118EEB1">
        <w:rPr>
          <w:lang w:val="es-PE"/>
        </w:rPr>
        <w:t>...................</w:t>
      </w:r>
      <w:r w:rsidRPr="35D755E1" w:rsidR="00C80D2C">
        <w:rPr>
          <w:lang w:val="es-PE"/>
        </w:rPr>
        <w:t xml:space="preserve"> para que presentara las Condiciones particulares de la Póliza y su correspondiente cargo de entrega al asegurado. </w:t>
      </w:r>
    </w:p>
    <w:p w:rsidRPr="00C80D2C" w:rsidR="00C80D2C" w:rsidP="00C80D2C" w:rsidRDefault="00C80D2C" w14:paraId="69A433BD" w14:textId="77777777">
      <w:pPr>
        <w:jc w:val="both"/>
        <w:outlineLvl w:val="0"/>
        <w:rPr>
          <w:lang w:val="es-PE"/>
        </w:rPr>
      </w:pPr>
    </w:p>
    <w:p w:rsidRPr="00C80D2C" w:rsidR="00C80D2C" w:rsidP="00C80D2C" w:rsidRDefault="00C80D2C" w14:paraId="1A7E6857" w14:textId="57FB97F0">
      <w:pPr>
        <w:jc w:val="both"/>
        <w:outlineLvl w:val="0"/>
        <w:rPr>
          <w:lang w:val="es-PE"/>
        </w:rPr>
      </w:pPr>
      <w:r w:rsidRPr="35D755E1" w:rsidR="00C80D2C">
        <w:rPr>
          <w:lang w:val="es-PE"/>
        </w:rPr>
        <w:t xml:space="preserve">Que, con fecha 16 de mayo de 2025, </w:t>
      </w:r>
      <w:r w:rsidRPr="35D755E1" w:rsidR="0118EEB1">
        <w:rPr>
          <w:lang w:val="es-PE"/>
        </w:rPr>
        <w:t>...................</w:t>
      </w:r>
      <w:r w:rsidRPr="35D755E1" w:rsidR="00C80D2C">
        <w:rPr>
          <w:lang w:val="es-PE"/>
        </w:rPr>
        <w:t xml:space="preserve"> </w:t>
      </w:r>
      <w:r w:rsidRPr="35D755E1" w:rsidR="00C80D2C">
        <w:rPr>
          <w:lang w:val="es-PE"/>
        </w:rPr>
        <w:t>presentó un escrito adicional, adjuntando nuevamente una copia de las Condiciones generales de la Póliza, sin presentar las Condiciones particulares de la Póliza, tal como fue requerido por el Colegiado, así como tampoco se presentó documento que evidenciara la entrega de las Póliza y sus condiciones generales y particulares a la asegurada.</w:t>
      </w:r>
      <w:r w:rsidRPr="35D755E1" w:rsidR="00C80D2C">
        <w:rPr>
          <w:lang w:val="es-PE"/>
        </w:rPr>
        <w:t xml:space="preserve"> </w:t>
      </w:r>
      <w:r w:rsidRPr="35D755E1" w:rsidR="00C80D2C">
        <w:rPr>
          <w:lang w:val="es-PE"/>
        </w:rPr>
        <w:t>Asimismo</w:t>
      </w:r>
      <w:r w:rsidRPr="35D755E1" w:rsidR="00C80D2C">
        <w:rPr>
          <w:lang w:val="es-PE"/>
        </w:rPr>
        <w:t xml:space="preserve"> en el mencionado escrito, </w:t>
      </w:r>
      <w:r w:rsidRPr="35D755E1" w:rsidR="4CDA29C7">
        <w:rPr>
          <w:lang w:val="es-PE"/>
        </w:rPr>
        <w:t>............</w:t>
      </w:r>
      <w:r w:rsidRPr="35D755E1" w:rsidR="00C80D2C">
        <w:rPr>
          <w:lang w:val="es-PE"/>
        </w:rPr>
        <w:t xml:space="preserve"> señaló que si bien en un primer momento se indicó la viabilidad de realizar el reembolso por los gastos de nicho por la suma de </w:t>
      </w:r>
      <w:r w:rsidRPr="35D755E1" w:rsidR="00473C4F">
        <w:rPr>
          <w:lang w:val="es-PE"/>
        </w:rPr>
        <w:t>S/.</w:t>
      </w:r>
      <w:r w:rsidRPr="35D755E1" w:rsidR="00C80D2C">
        <w:rPr>
          <w:lang w:val="es-PE"/>
        </w:rPr>
        <w:t xml:space="preserve">1,178.00 (Mil ciento setenta y ocho con 00/100 Soles); advirtió, que el recibo presentado por la señora </w:t>
      </w:r>
      <w:r w:rsidRPr="35D755E1" w:rsidR="76055105">
        <w:rPr>
          <w:lang w:val="es-PE"/>
        </w:rPr>
        <w:t>...............................</w:t>
      </w:r>
      <w:r w:rsidRPr="35D755E1" w:rsidR="00C80D2C">
        <w:rPr>
          <w:lang w:val="es-PE"/>
        </w:rPr>
        <w:t xml:space="preserve"> emitido por la Sociedad de Beneficencia del Callao se encuentra a nombre de </w:t>
      </w:r>
      <w:r w:rsidRPr="35D755E1" w:rsidR="1598748E">
        <w:rPr>
          <w:lang w:val="es-PE"/>
        </w:rPr>
        <w:t>..................</w:t>
      </w:r>
      <w:r w:rsidRPr="35D755E1" w:rsidR="00C80D2C">
        <w:rPr>
          <w:lang w:val="es-PE"/>
        </w:rPr>
        <w:t xml:space="preserve"> Entidad Prestadora de Salud. Para </w:t>
      </w:r>
      <w:r w:rsidRPr="35D755E1" w:rsidR="0118EEB1">
        <w:rPr>
          <w:lang w:val="es-PE"/>
        </w:rPr>
        <w:t>...................</w:t>
      </w:r>
      <w:r w:rsidRPr="35D755E1" w:rsidR="00C80D2C">
        <w:rPr>
          <w:lang w:val="es-PE"/>
        </w:rPr>
        <w:t xml:space="preserve"> este hecho tiene consecuencias jurídicas sustanciales que afectan la procedencia del reembolso solicitado puesto que conforme al principio de indemnización que rige los contratos de seguro, al no haberse acreditado que la reclamante realizó directamente el pago correspondiente al nicho el reembolso resulta improcedente.</w:t>
      </w:r>
    </w:p>
    <w:p w:rsidRPr="00C80D2C" w:rsidR="00C80D2C" w:rsidP="00C80D2C" w:rsidRDefault="00C80D2C" w14:paraId="7E75806F" w14:textId="77777777">
      <w:pPr>
        <w:jc w:val="both"/>
        <w:outlineLvl w:val="0"/>
        <w:rPr>
          <w:lang w:val="es-PE"/>
        </w:rPr>
      </w:pPr>
      <w:r w:rsidRPr="00C80D2C">
        <w:rPr>
          <w:lang w:val="es-PE"/>
        </w:rPr>
        <w:t>Al resolver, este Colegiado toma en cuenta las argumentaciones de las partes expresadas a lo largo del procedimiento.</w:t>
      </w:r>
    </w:p>
    <w:p w:rsidRPr="00C80D2C" w:rsidR="00C80D2C" w:rsidP="00C80D2C" w:rsidRDefault="00C80D2C" w14:paraId="7CCD1051" w14:textId="77777777">
      <w:pPr>
        <w:jc w:val="both"/>
        <w:outlineLvl w:val="0"/>
        <w:rPr>
          <w:b/>
          <w:bCs/>
          <w:lang w:val="es-MX"/>
        </w:rPr>
      </w:pPr>
    </w:p>
    <w:p w:rsidRPr="00042E86" w:rsidR="00C80D2C" w:rsidP="00C80D2C" w:rsidRDefault="00C80D2C" w14:paraId="61F7E624" w14:textId="77777777">
      <w:pPr>
        <w:jc w:val="both"/>
        <w:outlineLvl w:val="0"/>
        <w:rPr>
          <w:b/>
          <w:bCs/>
          <w:lang w:val="es-MX"/>
        </w:rPr>
      </w:pPr>
      <w:r w:rsidRPr="00C80D2C">
        <w:rPr>
          <w:b/>
          <w:bCs/>
          <w:lang w:val="es-MX"/>
        </w:rPr>
        <w:t>CONSIDERANDO:</w:t>
      </w:r>
    </w:p>
    <w:p w:rsidRPr="00C80D2C" w:rsidR="00C80D2C" w:rsidP="00C80D2C" w:rsidRDefault="00C80D2C" w14:paraId="52015B33" w14:textId="77777777">
      <w:pPr>
        <w:jc w:val="both"/>
        <w:outlineLvl w:val="0"/>
        <w:rPr>
          <w:b/>
          <w:bCs/>
          <w:lang w:val="es-MX"/>
        </w:rPr>
      </w:pPr>
    </w:p>
    <w:p w:rsidRPr="00042E86" w:rsidR="00C80D2C" w:rsidP="00C80D2C" w:rsidRDefault="00C80D2C" w14:paraId="7E44D083" w14:textId="77777777">
      <w:pPr>
        <w:jc w:val="both"/>
        <w:outlineLvl w:val="0"/>
        <w:rPr>
          <w:lang w:val="es-PE"/>
        </w:rPr>
      </w:pPr>
      <w:r w:rsidRPr="00C80D2C">
        <w:rPr>
          <w:b/>
          <w:bCs/>
          <w:u w:val="single"/>
          <w:lang w:val="es-PE"/>
        </w:rPr>
        <w:t>PRIMERO</w:t>
      </w:r>
      <w:r w:rsidRPr="00C80D2C">
        <w:rPr>
          <w:lang w:val="es-PE"/>
        </w:rPr>
        <w:t>: Conforme al Reglamento de la DEFASEG (el “Reglamento”)</w:t>
      </w:r>
      <w:r w:rsidRPr="00C80D2C">
        <w:rPr>
          <w:vertAlign w:val="superscript"/>
          <w:lang w:val="en-US"/>
        </w:rPr>
        <w:footnoteReference w:id="1"/>
      </w:r>
      <w:r w:rsidRPr="00C80D2C">
        <w:rPr>
          <w:lang w:val="es-PE"/>
        </w:rPr>
        <w:t>, esta Defensoría sólo es competente para resolver aquellos reclamos indemnizatorios de los asegurados, que hubiesen sido sometidas a su conocimiento, sobre la base de la documentación obrante en el expediente y con arreglo a derecho, siempre y cuando las mismas cumplan los requisitos reglamentarios de materia, cuantía y oportunidad, de manera que todas aquellos reclamos por materias distintas al otorgamiento de la cobertura, como podrían ser aquellas pretensiones indemnizatorias por daños y perjuicios, el reembolso de los gastos incurridos por el asegurado o la idoneidad del servicio brindado por la aseguradora, son ajenas a la competencia funcional de esta Defensoría; y, por lo tanto, deberán discutirse ante las instancias competentes.</w:t>
      </w:r>
    </w:p>
    <w:p w:rsidRPr="00C80D2C" w:rsidR="00C80D2C" w:rsidP="00C80D2C" w:rsidRDefault="00C80D2C" w14:paraId="472C420A" w14:textId="77777777">
      <w:pPr>
        <w:jc w:val="both"/>
        <w:outlineLvl w:val="0"/>
        <w:rPr>
          <w:lang w:val="es-PE"/>
        </w:rPr>
      </w:pPr>
    </w:p>
    <w:p w:rsidRPr="00042E86" w:rsidR="00C80D2C" w:rsidP="00C80D2C" w:rsidRDefault="00C80D2C" w14:paraId="31001ED6" w14:textId="77777777">
      <w:pPr>
        <w:jc w:val="both"/>
        <w:outlineLvl w:val="0"/>
        <w:rPr>
          <w:lang w:val="es-PE"/>
        </w:rPr>
      </w:pPr>
      <w:r w:rsidRPr="00C80D2C">
        <w:rPr>
          <w:b/>
          <w:bCs/>
          <w:u w:val="single"/>
          <w:lang w:val="es-PE"/>
        </w:rPr>
        <w:t>SEGUNDO</w:t>
      </w:r>
      <w:r w:rsidRPr="00C80D2C">
        <w:rPr>
          <w:lang w:val="es-PE"/>
        </w:rPr>
        <w:t xml:space="preserve">: Asimismo, de acuerdo con el Reglamento, las resoluciones emitidas por la sala colegiada de la DEFASEG que queden </w:t>
      </w:r>
      <w:proofErr w:type="gramStart"/>
      <w:r w:rsidRPr="00C80D2C">
        <w:rPr>
          <w:lang w:val="es-PE"/>
        </w:rPr>
        <w:t>firmes,</w:t>
      </w:r>
      <w:proofErr w:type="gramEnd"/>
      <w:r w:rsidRPr="00C80D2C">
        <w:rPr>
          <w:lang w:val="es-PE"/>
        </w:rPr>
        <w:t xml:space="preserve"> son vinculantes para las empresas aseguradoras, cuando son favorables para los asegurados, las cuales deberán proceder conforme a lo ordenado en ellas en un plazo máximo de quince días hábiles de notificada la resolución final. </w:t>
      </w:r>
    </w:p>
    <w:p w:rsidRPr="00C80D2C" w:rsidR="00C80D2C" w:rsidP="00C80D2C" w:rsidRDefault="00C80D2C" w14:paraId="5F71FEB1" w14:textId="77777777">
      <w:pPr>
        <w:jc w:val="both"/>
        <w:outlineLvl w:val="0"/>
        <w:rPr>
          <w:lang w:val="es-PE"/>
        </w:rPr>
      </w:pPr>
    </w:p>
    <w:p w:rsidRPr="00042E86" w:rsidR="00C80D2C" w:rsidP="00C80D2C" w:rsidRDefault="00C80D2C" w14:paraId="6CABCB49" w14:textId="77777777">
      <w:pPr>
        <w:jc w:val="both"/>
        <w:outlineLvl w:val="0"/>
        <w:rPr>
          <w:lang w:val="es-PE"/>
        </w:rPr>
      </w:pPr>
      <w:r w:rsidRPr="00C80D2C">
        <w:rPr>
          <w:b/>
          <w:bCs/>
          <w:u w:val="single"/>
          <w:lang w:val="es-PE"/>
        </w:rPr>
        <w:t>TERCERO</w:t>
      </w:r>
      <w:r w:rsidRPr="00C80D2C">
        <w:rPr>
          <w:lang w:val="es-PE"/>
        </w:rPr>
        <w:t>: El artículo 1 de la Ley del Contrato de Seguro</w:t>
      </w:r>
      <w:r w:rsidRPr="00C80D2C">
        <w:rPr>
          <w:vertAlign w:val="superscript"/>
          <w:lang w:val="es-PE"/>
        </w:rPr>
        <w:footnoteReference w:id="2"/>
      </w:r>
      <w:r w:rsidRPr="00C80D2C">
        <w:rPr>
          <w:lang w:val="es-PE"/>
        </w:rPr>
        <w:t xml:space="preserve">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Ley señalada.</w:t>
      </w:r>
    </w:p>
    <w:p w:rsidRPr="00C80D2C" w:rsidR="00C80D2C" w:rsidP="00C80D2C" w:rsidRDefault="00C80D2C" w14:paraId="702A10C2" w14:textId="77777777">
      <w:pPr>
        <w:jc w:val="both"/>
        <w:outlineLvl w:val="0"/>
        <w:rPr>
          <w:lang w:val="es-PE"/>
        </w:rPr>
      </w:pPr>
    </w:p>
    <w:p w:rsidRPr="00042E86" w:rsidR="00C80D2C" w:rsidP="00C80D2C" w:rsidRDefault="00C80D2C" w14:paraId="15A29DAB" w14:textId="77777777">
      <w:pPr>
        <w:jc w:val="both"/>
        <w:outlineLvl w:val="0"/>
        <w:rPr>
          <w:lang w:val="es-PE"/>
        </w:rPr>
      </w:pPr>
      <w:r w:rsidRPr="00C80D2C">
        <w:rPr>
          <w:b/>
          <w:bCs/>
          <w:u w:val="single"/>
          <w:lang w:val="es-PE"/>
        </w:rPr>
        <w:t>CUARTO</w:t>
      </w:r>
      <w:r w:rsidRPr="00C80D2C">
        <w:rPr>
          <w:lang w:val="es-PE"/>
        </w:rPr>
        <w:t>: Que, el artículo 1361 del Código Civil</w:t>
      </w:r>
      <w:r w:rsidRPr="00C80D2C">
        <w:rPr>
          <w:vertAlign w:val="superscript"/>
          <w:lang w:val="es-PE"/>
        </w:rPr>
        <w:footnoteReference w:id="3"/>
      </w:r>
      <w:r w:rsidRPr="00C80D2C">
        <w:rPr>
          <w:lang w:val="es-PE"/>
        </w:rPr>
        <w:t xml:space="preserve"> establece que los contratos son obligatorios en cuanto se encuentre expresado en ellos, presumiéndose que lo declarado corresponde a la voluntad de las partes, de manera que la parte que sostenga lo contrario deberá probarlo.</w:t>
      </w:r>
    </w:p>
    <w:p w:rsidRPr="00C80D2C" w:rsidR="00C80D2C" w:rsidP="00C80D2C" w:rsidRDefault="00C80D2C" w14:paraId="45D28BE4" w14:textId="77777777">
      <w:pPr>
        <w:jc w:val="both"/>
        <w:outlineLvl w:val="0"/>
        <w:rPr>
          <w:lang w:val="es-PE"/>
        </w:rPr>
      </w:pPr>
    </w:p>
    <w:p w:rsidRPr="00042E86" w:rsidR="00C80D2C" w:rsidP="00C80D2C" w:rsidRDefault="00C80D2C" w14:paraId="1A875D33" w14:textId="77777777">
      <w:pPr>
        <w:jc w:val="both"/>
        <w:outlineLvl w:val="0"/>
        <w:rPr>
          <w:lang w:val="es-PE"/>
        </w:rPr>
      </w:pPr>
      <w:r w:rsidRPr="00C80D2C">
        <w:rPr>
          <w:b/>
          <w:bCs/>
          <w:u w:val="single"/>
          <w:lang w:val="es-PE"/>
        </w:rPr>
        <w:t>QUINTO</w:t>
      </w:r>
      <w:r w:rsidRPr="00C80D2C">
        <w:rPr>
          <w:lang w:val="es-PE"/>
        </w:rPr>
        <w:t>: Que, en materia procesal, corresponde que quien invoque los hechos, debe probar su existencia; carga procesal a la que se refiere el artículo 196 del Código Procesal Civil</w:t>
      </w:r>
      <w:r w:rsidRPr="00C80D2C">
        <w:rPr>
          <w:vertAlign w:val="superscript"/>
          <w:lang w:val="es-PE"/>
        </w:rPr>
        <w:footnoteReference w:id="4"/>
      </w:r>
      <w:r w:rsidRPr="00C80D2C">
        <w:rPr>
          <w:lang w:val="es-PE"/>
        </w:rPr>
        <w:t>, salvo que se acoja a alguna presunción legal de carácter relativa o absoluta contemplada expresamente en la legislación pertinente.</w:t>
      </w:r>
    </w:p>
    <w:p w:rsidRPr="00C80D2C" w:rsidR="00C80D2C" w:rsidP="00C80D2C" w:rsidRDefault="00C80D2C" w14:paraId="6D3FAE9C" w14:textId="77777777">
      <w:pPr>
        <w:jc w:val="both"/>
        <w:outlineLvl w:val="0"/>
        <w:rPr>
          <w:lang w:val="es-PE"/>
        </w:rPr>
      </w:pPr>
    </w:p>
    <w:p w:rsidRPr="00042E86" w:rsidR="00C80D2C" w:rsidP="00C80D2C" w:rsidRDefault="00C80D2C" w14:paraId="560F2A38" w14:textId="77777777">
      <w:pPr>
        <w:jc w:val="both"/>
        <w:outlineLvl w:val="0"/>
        <w:rPr>
          <w:lang w:val="es-PE"/>
        </w:rPr>
      </w:pPr>
      <w:r w:rsidRPr="00C80D2C">
        <w:rPr>
          <w:b/>
          <w:bCs/>
          <w:u w:val="single"/>
          <w:lang w:val="es-PE"/>
        </w:rPr>
        <w:t>SEXTO</w:t>
      </w:r>
      <w:r w:rsidRPr="00C80D2C">
        <w:rPr>
          <w:lang w:val="es-PE"/>
        </w:rPr>
        <w:t>: Que este Colegiado ha tomado en consideración los argumentos presentados por ambas partes. En ese sentido, el detalle de las posiciones de las partes refleja lo que son sus principales argumentos, no pretendiendo ser un listado exhaustivo de los mismos.</w:t>
      </w:r>
    </w:p>
    <w:p w:rsidRPr="00C80D2C" w:rsidR="00C80D2C" w:rsidP="00C80D2C" w:rsidRDefault="00C80D2C" w14:paraId="79154CD0" w14:textId="77777777">
      <w:pPr>
        <w:jc w:val="both"/>
        <w:outlineLvl w:val="0"/>
        <w:rPr>
          <w:lang w:val="es-PE"/>
        </w:rPr>
      </w:pPr>
    </w:p>
    <w:p w:rsidRPr="00042E86" w:rsidR="00C80D2C" w:rsidP="00C80D2C" w:rsidRDefault="00C80D2C" w14:paraId="1ED38521" w14:textId="77777777">
      <w:pPr>
        <w:jc w:val="both"/>
        <w:outlineLvl w:val="0"/>
        <w:rPr>
          <w:lang w:val="es-PE"/>
        </w:rPr>
      </w:pPr>
      <w:bookmarkStart w:name="_Hlk200061658" w:id="2"/>
      <w:r w:rsidRPr="00C80D2C">
        <w:rPr>
          <w:b/>
          <w:bCs/>
          <w:u w:val="single"/>
          <w:lang w:val="es-PE"/>
        </w:rPr>
        <w:t>SÉTIMO</w:t>
      </w:r>
      <w:r w:rsidRPr="00C80D2C">
        <w:rPr>
          <w:lang w:val="es-PE"/>
        </w:rPr>
        <w:t xml:space="preserve">: El Reglamento de DEFASEG dispone en su numeral 10 que, «[…] </w:t>
      </w:r>
      <w:r w:rsidRPr="00C80D2C">
        <w:rPr>
          <w:i/>
          <w:iCs/>
          <w:lang w:val="es-PE"/>
        </w:rPr>
        <w:t>el reclamo debe contener la determinación de la pretensión y la documentación pertinente que sustente lo reclamado</w:t>
      </w:r>
      <w:r w:rsidRPr="00C80D2C">
        <w:rPr>
          <w:lang w:val="es-PE"/>
        </w:rPr>
        <w:t xml:space="preserve">». En dicho sentido, se entiende </w:t>
      </w:r>
      <w:proofErr w:type="gramStart"/>
      <w:r w:rsidRPr="00C80D2C">
        <w:rPr>
          <w:lang w:val="es-PE"/>
        </w:rPr>
        <w:t>que</w:t>
      </w:r>
      <w:proofErr w:type="gramEnd"/>
      <w:r w:rsidRPr="00C80D2C">
        <w:rPr>
          <w:lang w:val="es-PE"/>
        </w:rPr>
        <w:t xml:space="preserve"> en todo proceso o procedimiento, ya sea judicial, administrativo o voluntario -como es este caso-, el petitorio debería expresar de forma clara la solicitud principal, sin ambigüedades; asimismo, el objeto del reclamo debiera estar claramente delimitado y los hechos que sustentan el </w:t>
      </w:r>
      <w:proofErr w:type="gramStart"/>
      <w:r w:rsidRPr="00C80D2C">
        <w:rPr>
          <w:lang w:val="es-PE"/>
        </w:rPr>
        <w:t>petitorio presentados</w:t>
      </w:r>
      <w:proofErr w:type="gramEnd"/>
      <w:r w:rsidRPr="00C80D2C">
        <w:rPr>
          <w:lang w:val="es-PE"/>
        </w:rPr>
        <w:t xml:space="preserve"> de forma clara y ordenada. </w:t>
      </w:r>
    </w:p>
    <w:p w:rsidRPr="00C80D2C" w:rsidR="00C80D2C" w:rsidP="00C80D2C" w:rsidRDefault="00C80D2C" w14:paraId="0610ABAD" w14:textId="77777777">
      <w:pPr>
        <w:jc w:val="both"/>
        <w:outlineLvl w:val="0"/>
        <w:rPr>
          <w:lang w:val="es-PE"/>
        </w:rPr>
      </w:pPr>
    </w:p>
    <w:p w:rsidRPr="00042E86" w:rsidR="00C80D2C" w:rsidP="00C80D2C" w:rsidRDefault="00C80D2C" w14:paraId="33A71436" w14:textId="20B9B07F">
      <w:pPr>
        <w:jc w:val="both"/>
        <w:outlineLvl w:val="0"/>
        <w:rPr>
          <w:lang w:val="es-PE"/>
        </w:rPr>
      </w:pPr>
      <w:r w:rsidRPr="35D755E1" w:rsidR="00C80D2C">
        <w:rPr>
          <w:lang w:val="es-PE"/>
        </w:rPr>
        <w:t xml:space="preserve">En el presente caso, la reclamación presentada por la señora </w:t>
      </w:r>
      <w:r w:rsidRPr="35D755E1" w:rsidR="76055105">
        <w:rPr>
          <w:lang w:val="es-PE"/>
        </w:rPr>
        <w:t>...............................</w:t>
      </w:r>
      <w:r w:rsidRPr="35D755E1" w:rsidR="00C80D2C">
        <w:rPr>
          <w:lang w:val="es-PE"/>
        </w:rPr>
        <w:t xml:space="preserve">, no cumple con el estándar de claridad, objeto y fundamentación necesarios para obtener una decisión fundamentada en Derecho por parte de este Colegiado. No </w:t>
      </w:r>
      <w:r w:rsidRPr="35D755E1" w:rsidR="00C80D2C">
        <w:rPr>
          <w:lang w:val="es-PE"/>
        </w:rPr>
        <w:t>obstante</w:t>
      </w:r>
      <w:r w:rsidRPr="35D755E1" w:rsidR="00C80D2C">
        <w:rPr>
          <w:lang w:val="es-PE"/>
        </w:rPr>
        <w:t xml:space="preserve"> cabría determinar, si es que a pesar de las deficiencias que presenta el reclamo, es posible que este Colegiado se pronuncie sobre el fondo de la controversia planteada. </w:t>
      </w:r>
    </w:p>
    <w:p w:rsidRPr="00C80D2C" w:rsidR="00C80D2C" w:rsidP="00C80D2C" w:rsidRDefault="00C80D2C" w14:paraId="0256D11A" w14:textId="77777777">
      <w:pPr>
        <w:jc w:val="both"/>
        <w:outlineLvl w:val="0"/>
        <w:rPr>
          <w:lang w:val="es-PE"/>
        </w:rPr>
      </w:pPr>
    </w:p>
    <w:p w:rsidRPr="00042E86" w:rsidR="00C80D2C" w:rsidP="00C80D2C" w:rsidRDefault="00C80D2C" w14:paraId="2BBF3190" w14:textId="2927BFD2">
      <w:pPr>
        <w:jc w:val="both"/>
        <w:outlineLvl w:val="0"/>
        <w:rPr>
          <w:lang w:val="es-PE"/>
        </w:rPr>
      </w:pPr>
      <w:r w:rsidRPr="35D755E1" w:rsidR="00C80D2C">
        <w:rPr>
          <w:lang w:val="es-PE"/>
        </w:rPr>
        <w:t xml:space="preserve">En este extremo, cabría traer a colación lo postulado por el principio de informalismo como un principio general del derecho administrativo que este Colegiado considera que debe ser tomado en consideración para evaluar la conveniencia -o no- de resolver la controversia entre la señora </w:t>
      </w:r>
      <w:r w:rsidRPr="35D755E1" w:rsidR="76055105">
        <w:rPr>
          <w:lang w:val="es-PE"/>
        </w:rPr>
        <w:t>...............................</w:t>
      </w:r>
      <w:r w:rsidRPr="35D755E1" w:rsidR="00C80D2C">
        <w:rPr>
          <w:lang w:val="es-PE"/>
        </w:rPr>
        <w:t xml:space="preserve"> y </w:t>
      </w:r>
      <w:r w:rsidRPr="35D755E1" w:rsidR="0118EEB1">
        <w:rPr>
          <w:lang w:val="es-PE"/>
        </w:rPr>
        <w:t>...................</w:t>
      </w:r>
      <w:r w:rsidRPr="35D755E1" w:rsidR="00C80D2C">
        <w:rPr>
          <w:lang w:val="es-PE"/>
        </w:rPr>
        <w:t xml:space="preserve">.   </w:t>
      </w:r>
    </w:p>
    <w:p w:rsidRPr="00C80D2C" w:rsidR="00C80D2C" w:rsidP="00C80D2C" w:rsidRDefault="00C80D2C" w14:paraId="43CE6574" w14:textId="77777777">
      <w:pPr>
        <w:jc w:val="both"/>
        <w:outlineLvl w:val="0"/>
        <w:rPr>
          <w:lang w:val="es-PE"/>
        </w:rPr>
      </w:pPr>
    </w:p>
    <w:p w:rsidRPr="00042E86" w:rsidR="00C80D2C" w:rsidP="00C80D2C" w:rsidRDefault="00C80D2C" w14:paraId="60DD21E6" w14:textId="77777777">
      <w:pPr>
        <w:jc w:val="both"/>
        <w:outlineLvl w:val="0"/>
        <w:rPr>
          <w:lang w:val="es-PE"/>
        </w:rPr>
      </w:pPr>
      <w:r w:rsidRPr="00C80D2C">
        <w:rPr>
          <w:lang w:val="es-PE"/>
        </w:rPr>
        <w:t xml:space="preserve">Sobre el particular, la Corte Suprema de Justicia de la República señala </w:t>
      </w:r>
      <w:proofErr w:type="gramStart"/>
      <w:r w:rsidRPr="00C80D2C">
        <w:rPr>
          <w:lang w:val="es-PE"/>
        </w:rPr>
        <w:t>que</w:t>
      </w:r>
      <w:proofErr w:type="gramEnd"/>
      <w:r w:rsidRPr="00C80D2C">
        <w:rPr>
          <w:lang w:val="es-PE"/>
        </w:rPr>
        <w:t xml:space="preserve"> en aplicación del principio de informalismo, las normas del procedimiento deben ser interpretadas en forma favorable a la admisión y decisión final de las pretensiones de los administrados, de modo que sus derechos e intereses no sean afectados por la exigencia de aspectos formales que puedan ser subsanados dentro del procedimiento.</w:t>
      </w:r>
      <w:r w:rsidRPr="00C80D2C">
        <w:rPr>
          <w:vertAlign w:val="superscript"/>
          <w:lang w:val="es-PE"/>
        </w:rPr>
        <w:footnoteReference w:id="5"/>
      </w:r>
    </w:p>
    <w:p w:rsidRPr="00C80D2C" w:rsidR="00C80D2C" w:rsidP="00C80D2C" w:rsidRDefault="00C80D2C" w14:paraId="69467999" w14:textId="77777777">
      <w:pPr>
        <w:jc w:val="both"/>
        <w:outlineLvl w:val="0"/>
        <w:rPr>
          <w:lang w:val="es-PE"/>
        </w:rPr>
      </w:pPr>
    </w:p>
    <w:p w:rsidRPr="00042E86" w:rsidR="00C80D2C" w:rsidP="00C80D2C" w:rsidRDefault="00C80D2C" w14:paraId="3EA93D63" w14:textId="333BC9CB">
      <w:pPr>
        <w:jc w:val="both"/>
        <w:outlineLvl w:val="0"/>
        <w:rPr>
          <w:lang w:val="es-PE"/>
        </w:rPr>
      </w:pPr>
      <w:r w:rsidRPr="35D755E1" w:rsidR="00C80D2C">
        <w:rPr>
          <w:lang w:val="es-PE"/>
        </w:rPr>
        <w:t xml:space="preserve">Cabe anotar que de acuerdo con el principio de informalismo que inspira el Derecho Administrativo, el procedimiento es informal sólo para el administrado, pues es únicamente él quien puede verse beneficiado con la elasticidad de las normas del procedimiento, en tanto y en cuanto ellas le benefician. Un aspecto importante </w:t>
      </w:r>
      <w:r w:rsidRPr="35D755E1" w:rsidR="00C80D2C">
        <w:rPr>
          <w:lang w:val="es-PE"/>
        </w:rPr>
        <w:t>a</w:t>
      </w:r>
      <w:r w:rsidRPr="35D755E1" w:rsidR="00C80D2C">
        <w:rPr>
          <w:lang w:val="es-PE"/>
        </w:rPr>
        <w:t xml:space="preserve"> tener en cuenta respecto de la racionalidad de este principio, lo describe acertadamente el profesor </w:t>
      </w:r>
      <w:r w:rsidRPr="35D755E1" w:rsidR="22E1D87D">
        <w:rPr>
          <w:lang w:val="es-PE"/>
        </w:rPr>
        <w:t>.....................</w:t>
      </w:r>
      <w:r w:rsidRPr="35D755E1" w:rsidR="00C80D2C">
        <w:rPr>
          <w:lang w:val="es-PE"/>
        </w:rPr>
        <w:t xml:space="preserve">, cuando advierte que la práctica demuestra que los recurrentes y reclamantes son en una gran proporción personas de escasos conocimientos jurídicos, que actúan sin patrocinio letrado y sin posibilidad alguna de dominar los laberintos del procedimiento. </w:t>
      </w:r>
    </w:p>
    <w:p w:rsidRPr="00042E86" w:rsidR="00C80D2C" w:rsidP="00C80D2C" w:rsidRDefault="00C80D2C" w14:paraId="1E6A646D" w14:textId="4FB3C569">
      <w:pPr>
        <w:jc w:val="both"/>
        <w:outlineLvl w:val="0"/>
        <w:rPr>
          <w:lang w:val="es-PE"/>
        </w:rPr>
      </w:pPr>
      <w:r w:rsidRPr="00C80D2C" w:rsidR="00C80D2C">
        <w:rPr>
          <w:lang w:val="es-PE"/>
        </w:rPr>
        <w:t xml:space="preserve">Establecer un procedimiento formal, a semejanza del judicial, implicará hacer perder a esa gran mayoría de administrados toda posibilidad </w:t>
      </w:r>
      <w:proofErr w:type="spellStart"/>
      <w:r w:rsidRPr="00C80D2C" w:rsidR="00C80D2C">
        <w:rPr>
          <w:lang w:val="es-PE"/>
        </w:rPr>
        <w:t>seria</w:t>
      </w:r>
      <w:proofErr w:type="spellEnd"/>
      <w:r w:rsidRPr="00C80D2C" w:rsidR="00C80D2C">
        <w:rPr>
          <w:lang w:val="es-PE"/>
        </w:rPr>
        <w:t xml:space="preserve"> de recurrir ante esta instancia, por </w:t>
      </w:r>
      <w:r w:rsidRPr="00C80D2C" w:rsidR="00C80D2C">
        <w:rPr>
          <w:lang w:val="es-PE"/>
        </w:rPr>
        <w:t>cuanto pocas veces podrían presentar los asegurados sus reclamos en un todo de acuerdo con el estándar de claridad, objeto y fundamentación.</w:t>
      </w:r>
      <w:r w:rsidRPr="00C80D2C">
        <w:rPr>
          <w:vertAlign w:val="superscript"/>
          <w:lang w:val="es-PE"/>
        </w:rPr>
        <w:footnoteReference w:id="6"/>
      </w:r>
    </w:p>
    <w:p w:rsidRPr="00C80D2C" w:rsidR="00C80D2C" w:rsidP="00C80D2C" w:rsidRDefault="00C80D2C" w14:paraId="38ADE20B" w14:textId="77777777">
      <w:pPr>
        <w:jc w:val="both"/>
        <w:outlineLvl w:val="0"/>
        <w:rPr>
          <w:lang w:val="es-PE"/>
        </w:rPr>
      </w:pPr>
    </w:p>
    <w:p w:rsidRPr="00042E86" w:rsidR="00C80D2C" w:rsidP="00C80D2C" w:rsidRDefault="00C80D2C" w14:paraId="729B6457" w14:textId="77777777">
      <w:pPr>
        <w:jc w:val="both"/>
        <w:outlineLvl w:val="0"/>
        <w:rPr>
          <w:lang w:val="es-PE"/>
        </w:rPr>
      </w:pPr>
      <w:r w:rsidRPr="00C80D2C">
        <w:rPr>
          <w:lang w:val="es-PE"/>
        </w:rPr>
        <w:t>Tal como ha señalado este Colegiado, el objeto del procedimiento voluntario que se sigue ante esta Defensoría es mejorar la confianza del público en general, y de los asegurados en particular, con relación al sistema asegurador privado</w:t>
      </w:r>
      <w:r w:rsidRPr="00C80D2C">
        <w:rPr>
          <w:vertAlign w:val="superscript"/>
          <w:lang w:val="es-PE"/>
        </w:rPr>
        <w:footnoteReference w:id="7"/>
      </w:r>
      <w:r w:rsidRPr="00C80D2C">
        <w:rPr>
          <w:lang w:val="es-PE"/>
        </w:rPr>
        <w:t xml:space="preserve">. Es por ello, </w:t>
      </w:r>
      <w:proofErr w:type="gramStart"/>
      <w:r w:rsidRPr="00C80D2C">
        <w:rPr>
          <w:lang w:val="es-PE"/>
        </w:rPr>
        <w:t>que</w:t>
      </w:r>
      <w:proofErr w:type="gramEnd"/>
      <w:r w:rsidRPr="00C80D2C">
        <w:rPr>
          <w:lang w:val="es-PE"/>
        </w:rPr>
        <w:t xml:space="preserve"> sin invocarlo directamente, que el procedimiento regulado en el Reglamento de DEFASEG tiende a la informalidad, </w:t>
      </w:r>
      <w:proofErr w:type="gramStart"/>
      <w:r w:rsidRPr="00C80D2C">
        <w:rPr>
          <w:lang w:val="es-PE"/>
        </w:rPr>
        <w:t>pues</w:t>
      </w:r>
      <w:proofErr w:type="gramEnd"/>
      <w:r w:rsidRPr="00C80D2C">
        <w:rPr>
          <w:lang w:val="es-PE"/>
        </w:rPr>
        <w:t xml:space="preserve"> por ejemplo, dispone que para la presentación de un reclamo no es necesario que el mismo se encuentre autorizado por un abogado colegiado. Por otro lado, si bien sería recomendable que las reclamaciones cumplan con el estándar de claridad, objeto y fundamentación que sí contemplan otras regulaciones procesales, lo cierto es que el Reglamento de DEFASEG no regula el estándar que debieran cumplir los escritos presentados por los reclamantes. Es claro entonces, que con la finalidad de reducir los costos de presentación de los reclamos por parte de quienes tengan legítimo interés en hacerlo, la política de esta Defensoría se ha orientado hacia el informalismo, aunque -como se ha señalado- dicho sano principio no se encuentre regulado explícitamente en el Reglamento de DEFASEG. Abona en favor de esta interpretación, el hecho que la Ley del Contrato de Seguro consagre el principio </w:t>
      </w:r>
      <w:proofErr w:type="gramStart"/>
      <w:r w:rsidRPr="00C80D2C">
        <w:rPr>
          <w:lang w:val="es-PE"/>
        </w:rPr>
        <w:t>pro consumidor</w:t>
      </w:r>
      <w:proofErr w:type="gramEnd"/>
      <w:r w:rsidRPr="00C80D2C">
        <w:rPr>
          <w:lang w:val="es-PE"/>
        </w:rPr>
        <w:t xml:space="preserve"> como un criterio de interpretación de las relaciones jurídicas entre asegurados y empresas aseguradoras. </w:t>
      </w:r>
    </w:p>
    <w:p w:rsidRPr="00C80D2C" w:rsidR="00C80D2C" w:rsidP="00C80D2C" w:rsidRDefault="00C80D2C" w14:paraId="127811C4" w14:textId="77777777">
      <w:pPr>
        <w:jc w:val="both"/>
        <w:outlineLvl w:val="0"/>
        <w:rPr>
          <w:lang w:val="es-PE"/>
        </w:rPr>
      </w:pPr>
    </w:p>
    <w:p w:rsidRPr="00042E86" w:rsidR="00C80D2C" w:rsidP="00C80D2C" w:rsidRDefault="00C80D2C" w14:paraId="4E654707" w14:textId="77777777">
      <w:pPr>
        <w:jc w:val="both"/>
        <w:outlineLvl w:val="0"/>
        <w:rPr>
          <w:lang w:val="es-PE"/>
        </w:rPr>
      </w:pPr>
      <w:r w:rsidRPr="00C80D2C">
        <w:rPr>
          <w:lang w:val="es-PE"/>
        </w:rPr>
        <w:t xml:space="preserve">Por lo señalado, este Colegiado considera que en aplicación del principio de informalismo puede avocarse a resolver el caso presentado si, de los actuados es posible establecer cuál es la pretensión del reclamante y, si a partir de este análisis el petitorio determinado se encuentra en sintonía con los requisitos de materia, plazo y cuantía establecidos en el numeral 4 del Reglamento de DEFASEG. </w:t>
      </w:r>
    </w:p>
    <w:p w:rsidRPr="00C80D2C" w:rsidR="00C80D2C" w:rsidP="00C80D2C" w:rsidRDefault="00C80D2C" w14:paraId="0C2D1C0B" w14:textId="77777777">
      <w:pPr>
        <w:jc w:val="both"/>
        <w:outlineLvl w:val="0"/>
        <w:rPr>
          <w:lang w:val="es-PE"/>
        </w:rPr>
      </w:pPr>
    </w:p>
    <w:p w:rsidRPr="00042E86" w:rsidR="00C80D2C" w:rsidP="00C80D2C" w:rsidRDefault="00C80D2C" w14:paraId="1E62C743" w14:textId="5A0AFB46">
      <w:pPr>
        <w:jc w:val="both"/>
        <w:outlineLvl w:val="0"/>
        <w:rPr>
          <w:lang w:val="es-PE"/>
        </w:rPr>
      </w:pPr>
      <w:r w:rsidRPr="35D755E1" w:rsidR="00C80D2C">
        <w:rPr>
          <w:b w:val="1"/>
          <w:bCs w:val="1"/>
          <w:u w:val="single"/>
          <w:lang w:val="es-PE"/>
        </w:rPr>
        <w:t>OCTAVO</w:t>
      </w:r>
      <w:r w:rsidRPr="35D755E1" w:rsidR="00C80D2C">
        <w:rPr>
          <w:lang w:val="es-PE"/>
        </w:rPr>
        <w:t xml:space="preserve">: Sobre la base de los documentos probatorios presentados por la señora </w:t>
      </w:r>
      <w:r w:rsidRPr="35D755E1" w:rsidR="76055105">
        <w:rPr>
          <w:lang w:val="es-PE"/>
        </w:rPr>
        <w:t>...............................</w:t>
      </w:r>
      <w:r w:rsidRPr="35D755E1" w:rsidR="00C80D2C">
        <w:rPr>
          <w:lang w:val="es-PE"/>
        </w:rPr>
        <w:t xml:space="preserve"> con su reclamación, la Carta de rechazo a la solicitud de cobertura por parte de </w:t>
      </w:r>
      <w:r w:rsidRPr="35D755E1" w:rsidR="0118EEB1">
        <w:rPr>
          <w:lang w:val="es-PE"/>
        </w:rPr>
        <w:t>...................</w:t>
      </w:r>
      <w:r w:rsidRPr="35D755E1" w:rsidR="00C80D2C">
        <w:rPr>
          <w:lang w:val="es-PE"/>
        </w:rPr>
        <w:t xml:space="preserve"> y la contestación de la reclamación presentada por la aseguradora, este Colegiado considera que la cuestión controvertida consiste en determinar la legitimidad del rechazo de la cobertura comunicado por la aseguradora, específicamente sí es correcto que la única modalidad para cumplir con la cobertura de sepelio de la Póliza es a través del proveedor indicado en el Contrato, ya sea que éste provea el servicio de sepelio y pompas fúnebres directamente o a través de otro proveedor, siempre que en este último caso se cuente con su consentimiento expreso. </w:t>
      </w:r>
    </w:p>
    <w:p w:rsidRPr="00C80D2C" w:rsidR="00C80D2C" w:rsidP="00C80D2C" w:rsidRDefault="00C80D2C" w14:paraId="53DE4AE4" w14:textId="77777777">
      <w:pPr>
        <w:jc w:val="both"/>
        <w:outlineLvl w:val="0"/>
        <w:rPr>
          <w:lang w:val="es-PE"/>
        </w:rPr>
      </w:pPr>
    </w:p>
    <w:p w:rsidRPr="00C80D2C" w:rsidR="00C80D2C" w:rsidP="00C80D2C" w:rsidRDefault="00C80D2C" w14:paraId="4E832882" w14:textId="122EDB0B">
      <w:pPr>
        <w:jc w:val="both"/>
        <w:outlineLvl w:val="0"/>
        <w:rPr>
          <w:lang w:val="es-PE"/>
        </w:rPr>
      </w:pPr>
      <w:r w:rsidRPr="35D755E1" w:rsidR="00C80D2C">
        <w:rPr>
          <w:b w:val="1"/>
          <w:bCs w:val="1"/>
          <w:u w:val="single"/>
          <w:lang w:val="es-PE"/>
        </w:rPr>
        <w:t>NOVENO:</w:t>
      </w:r>
      <w:r w:rsidRPr="35D755E1" w:rsidR="00C80D2C">
        <w:rPr>
          <w:lang w:val="es-PE"/>
        </w:rPr>
        <w:t xml:space="preserve"> De los actuados se desprende que no se encuentra en discusión que el día 12 de marzo de 2023 se produjo el fallecimiento de la asegurada </w:t>
      </w:r>
      <w:r w:rsidRPr="35D755E1" w:rsidR="5FAC2F43">
        <w:rPr>
          <w:lang w:val="es-PE"/>
        </w:rPr>
        <w:t>......................................................</w:t>
      </w:r>
      <w:r w:rsidRPr="35D755E1" w:rsidR="00C80D2C">
        <w:rPr>
          <w:lang w:val="es-PE"/>
        </w:rPr>
        <w:t xml:space="preserve">. Tampoco existe controversia respecto que la causante era titular de la Póliza, siendo la señora </w:t>
      </w:r>
      <w:r w:rsidRPr="35D755E1" w:rsidR="76055105">
        <w:rPr>
          <w:lang w:val="es-PE"/>
        </w:rPr>
        <w:t>...............................</w:t>
      </w:r>
      <w:r w:rsidRPr="35D755E1" w:rsidR="00C80D2C">
        <w:rPr>
          <w:lang w:val="es-PE"/>
        </w:rPr>
        <w:t xml:space="preserve"> -madre de la de la asegurada-, beneficiaria de la misma.</w:t>
      </w:r>
    </w:p>
    <w:p w:rsidR="35D755E1" w:rsidP="35D755E1" w:rsidRDefault="35D755E1" w14:paraId="5B0BA714" w14:textId="7699097F">
      <w:pPr>
        <w:jc w:val="both"/>
        <w:outlineLvl w:val="0"/>
        <w:rPr>
          <w:lang w:val="es-PE"/>
        </w:rPr>
      </w:pPr>
    </w:p>
    <w:p w:rsidRPr="00042E86" w:rsidR="00C80D2C" w:rsidP="00C80D2C" w:rsidRDefault="00C80D2C" w14:paraId="18B5F4E5" w14:textId="59D7B82E">
      <w:pPr>
        <w:jc w:val="both"/>
        <w:outlineLvl w:val="0"/>
        <w:rPr>
          <w:lang w:val="es-PE"/>
        </w:rPr>
      </w:pPr>
      <w:r w:rsidRPr="35D755E1" w:rsidR="00C80D2C">
        <w:rPr>
          <w:b w:val="1"/>
          <w:bCs w:val="1"/>
          <w:u w:val="single"/>
          <w:lang w:val="es-PE"/>
        </w:rPr>
        <w:t>DÉCIMO:</w:t>
      </w:r>
      <w:r w:rsidRPr="35D755E1" w:rsidR="00C80D2C">
        <w:rPr>
          <w:lang w:val="es-PE"/>
        </w:rPr>
        <w:t xml:space="preserve"> El reclamo fue presentado por la señora </w:t>
      </w:r>
      <w:r w:rsidRPr="35D755E1" w:rsidR="76055105">
        <w:rPr>
          <w:lang w:val="es-PE"/>
        </w:rPr>
        <w:t>...............................</w:t>
      </w:r>
      <w:r w:rsidRPr="35D755E1" w:rsidR="00C80D2C">
        <w:rPr>
          <w:lang w:val="es-PE"/>
        </w:rPr>
        <w:t xml:space="preserve"> el 7 de febrero de 2025, es decir, al día siguiente de recibida la Carta de rechazo remitida por </w:t>
      </w:r>
      <w:r w:rsidRPr="35D755E1" w:rsidR="0118EEB1">
        <w:rPr>
          <w:lang w:val="es-PE"/>
        </w:rPr>
        <w:t>...................</w:t>
      </w:r>
      <w:r w:rsidRPr="35D755E1" w:rsidR="00C80D2C">
        <w:rPr>
          <w:lang w:val="es-PE"/>
        </w:rPr>
        <w:t xml:space="preserve">, es decir, dentro del plazo perentorio para su presentación contemplado en el Reglamento de DEFASEG. </w:t>
      </w:r>
    </w:p>
    <w:p w:rsidRPr="00C80D2C" w:rsidR="00042E86" w:rsidP="00C80D2C" w:rsidRDefault="00042E86" w14:paraId="52FE1C88" w14:textId="77777777">
      <w:pPr>
        <w:jc w:val="both"/>
        <w:outlineLvl w:val="0"/>
        <w:rPr>
          <w:lang w:val="es-PE"/>
        </w:rPr>
      </w:pPr>
    </w:p>
    <w:p w:rsidRPr="00042E86" w:rsidR="00C80D2C" w:rsidP="00C80D2C" w:rsidRDefault="00C80D2C" w14:paraId="1780BDBA" w14:textId="73569D62">
      <w:pPr>
        <w:jc w:val="both"/>
        <w:outlineLvl w:val="0"/>
        <w:rPr>
          <w:lang w:val="es-PE"/>
        </w:rPr>
      </w:pPr>
      <w:r w:rsidRPr="00C80D2C" w:rsidR="00C80D2C">
        <w:rPr>
          <w:b w:val="1"/>
          <w:bCs w:val="1"/>
          <w:u w:val="single"/>
          <w:lang w:val="es-PE"/>
        </w:rPr>
        <w:t>UNDÉCIMO:</w:t>
      </w:r>
      <w:r w:rsidRPr="00C80D2C" w:rsidR="00C80D2C">
        <w:rPr>
          <w:lang w:val="es-PE"/>
        </w:rPr>
        <w:t xml:space="preserve"> Asimismo, el monto solicitado por la reclamante -determinado a partir de la suma aritmética de los montos contemplados en las tres facturas presentadas-, asciende a la suma de </w:t>
      </w:r>
      <w:r w:rsidR="0067060D">
        <w:rPr>
          <w:lang w:val="es-PE"/>
        </w:rPr>
        <w:t>S/.</w:t>
      </w:r>
      <w:r w:rsidRPr="00C80D2C" w:rsidR="00C80D2C">
        <w:rPr>
          <w:lang w:val="es-PE"/>
        </w:rPr>
        <w:t xml:space="preserve"> 18 436 (Dieciocho mil cuatrocientos dieciséis con 00/100</w:t>
      </w:r>
      <w:r w:rsidR="0067060D">
        <w:rPr>
          <w:lang w:val="es-PE"/>
        </w:rPr>
        <w:t xml:space="preserve"> Soles</w:t>
      </w:r>
      <w:r w:rsidRPr="00C80D2C" w:rsidR="00C80D2C">
        <w:rPr>
          <w:lang w:val="es-PE"/>
        </w:rPr>
        <w:t>)</w:t>
      </w:r>
      <w:r w:rsidR="0067060D">
        <w:rPr>
          <w:lang w:val="es-PE"/>
        </w:rPr>
        <w:t xml:space="preserve"> </w:t>
      </w:r>
      <w:r w:rsidRPr="00C80D2C">
        <w:rPr>
          <w:vertAlign w:val="superscript"/>
          <w:lang w:val="es-PE"/>
        </w:rPr>
        <w:footnoteReference w:id="8"/>
      </w:r>
      <w:r w:rsidRPr="00C80D2C" w:rsidR="00C80D2C">
        <w:rPr>
          <w:lang w:val="es-PE"/>
        </w:rPr>
        <w:t>, por lo tanto, el reclamo se encuentra dentro de la competencia por cuantía establecida por el numeral 4 del Reglamento de DEFASEG.</w:t>
      </w:r>
    </w:p>
    <w:p w:rsidRPr="00C80D2C" w:rsidR="00042E86" w:rsidP="00C80D2C" w:rsidRDefault="00042E86" w14:paraId="0BC77CD3" w14:textId="77777777">
      <w:pPr>
        <w:jc w:val="both"/>
        <w:outlineLvl w:val="0"/>
        <w:rPr>
          <w:lang w:val="es-PE"/>
        </w:rPr>
      </w:pPr>
    </w:p>
    <w:p w:rsidRPr="00042E86" w:rsidR="00C80D2C" w:rsidP="00C80D2C" w:rsidRDefault="00C80D2C" w14:paraId="40FB3574" w14:textId="0E0B9DA4">
      <w:pPr>
        <w:jc w:val="both"/>
        <w:outlineLvl w:val="0"/>
        <w:rPr>
          <w:lang w:val="es-PE"/>
        </w:rPr>
      </w:pPr>
      <w:r w:rsidRPr="35D755E1" w:rsidR="00C80D2C">
        <w:rPr>
          <w:b w:val="1"/>
          <w:bCs w:val="1"/>
          <w:u w:val="single"/>
          <w:lang w:val="es-PE"/>
        </w:rPr>
        <w:t>DUODÉCIMO:</w:t>
      </w:r>
      <w:r w:rsidRPr="35D755E1" w:rsidR="00C80D2C">
        <w:rPr>
          <w:lang w:val="es-PE"/>
        </w:rPr>
        <w:t xml:space="preserve"> Siendo que el reclamo presentado por la señora </w:t>
      </w:r>
      <w:r w:rsidRPr="35D755E1" w:rsidR="76055105">
        <w:rPr>
          <w:lang w:val="es-PE"/>
        </w:rPr>
        <w:t>...............................</w:t>
      </w:r>
      <w:r w:rsidRPr="35D755E1" w:rsidR="00C80D2C">
        <w:rPr>
          <w:lang w:val="es-PE"/>
        </w:rPr>
        <w:t xml:space="preserve"> cumple con los requisitos reglamentarios de </w:t>
      </w:r>
      <w:bookmarkStart w:name="_Hlk200120316" w:id="3"/>
      <w:r w:rsidRPr="35D755E1" w:rsidR="00C80D2C">
        <w:rPr>
          <w:lang w:val="es-PE"/>
        </w:rPr>
        <w:t>materia, plazo y cuantía</w:t>
      </w:r>
      <w:bookmarkEnd w:id="3"/>
      <w:r w:rsidRPr="35D755E1" w:rsidR="00C80D2C">
        <w:rPr>
          <w:lang w:val="es-PE"/>
        </w:rPr>
        <w:t xml:space="preserve">, esta Defensoría es competente para pronunciarse respecto del fondo </w:t>
      </w:r>
      <w:r w:rsidRPr="35D755E1" w:rsidR="00C80D2C">
        <w:rPr>
          <w:lang w:val="es-PE"/>
        </w:rPr>
        <w:t>del mismo</w:t>
      </w:r>
      <w:r w:rsidRPr="35D755E1" w:rsidR="00C80D2C">
        <w:rPr>
          <w:lang w:val="es-PE"/>
        </w:rPr>
        <w:t xml:space="preserve">. </w:t>
      </w:r>
    </w:p>
    <w:p w:rsidRPr="00C80D2C" w:rsidR="00042E86" w:rsidP="00C80D2C" w:rsidRDefault="00042E86" w14:paraId="16957FE8" w14:textId="77777777">
      <w:pPr>
        <w:jc w:val="both"/>
        <w:outlineLvl w:val="0"/>
        <w:rPr>
          <w:lang w:val="es-PE"/>
        </w:rPr>
      </w:pPr>
    </w:p>
    <w:p w:rsidRPr="00042E86" w:rsidR="00C80D2C" w:rsidP="00C80D2C" w:rsidRDefault="00C80D2C" w14:paraId="003E756B" w14:textId="77777777">
      <w:pPr>
        <w:jc w:val="both"/>
        <w:outlineLvl w:val="0"/>
        <w:rPr>
          <w:lang w:val="es-PE"/>
        </w:rPr>
      </w:pPr>
      <w:r w:rsidRPr="00C80D2C">
        <w:rPr>
          <w:b/>
          <w:bCs/>
          <w:u w:val="single"/>
          <w:lang w:val="es-PE"/>
        </w:rPr>
        <w:t>DÉCIMOTERCERO</w:t>
      </w:r>
      <w:r w:rsidRPr="00C80D2C">
        <w:rPr>
          <w:lang w:val="es-PE"/>
        </w:rPr>
        <w:t xml:space="preserve">: En autos obra una copia de las Condiciones generales de la Póliza, la cual incluye dentro del título (Descripción del servicio de sepelio) los beneficios incluidos dentro de la misma: </w:t>
      </w:r>
    </w:p>
    <w:p w:rsidRPr="00C80D2C" w:rsidR="00042E86" w:rsidP="00C80D2C" w:rsidRDefault="00042E86" w14:paraId="64E7B71C" w14:textId="77777777">
      <w:pPr>
        <w:jc w:val="both"/>
        <w:outlineLvl w:val="0"/>
        <w:rPr>
          <w:lang w:val="es-PE"/>
        </w:rPr>
      </w:pPr>
    </w:p>
    <w:p w:rsidRPr="00C80D2C" w:rsidR="00C80D2C" w:rsidP="00C80D2C" w:rsidRDefault="00C80D2C" w14:paraId="772B27EA" w14:textId="77777777">
      <w:pPr>
        <w:numPr>
          <w:ilvl w:val="0"/>
          <w:numId w:val="47"/>
        </w:numPr>
        <w:jc w:val="both"/>
        <w:outlineLvl w:val="0"/>
        <w:rPr>
          <w:lang w:val="es-PE"/>
        </w:rPr>
      </w:pPr>
      <w:r w:rsidRPr="00C80D2C">
        <w:rPr>
          <w:lang w:val="es-PE"/>
        </w:rPr>
        <w:t xml:space="preserve">Ataúd Tipo (sic) </w:t>
      </w:r>
      <w:proofErr w:type="spellStart"/>
      <w:r w:rsidRPr="00C80D2C">
        <w:rPr>
          <w:lang w:val="es-PE"/>
        </w:rPr>
        <w:t>Tutenkamen</w:t>
      </w:r>
      <w:proofErr w:type="spellEnd"/>
      <w:r w:rsidRPr="00C80D2C">
        <w:rPr>
          <w:lang w:val="es-PE"/>
        </w:rPr>
        <w:t xml:space="preserve"> o similar</w:t>
      </w:r>
    </w:p>
    <w:p w:rsidRPr="00C80D2C" w:rsidR="00C80D2C" w:rsidP="00C80D2C" w:rsidRDefault="00C80D2C" w14:paraId="4DA735FE" w14:textId="77777777">
      <w:pPr>
        <w:numPr>
          <w:ilvl w:val="0"/>
          <w:numId w:val="47"/>
        </w:numPr>
        <w:jc w:val="both"/>
        <w:outlineLvl w:val="0"/>
        <w:rPr>
          <w:lang w:val="es-PE"/>
        </w:rPr>
      </w:pPr>
      <w:r w:rsidRPr="00C80D2C">
        <w:rPr>
          <w:lang w:val="es-PE"/>
        </w:rPr>
        <w:t>Capilla ardiente</w:t>
      </w:r>
    </w:p>
    <w:p w:rsidRPr="00C80D2C" w:rsidR="00C80D2C" w:rsidP="00C80D2C" w:rsidRDefault="00C80D2C" w14:paraId="22CF2E69" w14:textId="77777777">
      <w:pPr>
        <w:numPr>
          <w:ilvl w:val="0"/>
          <w:numId w:val="47"/>
        </w:numPr>
        <w:jc w:val="both"/>
        <w:outlineLvl w:val="0"/>
        <w:rPr>
          <w:lang w:val="es-PE"/>
        </w:rPr>
      </w:pPr>
      <w:r w:rsidRPr="00C80D2C">
        <w:rPr>
          <w:lang w:val="es-PE"/>
        </w:rPr>
        <w:t>Aviso en un diario local</w:t>
      </w:r>
    </w:p>
    <w:p w:rsidRPr="00C80D2C" w:rsidR="00C80D2C" w:rsidP="00C80D2C" w:rsidRDefault="00C80D2C" w14:paraId="01344385" w14:textId="77777777">
      <w:pPr>
        <w:numPr>
          <w:ilvl w:val="0"/>
          <w:numId w:val="47"/>
        </w:numPr>
        <w:jc w:val="both"/>
        <w:outlineLvl w:val="0"/>
        <w:rPr>
          <w:lang w:val="es-PE"/>
        </w:rPr>
      </w:pPr>
      <w:r w:rsidRPr="00C80D2C">
        <w:rPr>
          <w:lang w:val="es-PE"/>
        </w:rPr>
        <w:t>Carro para flores</w:t>
      </w:r>
    </w:p>
    <w:p w:rsidRPr="00C80D2C" w:rsidR="00C80D2C" w:rsidP="00C80D2C" w:rsidRDefault="00C80D2C" w14:paraId="4D0F02D5" w14:textId="77777777">
      <w:pPr>
        <w:numPr>
          <w:ilvl w:val="0"/>
          <w:numId w:val="47"/>
        </w:numPr>
        <w:jc w:val="both"/>
        <w:outlineLvl w:val="0"/>
        <w:rPr>
          <w:lang w:val="es-PE"/>
        </w:rPr>
      </w:pPr>
      <w:r w:rsidRPr="00C80D2C">
        <w:rPr>
          <w:lang w:val="es-PE"/>
        </w:rPr>
        <w:t>Trámites e instalación del servicio</w:t>
      </w:r>
    </w:p>
    <w:p w:rsidRPr="00C80D2C" w:rsidR="00C80D2C" w:rsidP="00C80D2C" w:rsidRDefault="00C80D2C" w14:paraId="53EC8417" w14:textId="77777777">
      <w:pPr>
        <w:numPr>
          <w:ilvl w:val="0"/>
          <w:numId w:val="47"/>
        </w:numPr>
        <w:jc w:val="both"/>
        <w:outlineLvl w:val="0"/>
        <w:rPr>
          <w:lang w:val="es-PE"/>
        </w:rPr>
      </w:pPr>
      <w:r w:rsidRPr="00C80D2C">
        <w:rPr>
          <w:lang w:val="es-PE"/>
        </w:rPr>
        <w:t>Vehículo de acompañamiento para 10 personas</w:t>
      </w:r>
    </w:p>
    <w:p w:rsidRPr="00C80D2C" w:rsidR="00C80D2C" w:rsidP="00C80D2C" w:rsidRDefault="00C80D2C" w14:paraId="33943C13" w14:textId="77777777">
      <w:pPr>
        <w:numPr>
          <w:ilvl w:val="0"/>
          <w:numId w:val="47"/>
        </w:numPr>
        <w:jc w:val="both"/>
        <w:outlineLvl w:val="0"/>
        <w:rPr>
          <w:lang w:val="es-PE"/>
        </w:rPr>
      </w:pPr>
      <w:r w:rsidRPr="00C80D2C">
        <w:rPr>
          <w:lang w:val="es-PE"/>
        </w:rPr>
        <w:t>Servicios de carroza</w:t>
      </w:r>
    </w:p>
    <w:p w:rsidRPr="00C80D2C" w:rsidR="00C80D2C" w:rsidP="00C80D2C" w:rsidRDefault="00C80D2C" w14:paraId="58D176F3" w14:textId="77777777">
      <w:pPr>
        <w:numPr>
          <w:ilvl w:val="0"/>
          <w:numId w:val="47"/>
        </w:numPr>
        <w:jc w:val="both"/>
        <w:outlineLvl w:val="0"/>
        <w:rPr>
          <w:lang w:val="es-PE"/>
        </w:rPr>
      </w:pPr>
      <w:r w:rsidRPr="00C80D2C">
        <w:rPr>
          <w:lang w:val="es-PE"/>
        </w:rPr>
        <w:t xml:space="preserve">Nicho perpetuo por un valor equivalente hasta por el precio fijado de la Letra “F” en la Beneficencia Pública de Lima a la fecha de la presentación del servicio o su equivalente en provincias. Cualquier diferencia de mayor valor será asumida por el asegurado o quien </w:t>
      </w:r>
      <w:proofErr w:type="gramStart"/>
      <w:r w:rsidRPr="00C80D2C">
        <w:rPr>
          <w:lang w:val="es-PE"/>
        </w:rPr>
        <w:t>sus derechos represente</w:t>
      </w:r>
      <w:proofErr w:type="gramEnd"/>
      <w:r w:rsidRPr="00C80D2C">
        <w:rPr>
          <w:lang w:val="es-PE"/>
        </w:rPr>
        <w:t>.</w:t>
      </w:r>
    </w:p>
    <w:p w:rsidRPr="00042E86" w:rsidR="00C80D2C" w:rsidP="00C80D2C" w:rsidRDefault="00C80D2C" w14:paraId="76CD1E24" w14:textId="77777777">
      <w:pPr>
        <w:numPr>
          <w:ilvl w:val="0"/>
          <w:numId w:val="47"/>
        </w:numPr>
        <w:jc w:val="both"/>
        <w:outlineLvl w:val="0"/>
        <w:rPr>
          <w:b/>
          <w:bCs/>
          <w:u w:val="single"/>
          <w:lang w:val="es-PE"/>
        </w:rPr>
      </w:pPr>
      <w:r w:rsidRPr="00C80D2C">
        <w:rPr>
          <w:lang w:val="es-PE"/>
        </w:rPr>
        <w:t>Derechos de beneficencia.</w:t>
      </w:r>
    </w:p>
    <w:p w:rsidRPr="00C80D2C" w:rsidR="00042E86" w:rsidP="00C80D2C" w:rsidRDefault="00042E86" w14:paraId="4E411070" w14:textId="77777777">
      <w:pPr>
        <w:numPr>
          <w:ilvl w:val="0"/>
          <w:numId w:val="47"/>
        </w:numPr>
        <w:jc w:val="both"/>
        <w:outlineLvl w:val="0"/>
        <w:rPr>
          <w:b/>
          <w:bCs/>
          <w:u w:val="single"/>
          <w:lang w:val="es-PE"/>
        </w:rPr>
      </w:pPr>
    </w:p>
    <w:p w:rsidRPr="00C80D2C" w:rsidR="00C80D2C" w:rsidP="00C80D2C" w:rsidRDefault="00C80D2C" w14:paraId="360A516D" w14:textId="77777777">
      <w:pPr>
        <w:jc w:val="both"/>
        <w:outlineLvl w:val="0"/>
        <w:rPr>
          <w:lang w:val="es-PE"/>
        </w:rPr>
      </w:pPr>
      <w:r w:rsidRPr="00C80D2C">
        <w:rPr>
          <w:b/>
          <w:bCs/>
          <w:u w:val="single"/>
          <w:lang w:val="es-PE"/>
        </w:rPr>
        <w:t>DÉCIMOCUARTO</w:t>
      </w:r>
      <w:r w:rsidRPr="00C80D2C">
        <w:rPr>
          <w:lang w:val="es-PE"/>
        </w:rPr>
        <w:t>:  Adicionalmente, en este título se señala que «</w:t>
      </w:r>
      <w:r w:rsidRPr="00C80D2C">
        <w:rPr>
          <w:i/>
          <w:iCs/>
          <w:lang w:val="es-PE"/>
        </w:rPr>
        <w:t xml:space="preserve">[E]l servicio de sepelio </w:t>
      </w:r>
      <w:r w:rsidRPr="00C80D2C">
        <w:rPr>
          <w:b/>
          <w:bCs/>
          <w:i/>
          <w:iCs/>
          <w:u w:val="single"/>
          <w:lang w:val="es-PE"/>
        </w:rPr>
        <w:t>será prestado por las Agencias Funerarias de Finisterre S.A. o las autorizadas por esta</w:t>
      </w:r>
      <w:r w:rsidRPr="00C80D2C">
        <w:rPr>
          <w:i/>
          <w:iCs/>
          <w:lang w:val="es-PE"/>
        </w:rPr>
        <w:t>.</w:t>
      </w:r>
      <w:r w:rsidRPr="00C80D2C">
        <w:rPr>
          <w:lang w:val="es-PE"/>
        </w:rPr>
        <w:t>» (el énfasis es agregado)</w:t>
      </w:r>
    </w:p>
    <w:p w:rsidRPr="00042E86" w:rsidR="00C80D2C" w:rsidP="00C80D2C" w:rsidRDefault="00C80D2C" w14:paraId="44E2904C" w14:textId="793EA3A4">
      <w:pPr>
        <w:jc w:val="both"/>
        <w:outlineLvl w:val="0"/>
        <w:rPr>
          <w:lang w:val="es-PE"/>
        </w:rPr>
      </w:pPr>
      <w:r w:rsidRPr="35D755E1" w:rsidR="00C80D2C">
        <w:rPr>
          <w:lang w:val="es-PE"/>
        </w:rPr>
        <w:t xml:space="preserve">Atendiendo a los términos contractuales señalados, es claro que la Póliza establece que la cobertura de los servicios de sepelio listados será brindada por </w:t>
      </w:r>
      <w:r w:rsidRPr="35D755E1" w:rsidR="0118EEB1">
        <w:rPr>
          <w:lang w:val="es-PE"/>
        </w:rPr>
        <w:t>...................</w:t>
      </w:r>
      <w:r w:rsidRPr="35D755E1" w:rsidR="00C80D2C">
        <w:rPr>
          <w:lang w:val="es-PE"/>
        </w:rPr>
        <w:t xml:space="preserve"> directamente a través de las Agencias Funerarias de Finisterre o aquellas autorizadas por ésta.</w:t>
      </w:r>
    </w:p>
    <w:p w:rsidRPr="00C80D2C" w:rsidR="00042E86" w:rsidP="00C80D2C" w:rsidRDefault="00042E86" w14:paraId="4793D729" w14:textId="77777777">
      <w:pPr>
        <w:jc w:val="both"/>
        <w:outlineLvl w:val="0"/>
        <w:rPr>
          <w:lang w:val="es-PE"/>
        </w:rPr>
      </w:pPr>
    </w:p>
    <w:p w:rsidRPr="00042E86" w:rsidR="00C80D2C" w:rsidP="00C80D2C" w:rsidRDefault="00C80D2C" w14:paraId="42C69B4F" w14:textId="7BFD8F3F">
      <w:pPr>
        <w:jc w:val="both"/>
        <w:outlineLvl w:val="0"/>
        <w:rPr>
          <w:lang w:val="es-PE"/>
        </w:rPr>
      </w:pPr>
      <w:r w:rsidRPr="00C80D2C" w:rsidR="00C80D2C">
        <w:rPr>
          <w:b w:val="1"/>
          <w:bCs w:val="1"/>
          <w:u w:val="single"/>
          <w:lang w:val="es-PE"/>
        </w:rPr>
        <w:t>DÉCIMOQUINTO</w:t>
      </w:r>
      <w:r w:rsidRPr="00C80D2C" w:rsidR="00C80D2C">
        <w:rPr>
          <w:lang w:val="es-PE"/>
        </w:rPr>
        <w:t xml:space="preserve">: En los actuados obran las siguientes tres facturas por los servicios que habría cancelado la señora </w:t>
      </w:r>
      <w:r w:rsidRPr="00C80D2C" w:rsidR="76055105">
        <w:rPr>
          <w:lang w:val="es-PE"/>
        </w:rPr>
        <w:t xml:space="preserve">...............................</w:t>
      </w:r>
      <w:r w:rsidRPr="00C80D2C" w:rsidR="00C80D2C">
        <w:rPr>
          <w:lang w:val="es-PE"/>
        </w:rPr>
        <w:t xml:space="preserve">: </w:t>
      </w:r>
      <w:r w:rsidRPr="35D755E1" w:rsidR="00C80D2C">
        <w:rPr>
          <w:b w:val="1"/>
          <w:bCs w:val="1"/>
          <w:i w:val="1"/>
          <w:iCs w:val="1"/>
          <w:lang w:val="es-PE"/>
        </w:rPr>
        <w:t>(i)</w:t>
      </w:r>
      <w:r w:rsidRPr="00C80D2C" w:rsidR="00C80D2C">
        <w:rPr>
          <w:lang w:val="es-PE"/>
        </w:rPr>
        <w:t xml:space="preserve"> traslado con transbordo desde la ciudad de Chiclayo hacia la ciudad de Lima con disposición los días 12,13 y 14 de marzo de 2023 librada por la empresa </w:t>
      </w:r>
      <w:r w:rsidRPr="00C80D2C" w:rsidR="00C80D2C">
        <w:rPr>
          <w:lang w:val="es-PE"/>
        </w:rPr>
        <w:t>Transviperú</w:t>
      </w:r>
      <w:r w:rsidRPr="00C80D2C" w:rsidR="00C80D2C">
        <w:rPr>
          <w:lang w:val="es-PE"/>
        </w:rPr>
        <w:t xml:space="preserve">; </w:t>
      </w:r>
      <w:r w:rsidRPr="35D755E1" w:rsidR="00C80D2C">
        <w:rPr>
          <w:b w:val="1"/>
          <w:bCs w:val="1"/>
          <w:i w:val="1"/>
          <w:iCs w:val="1"/>
          <w:lang w:val="es-PE"/>
        </w:rPr>
        <w:t>(</w:t>
      </w:r>
      <w:r w:rsidRPr="35D755E1" w:rsidR="00C80D2C">
        <w:rPr>
          <w:b w:val="1"/>
          <w:bCs w:val="1"/>
          <w:i w:val="1"/>
          <w:iCs w:val="1"/>
          <w:lang w:val="es-PE"/>
        </w:rPr>
        <w:t>ii</w:t>
      </w:r>
      <w:r w:rsidRPr="35D755E1" w:rsidR="00C80D2C">
        <w:rPr>
          <w:b w:val="1"/>
          <w:bCs w:val="1"/>
          <w:i w:val="1"/>
          <w:iCs w:val="1"/>
          <w:lang w:val="es-PE"/>
        </w:rPr>
        <w:t>)</w:t>
      </w:r>
      <w:r w:rsidRPr="00C80D2C" w:rsidR="00C80D2C">
        <w:rPr>
          <w:lang w:val="es-PE"/>
        </w:rPr>
        <w:t xml:space="preserve"> ataúd redondo, capilla y carroza, librada por la empresa Pompas Fúnebres  Motta; y, </w:t>
      </w:r>
      <w:r w:rsidRPr="35D755E1" w:rsidR="00C80D2C">
        <w:rPr>
          <w:b w:val="1"/>
          <w:bCs w:val="1"/>
          <w:i w:val="1"/>
          <w:iCs w:val="1"/>
          <w:lang w:val="es-PE"/>
        </w:rPr>
        <w:t>(</w:t>
      </w:r>
      <w:r w:rsidRPr="35D755E1" w:rsidR="00C80D2C">
        <w:rPr>
          <w:b w:val="1"/>
          <w:bCs w:val="1"/>
          <w:i w:val="1"/>
          <w:iCs w:val="1"/>
          <w:lang w:val="es-PE"/>
        </w:rPr>
        <w:t>iii</w:t>
      </w:r>
      <w:r w:rsidRPr="35D755E1" w:rsidR="00C80D2C">
        <w:rPr>
          <w:b w:val="1"/>
          <w:bCs w:val="1"/>
          <w:i w:val="1"/>
          <w:iCs w:val="1"/>
          <w:lang w:val="es-PE"/>
        </w:rPr>
        <w:t>)</w:t>
      </w:r>
      <w:r w:rsidRPr="00C80D2C" w:rsidR="00C80D2C">
        <w:rPr>
          <w:lang w:val="es-PE"/>
        </w:rPr>
        <w:t xml:space="preserve"> derecho de empaste, derecho de jardinería, </w:t>
      </w:r>
      <w:r w:rsidRPr="00C80D2C" w:rsidR="00C80D2C">
        <w:rPr>
          <w:lang w:val="es-PE"/>
        </w:rPr>
        <w:t>derecho de nicho, derecho de puerta</w:t>
      </w:r>
      <w:r w:rsidRPr="00C80D2C">
        <w:rPr>
          <w:vertAlign w:val="superscript"/>
          <w:lang w:val="es-PE"/>
        </w:rPr>
        <w:footnoteReference w:id="9"/>
      </w:r>
      <w:r w:rsidRPr="00C80D2C" w:rsidR="00C80D2C">
        <w:rPr>
          <w:lang w:val="es-PE"/>
        </w:rPr>
        <w:t>, mantenimiento y otros servicios, librado por la Sociedad de Beneficencia del Callao.</w:t>
      </w:r>
    </w:p>
    <w:p w:rsidRPr="00C80D2C" w:rsidR="00042E86" w:rsidP="00C80D2C" w:rsidRDefault="00042E86" w14:paraId="034A61B7" w14:textId="77777777">
      <w:pPr>
        <w:jc w:val="both"/>
        <w:outlineLvl w:val="0"/>
        <w:rPr>
          <w:lang w:val="es-PE"/>
        </w:rPr>
      </w:pPr>
    </w:p>
    <w:p w:rsidRPr="00042E86" w:rsidR="00C80D2C" w:rsidP="00C80D2C" w:rsidRDefault="00C80D2C" w14:paraId="58410E86" w14:textId="67D24888">
      <w:pPr>
        <w:jc w:val="both"/>
        <w:outlineLvl w:val="0"/>
        <w:rPr>
          <w:lang w:val="es-PE"/>
        </w:rPr>
      </w:pPr>
      <w:r w:rsidRPr="35D755E1" w:rsidR="00C80D2C">
        <w:rPr>
          <w:lang w:val="es-PE"/>
        </w:rPr>
        <w:t xml:space="preserve">Con relación al servicio de traslado con transbordo del cuerpo desde la ciudad de Chiclayo hacia la ciudad de Lima detallado en el numeral </w:t>
      </w:r>
      <w:r w:rsidRPr="35D755E1" w:rsidR="00C80D2C">
        <w:rPr>
          <w:b w:val="1"/>
          <w:bCs w:val="1"/>
          <w:i w:val="1"/>
          <w:iCs w:val="1"/>
          <w:lang w:val="es-PE"/>
        </w:rPr>
        <w:t>(i)</w:t>
      </w:r>
      <w:r w:rsidRPr="35D755E1" w:rsidR="00C80D2C">
        <w:rPr>
          <w:lang w:val="es-PE"/>
        </w:rPr>
        <w:t xml:space="preserve"> del párrafo anterior, cabe señalar que la Póliza no incluye este traslado dentro de los servicios de sepelio contemplados en la Póliza, en dicho sentido, el rechazo de </w:t>
      </w:r>
      <w:r w:rsidRPr="35D755E1" w:rsidR="0118EEB1">
        <w:rPr>
          <w:lang w:val="es-PE"/>
        </w:rPr>
        <w:t>...................</w:t>
      </w:r>
      <w:r w:rsidRPr="35D755E1" w:rsidR="00C80D2C">
        <w:rPr>
          <w:lang w:val="es-PE"/>
        </w:rPr>
        <w:t xml:space="preserve"> en este extremo se ha realizado </w:t>
      </w:r>
      <w:r w:rsidRPr="35D755E1" w:rsidR="00C80D2C">
        <w:rPr>
          <w:lang w:val="es-PE"/>
        </w:rPr>
        <w:t>de acuerdo a</w:t>
      </w:r>
      <w:r w:rsidRPr="35D755E1" w:rsidR="00C80D2C">
        <w:rPr>
          <w:lang w:val="es-PE"/>
        </w:rPr>
        <w:t xml:space="preserve"> derecho.</w:t>
      </w:r>
      <w:r w:rsidRPr="35D755E1" w:rsidR="00C80D2C">
        <w:rPr>
          <w:lang w:val="es-PE"/>
        </w:rPr>
        <w:t xml:space="preserve"> </w:t>
      </w:r>
    </w:p>
    <w:p w:rsidRPr="00C80D2C" w:rsidR="00042E86" w:rsidP="00C80D2C" w:rsidRDefault="00042E86" w14:paraId="4CBAE529" w14:textId="77777777">
      <w:pPr>
        <w:jc w:val="both"/>
        <w:outlineLvl w:val="0"/>
        <w:rPr>
          <w:lang w:val="es-PE"/>
        </w:rPr>
      </w:pPr>
    </w:p>
    <w:p w:rsidRPr="00042E86" w:rsidR="00C80D2C" w:rsidP="00C80D2C" w:rsidRDefault="00C80D2C" w14:paraId="52D708F0" w14:textId="63C1FB00">
      <w:pPr>
        <w:jc w:val="both"/>
        <w:outlineLvl w:val="0"/>
        <w:rPr>
          <w:lang w:val="es-PE"/>
        </w:rPr>
      </w:pPr>
      <w:r w:rsidRPr="35D755E1" w:rsidR="00C80D2C">
        <w:rPr>
          <w:lang w:val="es-PE"/>
        </w:rPr>
        <w:t xml:space="preserve">Respecto de los gastos por ataúd, capilla, carroza, derecho de empaste, derecho de nicho, derecho de jardinería derecho de puerta y mantenimiento, detallados en los numerales </w:t>
      </w:r>
      <w:r w:rsidRPr="35D755E1" w:rsidR="00C80D2C">
        <w:rPr>
          <w:b w:val="1"/>
          <w:bCs w:val="1"/>
          <w:i w:val="1"/>
          <w:iCs w:val="1"/>
          <w:lang w:val="es-PE"/>
        </w:rPr>
        <w:t>(</w:t>
      </w:r>
      <w:r w:rsidRPr="35D755E1" w:rsidR="00C80D2C">
        <w:rPr>
          <w:b w:val="1"/>
          <w:bCs w:val="1"/>
          <w:i w:val="1"/>
          <w:iCs w:val="1"/>
          <w:lang w:val="es-PE"/>
        </w:rPr>
        <w:t>ii</w:t>
      </w:r>
      <w:r w:rsidRPr="35D755E1" w:rsidR="00C80D2C">
        <w:rPr>
          <w:b w:val="1"/>
          <w:bCs w:val="1"/>
          <w:i w:val="1"/>
          <w:iCs w:val="1"/>
          <w:lang w:val="es-PE"/>
        </w:rPr>
        <w:t>)</w:t>
      </w:r>
      <w:r w:rsidRPr="35D755E1" w:rsidR="00C80D2C">
        <w:rPr>
          <w:lang w:val="es-PE"/>
        </w:rPr>
        <w:t xml:space="preserve"> y </w:t>
      </w:r>
      <w:r w:rsidRPr="35D755E1" w:rsidR="00C80D2C">
        <w:rPr>
          <w:b w:val="1"/>
          <w:bCs w:val="1"/>
          <w:i w:val="1"/>
          <w:iCs w:val="1"/>
          <w:lang w:val="es-PE"/>
        </w:rPr>
        <w:t>(</w:t>
      </w:r>
      <w:r w:rsidRPr="35D755E1" w:rsidR="00C80D2C">
        <w:rPr>
          <w:b w:val="1"/>
          <w:bCs w:val="1"/>
          <w:i w:val="1"/>
          <w:iCs w:val="1"/>
          <w:lang w:val="es-PE"/>
        </w:rPr>
        <w:t>iii</w:t>
      </w:r>
      <w:r w:rsidRPr="35D755E1" w:rsidR="00C80D2C">
        <w:rPr>
          <w:b w:val="1"/>
          <w:bCs w:val="1"/>
          <w:i w:val="1"/>
          <w:iCs w:val="1"/>
          <w:lang w:val="es-PE"/>
        </w:rPr>
        <w:t>)</w:t>
      </w:r>
      <w:r w:rsidRPr="35D755E1" w:rsidR="00C80D2C">
        <w:rPr>
          <w:lang w:val="es-PE"/>
        </w:rPr>
        <w:t xml:space="preserve"> del primer párrafo del presente considerando, los mismos constituyen gastos por servicios de sepelio y en dicha medida se </w:t>
      </w:r>
      <w:r w:rsidRPr="35D755E1" w:rsidR="00C80D2C">
        <w:rPr>
          <w:lang w:val="es-PE"/>
        </w:rPr>
        <w:t>encuentrarían</w:t>
      </w:r>
      <w:r w:rsidRPr="35D755E1" w:rsidR="00C80D2C">
        <w:rPr>
          <w:lang w:val="es-PE"/>
        </w:rPr>
        <w:t xml:space="preserve"> contemplados en la Póliza. Sin </w:t>
      </w:r>
      <w:r w:rsidRPr="35D755E1" w:rsidR="00C80D2C">
        <w:rPr>
          <w:lang w:val="es-PE"/>
        </w:rPr>
        <w:t>embargo,  cabe</w:t>
      </w:r>
      <w:r w:rsidRPr="35D755E1" w:rsidR="00C80D2C">
        <w:rPr>
          <w:lang w:val="es-PE"/>
        </w:rPr>
        <w:t xml:space="preserve"> tener en cuenta que conforme con los alcances de la Póliza, no corresponde que </w:t>
      </w:r>
      <w:r w:rsidRPr="35D755E1" w:rsidR="0118EEB1">
        <w:rPr>
          <w:lang w:val="es-PE"/>
        </w:rPr>
        <w:t>...................</w:t>
      </w:r>
      <w:r w:rsidRPr="35D755E1" w:rsidR="00C80D2C">
        <w:rPr>
          <w:lang w:val="es-PE"/>
        </w:rPr>
        <w:t xml:space="preserve"> asuma el pago de los gastos de sepelio bajo la modalidad de reembolso, ya que la cobertura por el servicio de sepelio se brinda únicamente a través de las Agencias Funerarias de Finisterre o aquellas autorizadas por ésta. Es por ello </w:t>
      </w:r>
      <w:r w:rsidRPr="35D755E1" w:rsidR="00C80D2C">
        <w:rPr>
          <w:lang w:val="es-PE"/>
        </w:rPr>
        <w:t>que</w:t>
      </w:r>
      <w:r w:rsidRPr="35D755E1" w:rsidR="00C80D2C">
        <w:rPr>
          <w:lang w:val="es-PE"/>
        </w:rPr>
        <w:t xml:space="preserve">, de acuerdo con los términos contractuales contenidos en la Póliza, el rechazo de </w:t>
      </w:r>
      <w:r w:rsidRPr="35D755E1" w:rsidR="0118EEB1">
        <w:rPr>
          <w:lang w:val="es-PE"/>
        </w:rPr>
        <w:t>...................</w:t>
      </w:r>
      <w:r w:rsidRPr="35D755E1" w:rsidR="00C80D2C">
        <w:rPr>
          <w:lang w:val="es-PE"/>
        </w:rPr>
        <w:t xml:space="preserve"> respecto de la cobertura por los servicios de sepelio se encuentra arreglada a Derecho. </w:t>
      </w:r>
    </w:p>
    <w:p w:rsidRPr="00C80D2C" w:rsidR="00042E86" w:rsidP="00C80D2C" w:rsidRDefault="00042E86" w14:paraId="55D48503" w14:textId="77777777">
      <w:pPr>
        <w:jc w:val="both"/>
        <w:outlineLvl w:val="0"/>
        <w:rPr>
          <w:lang w:val="es-PE"/>
        </w:rPr>
      </w:pPr>
    </w:p>
    <w:bookmarkEnd w:id="2"/>
    <w:p w:rsidRPr="00042E86" w:rsidR="00C80D2C" w:rsidP="00C80D2C" w:rsidRDefault="00C80D2C" w14:paraId="1E7ECC5C" w14:textId="77777777">
      <w:pPr>
        <w:jc w:val="both"/>
        <w:outlineLvl w:val="0"/>
        <w:rPr>
          <w:lang w:val="es-PE"/>
        </w:rPr>
      </w:pPr>
      <w:r w:rsidRPr="00C80D2C">
        <w:rPr>
          <w:lang w:val="es-PE"/>
        </w:rPr>
        <w:t>Que, en consecuencia, esta Defensoría del Asegurado concluye su apreciación razonada y conjunta al amparo de lo establecido en su Reglamento, por lo que:</w:t>
      </w:r>
    </w:p>
    <w:p w:rsidRPr="00C80D2C" w:rsidR="00042E86" w:rsidP="00C80D2C" w:rsidRDefault="00042E86" w14:paraId="6F7DD975" w14:textId="77777777">
      <w:pPr>
        <w:jc w:val="both"/>
        <w:outlineLvl w:val="0"/>
        <w:rPr>
          <w:lang w:val="es-PE"/>
        </w:rPr>
      </w:pPr>
    </w:p>
    <w:p w:rsidRPr="00042E86" w:rsidR="00C80D2C" w:rsidP="00C80D2C" w:rsidRDefault="00C80D2C" w14:paraId="0172B1DA" w14:textId="77777777">
      <w:pPr>
        <w:jc w:val="both"/>
        <w:outlineLvl w:val="0"/>
        <w:rPr>
          <w:b/>
          <w:bCs/>
          <w:lang w:val="es-PE"/>
        </w:rPr>
      </w:pPr>
      <w:r w:rsidRPr="00C80D2C">
        <w:rPr>
          <w:b/>
          <w:bCs/>
          <w:lang w:val="es-PE"/>
        </w:rPr>
        <w:t>RESUELVE:</w:t>
      </w:r>
    </w:p>
    <w:p w:rsidRPr="00C80D2C" w:rsidR="00042E86" w:rsidP="00C80D2C" w:rsidRDefault="00042E86" w14:paraId="4F4C3047" w14:textId="77777777">
      <w:pPr>
        <w:jc w:val="both"/>
        <w:outlineLvl w:val="0"/>
        <w:rPr>
          <w:b/>
          <w:bCs/>
          <w:u w:val="single"/>
          <w:lang w:val="es-PE"/>
        </w:rPr>
      </w:pPr>
    </w:p>
    <w:p w:rsidRPr="00C80D2C" w:rsidR="00C80D2C" w:rsidP="00C80D2C" w:rsidRDefault="00C80D2C" w14:paraId="281DB62A" w14:textId="626E39CB">
      <w:pPr>
        <w:jc w:val="both"/>
        <w:outlineLvl w:val="0"/>
        <w:rPr>
          <w:lang w:val="es-PE"/>
        </w:rPr>
      </w:pPr>
      <w:r w:rsidRPr="35D755E1" w:rsidR="00C80D2C">
        <w:rPr>
          <w:lang w:val="es-PE"/>
        </w:rPr>
        <w:t xml:space="preserve">Declarar </w:t>
      </w:r>
      <w:r w:rsidRPr="35D755E1" w:rsidR="00C80D2C">
        <w:rPr>
          <w:b w:val="1"/>
          <w:bCs w:val="1"/>
          <w:lang w:val="es-PE"/>
        </w:rPr>
        <w:t>INFUNDADA</w:t>
      </w:r>
      <w:r w:rsidRPr="35D755E1" w:rsidR="00C80D2C">
        <w:rPr>
          <w:lang w:val="es-PE"/>
        </w:rPr>
        <w:t xml:space="preserve"> la reclamación presentada por el señor</w:t>
      </w:r>
      <w:r w:rsidRPr="35D755E1" w:rsidR="07FE55E3">
        <w:rPr>
          <w:lang w:val="es-PE"/>
        </w:rPr>
        <w:t>..............................................................................</w:t>
      </w:r>
      <w:r w:rsidRPr="35D755E1" w:rsidR="00C80D2C">
        <w:rPr>
          <w:lang w:val="es-PE"/>
        </w:rPr>
        <w:t xml:space="preserve"> contra </w:t>
      </w:r>
      <w:r w:rsidRPr="35D755E1" w:rsidR="46EE0AA7">
        <w:rPr>
          <w:b w:val="1"/>
          <w:bCs w:val="1"/>
          <w:lang w:val="es-PE"/>
        </w:rPr>
        <w:t>.......................................................................................................................</w:t>
      </w:r>
      <w:r w:rsidRPr="35D755E1" w:rsidR="00C80D2C">
        <w:rPr>
          <w:b w:val="1"/>
          <w:bCs w:val="1"/>
          <w:lang w:val="es-PE"/>
        </w:rPr>
        <w:t xml:space="preserve"> </w:t>
      </w:r>
      <w:r w:rsidRPr="35D755E1" w:rsidR="00C80D2C">
        <w:rPr>
          <w:lang w:val="es-PE"/>
        </w:rPr>
        <w:t>dejando a salvo el derecho del reclamante de impugnar la presente decisión en un plazo de cinco (5) días hábiles de notificada.</w:t>
      </w:r>
    </w:p>
    <w:p w:rsidRPr="00042E86" w:rsidR="00ED76D4" w:rsidP="009A624F" w:rsidRDefault="00ED76D4" w14:paraId="75C117BA" w14:textId="77777777">
      <w:pPr>
        <w:jc w:val="both"/>
        <w:outlineLvl w:val="0"/>
        <w:rPr>
          <w:lang w:val="es-PE"/>
        </w:rPr>
      </w:pPr>
    </w:p>
    <w:p w:rsidRPr="00042E86" w:rsidR="00804FBA" w:rsidP="00ED76D4" w:rsidRDefault="00F15FBA" w14:paraId="0B8F9BB3" w14:textId="5D3EDC49">
      <w:pPr>
        <w:jc w:val="right"/>
        <w:outlineLvl w:val="0"/>
        <w:rPr>
          <w:lang w:val="es-PE"/>
        </w:rPr>
      </w:pPr>
      <w:r w:rsidRPr="00042E86">
        <w:rPr>
          <w:lang w:val="es-PE"/>
        </w:rPr>
        <w:t>Lima,</w:t>
      </w:r>
      <w:r w:rsidRPr="00042E86" w:rsidR="009D4785">
        <w:rPr>
          <w:lang w:val="es-PE"/>
        </w:rPr>
        <w:t xml:space="preserve"> </w:t>
      </w:r>
      <w:r w:rsidRPr="00042E86" w:rsidR="00E84271">
        <w:rPr>
          <w:lang w:val="es-PE"/>
        </w:rPr>
        <w:t>10</w:t>
      </w:r>
      <w:r w:rsidRPr="00042E86" w:rsidR="00C70C36">
        <w:rPr>
          <w:lang w:val="es-PE"/>
        </w:rPr>
        <w:t xml:space="preserve"> </w:t>
      </w:r>
      <w:r w:rsidRPr="00042E86">
        <w:rPr>
          <w:lang w:val="es-PE"/>
        </w:rPr>
        <w:t>de</w:t>
      </w:r>
      <w:r w:rsidRPr="00042E86" w:rsidR="001631D6">
        <w:rPr>
          <w:lang w:val="es-PE"/>
        </w:rPr>
        <w:t xml:space="preserve"> </w:t>
      </w:r>
      <w:r w:rsidRPr="00042E86" w:rsidR="005018BF">
        <w:rPr>
          <w:lang w:val="es-PE"/>
        </w:rPr>
        <w:t>junio</w:t>
      </w:r>
      <w:r w:rsidRPr="00042E86" w:rsidR="001631D6">
        <w:rPr>
          <w:lang w:val="es-PE"/>
        </w:rPr>
        <w:t xml:space="preserve"> </w:t>
      </w:r>
      <w:r w:rsidRPr="00042E86">
        <w:rPr>
          <w:lang w:val="es-PE"/>
        </w:rPr>
        <w:t>de 20</w:t>
      </w:r>
      <w:r w:rsidRPr="00042E86" w:rsidR="001631D6">
        <w:rPr>
          <w:lang w:val="es-PE"/>
        </w:rPr>
        <w:t>2</w:t>
      </w:r>
      <w:r w:rsidRPr="00042E86" w:rsidR="0073373B">
        <w:rPr>
          <w:lang w:val="es-PE"/>
        </w:rPr>
        <w:t>5</w:t>
      </w:r>
    </w:p>
    <w:p w:rsidRPr="00042E86" w:rsidR="00804FBA" w:rsidP="00E06FC0" w:rsidRDefault="00804FBA" w14:paraId="2C8A5CBC" w14:textId="77777777">
      <w:pPr>
        <w:jc w:val="both"/>
        <w:rPr>
          <w:b/>
          <w:bCs/>
          <w:i/>
          <w:iCs/>
          <w:lang w:val="es-ES_tradnl"/>
        </w:rPr>
      </w:pPr>
    </w:p>
    <w:p w:rsidRPr="00042E86" w:rsidR="003F73A8" w:rsidP="00E06FC0" w:rsidRDefault="003F73A8" w14:paraId="00714C2C" w14:textId="77777777">
      <w:pPr>
        <w:jc w:val="both"/>
        <w:rPr>
          <w:b/>
          <w:bCs/>
          <w:i/>
          <w:iCs/>
          <w:lang w:val="es-ES_tradnl"/>
        </w:rPr>
      </w:pPr>
      <w:r w:rsidRPr="00042E86">
        <w:rPr>
          <w:b/>
          <w:bCs/>
          <w:i/>
          <w:iCs/>
          <w:lang w:val="es-ES_tradnl"/>
        </w:rPr>
        <w:t>La Secretaría Técnica certifica que la presente resolución cuenta con el voto de los vocales cuyos nombres figuran en el presente documento.</w:t>
      </w:r>
    </w:p>
    <w:p w:rsidRPr="00042E86" w:rsidR="00707C3F" w:rsidP="00707C3F" w:rsidRDefault="00707C3F" w14:paraId="52D37E4A" w14:textId="77777777">
      <w:pPr>
        <w:jc w:val="both"/>
        <w:rPr>
          <w:b/>
          <w:bCs/>
          <w:i/>
          <w:iCs/>
          <w:lang w:val="es-ES_tradnl"/>
        </w:rPr>
      </w:pPr>
    </w:p>
    <w:p w:rsidRPr="00042E86" w:rsidR="00707C3F" w:rsidP="00707C3F" w:rsidRDefault="00707C3F" w14:paraId="30ED2D98" w14:textId="547A44C6">
      <w:pPr>
        <w:spacing w:line="360" w:lineRule="auto"/>
        <w:jc w:val="center"/>
        <w:rPr>
          <w:b/>
          <w:bCs/>
        </w:rPr>
      </w:pPr>
      <w:r w:rsidRPr="00042E86">
        <w:rPr>
          <w:b/>
          <w:bCs/>
        </w:rPr>
        <w:t xml:space="preserve">Rolando Eyzaguirre </w:t>
      </w:r>
      <w:proofErr w:type="spellStart"/>
      <w:r w:rsidRPr="00042E86">
        <w:rPr>
          <w:b/>
          <w:bCs/>
        </w:rPr>
        <w:t>Maccan</w:t>
      </w:r>
      <w:proofErr w:type="spellEnd"/>
      <w:r w:rsidRPr="00042E86">
        <w:rPr>
          <w:b/>
          <w:bCs/>
        </w:rPr>
        <w:t xml:space="preserve"> – </w:t>
      </w:r>
      <w:proofErr w:type="gramStart"/>
      <w:r w:rsidRPr="00042E86" w:rsidR="00E4456F">
        <w:rPr>
          <w:b/>
          <w:bCs/>
        </w:rPr>
        <w:t>Presidente</w:t>
      </w:r>
      <w:proofErr w:type="gramEnd"/>
    </w:p>
    <w:p w:rsidRPr="00042E86" w:rsidR="00BB4CEC" w:rsidP="00BB4CEC" w:rsidRDefault="00BB4CEC" w14:paraId="01720D6D" w14:textId="7AD41673">
      <w:pPr>
        <w:spacing w:line="360" w:lineRule="auto"/>
        <w:jc w:val="center"/>
        <w:rPr>
          <w:b/>
          <w:bCs/>
        </w:rPr>
      </w:pPr>
      <w:r w:rsidRPr="00042E86">
        <w:rPr>
          <w:b/>
          <w:bCs/>
        </w:rPr>
        <w:t>María Eugenia Valdez Fernández Baca –</w:t>
      </w:r>
      <w:r w:rsidRPr="00042E86" w:rsidR="00E4456F">
        <w:rPr>
          <w:b/>
          <w:bCs/>
        </w:rPr>
        <w:t xml:space="preserve"> Vocal</w:t>
      </w:r>
      <w:r w:rsidRPr="00042E86">
        <w:rPr>
          <w:b/>
          <w:bCs/>
        </w:rPr>
        <w:t xml:space="preserve"> </w:t>
      </w:r>
    </w:p>
    <w:p w:rsidRPr="00042E86" w:rsidR="00DD0E29" w:rsidP="00AD20C0" w:rsidRDefault="00AD20C0" w14:paraId="487074CF" w14:textId="11EAC2F0">
      <w:pPr>
        <w:spacing w:line="360" w:lineRule="auto"/>
        <w:jc w:val="center"/>
        <w:rPr>
          <w:b/>
          <w:bCs/>
        </w:rPr>
      </w:pPr>
      <w:r w:rsidRPr="00042E86">
        <w:rPr>
          <w:b/>
          <w:bCs/>
        </w:rPr>
        <w:t>Antonio José Rodríguez Lobatón – Vocal</w:t>
      </w:r>
    </w:p>
    <w:p w:rsidRPr="00742DA4"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3445" w:rsidP="005F148C" w:rsidRDefault="00CF3445" w14:paraId="3E770EF0" w14:textId="77777777">
      <w:r>
        <w:separator/>
      </w:r>
    </w:p>
  </w:endnote>
  <w:endnote w:type="continuationSeparator" w:id="0">
    <w:p w:rsidR="00CF3445" w:rsidP="005F148C" w:rsidRDefault="00CF3445" w14:paraId="1BD99D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3445" w:rsidP="005F148C" w:rsidRDefault="00CF3445" w14:paraId="7FEA61ED" w14:textId="77777777">
      <w:r>
        <w:separator/>
      </w:r>
    </w:p>
  </w:footnote>
  <w:footnote w:type="continuationSeparator" w:id="0">
    <w:p w:rsidR="00CF3445" w:rsidP="005F148C" w:rsidRDefault="00CF3445" w14:paraId="08C803B8" w14:textId="77777777">
      <w:r>
        <w:continuationSeparator/>
      </w:r>
    </w:p>
  </w:footnote>
  <w:footnote w:id="1">
    <w:p w:rsidRPr="00042E86" w:rsidR="00C80D2C" w:rsidP="00C80D2C" w:rsidRDefault="00C80D2C" w14:paraId="16E2250E" w14:textId="77777777">
      <w:pPr>
        <w:pStyle w:val="Textonotapie"/>
        <w:tabs>
          <w:tab w:val="left" w:pos="284"/>
        </w:tabs>
        <w:spacing w:after="120"/>
        <w:ind w:left="284" w:hanging="284"/>
        <w:rPr>
          <w:sz w:val="18"/>
          <w:szCs w:val="18"/>
          <w:lang w:val="es-MX"/>
        </w:rPr>
      </w:pPr>
      <w:r w:rsidRPr="00042E86">
        <w:rPr>
          <w:rStyle w:val="Refdenotaalpie"/>
          <w:sz w:val="18"/>
          <w:szCs w:val="18"/>
        </w:rPr>
        <w:footnoteRef/>
      </w:r>
      <w:r w:rsidRPr="00042E86">
        <w:rPr>
          <w:sz w:val="18"/>
          <w:szCs w:val="18"/>
        </w:rPr>
        <w:t xml:space="preserve"> </w:t>
      </w:r>
      <w:r w:rsidRPr="00042E86">
        <w:rPr>
          <w:sz w:val="18"/>
          <w:szCs w:val="18"/>
        </w:rPr>
        <w:tab/>
      </w:r>
      <w:hyperlink w:history="1" r:id="rId1">
        <w:r w:rsidRPr="00042E86">
          <w:rPr>
            <w:rStyle w:val="Hipervnculo"/>
            <w:rFonts w:eastAsia="Arial Unicode MS"/>
            <w:sz w:val="18"/>
            <w:szCs w:val="18"/>
            <w:lang w:val="es-PE"/>
          </w:rPr>
          <w:t>http://www.defaseg.com.pe/reglamento</w:t>
        </w:r>
      </w:hyperlink>
      <w:r w:rsidRPr="00042E86">
        <w:rPr>
          <w:rFonts w:eastAsia="Arial Unicode MS"/>
          <w:sz w:val="18"/>
          <w:szCs w:val="18"/>
          <w:lang w:val="es-PE"/>
        </w:rPr>
        <w:t xml:space="preserve"> </w:t>
      </w:r>
    </w:p>
  </w:footnote>
  <w:footnote w:id="2">
    <w:p w:rsidRPr="00042E86" w:rsidR="00C80D2C" w:rsidP="00C80D2C" w:rsidRDefault="00C80D2C" w14:paraId="7CB4471D" w14:textId="77777777">
      <w:pPr>
        <w:pStyle w:val="Textonotapie"/>
        <w:tabs>
          <w:tab w:val="left" w:pos="284"/>
        </w:tabs>
        <w:spacing w:after="60"/>
        <w:ind w:left="284" w:hanging="284"/>
        <w:rPr>
          <w:rStyle w:val="Hipervnculo"/>
          <w:color w:val="000000" w:themeColor="text1"/>
          <w:sz w:val="18"/>
          <w:szCs w:val="18"/>
          <w:lang w:val="es-PE"/>
        </w:rPr>
      </w:pPr>
      <w:r w:rsidRPr="00042E86">
        <w:rPr>
          <w:rStyle w:val="Refdenotaalpie"/>
          <w:sz w:val="18"/>
          <w:szCs w:val="18"/>
        </w:rPr>
        <w:footnoteRef/>
      </w:r>
      <w:r w:rsidRPr="00042E86">
        <w:rPr>
          <w:sz w:val="18"/>
          <w:szCs w:val="18"/>
          <w:lang w:val="es-PE"/>
        </w:rPr>
        <w:t xml:space="preserve"> </w:t>
      </w:r>
      <w:r w:rsidRPr="00042E86">
        <w:rPr>
          <w:sz w:val="18"/>
          <w:szCs w:val="18"/>
          <w:lang w:val="es-PE"/>
        </w:rPr>
        <w:tab/>
      </w:r>
      <w:r w:rsidRPr="00042E86">
        <w:rPr>
          <w:rStyle w:val="Hipervnculo"/>
          <w:b/>
          <w:bCs/>
          <w:color w:val="000000" w:themeColor="text1"/>
          <w:sz w:val="18"/>
          <w:szCs w:val="18"/>
          <w:lang w:val="es-PE"/>
        </w:rPr>
        <w:t>Ley del Contrato de Seguro</w:t>
      </w:r>
    </w:p>
    <w:p w:rsidRPr="00042E86" w:rsidR="00C80D2C" w:rsidP="00C80D2C" w:rsidRDefault="00C80D2C" w14:paraId="2B190E7F" w14:textId="77777777">
      <w:pPr>
        <w:pStyle w:val="Textonotapie"/>
        <w:tabs>
          <w:tab w:val="left" w:pos="284"/>
        </w:tabs>
        <w:spacing w:after="60"/>
        <w:ind w:left="284" w:hanging="284"/>
        <w:rPr>
          <w:rStyle w:val="Hipervnculo"/>
          <w:b/>
          <w:bCs/>
          <w:color w:val="000000" w:themeColor="text1"/>
          <w:sz w:val="18"/>
          <w:szCs w:val="18"/>
          <w:lang w:val="es-PE"/>
        </w:rPr>
      </w:pPr>
      <w:r w:rsidRPr="00042E86">
        <w:rPr>
          <w:rStyle w:val="Hipervnculo"/>
          <w:b/>
          <w:bCs/>
          <w:color w:val="000000" w:themeColor="text1"/>
          <w:sz w:val="18"/>
          <w:szCs w:val="18"/>
          <w:lang w:val="es-PE"/>
        </w:rPr>
        <w:tab/>
      </w:r>
      <w:r w:rsidRPr="00042E86">
        <w:rPr>
          <w:rStyle w:val="Hipervnculo"/>
          <w:b/>
          <w:bCs/>
          <w:color w:val="000000" w:themeColor="text1"/>
          <w:sz w:val="18"/>
          <w:szCs w:val="18"/>
          <w:lang w:val="es-PE"/>
        </w:rPr>
        <w:t>Artículo 1o.- Definición</w:t>
      </w:r>
    </w:p>
    <w:p w:rsidRPr="00042E86" w:rsidR="00C80D2C" w:rsidP="00C80D2C" w:rsidRDefault="00C80D2C" w14:paraId="7B4DF008" w14:textId="77777777">
      <w:pPr>
        <w:pStyle w:val="Textonotapie"/>
        <w:tabs>
          <w:tab w:val="left" w:pos="284"/>
        </w:tabs>
        <w:spacing w:after="120"/>
        <w:ind w:left="284" w:hanging="284"/>
        <w:rPr>
          <w:rStyle w:val="Hipervnculo"/>
          <w:color w:val="000000" w:themeColor="text1"/>
          <w:sz w:val="18"/>
          <w:szCs w:val="18"/>
          <w:lang w:val="es-PE"/>
        </w:rPr>
      </w:pPr>
      <w:r w:rsidRPr="00042E86">
        <w:rPr>
          <w:rStyle w:val="Hipervnculo"/>
          <w:color w:val="000000" w:themeColor="text1"/>
          <w:sz w:val="18"/>
          <w:szCs w:val="18"/>
          <w:lang w:val="es-PE"/>
        </w:rPr>
        <w:tab/>
      </w:r>
      <w:r w:rsidRPr="00042E86">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042E86" w:rsidR="00C80D2C" w:rsidP="00C80D2C" w:rsidRDefault="00C80D2C" w14:paraId="77FE5133" w14:textId="77777777">
      <w:pPr>
        <w:pStyle w:val="Textonotapie"/>
        <w:tabs>
          <w:tab w:val="left" w:pos="284"/>
        </w:tabs>
        <w:spacing w:after="120"/>
        <w:ind w:left="284" w:hanging="284"/>
        <w:rPr>
          <w:b/>
          <w:bCs/>
          <w:sz w:val="18"/>
          <w:szCs w:val="18"/>
        </w:rPr>
      </w:pPr>
      <w:r w:rsidRPr="00042E86">
        <w:rPr>
          <w:rStyle w:val="Refdenotaalpie"/>
          <w:sz w:val="18"/>
          <w:szCs w:val="18"/>
        </w:rPr>
        <w:footnoteRef/>
      </w:r>
      <w:r w:rsidRPr="00042E86">
        <w:rPr>
          <w:sz w:val="18"/>
          <w:szCs w:val="18"/>
          <w:lang w:val="es-PE"/>
        </w:rPr>
        <w:t xml:space="preserve"> </w:t>
      </w:r>
      <w:r w:rsidRPr="00042E86">
        <w:rPr>
          <w:sz w:val="18"/>
          <w:szCs w:val="18"/>
          <w:lang w:val="es-PE"/>
        </w:rPr>
        <w:tab/>
      </w:r>
      <w:r w:rsidRPr="00042E86">
        <w:rPr>
          <w:b/>
          <w:bCs/>
          <w:sz w:val="18"/>
          <w:szCs w:val="18"/>
          <w:lang w:val="es-PE"/>
        </w:rPr>
        <w:t>Código Civil</w:t>
      </w:r>
    </w:p>
    <w:p w:rsidRPr="00042E86" w:rsidR="00C80D2C" w:rsidP="00C80D2C" w:rsidRDefault="00C80D2C" w14:paraId="727DF9C0" w14:textId="77777777">
      <w:pPr>
        <w:pStyle w:val="Textonotapie"/>
        <w:tabs>
          <w:tab w:val="left" w:pos="284"/>
        </w:tabs>
        <w:spacing w:after="120"/>
        <w:ind w:left="284" w:hanging="284"/>
        <w:rPr>
          <w:sz w:val="18"/>
          <w:szCs w:val="18"/>
          <w:lang w:val="es-PE"/>
        </w:rPr>
      </w:pPr>
      <w:r w:rsidRPr="00042E86">
        <w:rPr>
          <w:b/>
          <w:bCs/>
          <w:sz w:val="18"/>
          <w:szCs w:val="18"/>
          <w:lang w:val="es-PE"/>
        </w:rPr>
        <w:tab/>
      </w:r>
      <w:r w:rsidRPr="00042E86">
        <w:rPr>
          <w:b/>
          <w:bCs/>
          <w:sz w:val="18"/>
          <w:szCs w:val="18"/>
          <w:lang w:val="es-PE"/>
        </w:rPr>
        <w:t>Artículo 1361.-</w:t>
      </w:r>
      <w:r w:rsidRPr="00042E86">
        <w:rPr>
          <w:sz w:val="18"/>
          <w:szCs w:val="18"/>
          <w:lang w:val="es-PE"/>
        </w:rPr>
        <w:t> Los contratos son obligatorios en cuanto se haya expresado en ellos.</w:t>
      </w:r>
    </w:p>
    <w:p w:rsidRPr="00042E86" w:rsidR="00C80D2C" w:rsidP="00C80D2C" w:rsidRDefault="00C80D2C" w14:paraId="65E32E10" w14:textId="77777777">
      <w:pPr>
        <w:pStyle w:val="Textonotapie"/>
        <w:tabs>
          <w:tab w:val="left" w:pos="284"/>
        </w:tabs>
        <w:spacing w:after="120"/>
        <w:ind w:left="284" w:hanging="284"/>
        <w:rPr>
          <w:sz w:val="18"/>
          <w:szCs w:val="18"/>
          <w:lang w:val="es-PE"/>
        </w:rPr>
      </w:pPr>
      <w:r w:rsidRPr="00042E86">
        <w:rPr>
          <w:sz w:val="18"/>
          <w:szCs w:val="18"/>
          <w:lang w:val="es-PE"/>
        </w:rPr>
        <w:tab/>
      </w:r>
      <w:r w:rsidRPr="00042E86">
        <w:rPr>
          <w:sz w:val="18"/>
          <w:szCs w:val="18"/>
          <w:lang w:val="es-PE"/>
        </w:rPr>
        <w:t>Se presume que la declaración expresada en el contrato responde a la voluntad común de las partes y quien niegue esa coincidencia debe probarla.</w:t>
      </w:r>
    </w:p>
  </w:footnote>
  <w:footnote w:id="4">
    <w:p w:rsidRPr="00042E86" w:rsidR="00C80D2C" w:rsidP="00C80D2C" w:rsidRDefault="00C80D2C" w14:paraId="576B0AA1" w14:textId="77777777">
      <w:pPr>
        <w:pStyle w:val="Textonotapie"/>
        <w:tabs>
          <w:tab w:val="left" w:pos="284"/>
        </w:tabs>
        <w:spacing w:after="120"/>
        <w:ind w:left="284" w:hanging="284"/>
        <w:rPr>
          <w:b/>
          <w:bCs/>
          <w:sz w:val="18"/>
          <w:szCs w:val="18"/>
          <w:lang w:val="es-MX"/>
        </w:rPr>
      </w:pPr>
      <w:r w:rsidRPr="00042E86">
        <w:rPr>
          <w:rStyle w:val="Refdenotaalpie"/>
          <w:sz w:val="18"/>
          <w:szCs w:val="18"/>
        </w:rPr>
        <w:footnoteRef/>
      </w:r>
      <w:r w:rsidRPr="00042E86">
        <w:rPr>
          <w:sz w:val="18"/>
          <w:szCs w:val="18"/>
          <w:lang w:val="es-PE"/>
        </w:rPr>
        <w:t xml:space="preserve"> </w:t>
      </w:r>
      <w:r w:rsidRPr="00042E86">
        <w:rPr>
          <w:sz w:val="18"/>
          <w:szCs w:val="18"/>
          <w:lang w:val="es-PE"/>
        </w:rPr>
        <w:tab/>
      </w:r>
      <w:r w:rsidRPr="00042E86">
        <w:rPr>
          <w:b/>
          <w:bCs/>
          <w:sz w:val="18"/>
          <w:szCs w:val="18"/>
          <w:lang w:val="es-MX"/>
        </w:rPr>
        <w:t>Código Procesal Civil</w:t>
      </w:r>
    </w:p>
    <w:p w:rsidRPr="00042E86" w:rsidR="00C80D2C" w:rsidP="00C80D2C" w:rsidRDefault="00C80D2C" w14:paraId="4083B521" w14:textId="77777777">
      <w:pPr>
        <w:pStyle w:val="Textonotapie"/>
        <w:tabs>
          <w:tab w:val="left" w:pos="284"/>
        </w:tabs>
        <w:spacing w:after="120"/>
        <w:ind w:left="284" w:hanging="284"/>
        <w:rPr>
          <w:sz w:val="18"/>
          <w:szCs w:val="18"/>
          <w:lang w:val="es-MX"/>
        </w:rPr>
      </w:pPr>
      <w:r w:rsidRPr="00042E86">
        <w:rPr>
          <w:b/>
          <w:bCs/>
          <w:sz w:val="18"/>
          <w:szCs w:val="18"/>
          <w:lang w:val="es-MX"/>
        </w:rPr>
        <w:tab/>
      </w:r>
      <w:r w:rsidRPr="00042E86">
        <w:rPr>
          <w:b/>
          <w:bCs/>
          <w:sz w:val="18"/>
          <w:szCs w:val="18"/>
          <w:lang w:val="es-MX"/>
        </w:rPr>
        <w:t xml:space="preserve">Artículo 196.- Carga de la </w:t>
      </w:r>
      <w:proofErr w:type="gramStart"/>
      <w:r w:rsidRPr="00042E86">
        <w:rPr>
          <w:b/>
          <w:bCs/>
          <w:sz w:val="18"/>
          <w:szCs w:val="18"/>
          <w:lang w:val="es-MX"/>
        </w:rPr>
        <w:t>prueba.-</w:t>
      </w:r>
      <w:proofErr w:type="gramEnd"/>
      <w:r w:rsidRPr="00042E86">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042E86" w:rsidR="00C80D2C" w:rsidP="00C80D2C" w:rsidRDefault="00C80D2C" w14:paraId="17C88962" w14:textId="77777777">
      <w:pPr>
        <w:pStyle w:val="Textonotapie"/>
        <w:tabs>
          <w:tab w:val="left" w:pos="284"/>
        </w:tabs>
        <w:spacing w:after="120"/>
        <w:ind w:left="284" w:hanging="284"/>
        <w:rPr>
          <w:sz w:val="18"/>
          <w:szCs w:val="18"/>
          <w:lang w:val="en-US"/>
        </w:rPr>
      </w:pPr>
      <w:r w:rsidRPr="00042E86">
        <w:rPr>
          <w:rStyle w:val="Refdenotaalpie"/>
          <w:sz w:val="18"/>
          <w:szCs w:val="18"/>
        </w:rPr>
        <w:footnoteRef/>
      </w:r>
      <w:r w:rsidRPr="00042E86">
        <w:rPr>
          <w:sz w:val="18"/>
          <w:szCs w:val="18"/>
        </w:rPr>
        <w:t xml:space="preserve"> </w:t>
      </w:r>
      <w:r w:rsidRPr="00042E86">
        <w:rPr>
          <w:sz w:val="18"/>
          <w:szCs w:val="18"/>
        </w:rPr>
        <w:tab/>
      </w:r>
      <w:r w:rsidRPr="00042E86">
        <w:rPr>
          <w:sz w:val="18"/>
          <w:szCs w:val="18"/>
        </w:rPr>
        <w:t xml:space="preserve">Corte Suprema de Justicia de la República (2017). Recurso de casación </w:t>
      </w:r>
      <w:proofErr w:type="spellStart"/>
      <w:r w:rsidRPr="00042E86">
        <w:rPr>
          <w:sz w:val="18"/>
          <w:szCs w:val="18"/>
        </w:rPr>
        <w:t>n.°</w:t>
      </w:r>
      <w:proofErr w:type="spellEnd"/>
      <w:r w:rsidRPr="00042E86">
        <w:rPr>
          <w:sz w:val="18"/>
          <w:szCs w:val="18"/>
        </w:rPr>
        <w:t xml:space="preserve"> 11434 - 2015. Cusco. Segunda Sala Especializada Laboral de la Corte Superior de Justicia del Cusco.</w:t>
      </w:r>
    </w:p>
  </w:footnote>
  <w:footnote w:id="6">
    <w:p w:rsidRPr="00042E86" w:rsidR="00C80D2C" w:rsidP="00C80D2C" w:rsidRDefault="00C80D2C" w14:paraId="034B38A4" w14:textId="606E69DE">
      <w:pPr>
        <w:pStyle w:val="Textonotapie"/>
        <w:tabs>
          <w:tab w:val="left" w:pos="284"/>
        </w:tabs>
        <w:spacing w:after="120"/>
        <w:ind w:left="284" w:hanging="284"/>
        <w:rPr>
          <w:sz w:val="18"/>
          <w:szCs w:val="18"/>
        </w:rPr>
      </w:pPr>
      <w:r w:rsidRPr="00042E86">
        <w:rPr>
          <w:rStyle w:val="Refdenotaalpie"/>
          <w:sz w:val="18"/>
          <w:szCs w:val="18"/>
        </w:rPr>
        <w:footnoteRef/>
      </w:r>
      <w:r w:rsidRPr="00042E86" w:rsidR="35D755E1">
        <w:rPr>
          <w:sz w:val="18"/>
          <w:szCs w:val="18"/>
        </w:rPr>
        <w:t xml:space="preserve"> </w:t>
      </w:r>
      <w:r w:rsidRPr="00042E86">
        <w:rPr>
          <w:sz w:val="18"/>
          <w:szCs w:val="18"/>
        </w:rPr>
        <w:tab/>
      </w:r>
      <w:r w:rsidRPr="00042E86" w:rsidR="35D755E1">
        <w:rPr>
          <w:sz w:val="18"/>
          <w:szCs w:val="18"/>
        </w:rPr>
        <w:t>.....................</w:t>
      </w:r>
      <w:r w:rsidRPr="00042E86" w:rsidR="35D755E1">
        <w:rPr>
          <w:sz w:val="18"/>
          <w:szCs w:val="18"/>
        </w:rPr>
        <w:t>, Agustín Alberto. Tratado de derecho administrativo y obras selectas: teoría general del derecho administrativo. 1a edición. Buenos Aires: Fundación de Derecho Administrativo, 2013. Pág. 467.</w:t>
      </w:r>
    </w:p>
  </w:footnote>
  <w:footnote w:id="7">
    <w:p w:rsidRPr="00042E86" w:rsidR="00C80D2C" w:rsidP="00C80D2C" w:rsidRDefault="00C80D2C" w14:paraId="77C89C5A" w14:textId="77777777">
      <w:pPr>
        <w:pStyle w:val="Textonotapie"/>
        <w:tabs>
          <w:tab w:val="left" w:pos="284"/>
        </w:tabs>
        <w:spacing w:after="120"/>
        <w:ind w:left="284" w:hanging="284"/>
        <w:rPr>
          <w:sz w:val="18"/>
          <w:szCs w:val="18"/>
          <w:lang w:val="es-MX"/>
        </w:rPr>
      </w:pPr>
      <w:r w:rsidRPr="00042E86">
        <w:rPr>
          <w:rStyle w:val="Refdenotaalpie"/>
          <w:sz w:val="18"/>
          <w:szCs w:val="18"/>
        </w:rPr>
        <w:footnoteRef/>
      </w:r>
      <w:r w:rsidRPr="00042E86">
        <w:rPr>
          <w:sz w:val="18"/>
          <w:szCs w:val="18"/>
        </w:rPr>
        <w:t xml:space="preserve"> </w:t>
      </w:r>
      <w:r w:rsidRPr="00042E86">
        <w:rPr>
          <w:sz w:val="18"/>
          <w:szCs w:val="18"/>
        </w:rPr>
        <w:tab/>
      </w:r>
      <w:r w:rsidRPr="00042E86">
        <w:rPr>
          <w:sz w:val="18"/>
          <w:szCs w:val="18"/>
        </w:rPr>
        <w:t xml:space="preserve">DEFASEG, </w:t>
      </w:r>
      <w:r w:rsidRPr="00042E86">
        <w:rPr>
          <w:i/>
          <w:iCs/>
          <w:sz w:val="18"/>
          <w:szCs w:val="18"/>
        </w:rPr>
        <w:t>Informe anual correspondiente al año 2001</w:t>
      </w:r>
      <w:r w:rsidRPr="00042E86">
        <w:rPr>
          <w:sz w:val="18"/>
          <w:szCs w:val="18"/>
        </w:rPr>
        <w:t>.</w:t>
      </w:r>
    </w:p>
  </w:footnote>
  <w:footnote w:id="8">
    <w:p w:rsidRPr="00042E86" w:rsidR="00C80D2C" w:rsidP="00C80D2C" w:rsidRDefault="00C80D2C" w14:paraId="6623326A" w14:textId="7A74B751">
      <w:pPr>
        <w:pStyle w:val="Textonotapie"/>
        <w:tabs>
          <w:tab w:val="left" w:pos="284"/>
        </w:tabs>
        <w:spacing w:after="120"/>
        <w:ind w:left="284" w:hanging="284"/>
        <w:rPr>
          <w:sz w:val="18"/>
          <w:szCs w:val="18"/>
          <w:lang w:val="en-US"/>
        </w:rPr>
      </w:pPr>
      <w:r w:rsidRPr="00042E86">
        <w:rPr>
          <w:rStyle w:val="Refdenotaalpie"/>
          <w:sz w:val="18"/>
          <w:szCs w:val="18"/>
        </w:rPr>
        <w:footnoteRef/>
      </w:r>
      <w:r w:rsidRPr="00042E86" w:rsidR="35D755E1">
        <w:rPr>
          <w:sz w:val="18"/>
          <w:szCs w:val="18"/>
        </w:rPr>
        <w:t xml:space="preserve"> </w:t>
      </w:r>
      <w:r w:rsidRPr="00042E86">
        <w:rPr>
          <w:sz w:val="18"/>
          <w:szCs w:val="18"/>
        </w:rPr>
        <w:tab/>
      </w:r>
      <w:r w:rsidRPr="00042E86" w:rsidR="35D755E1">
        <w:rPr>
          <w:sz w:val="18"/>
          <w:szCs w:val="18"/>
        </w:rPr>
        <w:t xml:space="preserve">Nos referimos a las siguientes facturas: </w:t>
      </w:r>
      <w:r w:rsidRPr="35D755E1" w:rsidR="35D755E1">
        <w:rPr>
          <w:b w:val="1"/>
          <w:bCs w:val="1"/>
          <w:i w:val="1"/>
          <w:iCs w:val="1"/>
          <w:sz w:val="18"/>
          <w:szCs w:val="18"/>
        </w:rPr>
        <w:t xml:space="preserve">(i) </w:t>
      </w:r>
      <w:r w:rsidRPr="00042E86" w:rsidR="35D755E1">
        <w:rPr>
          <w:sz w:val="18"/>
          <w:szCs w:val="18"/>
        </w:rPr>
        <w:t xml:space="preserve">factura electrónica emitida por la </w:t>
      </w:r>
      <w:r w:rsidRPr="00042E86" w:rsidR="35D755E1">
        <w:rPr>
          <w:sz w:val="18"/>
          <w:szCs w:val="18"/>
        </w:rPr>
        <w:t xml:space="preserve">.............................................................................................</w:t>
      </w:r>
      <w:r w:rsidRPr="00042E86" w:rsidR="35D755E1">
        <w:rPr>
          <w:sz w:val="18"/>
          <w:szCs w:val="18"/>
        </w:rPr>
        <w:t xml:space="preserve">, por la suma </w:t>
      </w:r>
      <w:r w:rsidRPr="00042E86" w:rsidR="35D755E1">
        <w:rPr>
          <w:sz w:val="18"/>
          <w:szCs w:val="18"/>
        </w:rPr>
        <w:t xml:space="preserve">de </w:t>
      </w:r>
      <w:r w:rsidR="35D755E1">
        <w:rPr>
          <w:sz w:val="18"/>
          <w:szCs w:val="18"/>
        </w:rPr>
        <w:t xml:space="preserve"> S</w:t>
      </w:r>
      <w:r w:rsidR="35D755E1">
        <w:rPr>
          <w:sz w:val="18"/>
          <w:szCs w:val="18"/>
        </w:rPr>
        <w:t>/.</w:t>
      </w:r>
      <w:r w:rsidRPr="00042E86" w:rsidR="35D755E1">
        <w:rPr>
          <w:sz w:val="18"/>
          <w:szCs w:val="18"/>
        </w:rPr>
        <w:t xml:space="preserve"> 7 080.00 (Siete mil ochenta con 00/100</w:t>
      </w:r>
      <w:r w:rsidR="35D755E1">
        <w:rPr>
          <w:sz w:val="18"/>
          <w:szCs w:val="18"/>
        </w:rPr>
        <w:t xml:space="preserve"> Soles</w:t>
      </w:r>
      <w:r w:rsidRPr="00042E86" w:rsidR="35D755E1">
        <w:rPr>
          <w:sz w:val="18"/>
          <w:szCs w:val="18"/>
        </w:rPr>
        <w:t xml:space="preserve">); </w:t>
      </w:r>
      <w:r w:rsidRPr="35D755E1" w:rsidR="35D755E1">
        <w:rPr>
          <w:b w:val="1"/>
          <w:bCs w:val="1"/>
          <w:i w:val="1"/>
          <w:iCs w:val="1"/>
          <w:sz w:val="18"/>
          <w:szCs w:val="18"/>
        </w:rPr>
        <w:t>(</w:t>
      </w:r>
      <w:r w:rsidRPr="35D755E1" w:rsidR="35D755E1">
        <w:rPr>
          <w:b w:val="1"/>
          <w:bCs w:val="1"/>
          <w:i w:val="1"/>
          <w:iCs w:val="1"/>
          <w:sz w:val="18"/>
          <w:szCs w:val="18"/>
        </w:rPr>
        <w:t>ii</w:t>
      </w:r>
      <w:r w:rsidRPr="35D755E1" w:rsidR="35D755E1">
        <w:rPr>
          <w:b w:val="1"/>
          <w:bCs w:val="1"/>
          <w:i w:val="1"/>
          <w:iCs w:val="1"/>
          <w:sz w:val="18"/>
          <w:szCs w:val="18"/>
        </w:rPr>
        <w:t>)</w:t>
      </w:r>
      <w:r w:rsidRPr="00042E86" w:rsidR="35D755E1">
        <w:rPr>
          <w:sz w:val="18"/>
          <w:szCs w:val="18"/>
        </w:rPr>
        <w:t xml:space="preserve"> factura electrónica emitida por la </w:t>
      </w:r>
      <w:r w:rsidRPr="00042E86" w:rsidR="35D755E1">
        <w:rPr>
          <w:sz w:val="18"/>
          <w:szCs w:val="18"/>
        </w:rPr>
        <w:t xml:space="preserve">.......................................................</w:t>
      </w:r>
      <w:r w:rsidRPr="00042E86" w:rsidR="35D755E1">
        <w:rPr>
          <w:sz w:val="18"/>
          <w:szCs w:val="18"/>
        </w:rPr>
        <w:t xml:space="preserve"> por la suma de </w:t>
      </w:r>
      <w:r w:rsidR="35D755E1">
        <w:rPr>
          <w:sz w:val="18"/>
          <w:szCs w:val="18"/>
        </w:rPr>
        <w:t>S/.</w:t>
      </w:r>
      <w:r w:rsidRPr="00042E86" w:rsidR="35D755E1">
        <w:rPr>
          <w:sz w:val="18"/>
          <w:szCs w:val="18"/>
        </w:rPr>
        <w:t xml:space="preserve"> 5 900.00 (Cinco mil novecientos con 00/100</w:t>
      </w:r>
      <w:r w:rsidR="35D755E1">
        <w:rPr>
          <w:sz w:val="18"/>
          <w:szCs w:val="18"/>
        </w:rPr>
        <w:t xml:space="preserve"> Soles</w:t>
      </w:r>
      <w:r w:rsidRPr="00042E86" w:rsidR="35D755E1">
        <w:rPr>
          <w:sz w:val="18"/>
          <w:szCs w:val="18"/>
        </w:rPr>
        <w:t xml:space="preserve">); y, </w:t>
      </w:r>
      <w:r w:rsidRPr="35D755E1" w:rsidR="35D755E1">
        <w:rPr>
          <w:b w:val="1"/>
          <w:bCs w:val="1"/>
          <w:i w:val="1"/>
          <w:iCs w:val="1"/>
          <w:sz w:val="18"/>
          <w:szCs w:val="18"/>
        </w:rPr>
        <w:t>(</w:t>
      </w:r>
      <w:r w:rsidRPr="35D755E1" w:rsidR="35D755E1">
        <w:rPr>
          <w:b w:val="1"/>
          <w:bCs w:val="1"/>
          <w:i w:val="1"/>
          <w:iCs w:val="1"/>
          <w:sz w:val="18"/>
          <w:szCs w:val="18"/>
        </w:rPr>
        <w:t>iii</w:t>
      </w:r>
      <w:r w:rsidRPr="35D755E1" w:rsidR="35D755E1">
        <w:rPr>
          <w:b w:val="1"/>
          <w:bCs w:val="1"/>
          <w:i w:val="1"/>
          <w:iCs w:val="1"/>
          <w:sz w:val="18"/>
          <w:szCs w:val="18"/>
        </w:rPr>
        <w:t xml:space="preserve">) </w:t>
      </w:r>
      <w:r w:rsidRPr="00042E86" w:rsidR="35D755E1">
        <w:rPr>
          <w:sz w:val="18"/>
          <w:szCs w:val="18"/>
        </w:rPr>
        <w:t>factura emitida por la Sociedad de Beneficencia del Callao, por la suma de</w:t>
      </w:r>
      <w:r w:rsidR="35D755E1">
        <w:rPr>
          <w:sz w:val="18"/>
          <w:szCs w:val="18"/>
        </w:rPr>
        <w:t xml:space="preserve"> S/. </w:t>
      </w:r>
      <w:r w:rsidRPr="00042E86" w:rsidR="35D755E1">
        <w:rPr>
          <w:sz w:val="18"/>
          <w:szCs w:val="18"/>
        </w:rPr>
        <w:t xml:space="preserve"> 5 436.00 (Cinco mil cuatrocientos treinta y seis con 00/100</w:t>
      </w:r>
      <w:r w:rsidR="35D755E1">
        <w:rPr>
          <w:sz w:val="18"/>
          <w:szCs w:val="18"/>
        </w:rPr>
        <w:t xml:space="preserve"> Soles</w:t>
      </w:r>
      <w:r w:rsidRPr="00042E86" w:rsidR="35D755E1">
        <w:rPr>
          <w:sz w:val="18"/>
          <w:szCs w:val="18"/>
        </w:rPr>
        <w:t>).</w:t>
      </w:r>
    </w:p>
  </w:footnote>
  <w:footnote w:id="9">
    <w:p w:rsidR="00C80D2C" w:rsidP="00C80D2C" w:rsidRDefault="00C80D2C" w14:paraId="6F51F7E1" w14:textId="77777777">
      <w:pPr>
        <w:pStyle w:val="Textonotapie"/>
        <w:tabs>
          <w:tab w:val="left" w:pos="284"/>
        </w:tabs>
        <w:spacing w:after="120"/>
        <w:ind w:left="284" w:hanging="284"/>
        <w:rPr>
          <w:rFonts w:ascii="Georgia" w:hAnsi="Georgia"/>
        </w:rPr>
      </w:pPr>
      <w:r w:rsidRPr="00042E86">
        <w:rPr>
          <w:rStyle w:val="Refdenotaalpie"/>
          <w:sz w:val="18"/>
          <w:szCs w:val="18"/>
        </w:rPr>
        <w:footnoteRef/>
      </w:r>
      <w:r w:rsidRPr="00042E86">
        <w:rPr>
          <w:sz w:val="18"/>
          <w:szCs w:val="18"/>
        </w:rPr>
        <w:t xml:space="preserve"> </w:t>
      </w:r>
      <w:r w:rsidRPr="00042E86">
        <w:rPr>
          <w:sz w:val="18"/>
          <w:szCs w:val="18"/>
        </w:rPr>
        <w:tab/>
      </w:r>
      <w:r w:rsidRPr="00042E86">
        <w:rPr>
          <w:sz w:val="18"/>
          <w:szCs w:val="18"/>
        </w:rPr>
        <w:t xml:space="preserve">El derecho de Puerta o derecho de uso de </w:t>
      </w:r>
      <w:proofErr w:type="gramStart"/>
      <w:r w:rsidRPr="00042E86">
        <w:rPr>
          <w:sz w:val="18"/>
          <w:szCs w:val="18"/>
        </w:rPr>
        <w:t>nicho,</w:t>
      </w:r>
      <w:proofErr w:type="gramEnd"/>
      <w:r w:rsidRPr="00042E86">
        <w:rPr>
          <w:sz w:val="18"/>
          <w:szCs w:val="18"/>
        </w:rPr>
        <w:t xml:space="preserve"> se refiere al costo de usar un nicho en el camposanto. Para la Beneficencia del Callao el costo varía según la letra o nivel del nicho y generalmente incluye gastos administrativos.</w:t>
      </w:r>
      <w:r>
        <w:rPr>
          <w:rFonts w:ascii="Georgia" w:hAnsi="Georgia"/>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9"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6"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4"/>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5"/>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40"/>
  </w:num>
  <w:num w:numId="39" w16cid:durableId="375400375">
    <w:abstractNumId w:val="0"/>
  </w:num>
  <w:num w:numId="40" w16cid:durableId="15364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8"/>
  </w:num>
  <w:num w:numId="42" w16cid:durableId="1367632935">
    <w:abstractNumId w:val="41"/>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19"/>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445"/>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118EEB1"/>
    <w:rsid w:val="07CEA764"/>
    <w:rsid w:val="07FE55E3"/>
    <w:rsid w:val="1598748E"/>
    <w:rsid w:val="22E1D87D"/>
    <w:rsid w:val="2AB903D9"/>
    <w:rsid w:val="2D944F03"/>
    <w:rsid w:val="32BBBD50"/>
    <w:rsid w:val="33F9D6A1"/>
    <w:rsid w:val="35D755E1"/>
    <w:rsid w:val="3864053A"/>
    <w:rsid w:val="3D60A681"/>
    <w:rsid w:val="46EE0AA7"/>
    <w:rsid w:val="4CDA29C7"/>
    <w:rsid w:val="5521A5A1"/>
    <w:rsid w:val="59160340"/>
    <w:rsid w:val="5DC29D04"/>
    <w:rsid w:val="5FAC2F43"/>
    <w:rsid w:val="6A1E5353"/>
    <w:rsid w:val="76055105"/>
    <w:rsid w:val="779C5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A801AB6-1FD4-465A-9D2A-5EC2E9E8B72A}"/>
</file>

<file path=customXml/itemProps3.xml><?xml version="1.0" encoding="utf-8"?>
<ds:datastoreItem xmlns:ds="http://schemas.openxmlformats.org/officeDocument/2006/customXml" ds:itemID="{F0FF331B-00D4-4594-A1C9-39F7C4235F68}"/>
</file>

<file path=customXml/itemProps4.xml><?xml version="1.0" encoding="utf-8"?>
<ds:datastoreItem xmlns:ds="http://schemas.openxmlformats.org/officeDocument/2006/customXml" ds:itemID="{D478576D-F2C6-47E5-AE9D-99A02554E6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537</cp:revision>
  <cp:lastPrinted>2025-06-10T18:36:00Z</cp:lastPrinted>
  <dcterms:created xsi:type="dcterms:W3CDTF">2023-06-22T13:57:00Z</dcterms:created>
  <dcterms:modified xsi:type="dcterms:W3CDTF">2026-03-25T21:03:28Z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