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E145AE" w:rsidR="00E145AE" w:rsidP="00E145AE" w:rsidRDefault="00F15FBA" w14:paraId="1EAC0989" w14:textId="399D8078">
      <w:pPr>
        <w:pStyle w:val="Ttulo"/>
        <w:outlineLvl w:val="0"/>
        <w:rPr>
          <w:lang w:val="es-PE"/>
        </w:rPr>
      </w:pPr>
      <w:r w:rsidRPr="00020D94">
        <w:rPr>
          <w:lang w:val="es-PE"/>
        </w:rPr>
        <w:t>RESOLUCIÓN N</w:t>
      </w:r>
      <w:r w:rsidRPr="00020D94" w:rsidR="001631D6">
        <w:rPr>
          <w:lang w:val="es-PE"/>
        </w:rPr>
        <w:t xml:space="preserve">° </w:t>
      </w:r>
      <w:r w:rsidRPr="00020D94" w:rsidR="00E4274A">
        <w:rPr>
          <w:lang w:val="es-PE"/>
        </w:rPr>
        <w:t>1</w:t>
      </w:r>
      <w:r w:rsidR="00DA107A">
        <w:rPr>
          <w:lang w:val="es-PE"/>
        </w:rPr>
        <w:t>1</w:t>
      </w:r>
      <w:r w:rsidR="007B4326">
        <w:rPr>
          <w:lang w:val="es-PE"/>
        </w:rPr>
        <w:t>3</w:t>
      </w:r>
      <w:r w:rsidRPr="00020D94" w:rsidR="001272A9">
        <w:rPr>
          <w:lang w:val="es-PE"/>
        </w:rPr>
        <w:t>/</w:t>
      </w:r>
      <w:r w:rsidRPr="00020D94" w:rsidR="001631D6">
        <w:rPr>
          <w:lang w:val="es-PE"/>
        </w:rPr>
        <w:t>2</w:t>
      </w:r>
      <w:r w:rsidRPr="00020D94" w:rsidR="0073373B">
        <w:rPr>
          <w:lang w:val="es-PE"/>
        </w:rPr>
        <w:t>5</w:t>
      </w:r>
    </w:p>
    <w:p w:rsidRPr="005A2688" w:rsidR="005A2688" w:rsidP="005A2688" w:rsidRDefault="005A2688" w14:paraId="644962CC" w14:textId="77777777">
      <w:pPr>
        <w:jc w:val="both"/>
        <w:outlineLvl w:val="0"/>
        <w:rPr>
          <w:b/>
        </w:rPr>
      </w:pPr>
      <w:r w:rsidRPr="005A2688">
        <w:rPr>
          <w:b/>
        </w:rPr>
        <w:t>VISTOS:</w:t>
      </w:r>
    </w:p>
    <w:p w:rsidRPr="005A2688" w:rsidR="005A2688" w:rsidP="005A2688" w:rsidRDefault="005A2688" w14:paraId="6E602770" w14:textId="77777777">
      <w:pPr>
        <w:jc w:val="both"/>
        <w:outlineLvl w:val="0"/>
        <w:rPr>
          <w:b/>
        </w:rPr>
      </w:pPr>
    </w:p>
    <w:p w:rsidRPr="005A2688" w:rsidR="005A2688" w:rsidP="005A2688" w:rsidRDefault="005A2688" w14:paraId="79D5F323" w14:textId="66A15493">
      <w:pPr>
        <w:jc w:val="both"/>
        <w:outlineLvl w:val="0"/>
        <w:rPr>
          <w:b w:val="1"/>
          <w:bCs w:val="1"/>
          <w:lang w:val="es-PE"/>
        </w:rPr>
      </w:pPr>
      <w:r w:rsidRPr="12F13EA4" w:rsidR="005A2688">
        <w:rPr>
          <w:lang w:val="es-MX"/>
        </w:rPr>
        <w:t xml:space="preserve">Que, </w:t>
      </w:r>
      <w:r w:rsidRPr="12F13EA4" w:rsidR="44ADCEA0">
        <w:rPr>
          <w:b w:val="1"/>
          <w:bCs w:val="1"/>
          <w:lang w:val="es-MX"/>
        </w:rPr>
        <w:t>..................................................................................</w:t>
      </w:r>
      <w:r w:rsidRPr="12F13EA4" w:rsidR="005A2688">
        <w:rPr>
          <w:b w:val="1"/>
          <w:bCs w:val="1"/>
          <w:lang w:val="es-MX"/>
        </w:rPr>
        <w:t xml:space="preserve"> </w:t>
      </w:r>
      <w:r w:rsidRPr="12F13EA4" w:rsidR="005A2688">
        <w:rPr>
          <w:lang w:val="es-MX"/>
        </w:rPr>
        <w:t xml:space="preserve">interpone </w:t>
      </w:r>
      <w:r w:rsidRPr="12F13EA4" w:rsidR="005A2688">
        <w:rPr>
          <w:lang w:val="es-MX"/>
        </w:rPr>
        <w:t xml:space="preserve">reclamación ante esta Defensoría del Asegurado (DEFASEG) contra </w:t>
      </w:r>
      <w:r w:rsidRPr="12F13EA4" w:rsidR="18946D40">
        <w:rPr>
          <w:b w:val="1"/>
          <w:bCs w:val="1"/>
          <w:lang w:val="es-MX"/>
        </w:rPr>
        <w:t>.................................</w:t>
      </w:r>
      <w:r w:rsidRPr="12F13EA4" w:rsidR="005A2688">
        <w:rPr>
          <w:lang w:val="es-MX"/>
        </w:rPr>
        <w:t>, solicitando se le</w:t>
      </w:r>
      <w:r w:rsidRPr="12F13EA4" w:rsidR="005A2688">
        <w:rPr>
          <w:lang w:val="es-MX"/>
        </w:rPr>
        <w:t xml:space="preserve"> otorgue la cobertura del</w:t>
      </w:r>
      <w:r w:rsidRPr="12F13EA4" w:rsidR="005A2688">
        <w:rPr>
          <w:b w:val="1"/>
          <w:bCs w:val="1"/>
          <w:lang w:val="es-MX"/>
        </w:rPr>
        <w:t xml:space="preserve"> SEGURO DE PROTECCIÓN DE TARJETA</w:t>
      </w:r>
      <w:bookmarkStart w:name="OLE_LINK2" w:id="0"/>
      <w:r w:rsidRPr="12F13EA4" w:rsidR="005A2688">
        <w:rPr>
          <w:b w:val="1"/>
          <w:bCs w:val="1"/>
          <w:lang w:val="es-MX"/>
        </w:rPr>
        <w:t>- PÓLIZA</w:t>
      </w:r>
      <w:r w:rsidRPr="12F13EA4" w:rsidR="005A2688">
        <w:rPr>
          <w:b w:val="1"/>
          <w:bCs w:val="1"/>
          <w:lang w:val="es-MX"/>
        </w:rPr>
        <w:t xml:space="preserve"> </w:t>
      </w:r>
      <w:r w:rsidRPr="12F13EA4" w:rsidR="779EAF8D">
        <w:rPr>
          <w:b w:val="1"/>
          <w:bCs w:val="1"/>
          <w:lang w:val="es-MX"/>
        </w:rPr>
        <w:t>.............................</w:t>
      </w:r>
      <w:r w:rsidRPr="12F13EA4" w:rsidR="005A2688">
        <w:rPr>
          <w:lang w:val="es-MX"/>
        </w:rPr>
        <w:t>.</w:t>
      </w:r>
    </w:p>
    <w:p w:rsidRPr="005A2688" w:rsidR="005A2688" w:rsidP="005A2688" w:rsidRDefault="005A2688" w14:paraId="1FDD84DF" w14:textId="77777777">
      <w:pPr>
        <w:jc w:val="both"/>
        <w:outlineLvl w:val="0"/>
      </w:pPr>
    </w:p>
    <w:bookmarkEnd w:id="0"/>
    <w:p w:rsidRPr="005A2688" w:rsidR="005A2688" w:rsidP="005A2688" w:rsidRDefault="005A2688" w14:paraId="103F1BEF" w14:textId="77777777">
      <w:pPr>
        <w:jc w:val="both"/>
        <w:outlineLvl w:val="0"/>
      </w:pPr>
      <w:r w:rsidRPr="005A2688">
        <w:t>Que, la señalada reclamación cumple con los requisitos de materia, cuantía y oportunidad establecidos en el Reglamento de la DEFASEG (http://www.defaseg.com.pe/reglamento).</w:t>
      </w:r>
    </w:p>
    <w:p w:rsidRPr="005A2688" w:rsidR="005A2688" w:rsidP="005A2688" w:rsidRDefault="005A2688" w14:paraId="601F46C9" w14:textId="77777777">
      <w:pPr>
        <w:jc w:val="both"/>
        <w:outlineLvl w:val="0"/>
        <w:rPr>
          <w:lang w:val="es-PE"/>
        </w:rPr>
      </w:pPr>
    </w:p>
    <w:p w:rsidRPr="005A2688" w:rsidR="005A2688" w:rsidP="005A2688" w:rsidRDefault="005A2688" w14:paraId="2AEB783E" w14:textId="77777777">
      <w:pPr>
        <w:jc w:val="both"/>
        <w:outlineLvl w:val="0"/>
      </w:pPr>
      <w:r w:rsidRPr="005A2688">
        <w:t>Que, conforme al Reglamento de la DEFASEG, atendiendo a la cuantía de la reclamación, que no supera la suma de US$ 3,000 (o su equivalente en moneda nacional), esta última puede ser resuelta por un Órgano Resolutivo Unipersonal (ORU), el mismo que, en el presente caso, está a cargo de la secretaría técnica;</w:t>
      </w:r>
    </w:p>
    <w:p w:rsidRPr="005A2688" w:rsidR="005A2688" w:rsidP="005A2688" w:rsidRDefault="005A2688" w14:paraId="2670B998" w14:textId="77777777">
      <w:pPr>
        <w:jc w:val="both"/>
        <w:outlineLvl w:val="0"/>
      </w:pPr>
    </w:p>
    <w:p w:rsidRPr="005A2688" w:rsidR="005A2688" w:rsidP="005A2688" w:rsidRDefault="005A2688" w14:paraId="4D8CB23E" w14:textId="1FB83D7F">
      <w:pPr>
        <w:jc w:val="both"/>
        <w:outlineLvl w:val="0"/>
      </w:pPr>
      <w:r w:rsidR="005A2688">
        <w:rPr/>
        <w:t xml:space="preserve">Que, con fecha 28 de noviembre de 2024 se corrió traslado de la reclamación a </w:t>
      </w:r>
      <w:r w:rsidR="18946D40">
        <w:rPr/>
        <w:t>.................................</w:t>
      </w:r>
      <w:r w:rsidR="005A2688">
        <w:rPr/>
        <w:t xml:space="preserve">, siendo que con fecha 19 de diciembre de 2025 la aseguradora absolvió el respectivo trámite, </w:t>
      </w:r>
      <w:r w:rsidR="005A2688">
        <w:rPr/>
        <w:t>presentando sus descargos y la documentación correspondiente.</w:t>
      </w:r>
    </w:p>
    <w:p w:rsidRPr="005A2688" w:rsidR="005A2688" w:rsidP="005A2688" w:rsidRDefault="005A2688" w14:paraId="299ECCF1" w14:textId="77777777">
      <w:pPr>
        <w:jc w:val="both"/>
        <w:outlineLvl w:val="0"/>
      </w:pPr>
    </w:p>
    <w:p w:rsidRPr="005A2688" w:rsidR="005A2688" w:rsidP="005A2688" w:rsidRDefault="005A2688" w14:paraId="4C28F9EA" w14:textId="77777777">
      <w:pPr>
        <w:jc w:val="both"/>
        <w:outlineLvl w:val="0"/>
      </w:pPr>
      <w:r w:rsidRPr="005A2688">
        <w:t>Que, encontrándose el expediente en condiciones para que este Órgano Resolutivo Unipersonal pueda emitir un pronunciamiento, se prescinde de la audiencia de informe oral.</w:t>
      </w:r>
    </w:p>
    <w:p w:rsidRPr="005A2688" w:rsidR="005A2688" w:rsidP="005A2688" w:rsidRDefault="005A2688" w14:paraId="5B0860F8" w14:textId="77777777">
      <w:pPr>
        <w:jc w:val="both"/>
        <w:outlineLvl w:val="0"/>
      </w:pPr>
    </w:p>
    <w:p w:rsidRPr="005A2688" w:rsidR="005A2688" w:rsidP="005A2688" w:rsidRDefault="005A2688" w14:paraId="6B7CF790" w14:textId="01E0E3B4">
      <w:pPr>
        <w:jc w:val="both"/>
        <w:outlineLvl w:val="0"/>
      </w:pPr>
      <w:r w:rsidR="005A2688">
        <w:rPr/>
        <w:t xml:space="preserve">Que, en síntesis, la posición del reclamante es la siguiente: </w:t>
      </w:r>
      <w:bookmarkStart w:name="_Hlk26782453" w:id="1"/>
      <w:r w:rsidR="005A2688">
        <w:rPr/>
        <w:t xml:space="preserve">a) </w:t>
      </w:r>
      <w:r w:rsidRPr="12F13EA4" w:rsidR="18946D40">
        <w:rPr>
          <w:lang w:val="es-PE"/>
        </w:rPr>
        <w:t>.................................</w:t>
      </w:r>
      <w:r w:rsidRPr="12F13EA4" w:rsidR="005A2688">
        <w:rPr>
          <w:lang w:val="es-PE"/>
        </w:rPr>
        <w:t xml:space="preserve"> ha rechazado el siniestro ocurrido el 13 de agosto de 2024 con las tarjetas de débito y crédito de la señora </w:t>
      </w:r>
      <w:r w:rsidRPr="12F13EA4" w:rsidR="0C18A7E8">
        <w:rPr>
          <w:lang w:val="es-PE"/>
        </w:rPr>
        <w:t>...............</w:t>
      </w:r>
      <w:r w:rsidRPr="12F13EA4" w:rsidR="005A2688">
        <w:rPr>
          <w:lang w:val="es-PE"/>
        </w:rPr>
        <w:t xml:space="preserve">, las cuales mantiene con el banco Continental del Perú; b) le indican que brindó información de clave, contraseña y código SMS, cosa que no es cierta. Existe denuncia ante la POLICIA NACIONAL DEL PERU DIRINCRI, donde se narran los hechos reales y cómo sucedieron, que adjunta a la presente; c) lo que reclama es que </w:t>
      </w:r>
      <w:r w:rsidRPr="12F13EA4" w:rsidR="18946D40">
        <w:rPr>
          <w:lang w:val="es-PE"/>
        </w:rPr>
        <w:t>.................................</w:t>
      </w:r>
      <w:r w:rsidRPr="12F13EA4" w:rsidR="005A2688">
        <w:rPr>
          <w:lang w:val="es-PE"/>
        </w:rPr>
        <w:t xml:space="preserve"> cubra el retiro como disposición de efectivo que realizaron de su tarjea de Crédito Visa </w:t>
      </w:r>
      <w:r w:rsidRPr="12F13EA4" w:rsidR="005A2688">
        <w:rPr>
          <w:lang w:val="es-PE"/>
        </w:rPr>
        <w:t>Signature</w:t>
      </w:r>
      <w:r w:rsidRPr="12F13EA4" w:rsidR="005A2688">
        <w:rPr>
          <w:lang w:val="es-PE"/>
        </w:rPr>
        <w:t xml:space="preserve"> </w:t>
      </w:r>
      <w:r w:rsidRPr="12F13EA4" w:rsidR="005A2688">
        <w:rPr>
          <w:lang w:val="es-PE"/>
        </w:rPr>
        <w:t>N°</w:t>
      </w:r>
      <w:r w:rsidRPr="12F13EA4" w:rsidR="005A2688">
        <w:rPr>
          <w:lang w:val="es-PE"/>
        </w:rPr>
        <w:t xml:space="preserve"> </w:t>
      </w:r>
      <w:r w:rsidRPr="12F13EA4" w:rsidR="51209320">
        <w:rPr>
          <w:lang w:val="es-PE"/>
        </w:rPr>
        <w:t>.........................................</w:t>
      </w:r>
      <w:r w:rsidRPr="12F13EA4" w:rsidR="005A2688">
        <w:rPr>
          <w:lang w:val="es-PE"/>
        </w:rPr>
        <w:t xml:space="preserve"> (BBVA) por s/. 5,000.00, importe que transfirieron a su cuenta de sueldos </w:t>
      </w:r>
      <w:r w:rsidRPr="12F13EA4" w:rsidR="005A2688">
        <w:rPr>
          <w:lang w:val="es-PE"/>
        </w:rPr>
        <w:t>N°</w:t>
      </w:r>
      <w:r w:rsidRPr="12F13EA4" w:rsidR="005A2688">
        <w:rPr>
          <w:lang w:val="es-PE"/>
        </w:rPr>
        <w:t xml:space="preserve"> </w:t>
      </w:r>
      <w:r w:rsidRPr="12F13EA4" w:rsidR="5A512C9E">
        <w:rPr>
          <w:lang w:val="es-PE"/>
        </w:rPr>
        <w:t>...............................................</w:t>
      </w:r>
      <w:r w:rsidRPr="12F13EA4" w:rsidR="005A2688">
        <w:rPr>
          <w:lang w:val="es-PE"/>
        </w:rPr>
        <w:t xml:space="preserve">(BBVA), y de ahí realizaron </w:t>
      </w:r>
      <w:r w:rsidRPr="12F13EA4" w:rsidR="005A2688">
        <w:rPr>
          <w:lang w:val="es-PE"/>
        </w:rPr>
        <w:t>Plineos</w:t>
      </w:r>
      <w:r w:rsidRPr="12F13EA4" w:rsidR="005A2688">
        <w:rPr>
          <w:lang w:val="es-PE"/>
        </w:rPr>
        <w:t xml:space="preserve"> a cuenta de </w:t>
      </w:r>
      <w:r w:rsidRPr="12F13EA4" w:rsidR="34804A18">
        <w:rPr>
          <w:lang w:val="es-PE"/>
        </w:rPr>
        <w:t>.....................</w:t>
      </w:r>
      <w:r w:rsidRPr="12F13EA4" w:rsidR="005A2688">
        <w:rPr>
          <w:lang w:val="es-PE"/>
        </w:rPr>
        <w:t xml:space="preserve"> por un importe total de s/. 1,907.00 y transferencias inmediatas por s/. 3,000.00 lo que hacen un total de s/. 4,907.00, operaciones que no fueron realizadas por su persona; c</w:t>
      </w:r>
      <w:r w:rsidRPr="12F13EA4" w:rsidR="005A2688">
        <w:rPr>
          <w:lang w:val="es-PE"/>
        </w:rPr>
        <w:t>)  está</w:t>
      </w:r>
      <w:r w:rsidRPr="12F13EA4" w:rsidR="005A2688">
        <w:rPr>
          <w:lang w:val="es-PE"/>
        </w:rPr>
        <w:t xml:space="preserve"> adjuntando movimientos de su cuenta de ahorros sueldos y </w:t>
      </w:r>
      <w:r w:rsidRPr="12F13EA4" w:rsidR="005A2688">
        <w:rPr>
          <w:lang w:val="es-PE"/>
        </w:rPr>
        <w:t>su  tarjeta</w:t>
      </w:r>
      <w:r w:rsidRPr="12F13EA4" w:rsidR="005A2688">
        <w:rPr>
          <w:lang w:val="es-PE"/>
        </w:rPr>
        <w:t xml:space="preserve"> de Crédito Visa </w:t>
      </w:r>
      <w:r w:rsidRPr="12F13EA4" w:rsidR="005A2688">
        <w:rPr>
          <w:lang w:val="es-PE"/>
        </w:rPr>
        <w:t>Signature</w:t>
      </w:r>
      <w:r w:rsidRPr="12F13EA4" w:rsidR="005A2688">
        <w:rPr>
          <w:lang w:val="es-PE"/>
        </w:rPr>
        <w:t xml:space="preserve"> donde se detallan los movimientos que menciona; d) no solo se realizaron estos hechos con </w:t>
      </w:r>
      <w:r w:rsidRPr="12F13EA4" w:rsidR="005A2688">
        <w:rPr>
          <w:lang w:val="es-PE"/>
        </w:rPr>
        <w:t>sus cuenta</w:t>
      </w:r>
      <w:r w:rsidRPr="12F13EA4" w:rsidR="005A2688">
        <w:rPr>
          <w:lang w:val="es-PE"/>
        </w:rPr>
        <w:t xml:space="preserve"> del Banco Continental, sino también con el Banco de Crédito del Perú y Banco Internacional y las compañías de seguros de esos bancos si respondieron y cubrieron.</w:t>
      </w:r>
    </w:p>
    <w:p w:rsidRPr="005A2688" w:rsidR="005A2688" w:rsidP="005A2688" w:rsidRDefault="005A2688" w14:paraId="3432379D" w14:textId="77777777">
      <w:pPr>
        <w:jc w:val="both"/>
        <w:outlineLvl w:val="0"/>
      </w:pPr>
    </w:p>
    <w:bookmarkEnd w:id="1"/>
    <w:p w:rsidRPr="005A2688" w:rsidR="005A2688" w:rsidP="005A2688" w:rsidRDefault="005A2688" w14:paraId="058C55E2" w14:textId="7D4BE950">
      <w:pPr>
        <w:jc w:val="both"/>
        <w:outlineLvl w:val="0"/>
        <w:rPr>
          <w:lang w:val="es-PE"/>
        </w:rPr>
      </w:pPr>
      <w:r w:rsidR="005A2688">
        <w:rPr/>
        <w:t>Que, por su parte y en resumen la compañía de seguros sostiene que: a)</w:t>
      </w:r>
      <w:r w:rsidRPr="12F13EA4" w:rsidR="005A2688">
        <w:rPr>
          <w:b w:val="1"/>
          <w:bCs w:val="1"/>
          <w:lang w:val="es-PE"/>
        </w:rPr>
        <w:t xml:space="preserve"> </w:t>
      </w:r>
      <w:r w:rsidRPr="12F13EA4" w:rsidR="005A2688">
        <w:rPr>
          <w:lang w:val="es-PE"/>
        </w:rPr>
        <w:t xml:space="preserve">no se encuentra acreditado que nuestra representada se haya negado injustificadamente a brindar la cobertura del Seguro de Protección Tarjeta BBVA; b) la Sra. </w:t>
      </w:r>
      <w:r w:rsidRPr="12F13EA4" w:rsidR="0C18A7E8">
        <w:rPr>
          <w:lang w:val="es-PE"/>
        </w:rPr>
        <w:t>...............</w:t>
      </w:r>
      <w:r w:rsidRPr="12F13EA4" w:rsidR="005A2688">
        <w:rPr>
          <w:lang w:val="es-PE"/>
        </w:rPr>
        <w:t xml:space="preserve"> fue víctima de una estafa por un falso trabajador del Banco Pichincha, a quien la reclamante entregó voluntariamente sus datos personales; c) dicha estafa no se subsume en ninguna de las coberturas contratadas. Es decir, el caso presentado no forma parte del objeto que configura la relación jurídica patrimonial del Seguro de Protección Tarjeta, de ahí que no </w:t>
      </w:r>
      <w:r w:rsidRPr="12F13EA4" w:rsidR="005A2688">
        <w:rPr>
          <w:lang w:val="es-PE"/>
        </w:rPr>
        <w:t xml:space="preserve">pueda invocarse una obligación de pago de un riesgo que no ha sido aceptado por parte de </w:t>
      </w:r>
      <w:r w:rsidRPr="12F13EA4" w:rsidR="5144B4AD">
        <w:rPr>
          <w:lang w:val="es-PE"/>
        </w:rPr>
        <w:t>.................................</w:t>
      </w:r>
      <w:r w:rsidRPr="12F13EA4" w:rsidR="005A2688">
        <w:rPr>
          <w:lang w:val="es-PE"/>
        </w:rPr>
        <w:t xml:space="preserve"> al no formar parte de las coberturas que fueron contratadas; d) la señora </w:t>
      </w:r>
      <w:r w:rsidRPr="12F13EA4" w:rsidR="0C18A7E8">
        <w:rPr>
          <w:lang w:val="es-PE"/>
        </w:rPr>
        <w:t>...............</w:t>
      </w:r>
      <w:r w:rsidRPr="12F13EA4" w:rsidR="005A2688">
        <w:rPr>
          <w:lang w:val="es-PE"/>
        </w:rPr>
        <w:t xml:space="preserve"> no puede alegar el desconocimiento de los términos y condiciones pactados en la contratación del seguro, en tanto que suscribió el contrato en señal de conformidad, conforme se acredita a continuación; e) el contrato de seguro recoge la exclusión de los casos en los que el asegurado actúa negligentemente brindando sus datos personales.</w:t>
      </w:r>
    </w:p>
    <w:p w:rsidRPr="005A2688" w:rsidR="005A2688" w:rsidP="005A2688" w:rsidRDefault="005A2688" w14:paraId="73C77C64" w14:textId="77777777">
      <w:pPr>
        <w:jc w:val="both"/>
        <w:outlineLvl w:val="0"/>
        <w:rPr>
          <w:lang w:val="es-PE"/>
        </w:rPr>
      </w:pPr>
    </w:p>
    <w:p w:rsidRPr="005A2688" w:rsidR="005A2688" w:rsidP="005A2688" w:rsidRDefault="005A2688" w14:paraId="46FBF87F" w14:textId="77777777">
      <w:pPr>
        <w:jc w:val="both"/>
        <w:outlineLvl w:val="0"/>
        <w:rPr>
          <w:b/>
        </w:rPr>
      </w:pPr>
      <w:r w:rsidRPr="005A2688">
        <w:rPr>
          <w:b/>
        </w:rPr>
        <w:t xml:space="preserve">CONSIDERANDO: </w:t>
      </w:r>
    </w:p>
    <w:p w:rsidRPr="005A2688" w:rsidR="005A2688" w:rsidP="005A2688" w:rsidRDefault="005A2688" w14:paraId="4B78F6D4" w14:textId="77777777">
      <w:pPr>
        <w:jc w:val="both"/>
        <w:outlineLvl w:val="0"/>
        <w:rPr>
          <w:b/>
        </w:rPr>
      </w:pPr>
    </w:p>
    <w:p w:rsidRPr="005A2688" w:rsidR="005A2688" w:rsidP="005A2688" w:rsidRDefault="005A2688" w14:paraId="7AA202EC" w14:textId="77777777">
      <w:pPr>
        <w:jc w:val="both"/>
        <w:outlineLvl w:val="0"/>
        <w:rPr>
          <w:b/>
          <w:bCs/>
        </w:rPr>
      </w:pPr>
      <w:r w:rsidRPr="005A2688">
        <w:rPr>
          <w:b/>
          <w:u w:val="single"/>
        </w:rPr>
        <w:t>PRIMERO</w:t>
      </w:r>
      <w:r w:rsidRPr="005A2688">
        <w:t>: Conforme al Reglamento de la Defensoría del Asegurado,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5A2688" w:rsidR="005A2688" w:rsidP="005A2688" w:rsidRDefault="005A2688" w14:paraId="345704C2" w14:textId="77777777">
      <w:pPr>
        <w:jc w:val="both"/>
        <w:outlineLvl w:val="0"/>
        <w:rPr>
          <w:bCs/>
        </w:rPr>
      </w:pPr>
    </w:p>
    <w:p w:rsidRPr="005A2688" w:rsidR="005A2688" w:rsidP="005A2688" w:rsidRDefault="005A2688" w14:paraId="095E450C" w14:textId="77777777">
      <w:pPr>
        <w:jc w:val="both"/>
        <w:outlineLvl w:val="0"/>
        <w:rPr>
          <w:bCs/>
        </w:rPr>
      </w:pPr>
      <w:r w:rsidRPr="005A2688">
        <w:rPr>
          <w:b/>
          <w:bCs/>
          <w:u w:val="single"/>
        </w:rPr>
        <w:t>SEGUNDO</w:t>
      </w:r>
      <w:r w:rsidRPr="005A2688">
        <w:rPr>
          <w:b/>
          <w:bCs/>
        </w:rPr>
        <w:t xml:space="preserve">: </w:t>
      </w:r>
      <w:r w:rsidRPr="005A2688">
        <w:t>Asimismo, de acuerdo a 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5A2688" w:rsidR="005A2688" w:rsidP="005A2688" w:rsidRDefault="005A2688" w14:paraId="008B842D" w14:textId="77777777">
      <w:pPr>
        <w:jc w:val="both"/>
        <w:outlineLvl w:val="0"/>
        <w:rPr>
          <w:bCs/>
        </w:rPr>
      </w:pPr>
    </w:p>
    <w:p w:rsidRPr="005A2688" w:rsidR="005A2688" w:rsidP="005A2688" w:rsidRDefault="005A2688" w14:paraId="035A6946" w14:textId="77777777">
      <w:pPr>
        <w:jc w:val="both"/>
        <w:outlineLvl w:val="0"/>
      </w:pPr>
      <w:r w:rsidRPr="005A2688">
        <w:rPr>
          <w:b/>
          <w:bCs/>
          <w:u w:val="single"/>
        </w:rPr>
        <w:t>TERCERO</w:t>
      </w:r>
      <w:r w:rsidRPr="005A2688">
        <w:rPr>
          <w:b/>
          <w:bCs/>
        </w:rPr>
        <w:t>:</w:t>
      </w:r>
      <w:r w:rsidRPr="005A2688">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5A2688" w:rsidR="005A2688" w:rsidP="005A2688" w:rsidRDefault="005A2688" w14:paraId="3E855B60" w14:textId="77777777">
      <w:pPr>
        <w:jc w:val="both"/>
        <w:outlineLvl w:val="0"/>
      </w:pPr>
    </w:p>
    <w:p w:rsidRPr="005A2688" w:rsidR="005A2688" w:rsidP="005A2688" w:rsidRDefault="005A2688" w14:paraId="1D0F5903" w14:textId="77777777">
      <w:pPr>
        <w:jc w:val="both"/>
        <w:outlineLvl w:val="0"/>
      </w:pPr>
      <w:r w:rsidRPr="005A2688">
        <w:rPr>
          <w:b/>
          <w:u w:val="single"/>
        </w:rPr>
        <w:t>CUARTO</w:t>
      </w:r>
      <w:r w:rsidRPr="005A2688">
        <w:rPr>
          <w:b/>
        </w:rPr>
        <w:t>:</w:t>
      </w:r>
      <w:r w:rsidRPr="005A2688">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5A2688" w:rsidR="005A2688" w:rsidP="005A2688" w:rsidRDefault="005A2688" w14:paraId="70D6883A" w14:textId="77777777">
      <w:pPr>
        <w:jc w:val="both"/>
        <w:outlineLvl w:val="0"/>
        <w:rPr>
          <w:b/>
          <w:bCs/>
          <w:u w:val="single"/>
        </w:rPr>
      </w:pPr>
    </w:p>
    <w:p w:rsidRPr="005A2688" w:rsidR="005A2688" w:rsidP="005A2688" w:rsidRDefault="005A2688" w14:paraId="7135057D" w14:textId="77777777">
      <w:pPr>
        <w:jc w:val="both"/>
        <w:outlineLvl w:val="0"/>
      </w:pPr>
      <w:r w:rsidRPr="005A2688">
        <w:rPr>
          <w:b/>
          <w:bCs/>
          <w:u w:val="single"/>
        </w:rPr>
        <w:t>QUINTO</w:t>
      </w:r>
      <w:r w:rsidRPr="005A2688">
        <w:rPr>
          <w:b/>
          <w:bCs/>
        </w:rPr>
        <w:t>: En materia procesal</w:t>
      </w:r>
      <w:r w:rsidRPr="005A2688">
        <w:t>, corresponde a quien invoca hechos probar su existencia, carga procesal a la que refiere el artículo 196 del Código Procesal Civil, salvo que se acoja a alguna presunción legal de carácter relativo o absoluto.</w:t>
      </w:r>
    </w:p>
    <w:p w:rsidRPr="005A2688" w:rsidR="005A2688" w:rsidP="005A2688" w:rsidRDefault="005A2688" w14:paraId="1A208652" w14:textId="77777777">
      <w:pPr>
        <w:jc w:val="both"/>
        <w:outlineLvl w:val="0"/>
        <w:rPr>
          <w:b/>
          <w:u w:val="single"/>
        </w:rPr>
      </w:pPr>
    </w:p>
    <w:p w:rsidRPr="005A2688" w:rsidR="005A2688" w:rsidP="005A2688" w:rsidRDefault="005A2688" w14:paraId="6CCDBFA5" w14:textId="3BBC46F8">
      <w:pPr>
        <w:jc w:val="both"/>
        <w:outlineLvl w:val="0"/>
      </w:pPr>
      <w:r w:rsidRPr="12F13EA4" w:rsidR="005A2688">
        <w:rPr>
          <w:b w:val="1"/>
          <w:bCs w:val="1"/>
          <w:u w:val="single"/>
        </w:rPr>
        <w:t>SEXTO</w:t>
      </w:r>
      <w:r w:rsidRPr="12F13EA4" w:rsidR="005A2688">
        <w:rPr>
          <w:b w:val="1"/>
          <w:bCs w:val="1"/>
        </w:rPr>
        <w:t>:</w:t>
      </w:r>
      <w:r w:rsidR="005A2688">
        <w:rPr/>
        <w:t xml:space="preserve"> </w:t>
      </w:r>
      <w:r w:rsidR="005A2688">
        <w:rPr/>
        <w:t>De acuerdo a</w:t>
      </w:r>
      <w:r w:rsidR="005A2688">
        <w:rPr/>
        <w:t xml:space="preserve"> los términos contenidos en el rechazo, la reclamación y en la respectiva absolución, la solución de la presente controversia consiste en determinar si en el rechazo emitido por </w:t>
      </w:r>
      <w:r w:rsidR="18946D40">
        <w:rPr/>
        <w:t>.................................</w:t>
      </w:r>
      <w:r w:rsidR="005A2688">
        <w:rPr/>
        <w:t xml:space="preserve"> es legítimo o no,</w:t>
      </w:r>
    </w:p>
    <w:p w:rsidRPr="005A2688" w:rsidR="005A2688" w:rsidP="005A2688" w:rsidRDefault="005A2688" w14:paraId="2C3DFE33" w14:textId="77777777">
      <w:pPr>
        <w:jc w:val="both"/>
        <w:outlineLvl w:val="0"/>
      </w:pPr>
    </w:p>
    <w:p w:rsidRPr="005A2688" w:rsidR="005A2688" w:rsidP="005A2688" w:rsidRDefault="005A2688" w14:paraId="614DBBAC" w14:textId="77777777">
      <w:pPr>
        <w:jc w:val="both"/>
        <w:outlineLvl w:val="0"/>
        <w:rPr>
          <w:bCs/>
          <w:lang w:val="es-PE"/>
        </w:rPr>
      </w:pPr>
      <w:r w:rsidRPr="005A2688">
        <w:rPr>
          <w:b/>
          <w:u w:val="single"/>
        </w:rPr>
        <w:t>SÉPTIMO</w:t>
      </w:r>
      <w:r w:rsidRPr="005A2688">
        <w:rPr>
          <w:b/>
        </w:rPr>
        <w:t xml:space="preserve">: </w:t>
      </w:r>
      <w:r w:rsidRPr="005A2688">
        <w:rPr>
          <w:bCs/>
          <w:lang w:val="es-PE"/>
        </w:rPr>
        <w:t xml:space="preserve">Tratándose del rechazo por exclusiones de cobertura, como bien es sabido, esta Defensoría aplica un criterio uniforme, sustentado en diversos precedentes sostenidos en el tiempo. En ese marco, se ha establecido que la validez y eficacia de una exclusión </w:t>
      </w:r>
      <w:r w:rsidRPr="005A2688">
        <w:rPr>
          <w:bCs/>
          <w:lang w:val="es-PE"/>
        </w:rPr>
        <w:lastRenderedPageBreak/>
        <w:t>contractual en materia de seguros está subordinada a que dicha cláusula haya sido debidamente incorporada en el contrato y, además, haya sido puesta en conocimiento del asegurado de manera clara, suficiente y oportuna. Lo anterior se fundamenta en los principios de transparencia, información y buena fe contractual, esenciales en las relaciones de consumo.</w:t>
      </w:r>
    </w:p>
    <w:p w:rsidRPr="005A2688" w:rsidR="005A2688" w:rsidP="005A2688" w:rsidRDefault="005A2688" w14:paraId="7E25AAD2" w14:textId="77777777">
      <w:pPr>
        <w:jc w:val="both"/>
        <w:outlineLvl w:val="0"/>
        <w:rPr>
          <w:bCs/>
          <w:lang w:val="es-PE"/>
        </w:rPr>
      </w:pPr>
    </w:p>
    <w:p w:rsidRPr="005A2688" w:rsidR="005A2688" w:rsidP="005A2688" w:rsidRDefault="005A2688" w14:paraId="0617255E" w14:textId="77777777">
      <w:pPr>
        <w:jc w:val="both"/>
        <w:outlineLvl w:val="0"/>
        <w:rPr>
          <w:bCs/>
          <w:lang w:val="es-PE"/>
        </w:rPr>
      </w:pPr>
      <w:r w:rsidRPr="005A2688">
        <w:rPr>
          <w:bCs/>
          <w:lang w:val="es-PE"/>
        </w:rPr>
        <w:t>En tal sentido, para que una exclusión de cobertura pueda ser válidamente oponible al asegurado, deben verificarse de forma concurrente las siguientes condiciones:</w:t>
      </w:r>
    </w:p>
    <w:p w:rsidRPr="005A2688" w:rsidR="005A2688" w:rsidP="005A2688" w:rsidRDefault="005A2688" w14:paraId="410129FE" w14:textId="77777777">
      <w:pPr>
        <w:jc w:val="both"/>
        <w:outlineLvl w:val="0"/>
        <w:rPr>
          <w:bCs/>
          <w:lang w:val="es-PE"/>
        </w:rPr>
      </w:pPr>
    </w:p>
    <w:p w:rsidRPr="005A2688" w:rsidR="005A2688" w:rsidP="005A2688" w:rsidRDefault="005A2688" w14:paraId="64B4BA81" w14:textId="77777777">
      <w:pPr>
        <w:numPr>
          <w:ilvl w:val="0"/>
          <w:numId w:val="63"/>
        </w:numPr>
        <w:jc w:val="both"/>
        <w:outlineLvl w:val="0"/>
        <w:rPr>
          <w:bCs/>
          <w:lang w:val="es-PE"/>
        </w:rPr>
      </w:pPr>
      <w:r w:rsidRPr="005A2688">
        <w:rPr>
          <w:bCs/>
          <w:lang w:val="es-PE"/>
        </w:rPr>
        <w:t>Que la póliza contenga expresamente la exclusión invocada. Es decir, la exclusión debe formar parte del contrato de seguro.</w:t>
      </w:r>
    </w:p>
    <w:p w:rsidRPr="005A2688" w:rsidR="005A2688" w:rsidP="005A2688" w:rsidRDefault="005A2688" w14:paraId="0463E0C7" w14:textId="77777777">
      <w:pPr>
        <w:numPr>
          <w:ilvl w:val="0"/>
          <w:numId w:val="63"/>
        </w:numPr>
        <w:jc w:val="both"/>
        <w:outlineLvl w:val="0"/>
        <w:rPr>
          <w:bCs/>
          <w:lang w:val="es-PE"/>
        </w:rPr>
      </w:pPr>
      <w:r w:rsidRPr="005A2688">
        <w:rPr>
          <w:bCs/>
          <w:lang w:val="es-PE"/>
        </w:rPr>
        <w:t>Que la exclusión haya sido oportuna, adecuada y suficientemente informada al asegurado. Esto implica que la aseguradora debió adoptar medidas razonables para asegurarse de que el asegurado haya tenido conocimiento del contenido de la exclusión.</w:t>
      </w:r>
    </w:p>
    <w:p w:rsidRPr="005A2688" w:rsidR="005A2688" w:rsidP="005A2688" w:rsidRDefault="005A2688" w14:paraId="06B2D3B7" w14:textId="77777777">
      <w:pPr>
        <w:numPr>
          <w:ilvl w:val="0"/>
          <w:numId w:val="63"/>
        </w:numPr>
        <w:jc w:val="both"/>
        <w:outlineLvl w:val="0"/>
        <w:rPr>
          <w:bCs/>
          <w:lang w:val="es-PE"/>
        </w:rPr>
      </w:pPr>
      <w:r w:rsidRPr="005A2688">
        <w:rPr>
          <w:bCs/>
          <w:lang w:val="es-PE"/>
        </w:rPr>
        <w:t xml:space="preserve">Que la exclusión esté debidamente acreditada en el caso concreto. Esto supone que, más allá de su inclusión formal y de la información brindada, la aseguradora debe acreditar que el supuesto de hecho que motiva el rechazo se encuentra comprendido inequívocamente dentro del ámbito de aplicación de la exclusión invocada. </w:t>
      </w:r>
    </w:p>
    <w:p w:rsidRPr="005A2688" w:rsidR="005A2688" w:rsidP="005A2688" w:rsidRDefault="005A2688" w14:paraId="1570C769" w14:textId="77777777">
      <w:pPr>
        <w:jc w:val="both"/>
        <w:outlineLvl w:val="0"/>
        <w:rPr>
          <w:bCs/>
          <w:lang w:val="es-PE"/>
        </w:rPr>
      </w:pPr>
    </w:p>
    <w:p w:rsidRPr="005A2688" w:rsidR="005A2688" w:rsidP="12F13EA4" w:rsidRDefault="005A2688" w14:paraId="229EB5E7" w14:textId="27E6BCF1">
      <w:pPr>
        <w:jc w:val="both"/>
        <w:outlineLvl w:val="0"/>
        <w:rPr>
          <w:lang w:val="es-PE"/>
        </w:rPr>
      </w:pPr>
      <w:r w:rsidRPr="12F13EA4" w:rsidR="005A2688">
        <w:rPr>
          <w:lang w:val="es-PE"/>
        </w:rPr>
        <w:t xml:space="preserve">En el presente caso, </w:t>
      </w:r>
      <w:r w:rsidRPr="12F13EA4" w:rsidR="18946D40">
        <w:rPr>
          <w:lang w:val="es-PE"/>
        </w:rPr>
        <w:t>.................................</w:t>
      </w:r>
      <w:r w:rsidRPr="12F13EA4" w:rsidR="005A2688">
        <w:rPr>
          <w:lang w:val="es-PE"/>
        </w:rPr>
        <w:t xml:space="preserve"> ha presentado como sustento de sus descargos el certificado de seguro correspondiente, el cual ha sido firmado por la asegurada. En dicho documento se consigna expresamente la exclusión de cobertura invocada, lo cual permite verificar que dicha cláusula formaba parte del contrato al momento de su suscripción, tal y como se puede verificar con lo siguiente:</w:t>
      </w:r>
    </w:p>
    <w:p w:rsidRPr="005A2688" w:rsidR="005A2688" w:rsidP="005A2688" w:rsidRDefault="005A2688" w14:paraId="3DB51F95" w14:textId="77777777">
      <w:pPr>
        <w:jc w:val="both"/>
        <w:outlineLvl w:val="0"/>
        <w:rPr>
          <w:bCs/>
          <w:lang w:val="es-PE"/>
        </w:rPr>
      </w:pPr>
    </w:p>
    <w:p w:rsidRPr="005A2688" w:rsidR="005A2688" w:rsidP="00C255BE" w:rsidRDefault="005A2688" w14:paraId="6889679A" w14:textId="690823D6">
      <w:pPr>
        <w:jc w:val="center"/>
        <w:outlineLvl w:val="0"/>
        <w:rPr>
          <w:bCs/>
          <w:lang w:val="es-PE"/>
        </w:rPr>
      </w:pPr>
      <w:r w:rsidRPr="005A2688">
        <w:rPr>
          <w:lang w:val="es-PE"/>
        </w:rPr>
        <w:drawing>
          <wp:inline distT="0" distB="0" distL="0" distR="0" wp14:anchorId="2E02E31F" wp14:editId="5EE0E23C">
            <wp:extent cx="4897755" cy="620395"/>
            <wp:effectExtent l="0" t="0" r="0" b="0"/>
            <wp:docPr id="566764219" name="Imagen 10"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764219" name="Imagen 10" descr="Texto&#10;&#10;El contenido generado por IA puede ser incorrect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97755" cy="620395"/>
                    </a:xfrm>
                    <a:prstGeom prst="rect">
                      <a:avLst/>
                    </a:prstGeom>
                    <a:noFill/>
                    <a:ln>
                      <a:noFill/>
                    </a:ln>
                  </pic:spPr>
                </pic:pic>
              </a:graphicData>
            </a:graphic>
          </wp:inline>
        </w:drawing>
      </w:r>
    </w:p>
    <w:p w:rsidRPr="005A2688" w:rsidR="005A2688" w:rsidP="005A2688" w:rsidRDefault="005A2688" w14:paraId="7A585BEE" w14:textId="77777777">
      <w:pPr>
        <w:jc w:val="both"/>
        <w:outlineLvl w:val="0"/>
        <w:rPr>
          <w:bCs/>
          <w:lang w:val="es-PE"/>
        </w:rPr>
      </w:pPr>
      <w:r w:rsidRPr="005A2688">
        <w:rPr>
          <w:bCs/>
          <w:lang w:val="es-PE"/>
        </w:rPr>
        <w:t>(…)</w:t>
      </w:r>
    </w:p>
    <w:p w:rsidRPr="005A2688" w:rsidR="005A2688" w:rsidP="005A2688" w:rsidRDefault="005A2688" w14:paraId="2ACBA343" w14:textId="77777777">
      <w:pPr>
        <w:jc w:val="both"/>
        <w:outlineLvl w:val="0"/>
        <w:rPr>
          <w:bCs/>
          <w:lang w:val="es-PE"/>
        </w:rPr>
      </w:pPr>
    </w:p>
    <w:p w:rsidRPr="005A2688" w:rsidR="005A2688" w:rsidP="00C255BE" w:rsidRDefault="005A2688" w14:paraId="61430719" w14:textId="6C1BE0CC">
      <w:pPr>
        <w:jc w:val="center"/>
        <w:outlineLvl w:val="0"/>
        <w:rPr>
          <w:bCs/>
          <w:lang w:val="es-PE"/>
        </w:rPr>
      </w:pPr>
      <w:r w:rsidRPr="005A2688">
        <w:rPr>
          <w:lang w:val="es-PE"/>
        </w:rPr>
        <w:drawing>
          <wp:inline distT="0" distB="0" distL="0" distR="0" wp14:anchorId="3FCFDA01" wp14:editId="7941CB29">
            <wp:extent cx="5224145" cy="516890"/>
            <wp:effectExtent l="0" t="0" r="0" b="0"/>
            <wp:docPr id="1637510164"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24145" cy="516890"/>
                    </a:xfrm>
                    <a:prstGeom prst="rect">
                      <a:avLst/>
                    </a:prstGeom>
                    <a:noFill/>
                    <a:ln>
                      <a:noFill/>
                    </a:ln>
                  </pic:spPr>
                </pic:pic>
              </a:graphicData>
            </a:graphic>
          </wp:inline>
        </w:drawing>
      </w:r>
    </w:p>
    <w:p w:rsidRPr="005A2688" w:rsidR="005A2688" w:rsidP="005A2688" w:rsidRDefault="005A2688" w14:paraId="6374280A" w14:textId="77777777">
      <w:pPr>
        <w:jc w:val="both"/>
        <w:outlineLvl w:val="0"/>
        <w:rPr>
          <w:bCs/>
          <w:lang w:val="es-PE"/>
        </w:rPr>
      </w:pPr>
    </w:p>
    <w:p w:rsidRPr="005A2688" w:rsidR="005A2688" w:rsidP="00C255BE" w:rsidRDefault="005A2688" w14:paraId="7A30FF4A" w14:textId="2DF1C965">
      <w:pPr>
        <w:jc w:val="center"/>
        <w:outlineLvl w:val="0"/>
      </w:pPr>
      <w:r w:rsidR="06B69182">
        <w:rPr/>
        <w:t>.......................................................................................................................................</w:t>
      </w:r>
    </w:p>
    <w:p w:rsidRPr="005A2688" w:rsidR="005A2688" w:rsidP="005A2688" w:rsidRDefault="005A2688" w14:paraId="44BEBD28" w14:textId="77777777">
      <w:pPr>
        <w:jc w:val="both"/>
        <w:outlineLvl w:val="0"/>
        <w:rPr>
          <w:bCs/>
          <w:lang w:val="es-PE"/>
        </w:rPr>
      </w:pPr>
    </w:p>
    <w:p w:rsidRPr="005A2688" w:rsidR="005A2688" w:rsidP="005A2688" w:rsidRDefault="005A2688" w14:paraId="646B8A5C" w14:textId="77777777">
      <w:pPr>
        <w:jc w:val="both"/>
        <w:outlineLvl w:val="0"/>
        <w:rPr>
          <w:bCs/>
          <w:lang w:val="es-PE"/>
        </w:rPr>
      </w:pPr>
      <w:r w:rsidRPr="005A2688">
        <w:rPr>
          <w:bCs/>
          <w:lang w:val="es-PE"/>
        </w:rPr>
        <w:t>Asimismo, conforme a lo señalado en la denuncia policial interpuesta por la asegurada, esta habría sido víctima de una estafa por parte de un sujeto que se hizo pasar por trabajador del Banco Pichincha. El mencionado individuo le ofreció un supuesto préstamo con una tasa de interés baja, ante lo cual la asegurada proporcionó su información personal.</w:t>
      </w:r>
    </w:p>
    <w:p w:rsidRPr="005A2688" w:rsidR="005A2688" w:rsidP="005A2688" w:rsidRDefault="005A2688" w14:paraId="0CA7DBAB" w14:textId="77777777">
      <w:pPr>
        <w:jc w:val="both"/>
        <w:outlineLvl w:val="0"/>
        <w:rPr>
          <w:bCs/>
          <w:lang w:val="es-PE"/>
        </w:rPr>
      </w:pPr>
    </w:p>
    <w:p w:rsidRPr="005A2688" w:rsidR="005A2688" w:rsidP="00C255BE" w:rsidRDefault="005A2688" w14:paraId="1EA2E658" w14:textId="237E2E59">
      <w:pPr>
        <w:jc w:val="center"/>
        <w:outlineLvl w:val="0"/>
      </w:pPr>
      <w:r w:rsidR="45994E8C">
        <w:rPr/>
        <w:t>......................................................................................................................................</w:t>
      </w:r>
    </w:p>
    <w:p w:rsidR="12F13EA4" w:rsidP="12F13EA4" w:rsidRDefault="12F13EA4" w14:paraId="049BD437" w14:textId="33838F5D">
      <w:pPr>
        <w:jc w:val="center"/>
        <w:outlineLvl w:val="0"/>
      </w:pPr>
    </w:p>
    <w:p w:rsidRPr="005A2688" w:rsidR="005A2688" w:rsidP="00C255BE" w:rsidRDefault="005A2688" w14:paraId="6A6B92C9" w14:textId="56E00E58">
      <w:pPr>
        <w:jc w:val="center"/>
        <w:outlineLvl w:val="0"/>
      </w:pPr>
      <w:r w:rsidR="45994E8C">
        <w:rPr/>
        <w:t>......................................................................................................................................</w:t>
      </w:r>
    </w:p>
    <w:p w:rsidR="12F13EA4" w:rsidP="12F13EA4" w:rsidRDefault="12F13EA4" w14:paraId="40D6C514" w14:textId="305042FA">
      <w:pPr>
        <w:jc w:val="center"/>
        <w:outlineLvl w:val="0"/>
      </w:pPr>
    </w:p>
    <w:p w:rsidRPr="005A2688" w:rsidR="005A2688" w:rsidP="12F13EA4" w:rsidRDefault="005A2688" w14:paraId="3BEB1A89" w14:textId="0DE4BEAE">
      <w:pPr>
        <w:jc w:val="both"/>
        <w:outlineLvl w:val="0"/>
        <w:rPr>
          <w:lang w:val="es-PE"/>
        </w:rPr>
      </w:pPr>
      <w:r w:rsidRPr="12F13EA4" w:rsidR="005A2688">
        <w:rPr>
          <w:lang w:val="es-PE"/>
        </w:rPr>
        <w:t>Finalmente, del análisis de los hechos que motivaron el siniestro, así como de la documentación presentada por las partes, se verifica que el evento alegado por la asegurada se encuentra efectivamente comprendido dentro del supuesto de hecho excluido.</w:t>
      </w:r>
      <w:r w:rsidRPr="12F13EA4" w:rsidR="005A2688">
        <w:rPr>
          <w:lang w:val="es-PE"/>
        </w:rPr>
        <w:t xml:space="preserve"> En consecuencia, y conforme al criterio uniforme ya señalado, se considera que el rechazo de </w:t>
      </w:r>
      <w:r w:rsidRPr="12F13EA4" w:rsidR="005A2688">
        <w:rPr>
          <w:lang w:val="es-PE"/>
        </w:rPr>
        <w:t xml:space="preserve">cobertura efectuado por </w:t>
      </w:r>
      <w:r w:rsidRPr="12F13EA4" w:rsidR="18946D40">
        <w:rPr>
          <w:lang w:val="es-PE"/>
        </w:rPr>
        <w:t>.................................</w:t>
      </w:r>
      <w:r w:rsidRPr="12F13EA4" w:rsidR="005A2688">
        <w:rPr>
          <w:lang w:val="es-PE"/>
        </w:rPr>
        <w:t xml:space="preserve"> cumple con los requisitos de validez y oponibilidad exigidos por esta Defensoría.</w:t>
      </w:r>
    </w:p>
    <w:p w:rsidRPr="005A2688" w:rsidR="005A2688" w:rsidP="005A2688" w:rsidRDefault="005A2688" w14:paraId="4565DABA" w14:textId="77777777">
      <w:pPr>
        <w:jc w:val="both"/>
        <w:outlineLvl w:val="0"/>
        <w:rPr>
          <w:bCs/>
          <w:lang w:val="es-PE"/>
        </w:rPr>
      </w:pPr>
    </w:p>
    <w:p w:rsidRPr="005A2688" w:rsidR="005A2688" w:rsidP="005A2688" w:rsidRDefault="005A2688" w14:paraId="6F84ED0E" w14:textId="77777777">
      <w:pPr>
        <w:jc w:val="both"/>
        <w:outlineLvl w:val="0"/>
      </w:pPr>
      <w:r w:rsidRPr="005A2688">
        <w:rPr>
          <w:lang w:val="es-PE"/>
        </w:rPr>
        <w:t xml:space="preserve">Atendiendo a lo expresado, este ORU </w:t>
      </w:r>
      <w:r w:rsidRPr="005A2688">
        <w:t>concluye su apreciación razonada y conjunta al amparo de lo establecido en su Reglamento, por lo que</w:t>
      </w:r>
    </w:p>
    <w:p w:rsidRPr="005A2688" w:rsidR="005A2688" w:rsidP="005A2688" w:rsidRDefault="005A2688" w14:paraId="598729F8" w14:textId="77777777">
      <w:pPr>
        <w:jc w:val="both"/>
        <w:outlineLvl w:val="0"/>
      </w:pPr>
    </w:p>
    <w:p w:rsidRPr="005A2688" w:rsidR="005A2688" w:rsidP="005A2688" w:rsidRDefault="005A2688" w14:paraId="316200E9" w14:textId="77777777">
      <w:pPr>
        <w:jc w:val="both"/>
        <w:outlineLvl w:val="0"/>
        <w:rPr>
          <w:b/>
        </w:rPr>
      </w:pPr>
      <w:r w:rsidRPr="005A2688">
        <w:rPr>
          <w:b/>
        </w:rPr>
        <w:t>ATENDIENDO A LO EXPRESADO, ESTE ÓRGANO RESOLUTIVO UNIPERSONAL CONCLUYE SU APRECIACIÓN RAZONADA Y CONJUNTA AL AMPARO DE LO ESTABLECIDO EN EL REGLAMENTO DE LA DEFASEG, POR LO QUE:</w:t>
      </w:r>
    </w:p>
    <w:p w:rsidRPr="005A2688" w:rsidR="005A2688" w:rsidP="005A2688" w:rsidRDefault="005A2688" w14:paraId="17C9C11D" w14:textId="77777777">
      <w:pPr>
        <w:jc w:val="both"/>
        <w:outlineLvl w:val="0"/>
        <w:rPr>
          <w:b/>
        </w:rPr>
      </w:pPr>
      <w:r w:rsidRPr="005A2688">
        <w:rPr>
          <w:b/>
        </w:rPr>
        <w:t>RESUELVE:</w:t>
      </w:r>
    </w:p>
    <w:p w:rsidRPr="005A2688" w:rsidR="005A2688" w:rsidP="005A2688" w:rsidRDefault="005A2688" w14:paraId="3202408A" w14:textId="77777777">
      <w:pPr>
        <w:jc w:val="both"/>
        <w:outlineLvl w:val="0"/>
      </w:pPr>
    </w:p>
    <w:p w:rsidRPr="005A2688" w:rsidR="005A2688" w:rsidP="005A2688" w:rsidRDefault="005A2688" w14:paraId="1B72C128" w14:textId="195D4753">
      <w:pPr>
        <w:jc w:val="both"/>
        <w:outlineLvl w:val="0"/>
        <w:rPr>
          <w:b w:val="1"/>
          <w:bCs w:val="1"/>
          <w:lang w:val="es-PE"/>
        </w:rPr>
      </w:pPr>
      <w:r w:rsidRPr="12F13EA4" w:rsidR="005A2688">
        <w:rPr>
          <w:lang w:val="es-MX"/>
        </w:rPr>
        <w:t>Declarar</w:t>
      </w:r>
      <w:r w:rsidRPr="12F13EA4" w:rsidR="005A2688">
        <w:rPr>
          <w:b w:val="1"/>
          <w:bCs w:val="1"/>
          <w:lang w:val="es-MX"/>
        </w:rPr>
        <w:t xml:space="preserve"> INFUNDADA </w:t>
      </w:r>
      <w:r w:rsidRPr="12F13EA4" w:rsidR="005A2688">
        <w:rPr>
          <w:lang w:val="es-MX"/>
        </w:rPr>
        <w:t>la reclamación</w:t>
      </w:r>
      <w:r w:rsidRPr="12F13EA4" w:rsidR="005A2688">
        <w:rPr>
          <w:b w:val="1"/>
          <w:bCs w:val="1"/>
          <w:lang w:val="es-MX"/>
        </w:rPr>
        <w:t xml:space="preserve"> </w:t>
      </w:r>
      <w:r w:rsidRPr="12F13EA4" w:rsidR="005A2688">
        <w:rPr>
          <w:lang w:val="es-MX"/>
        </w:rPr>
        <w:t>interpuesta por</w:t>
      </w:r>
      <w:r w:rsidRPr="12F13EA4" w:rsidR="005A2688">
        <w:rPr>
          <w:b w:val="1"/>
          <w:bCs w:val="1"/>
          <w:lang w:val="es-MX"/>
        </w:rPr>
        <w:t xml:space="preserve"> </w:t>
      </w:r>
      <w:r w:rsidRPr="12F13EA4" w:rsidR="44ADCEA0">
        <w:rPr>
          <w:b w:val="1"/>
          <w:bCs w:val="1"/>
          <w:lang w:val="es-MX"/>
        </w:rPr>
        <w:t>..................................................................................</w:t>
      </w:r>
      <w:r w:rsidRPr="12F13EA4" w:rsidR="005A2688">
        <w:rPr>
          <w:lang w:val="es-MX"/>
        </w:rPr>
        <w:t xml:space="preserve"> </w:t>
      </w:r>
      <w:r w:rsidRPr="12F13EA4" w:rsidR="005A2688">
        <w:rPr>
          <w:lang w:val="es-MX"/>
        </w:rPr>
        <w:t xml:space="preserve">contra </w:t>
      </w:r>
      <w:r w:rsidRPr="12F13EA4" w:rsidR="18946D40">
        <w:rPr>
          <w:b w:val="1"/>
          <w:bCs w:val="1"/>
          <w:lang w:val="es-MX"/>
        </w:rPr>
        <w:t>.................................</w:t>
      </w:r>
      <w:r w:rsidRPr="12F13EA4" w:rsidR="005A2688">
        <w:rPr>
          <w:b w:val="1"/>
          <w:bCs w:val="1"/>
          <w:lang w:val="es-MX"/>
        </w:rPr>
        <w:t xml:space="preserve"> </w:t>
      </w:r>
      <w:r w:rsidRPr="12F13EA4" w:rsidR="005A2688">
        <w:rPr>
          <w:lang w:val="es-MX"/>
        </w:rPr>
        <w:t>correspondiente al</w:t>
      </w:r>
      <w:r w:rsidRPr="12F13EA4" w:rsidR="005A2688">
        <w:rPr>
          <w:b w:val="1"/>
          <w:bCs w:val="1"/>
          <w:lang w:val="es-MX"/>
        </w:rPr>
        <w:t xml:space="preserve"> SEGURO DE PROTECCIÓN DE TARJETA- PÓLIZA</w:t>
      </w:r>
      <w:r w:rsidRPr="12F13EA4" w:rsidR="005A2688">
        <w:rPr>
          <w:b w:val="1"/>
          <w:bCs w:val="1"/>
          <w:lang w:val="es-MX"/>
        </w:rPr>
        <w:t xml:space="preserve"> </w:t>
      </w:r>
      <w:r w:rsidRPr="12F13EA4" w:rsidR="779EAF8D">
        <w:rPr>
          <w:b w:val="1"/>
          <w:bCs w:val="1"/>
          <w:lang w:val="es-MX"/>
        </w:rPr>
        <w:t>.............................</w:t>
      </w:r>
      <w:r w:rsidRPr="12F13EA4" w:rsidR="005A2688">
        <w:rPr>
          <w:lang w:val="es-MX"/>
        </w:rPr>
        <w:t>, quedando a salvo el derecho de la reclamante para recurrir ante las instancias que consideren pertinentes</w:t>
      </w:r>
    </w:p>
    <w:p w:rsidRPr="00020D94" w:rsidR="00F955B8" w:rsidP="00F239F4" w:rsidRDefault="00F955B8" w14:paraId="305D8459" w14:textId="77777777">
      <w:pPr>
        <w:jc w:val="both"/>
        <w:outlineLvl w:val="0"/>
        <w:rPr>
          <w:lang w:val="es-PE"/>
        </w:rPr>
      </w:pPr>
    </w:p>
    <w:p w:rsidRPr="00BC4D72" w:rsidR="00804FBA" w:rsidP="00425565" w:rsidRDefault="00F15FBA" w14:paraId="0B8F9BB3" w14:textId="1AF7891D">
      <w:pPr>
        <w:jc w:val="right"/>
        <w:outlineLvl w:val="0"/>
        <w:rPr>
          <w:lang w:val="es-PE"/>
        </w:rPr>
      </w:pPr>
      <w:r w:rsidRPr="00BC4D72">
        <w:rPr>
          <w:lang w:val="es-PE"/>
        </w:rPr>
        <w:t>Lima,</w:t>
      </w:r>
      <w:r w:rsidRPr="00BC4D72" w:rsidR="009D4785">
        <w:rPr>
          <w:lang w:val="es-PE"/>
        </w:rPr>
        <w:t xml:space="preserve"> </w:t>
      </w:r>
      <w:r w:rsidRPr="00BC4D72" w:rsidR="00680B20">
        <w:rPr>
          <w:lang w:val="es-PE"/>
        </w:rPr>
        <w:t>1</w:t>
      </w:r>
      <w:r w:rsidR="00F345FF">
        <w:rPr>
          <w:lang w:val="es-PE"/>
        </w:rPr>
        <w:t>7</w:t>
      </w:r>
      <w:r w:rsidRPr="00BC4D72" w:rsidR="00C70C36">
        <w:rPr>
          <w:lang w:val="es-PE"/>
        </w:rPr>
        <w:t xml:space="preserve"> </w:t>
      </w:r>
      <w:r w:rsidRPr="00BC4D72">
        <w:rPr>
          <w:lang w:val="es-PE"/>
        </w:rPr>
        <w:t>de</w:t>
      </w:r>
      <w:r w:rsidRPr="00BC4D72" w:rsidR="001631D6">
        <w:rPr>
          <w:lang w:val="es-PE"/>
        </w:rPr>
        <w:t xml:space="preserve"> </w:t>
      </w:r>
      <w:r w:rsidRPr="00BC4D72" w:rsidR="005018BF">
        <w:rPr>
          <w:lang w:val="es-PE"/>
        </w:rPr>
        <w:t>ju</w:t>
      </w:r>
      <w:r w:rsidRPr="00BC4D72" w:rsidR="0090565E">
        <w:rPr>
          <w:lang w:val="es-PE"/>
        </w:rPr>
        <w:t>l</w:t>
      </w:r>
      <w:r w:rsidRPr="00BC4D72" w:rsidR="005018BF">
        <w:rPr>
          <w:lang w:val="es-PE"/>
        </w:rPr>
        <w:t>io</w:t>
      </w:r>
      <w:r w:rsidRPr="00BC4D72" w:rsidR="001631D6">
        <w:rPr>
          <w:lang w:val="es-PE"/>
        </w:rPr>
        <w:t xml:space="preserve"> </w:t>
      </w:r>
      <w:r w:rsidRPr="00BC4D72">
        <w:rPr>
          <w:lang w:val="es-PE"/>
        </w:rPr>
        <w:t>de 20</w:t>
      </w:r>
      <w:r w:rsidRPr="00BC4D72" w:rsidR="001631D6">
        <w:rPr>
          <w:lang w:val="es-PE"/>
        </w:rPr>
        <w:t>2</w:t>
      </w:r>
      <w:r w:rsidRPr="00BC4D72" w:rsidR="0073373B">
        <w:rPr>
          <w:lang w:val="es-PE"/>
        </w:rPr>
        <w:t>5</w:t>
      </w:r>
    </w:p>
    <w:p w:rsidR="00804FBA" w:rsidP="009D4818" w:rsidRDefault="00804FBA" w14:paraId="2C8A5CBC" w14:textId="77777777">
      <w:pPr>
        <w:jc w:val="both"/>
        <w:rPr>
          <w:b/>
          <w:bCs/>
          <w:i/>
          <w:iCs/>
          <w:sz w:val="22"/>
          <w:szCs w:val="22"/>
          <w:lang w:val="es-ES_tradnl"/>
        </w:rPr>
      </w:pPr>
    </w:p>
    <w:p w:rsidRPr="009D4818" w:rsidR="009D4818" w:rsidP="009D4818" w:rsidRDefault="009D4818" w14:paraId="031A645F" w14:textId="77777777">
      <w:pPr>
        <w:jc w:val="both"/>
        <w:rPr>
          <w:b/>
          <w:bCs/>
          <w:i/>
          <w:iCs/>
          <w:sz w:val="23"/>
          <w:szCs w:val="23"/>
          <w:lang w:val="es-ES_tradnl"/>
        </w:rPr>
      </w:pPr>
    </w:p>
    <w:p w:rsidRPr="009D4818" w:rsidR="00431265" w:rsidP="009D4818" w:rsidRDefault="00431265" w14:paraId="6C079873" w14:textId="77777777">
      <w:pPr>
        <w:jc w:val="both"/>
        <w:rPr>
          <w:b/>
          <w:bCs/>
          <w:i/>
          <w:iCs/>
          <w:sz w:val="22"/>
          <w:szCs w:val="22"/>
        </w:rPr>
      </w:pPr>
      <w:r w:rsidRPr="009D4818">
        <w:rPr>
          <w:b/>
          <w:bCs/>
          <w:i/>
          <w:iCs/>
          <w:sz w:val="23"/>
          <w:szCs w:val="23"/>
        </w:rPr>
        <w:t>La Secretaria Técnica, como Órgano Resolutivo Unipersonal, emite la presente resolución.</w:t>
      </w:r>
    </w:p>
    <w:p w:rsidRPr="009D4818" w:rsidR="009D4818" w:rsidP="00431265" w:rsidRDefault="009D4818" w14:paraId="47304098" w14:textId="77777777">
      <w:pPr>
        <w:spacing w:line="360" w:lineRule="auto"/>
        <w:jc w:val="center"/>
        <w:rPr>
          <w:b/>
          <w:bCs/>
          <w:sz w:val="23"/>
          <w:szCs w:val="23"/>
        </w:rPr>
      </w:pPr>
    </w:p>
    <w:p w:rsidRPr="009D4818" w:rsidR="00431265" w:rsidP="00431265" w:rsidRDefault="00431265" w14:paraId="7A705375" w14:textId="08E4A8E6">
      <w:pPr>
        <w:spacing w:line="360" w:lineRule="auto"/>
        <w:jc w:val="center"/>
        <w:rPr>
          <w:b/>
          <w:bCs/>
          <w:sz w:val="23"/>
          <w:szCs w:val="23"/>
        </w:rPr>
      </w:pPr>
      <w:r w:rsidRPr="009D4818">
        <w:rPr>
          <w:b/>
          <w:bCs/>
          <w:sz w:val="23"/>
          <w:szCs w:val="23"/>
        </w:rPr>
        <w:t>Alicia Martín López – Secretaria Técnica</w:t>
      </w:r>
    </w:p>
    <w:p w:rsidRPr="009D4818" w:rsidR="00861405" w:rsidP="008E0099" w:rsidRDefault="00861405" w14:paraId="2AB4572E" w14:textId="77777777">
      <w:pPr>
        <w:spacing w:line="360" w:lineRule="auto"/>
        <w:jc w:val="center"/>
        <w:rPr>
          <w:b/>
          <w:bCs/>
          <w:sz w:val="23"/>
          <w:szCs w:val="23"/>
        </w:rPr>
      </w:pPr>
    </w:p>
    <w:p w:rsidRPr="008E0099" w:rsidR="001631D6" w:rsidP="008E0099" w:rsidRDefault="001631D6" w14:paraId="0DA96C46" w14:textId="77777777">
      <w:pPr>
        <w:spacing w:line="360" w:lineRule="auto"/>
        <w:jc w:val="both"/>
        <w:rPr>
          <w:lang w:val="es-MX"/>
        </w:rPr>
      </w:pPr>
    </w:p>
    <w:p w:rsidRPr="008E0099" w:rsidR="00F15FBA" w:rsidP="008E0099" w:rsidRDefault="00F15FBA" w14:paraId="22C77427" w14:textId="77777777">
      <w:pPr>
        <w:spacing w:line="360" w:lineRule="auto"/>
      </w:pPr>
    </w:p>
    <w:p w:rsidRPr="008E0099" w:rsidR="00F15FBA" w:rsidP="008E0099" w:rsidRDefault="00F15FBA" w14:paraId="58BFC23A" w14:textId="77777777">
      <w:pPr>
        <w:spacing w:line="360" w:lineRule="auto"/>
      </w:pPr>
    </w:p>
    <w:p w:rsidRPr="008E0099" w:rsidR="009E119B" w:rsidRDefault="009E119B" w14:paraId="164CAA9F" w14:textId="77777777"/>
    <w:sectPr w:rsidRPr="008E0099" w:rsidR="009E119B">
      <w:headerReference w:type="default" r:id="rId13"/>
      <w:footerReference w:type="default" r:id="rId14"/>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90FE5" w:rsidP="005F148C" w:rsidRDefault="00290FE5" w14:paraId="722A151E" w14:textId="77777777">
      <w:r>
        <w:separator/>
      </w:r>
    </w:p>
  </w:endnote>
  <w:endnote w:type="continuationSeparator" w:id="0">
    <w:p w:rsidR="00290FE5" w:rsidP="005F148C" w:rsidRDefault="00290FE5" w14:paraId="68B4987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90FE5" w:rsidP="005F148C" w:rsidRDefault="00290FE5" w14:paraId="7D424A86" w14:textId="77777777">
      <w:r>
        <w:separator/>
      </w:r>
    </w:p>
  </w:footnote>
  <w:footnote w:type="continuationSeparator" w:id="0">
    <w:p w:rsidR="00290FE5" w:rsidP="005F148C" w:rsidRDefault="00290FE5" w14:paraId="5DD099BF"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3300CAE"/>
    <w:multiLevelType w:val="hybridMultilevel"/>
    <w:tmpl w:val="E92D1EDA"/>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13D7A49"/>
    <w:multiLevelType w:val="hybridMultilevel"/>
    <w:tmpl w:val="70CF66E0"/>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44AB963"/>
    <w:multiLevelType w:val="hybridMultilevel"/>
    <w:tmpl w:val="19D189C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4527805"/>
    <w:multiLevelType w:val="hybridMultilevel"/>
    <w:tmpl w:val="A2D426E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06CA3131"/>
    <w:multiLevelType w:val="hybridMultilevel"/>
    <w:tmpl w:val="9BB4E6B4"/>
    <w:lvl w:ilvl="0" w:tplc="F574F586">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086FB39D"/>
    <w:multiLevelType w:val="hybridMultilevel"/>
    <w:tmpl w:val="7621AC8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B557E06"/>
    <w:multiLevelType w:val="hybridMultilevel"/>
    <w:tmpl w:val="CA828902"/>
    <w:lvl w:ilvl="0" w:tplc="31005C92">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0BFB5D8C"/>
    <w:multiLevelType w:val="hybridMultilevel"/>
    <w:tmpl w:val="5444286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0BFD23A2"/>
    <w:multiLevelType w:val="hybridMultilevel"/>
    <w:tmpl w:val="4F4EF5CE"/>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0D7B5FF2"/>
    <w:multiLevelType w:val="hybridMultilevel"/>
    <w:tmpl w:val="82D6CB34"/>
    <w:lvl w:ilvl="0" w:tplc="466ADFA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0" w15:restartNumberingAfterBreak="0">
    <w:nsid w:val="0E0452DF"/>
    <w:multiLevelType w:val="hybridMultilevel"/>
    <w:tmpl w:val="C538A74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0F6E34B3"/>
    <w:multiLevelType w:val="hybridMultilevel"/>
    <w:tmpl w:val="E262875E"/>
    <w:lvl w:ilvl="0" w:tplc="0D0C04A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131B231E"/>
    <w:multiLevelType w:val="multilevel"/>
    <w:tmpl w:val="F2961B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33C1DA6"/>
    <w:multiLevelType w:val="hybridMultilevel"/>
    <w:tmpl w:val="2A569D8E"/>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13C763A8"/>
    <w:multiLevelType w:val="hybridMultilevel"/>
    <w:tmpl w:val="485071E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18570416"/>
    <w:multiLevelType w:val="multilevel"/>
    <w:tmpl w:val="F1B89ECA"/>
    <w:lvl w:ilvl="0">
      <w:start w:val="5"/>
      <w:numFmt w:val="decimal"/>
      <w:lvlText w:val="%1."/>
      <w:lvlJc w:val="left"/>
      <w:pPr>
        <w:ind w:left="360" w:hanging="360"/>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6" w15:restartNumberingAfterBreak="0">
    <w:nsid w:val="199D5E75"/>
    <w:multiLevelType w:val="hybridMultilevel"/>
    <w:tmpl w:val="F236A4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1A684A3A"/>
    <w:multiLevelType w:val="hybridMultilevel"/>
    <w:tmpl w:val="A268FAD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8" w15:restartNumberingAfterBreak="0">
    <w:nsid w:val="1B4B499B"/>
    <w:multiLevelType w:val="hybridMultilevel"/>
    <w:tmpl w:val="CF7AFA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1CBC1935"/>
    <w:multiLevelType w:val="hybridMultilevel"/>
    <w:tmpl w:val="3E1073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20B446AC"/>
    <w:multiLevelType w:val="hybridMultilevel"/>
    <w:tmpl w:val="EE08314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21265BF4"/>
    <w:multiLevelType w:val="hybridMultilevel"/>
    <w:tmpl w:val="E0F4AAE8"/>
    <w:lvl w:ilvl="0" w:tplc="D24C276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22937377"/>
    <w:multiLevelType w:val="hybridMultilevel"/>
    <w:tmpl w:val="66431F58"/>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22DE685E"/>
    <w:multiLevelType w:val="hybridMultilevel"/>
    <w:tmpl w:val="B750E52C"/>
    <w:lvl w:ilvl="0" w:tplc="E348E75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4" w15:restartNumberingAfterBreak="0">
    <w:nsid w:val="23F94D99"/>
    <w:multiLevelType w:val="hybridMultilevel"/>
    <w:tmpl w:val="91862E4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2502060D"/>
    <w:multiLevelType w:val="hybridMultilevel"/>
    <w:tmpl w:val="23DC35D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28B318CD"/>
    <w:multiLevelType w:val="hybridMultilevel"/>
    <w:tmpl w:val="53C288F6"/>
    <w:lvl w:ilvl="0" w:tplc="79A660F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7" w15:restartNumberingAfterBreak="0">
    <w:nsid w:val="29AEA2FD"/>
    <w:multiLevelType w:val="hybridMultilevel"/>
    <w:tmpl w:val="A1FF629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2FFF7D83"/>
    <w:multiLevelType w:val="hybridMultilevel"/>
    <w:tmpl w:val="0BB45F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3337151C"/>
    <w:multiLevelType w:val="hybridMultilevel"/>
    <w:tmpl w:val="4D6A2C5A"/>
    <w:lvl w:ilvl="0" w:tplc="0BECA542">
      <w:start w:val="1"/>
      <w:numFmt w:val="lowerRoman"/>
      <w:lvlText w:val="(%1)"/>
      <w:lvlJc w:val="left"/>
      <w:pPr>
        <w:ind w:left="720" w:hanging="72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30" w15:restartNumberingAfterBreak="0">
    <w:nsid w:val="36DF3B95"/>
    <w:multiLevelType w:val="hybridMultilevel"/>
    <w:tmpl w:val="E9982968"/>
    <w:lvl w:ilvl="0" w:tplc="7390E266">
      <w:start w:val="1"/>
      <w:numFmt w:val="bullet"/>
      <w:lvlText w:val="-"/>
      <w:lvlJc w:val="left"/>
      <w:pPr>
        <w:ind w:left="720" w:hanging="360"/>
      </w:pPr>
      <w:rPr>
        <w:rFonts w:hint="default" w:ascii="Georgia" w:hAnsi="Georgia"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1" w15:restartNumberingAfterBreak="0">
    <w:nsid w:val="36E76F88"/>
    <w:multiLevelType w:val="hybridMultilevel"/>
    <w:tmpl w:val="54525BF0"/>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37615185"/>
    <w:multiLevelType w:val="multilevel"/>
    <w:tmpl w:val="4D62F7FE"/>
    <w:lvl w:ilvl="0">
      <w:start w:val="5"/>
      <w:numFmt w:val="decimal"/>
      <w:lvlText w:val="%1."/>
      <w:lvlJc w:val="left"/>
      <w:pPr>
        <w:ind w:left="376" w:hanging="376"/>
      </w:pPr>
      <w:rPr>
        <w:rFonts w:hint="default"/>
      </w:rPr>
    </w:lvl>
    <w:lvl w:ilvl="1">
      <w:start w:val="1"/>
      <w:numFmt w:val="decimal"/>
      <w:lvlText w:val="%1.%2."/>
      <w:lvlJc w:val="left"/>
      <w:pPr>
        <w:ind w:left="376" w:hanging="3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39687A61"/>
    <w:multiLevelType w:val="hybridMultilevel"/>
    <w:tmpl w:val="7CCE8F78"/>
    <w:lvl w:ilvl="0" w:tplc="B5CA8FF6">
      <w:numFmt w:val="bullet"/>
      <w:lvlText w:val=""/>
      <w:lvlJc w:val="left"/>
      <w:pPr>
        <w:ind w:left="648" w:hanging="360"/>
      </w:pPr>
      <w:rPr>
        <w:rFonts w:hint="default" w:ascii="Symbol" w:hAnsi="Symbol" w:eastAsiaTheme="minorHAnsi" w:cstheme="minorBidi"/>
      </w:rPr>
    </w:lvl>
    <w:lvl w:ilvl="1" w:tplc="280A0003">
      <w:start w:val="1"/>
      <w:numFmt w:val="bullet"/>
      <w:lvlText w:val="o"/>
      <w:lvlJc w:val="left"/>
      <w:pPr>
        <w:ind w:left="1368" w:hanging="360"/>
      </w:pPr>
      <w:rPr>
        <w:rFonts w:hint="default" w:ascii="Courier New" w:hAnsi="Courier New" w:cs="Courier New"/>
      </w:rPr>
    </w:lvl>
    <w:lvl w:ilvl="2" w:tplc="280A0005">
      <w:start w:val="1"/>
      <w:numFmt w:val="bullet"/>
      <w:lvlText w:val=""/>
      <w:lvlJc w:val="left"/>
      <w:pPr>
        <w:ind w:left="2088" w:hanging="360"/>
      </w:pPr>
      <w:rPr>
        <w:rFonts w:hint="default" w:ascii="Wingdings" w:hAnsi="Wingdings"/>
      </w:rPr>
    </w:lvl>
    <w:lvl w:ilvl="3" w:tplc="280A0001">
      <w:start w:val="1"/>
      <w:numFmt w:val="bullet"/>
      <w:lvlText w:val=""/>
      <w:lvlJc w:val="left"/>
      <w:pPr>
        <w:ind w:left="2808" w:hanging="360"/>
      </w:pPr>
      <w:rPr>
        <w:rFonts w:hint="default" w:ascii="Symbol" w:hAnsi="Symbol"/>
      </w:rPr>
    </w:lvl>
    <w:lvl w:ilvl="4" w:tplc="280A0003">
      <w:start w:val="1"/>
      <w:numFmt w:val="bullet"/>
      <w:lvlText w:val="o"/>
      <w:lvlJc w:val="left"/>
      <w:pPr>
        <w:ind w:left="3528" w:hanging="360"/>
      </w:pPr>
      <w:rPr>
        <w:rFonts w:hint="default" w:ascii="Courier New" w:hAnsi="Courier New" w:cs="Courier New"/>
      </w:rPr>
    </w:lvl>
    <w:lvl w:ilvl="5" w:tplc="280A0005">
      <w:start w:val="1"/>
      <w:numFmt w:val="bullet"/>
      <w:lvlText w:val=""/>
      <w:lvlJc w:val="left"/>
      <w:pPr>
        <w:ind w:left="4248" w:hanging="360"/>
      </w:pPr>
      <w:rPr>
        <w:rFonts w:hint="default" w:ascii="Wingdings" w:hAnsi="Wingdings"/>
      </w:rPr>
    </w:lvl>
    <w:lvl w:ilvl="6" w:tplc="280A0001">
      <w:start w:val="1"/>
      <w:numFmt w:val="bullet"/>
      <w:lvlText w:val=""/>
      <w:lvlJc w:val="left"/>
      <w:pPr>
        <w:ind w:left="4968" w:hanging="360"/>
      </w:pPr>
      <w:rPr>
        <w:rFonts w:hint="default" w:ascii="Symbol" w:hAnsi="Symbol"/>
      </w:rPr>
    </w:lvl>
    <w:lvl w:ilvl="7" w:tplc="280A0003">
      <w:start w:val="1"/>
      <w:numFmt w:val="bullet"/>
      <w:lvlText w:val="o"/>
      <w:lvlJc w:val="left"/>
      <w:pPr>
        <w:ind w:left="5688" w:hanging="360"/>
      </w:pPr>
      <w:rPr>
        <w:rFonts w:hint="default" w:ascii="Courier New" w:hAnsi="Courier New" w:cs="Courier New"/>
      </w:rPr>
    </w:lvl>
    <w:lvl w:ilvl="8" w:tplc="280A0005">
      <w:start w:val="1"/>
      <w:numFmt w:val="bullet"/>
      <w:lvlText w:val=""/>
      <w:lvlJc w:val="left"/>
      <w:pPr>
        <w:ind w:left="6408" w:hanging="360"/>
      </w:pPr>
      <w:rPr>
        <w:rFonts w:hint="default" w:ascii="Wingdings" w:hAnsi="Wingdings"/>
      </w:rPr>
    </w:lvl>
  </w:abstractNum>
  <w:abstractNum w:abstractNumId="34" w15:restartNumberingAfterBreak="0">
    <w:nsid w:val="3C931931"/>
    <w:multiLevelType w:val="hybridMultilevel"/>
    <w:tmpl w:val="F794AD9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3F793AD8"/>
    <w:multiLevelType w:val="hybridMultilevel"/>
    <w:tmpl w:val="BF083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40EB29E9"/>
    <w:multiLevelType w:val="hybridMultilevel"/>
    <w:tmpl w:val="2160C56E"/>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37" w15:restartNumberingAfterBreak="0">
    <w:nsid w:val="43141376"/>
    <w:multiLevelType w:val="hybridMultilevel"/>
    <w:tmpl w:val="9BB4E6B4"/>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8" w15:restartNumberingAfterBreak="0">
    <w:nsid w:val="44CF0589"/>
    <w:multiLevelType w:val="hybridMultilevel"/>
    <w:tmpl w:val="503A4DD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45EB135E"/>
    <w:multiLevelType w:val="hybridMultilevel"/>
    <w:tmpl w:val="A268FA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0" w15:restartNumberingAfterBreak="0">
    <w:nsid w:val="49A502E0"/>
    <w:multiLevelType w:val="hybridMultilevel"/>
    <w:tmpl w:val="C38698F0"/>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1" w15:restartNumberingAfterBreak="0">
    <w:nsid w:val="4A9029CC"/>
    <w:multiLevelType w:val="hybridMultilevel"/>
    <w:tmpl w:val="FEF83CB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2" w15:restartNumberingAfterBreak="0">
    <w:nsid w:val="4AF431AD"/>
    <w:multiLevelType w:val="multilevel"/>
    <w:tmpl w:val="F04E959E"/>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3" w15:restartNumberingAfterBreak="0">
    <w:nsid w:val="4B2A492E"/>
    <w:multiLevelType w:val="multilevel"/>
    <w:tmpl w:val="62B63FC2"/>
    <w:lvl w:ilvl="0">
      <w:start w:val="6"/>
      <w:numFmt w:val="decimal"/>
      <w:lvlText w:val="%1."/>
      <w:lvlJc w:val="left"/>
      <w:pPr>
        <w:ind w:left="360" w:hanging="360"/>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4" w15:restartNumberingAfterBreak="0">
    <w:nsid w:val="4F524235"/>
    <w:multiLevelType w:val="hybridMultilevel"/>
    <w:tmpl w:val="73F29A8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5" w15:restartNumberingAfterBreak="0">
    <w:nsid w:val="51045A20"/>
    <w:multiLevelType w:val="hybridMultilevel"/>
    <w:tmpl w:val="15FA867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6" w15:restartNumberingAfterBreak="0">
    <w:nsid w:val="52AF5988"/>
    <w:multiLevelType w:val="hybridMultilevel"/>
    <w:tmpl w:val="485071E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7" w15:restartNumberingAfterBreak="0">
    <w:nsid w:val="52DD303E"/>
    <w:multiLevelType w:val="hybridMultilevel"/>
    <w:tmpl w:val="0CFEB2A8"/>
    <w:lvl w:ilvl="0" w:tplc="280A0019">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8" w15:restartNumberingAfterBreak="0">
    <w:nsid w:val="58587335"/>
    <w:multiLevelType w:val="hybridMultilevel"/>
    <w:tmpl w:val="FEF83CB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9" w15:restartNumberingAfterBreak="0">
    <w:nsid w:val="5EF65DDD"/>
    <w:multiLevelType w:val="hybridMultilevel"/>
    <w:tmpl w:val="F844F004"/>
    <w:lvl w:ilvl="0" w:tplc="81AADADE">
      <w:start w:val="3"/>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0" w15:restartNumberingAfterBreak="0">
    <w:nsid w:val="614A2F2F"/>
    <w:multiLevelType w:val="hybridMultilevel"/>
    <w:tmpl w:val="B05431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1" w15:restartNumberingAfterBreak="0">
    <w:nsid w:val="615F36BF"/>
    <w:multiLevelType w:val="hybridMultilevel"/>
    <w:tmpl w:val="DBB8DD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2" w15:restartNumberingAfterBreak="0">
    <w:nsid w:val="6202330A"/>
    <w:multiLevelType w:val="hybridMultilevel"/>
    <w:tmpl w:val="6AC6C6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3" w15:restartNumberingAfterBreak="0">
    <w:nsid w:val="62DF6132"/>
    <w:multiLevelType w:val="hybridMultilevel"/>
    <w:tmpl w:val="128CF040"/>
    <w:lvl w:ilvl="0" w:tplc="280A0001">
      <w:start w:val="1"/>
      <w:numFmt w:val="bullet"/>
      <w:lvlText w:val=""/>
      <w:lvlJc w:val="left"/>
      <w:pPr>
        <w:ind w:left="720" w:hanging="360"/>
      </w:pPr>
      <w:rPr>
        <w:rFonts w:hint="default" w:ascii="Symbol" w:hAnsi="Symbol"/>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54" w15:restartNumberingAfterBreak="0">
    <w:nsid w:val="643B6E6E"/>
    <w:multiLevelType w:val="hybridMultilevel"/>
    <w:tmpl w:val="3AA673C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5" w15:restartNumberingAfterBreak="0">
    <w:nsid w:val="6B930B85"/>
    <w:multiLevelType w:val="hybridMultilevel"/>
    <w:tmpl w:val="0A757A59"/>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6" w15:restartNumberingAfterBreak="0">
    <w:nsid w:val="7066448F"/>
    <w:multiLevelType w:val="hybridMultilevel"/>
    <w:tmpl w:val="F236A4C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7" w15:restartNumberingAfterBreak="0">
    <w:nsid w:val="720A498D"/>
    <w:multiLevelType w:val="multilevel"/>
    <w:tmpl w:val="DF4041E8"/>
    <w:lvl w:ilvl="0">
      <w:start w:val="26"/>
      <w:numFmt w:val="decimal"/>
      <w:lvlText w:val="%1."/>
      <w:lvlJc w:val="left"/>
      <w:pPr>
        <w:ind w:left="480" w:hanging="48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58" w15:restartNumberingAfterBreak="0">
    <w:nsid w:val="79E47C2E"/>
    <w:multiLevelType w:val="hybridMultilevel"/>
    <w:tmpl w:val="CF80E312"/>
    <w:lvl w:ilvl="0" w:tplc="CE04F36C">
      <w:start w:val="1"/>
      <w:numFmt w:val="decimal"/>
      <w:lvlText w:val="%1)"/>
      <w:lvlJc w:val="left"/>
      <w:pPr>
        <w:ind w:left="720" w:hanging="360"/>
      </w:pPr>
      <w:rPr>
        <w:rFonts w:ascii="Times New Roman" w:hAnsi="Times New Roman" w:cs="Times New Roman" w:eastAsiaTheme="minorEastAsia"/>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9" w15:restartNumberingAfterBreak="0">
    <w:nsid w:val="7B0B32F2"/>
    <w:multiLevelType w:val="hybridMultilevel"/>
    <w:tmpl w:val="5444286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0" w15:restartNumberingAfterBreak="0">
    <w:nsid w:val="7B455D63"/>
    <w:multiLevelType w:val="hybridMultilevel"/>
    <w:tmpl w:val="35DCAA8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1" w15:restartNumberingAfterBreak="0">
    <w:nsid w:val="7B98482C"/>
    <w:multiLevelType w:val="hybridMultilevel"/>
    <w:tmpl w:val="506E09A6"/>
    <w:lvl w:ilvl="0" w:tplc="5EE01CA2">
      <w:start w:val="1"/>
      <w:numFmt w:val="lowerLetter"/>
      <w:lvlText w:val="%1)"/>
      <w:lvlJc w:val="left"/>
      <w:pPr>
        <w:ind w:left="720" w:hanging="360"/>
      </w:pPr>
      <w:rPr>
        <w:rFonts w:ascii="Arial Narrow" w:hAnsi="Arial Narrow" w:eastAsia="Times New Roman" w:cs="Arial"/>
      </w:rPr>
    </w:lvl>
    <w:lvl w:ilvl="1" w:tplc="0C0A0003">
      <w:numFmt w:val="decimal"/>
      <w:lvlText w:val="o"/>
      <w:lvlJc w:val="left"/>
      <w:pPr>
        <w:ind w:left="1440" w:hanging="360"/>
      </w:pPr>
      <w:rPr>
        <w:rFonts w:hint="default" w:ascii="Courier New" w:hAnsi="Courier New" w:cs="Courier New"/>
      </w:rPr>
    </w:lvl>
    <w:lvl w:ilvl="2" w:tplc="0C0A0005">
      <w:numFmt w:val="decimal"/>
      <w:lvlText w:val=""/>
      <w:lvlJc w:val="left"/>
      <w:pPr>
        <w:ind w:left="2160" w:hanging="360"/>
      </w:pPr>
      <w:rPr>
        <w:rFonts w:hint="default" w:ascii="Wingdings" w:hAnsi="Wingdings"/>
      </w:rPr>
    </w:lvl>
    <w:lvl w:ilvl="3" w:tplc="0C0A0001">
      <w:numFmt w:val="decimal"/>
      <w:lvlText w:val=""/>
      <w:lvlJc w:val="left"/>
      <w:pPr>
        <w:ind w:left="2880" w:hanging="360"/>
      </w:pPr>
      <w:rPr>
        <w:rFonts w:hint="default" w:ascii="Symbol" w:hAnsi="Symbol"/>
      </w:rPr>
    </w:lvl>
    <w:lvl w:ilvl="4" w:tplc="0C0A0003">
      <w:numFmt w:val="decimal"/>
      <w:lvlText w:val="o"/>
      <w:lvlJc w:val="left"/>
      <w:pPr>
        <w:ind w:left="3600" w:hanging="360"/>
      </w:pPr>
      <w:rPr>
        <w:rFonts w:hint="default" w:ascii="Courier New" w:hAnsi="Courier New" w:cs="Courier New"/>
      </w:rPr>
    </w:lvl>
    <w:lvl w:ilvl="5" w:tplc="0C0A0005">
      <w:numFmt w:val="decimal"/>
      <w:lvlText w:val=""/>
      <w:lvlJc w:val="left"/>
      <w:pPr>
        <w:ind w:left="4320" w:hanging="360"/>
      </w:pPr>
      <w:rPr>
        <w:rFonts w:hint="default" w:ascii="Wingdings" w:hAnsi="Wingdings"/>
      </w:rPr>
    </w:lvl>
    <w:lvl w:ilvl="6" w:tplc="0C0A0001">
      <w:numFmt w:val="decimal"/>
      <w:lvlText w:val=""/>
      <w:lvlJc w:val="left"/>
      <w:pPr>
        <w:ind w:left="5040" w:hanging="360"/>
      </w:pPr>
      <w:rPr>
        <w:rFonts w:hint="default" w:ascii="Symbol" w:hAnsi="Symbol"/>
      </w:rPr>
    </w:lvl>
    <w:lvl w:ilvl="7" w:tplc="0C0A0003">
      <w:numFmt w:val="decimal"/>
      <w:lvlText w:val="o"/>
      <w:lvlJc w:val="left"/>
      <w:pPr>
        <w:ind w:left="5760" w:hanging="360"/>
      </w:pPr>
      <w:rPr>
        <w:rFonts w:hint="default" w:ascii="Courier New" w:hAnsi="Courier New" w:cs="Courier New"/>
      </w:rPr>
    </w:lvl>
    <w:lvl w:ilvl="8" w:tplc="0C0A0005">
      <w:numFmt w:val="decimal"/>
      <w:lvlText w:val=""/>
      <w:lvlJc w:val="left"/>
      <w:pPr>
        <w:ind w:left="6480" w:hanging="360"/>
      </w:pPr>
      <w:rPr>
        <w:rFonts w:hint="default" w:ascii="Wingdings" w:hAnsi="Wingdings"/>
      </w:rPr>
    </w:lvl>
  </w:abstractNum>
  <w:abstractNum w:abstractNumId="62" w15:restartNumberingAfterBreak="0">
    <w:nsid w:val="7CBE5F8F"/>
    <w:multiLevelType w:val="hybridMultilevel"/>
    <w:tmpl w:val="3530E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4137710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7064804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56689820">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1670527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6562637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90009740">
    <w:abstractNumId w:val="23"/>
  </w:num>
  <w:num w:numId="7" w16cid:durableId="1402695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09357287">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9615425">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6643472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42653762">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6714530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2411924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53432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46678661">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2935407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34969398">
    <w:abstractNumId w:val="49"/>
  </w:num>
  <w:num w:numId="18" w16cid:durableId="184978415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2637319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72420418">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949418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1185235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0947766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18404467">
    <w:abstractNumId w:val="26"/>
  </w:num>
  <w:num w:numId="25" w16cid:durableId="2063404188">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21014114">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065112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29688401">
    <w:abstractNumId w:val="6"/>
  </w:num>
  <w:num w:numId="29" w16cid:durableId="62030406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62942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9204659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95798888">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85445608">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08831034">
    <w:abstractNumId w:val="61"/>
  </w:num>
  <w:num w:numId="35" w16cid:durableId="125967622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32008299">
    <w:abstractNumId w:val="9"/>
  </w:num>
  <w:num w:numId="37" w16cid:durableId="2103842061">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914004328">
    <w:abstractNumId w:val="56"/>
  </w:num>
  <w:num w:numId="39" w16cid:durableId="375400375">
    <w:abstractNumId w:val="3"/>
  </w:num>
  <w:num w:numId="40" w16cid:durableId="153646298">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55166616">
    <w:abstractNumId w:val="53"/>
  </w:num>
  <w:num w:numId="42" w16cid:durableId="1367632935">
    <w:abstractNumId w:val="57"/>
    <w:lvlOverride w:ilvl="0">
      <w:startOverride w:val="2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12337622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32381837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95722133">
    <w:abstractNumId w:val="4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459179354">
    <w:abstractNumId w:val="43"/>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879367563">
    <w:abstractNumId w:val="30"/>
  </w:num>
  <w:num w:numId="48" w16cid:durableId="1820147613">
    <w:abstractNumId w:val="15"/>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210023773">
    <w:abstractNumId w:val="40"/>
  </w:num>
  <w:num w:numId="50" w16cid:durableId="1221936204">
    <w:abstractNumId w:val="32"/>
  </w:num>
  <w:num w:numId="51" w16cid:durableId="1578200737">
    <w:abstractNumId w:val="22"/>
  </w:num>
  <w:num w:numId="52" w16cid:durableId="2045446585">
    <w:abstractNumId w:val="27"/>
  </w:num>
  <w:num w:numId="53" w16cid:durableId="236061337">
    <w:abstractNumId w:val="5"/>
  </w:num>
  <w:num w:numId="54" w16cid:durableId="908076149">
    <w:abstractNumId w:val="2"/>
  </w:num>
  <w:num w:numId="55" w16cid:durableId="1301306779">
    <w:abstractNumId w:val="12"/>
  </w:num>
  <w:num w:numId="56" w16cid:durableId="1375540179">
    <w:abstractNumId w:val="55"/>
  </w:num>
  <w:num w:numId="57" w16cid:durableId="605236648">
    <w:abstractNumId w:val="0"/>
  </w:num>
  <w:num w:numId="58" w16cid:durableId="1927105074">
    <w:abstractNumId w:val="1"/>
  </w:num>
  <w:num w:numId="59" w16cid:durableId="1205754912">
    <w:abstractNumId w:val="8"/>
  </w:num>
  <w:num w:numId="60" w16cid:durableId="616185200">
    <w:abstractNumId w:val="33"/>
  </w:num>
  <w:num w:numId="61" w16cid:durableId="1446466692">
    <w:abstractNumId w:val="36"/>
  </w:num>
  <w:num w:numId="62" w16cid:durableId="1725787118">
    <w:abstractNumId w:val="13"/>
  </w:num>
  <w:num w:numId="63" w16cid:durableId="84358793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0B98"/>
    <w:rsid w:val="00002EBE"/>
    <w:rsid w:val="00007872"/>
    <w:rsid w:val="00007C13"/>
    <w:rsid w:val="0001004C"/>
    <w:rsid w:val="000155B3"/>
    <w:rsid w:val="00015A30"/>
    <w:rsid w:val="00020318"/>
    <w:rsid w:val="00020D94"/>
    <w:rsid w:val="00021CE8"/>
    <w:rsid w:val="00021EC1"/>
    <w:rsid w:val="0002216F"/>
    <w:rsid w:val="00023FD6"/>
    <w:rsid w:val="00025849"/>
    <w:rsid w:val="0002647A"/>
    <w:rsid w:val="0002748F"/>
    <w:rsid w:val="00030456"/>
    <w:rsid w:val="0003193C"/>
    <w:rsid w:val="00032526"/>
    <w:rsid w:val="00032C2E"/>
    <w:rsid w:val="00032F73"/>
    <w:rsid w:val="0003324F"/>
    <w:rsid w:val="00033D57"/>
    <w:rsid w:val="000352FB"/>
    <w:rsid w:val="00035695"/>
    <w:rsid w:val="00035BA1"/>
    <w:rsid w:val="00035CCC"/>
    <w:rsid w:val="000362A3"/>
    <w:rsid w:val="00042E86"/>
    <w:rsid w:val="00043C7B"/>
    <w:rsid w:val="00043F13"/>
    <w:rsid w:val="0004567C"/>
    <w:rsid w:val="00045B2C"/>
    <w:rsid w:val="0005357E"/>
    <w:rsid w:val="00054CC0"/>
    <w:rsid w:val="000626FC"/>
    <w:rsid w:val="00066E53"/>
    <w:rsid w:val="0007077B"/>
    <w:rsid w:val="0007150C"/>
    <w:rsid w:val="00072AB4"/>
    <w:rsid w:val="00073516"/>
    <w:rsid w:val="00074CB3"/>
    <w:rsid w:val="00077A12"/>
    <w:rsid w:val="00077BCB"/>
    <w:rsid w:val="000834F4"/>
    <w:rsid w:val="0008387F"/>
    <w:rsid w:val="00084E51"/>
    <w:rsid w:val="00085C13"/>
    <w:rsid w:val="00090136"/>
    <w:rsid w:val="00091A7E"/>
    <w:rsid w:val="00093257"/>
    <w:rsid w:val="00094DDA"/>
    <w:rsid w:val="0009632B"/>
    <w:rsid w:val="000A1BF0"/>
    <w:rsid w:val="000A32D2"/>
    <w:rsid w:val="000A5F16"/>
    <w:rsid w:val="000B085C"/>
    <w:rsid w:val="000B201A"/>
    <w:rsid w:val="000B35F3"/>
    <w:rsid w:val="000C1BC7"/>
    <w:rsid w:val="000C23F0"/>
    <w:rsid w:val="000C3C3C"/>
    <w:rsid w:val="000D1CE3"/>
    <w:rsid w:val="000D2700"/>
    <w:rsid w:val="000D3AAD"/>
    <w:rsid w:val="000D43D0"/>
    <w:rsid w:val="000D4627"/>
    <w:rsid w:val="000D72A1"/>
    <w:rsid w:val="000E19E9"/>
    <w:rsid w:val="000E6D79"/>
    <w:rsid w:val="000F1BDF"/>
    <w:rsid w:val="000F1DF6"/>
    <w:rsid w:val="000F4E06"/>
    <w:rsid w:val="000F7060"/>
    <w:rsid w:val="000F793E"/>
    <w:rsid w:val="00103188"/>
    <w:rsid w:val="00107A19"/>
    <w:rsid w:val="001103B4"/>
    <w:rsid w:val="001113E8"/>
    <w:rsid w:val="001121CB"/>
    <w:rsid w:val="00116E8B"/>
    <w:rsid w:val="00121D19"/>
    <w:rsid w:val="001244A4"/>
    <w:rsid w:val="00125D56"/>
    <w:rsid w:val="001272A9"/>
    <w:rsid w:val="00131840"/>
    <w:rsid w:val="00131FAD"/>
    <w:rsid w:val="00137476"/>
    <w:rsid w:val="001405F4"/>
    <w:rsid w:val="00140C67"/>
    <w:rsid w:val="00142D88"/>
    <w:rsid w:val="0014310A"/>
    <w:rsid w:val="0014392D"/>
    <w:rsid w:val="001462E2"/>
    <w:rsid w:val="0014685F"/>
    <w:rsid w:val="001521E9"/>
    <w:rsid w:val="0015456C"/>
    <w:rsid w:val="001545B7"/>
    <w:rsid w:val="001603C6"/>
    <w:rsid w:val="001631D6"/>
    <w:rsid w:val="001662D0"/>
    <w:rsid w:val="001674E5"/>
    <w:rsid w:val="0017198C"/>
    <w:rsid w:val="00173975"/>
    <w:rsid w:val="001749D9"/>
    <w:rsid w:val="00175A97"/>
    <w:rsid w:val="00175DA8"/>
    <w:rsid w:val="00177DE9"/>
    <w:rsid w:val="00180976"/>
    <w:rsid w:val="001819BA"/>
    <w:rsid w:val="0018455D"/>
    <w:rsid w:val="00185768"/>
    <w:rsid w:val="001919F2"/>
    <w:rsid w:val="00192CAC"/>
    <w:rsid w:val="00193409"/>
    <w:rsid w:val="0019343D"/>
    <w:rsid w:val="001954EF"/>
    <w:rsid w:val="00195646"/>
    <w:rsid w:val="001A0D7C"/>
    <w:rsid w:val="001A19AE"/>
    <w:rsid w:val="001A1D3F"/>
    <w:rsid w:val="001A26F0"/>
    <w:rsid w:val="001A3593"/>
    <w:rsid w:val="001A4C9A"/>
    <w:rsid w:val="001A51FB"/>
    <w:rsid w:val="001B5804"/>
    <w:rsid w:val="001B5E00"/>
    <w:rsid w:val="001B6607"/>
    <w:rsid w:val="001B67A0"/>
    <w:rsid w:val="001B6A25"/>
    <w:rsid w:val="001B6FFA"/>
    <w:rsid w:val="001B7CAB"/>
    <w:rsid w:val="001C2B16"/>
    <w:rsid w:val="001C4385"/>
    <w:rsid w:val="001C5BFF"/>
    <w:rsid w:val="001C66A4"/>
    <w:rsid w:val="001D01FD"/>
    <w:rsid w:val="001D460D"/>
    <w:rsid w:val="001D5564"/>
    <w:rsid w:val="001E06DF"/>
    <w:rsid w:val="001E1429"/>
    <w:rsid w:val="001E42D5"/>
    <w:rsid w:val="001E6B7D"/>
    <w:rsid w:val="001E78C8"/>
    <w:rsid w:val="001F004E"/>
    <w:rsid w:val="001F1F4C"/>
    <w:rsid w:val="001F2B52"/>
    <w:rsid w:val="001F6093"/>
    <w:rsid w:val="0020442B"/>
    <w:rsid w:val="002044C0"/>
    <w:rsid w:val="002049AF"/>
    <w:rsid w:val="002077CA"/>
    <w:rsid w:val="00207EBB"/>
    <w:rsid w:val="00210261"/>
    <w:rsid w:val="002111D0"/>
    <w:rsid w:val="00225D47"/>
    <w:rsid w:val="00225DE7"/>
    <w:rsid w:val="0022786F"/>
    <w:rsid w:val="002334DF"/>
    <w:rsid w:val="00233ED8"/>
    <w:rsid w:val="0023521A"/>
    <w:rsid w:val="002359D5"/>
    <w:rsid w:val="002370F4"/>
    <w:rsid w:val="00237AB1"/>
    <w:rsid w:val="0024261D"/>
    <w:rsid w:val="0024444A"/>
    <w:rsid w:val="00247BE2"/>
    <w:rsid w:val="00251125"/>
    <w:rsid w:val="00251501"/>
    <w:rsid w:val="00251C91"/>
    <w:rsid w:val="00254F48"/>
    <w:rsid w:val="002605BB"/>
    <w:rsid w:val="002608DC"/>
    <w:rsid w:val="00266CCD"/>
    <w:rsid w:val="002671AE"/>
    <w:rsid w:val="00267932"/>
    <w:rsid w:val="002713C2"/>
    <w:rsid w:val="00272948"/>
    <w:rsid w:val="002746F8"/>
    <w:rsid w:val="00274941"/>
    <w:rsid w:val="00275F4C"/>
    <w:rsid w:val="00280092"/>
    <w:rsid w:val="00281026"/>
    <w:rsid w:val="00284530"/>
    <w:rsid w:val="002854B5"/>
    <w:rsid w:val="00290FE5"/>
    <w:rsid w:val="002933C5"/>
    <w:rsid w:val="0029398F"/>
    <w:rsid w:val="0029474B"/>
    <w:rsid w:val="00295D63"/>
    <w:rsid w:val="002A1509"/>
    <w:rsid w:val="002A2188"/>
    <w:rsid w:val="002A23D3"/>
    <w:rsid w:val="002A2594"/>
    <w:rsid w:val="002A27E8"/>
    <w:rsid w:val="002A3836"/>
    <w:rsid w:val="002A666E"/>
    <w:rsid w:val="002B0C7B"/>
    <w:rsid w:val="002B14D5"/>
    <w:rsid w:val="002B550C"/>
    <w:rsid w:val="002B6439"/>
    <w:rsid w:val="002C30A0"/>
    <w:rsid w:val="002C3386"/>
    <w:rsid w:val="002C484D"/>
    <w:rsid w:val="002C7082"/>
    <w:rsid w:val="002C7C2B"/>
    <w:rsid w:val="002D0468"/>
    <w:rsid w:val="002D1C78"/>
    <w:rsid w:val="002D280C"/>
    <w:rsid w:val="002D3B3B"/>
    <w:rsid w:val="002D66D1"/>
    <w:rsid w:val="002D681D"/>
    <w:rsid w:val="002E259E"/>
    <w:rsid w:val="002E35A4"/>
    <w:rsid w:val="002E708C"/>
    <w:rsid w:val="002E730D"/>
    <w:rsid w:val="002E7CCD"/>
    <w:rsid w:val="002F1C0E"/>
    <w:rsid w:val="002F1C69"/>
    <w:rsid w:val="003002BF"/>
    <w:rsid w:val="003028FA"/>
    <w:rsid w:val="003058B6"/>
    <w:rsid w:val="00311F7B"/>
    <w:rsid w:val="00312437"/>
    <w:rsid w:val="0031516E"/>
    <w:rsid w:val="00316958"/>
    <w:rsid w:val="00316A1B"/>
    <w:rsid w:val="0032570B"/>
    <w:rsid w:val="00325974"/>
    <w:rsid w:val="00326621"/>
    <w:rsid w:val="0032738B"/>
    <w:rsid w:val="0033198C"/>
    <w:rsid w:val="00331FB9"/>
    <w:rsid w:val="0033435B"/>
    <w:rsid w:val="003367E9"/>
    <w:rsid w:val="00337458"/>
    <w:rsid w:val="00341276"/>
    <w:rsid w:val="003421EE"/>
    <w:rsid w:val="0034614C"/>
    <w:rsid w:val="00346A99"/>
    <w:rsid w:val="00346F97"/>
    <w:rsid w:val="003470DF"/>
    <w:rsid w:val="0035026A"/>
    <w:rsid w:val="00350BE1"/>
    <w:rsid w:val="00356069"/>
    <w:rsid w:val="00362C13"/>
    <w:rsid w:val="003632D1"/>
    <w:rsid w:val="00366599"/>
    <w:rsid w:val="003671E8"/>
    <w:rsid w:val="00373593"/>
    <w:rsid w:val="00375540"/>
    <w:rsid w:val="00377B6C"/>
    <w:rsid w:val="00381984"/>
    <w:rsid w:val="00383692"/>
    <w:rsid w:val="003857AC"/>
    <w:rsid w:val="00385C08"/>
    <w:rsid w:val="003861F2"/>
    <w:rsid w:val="00386CB7"/>
    <w:rsid w:val="00391B12"/>
    <w:rsid w:val="0039280A"/>
    <w:rsid w:val="00393CEF"/>
    <w:rsid w:val="0039536B"/>
    <w:rsid w:val="003977C8"/>
    <w:rsid w:val="00397BB7"/>
    <w:rsid w:val="003A0005"/>
    <w:rsid w:val="003A0B41"/>
    <w:rsid w:val="003A4AC2"/>
    <w:rsid w:val="003B36C2"/>
    <w:rsid w:val="003B46E3"/>
    <w:rsid w:val="003B4770"/>
    <w:rsid w:val="003B5737"/>
    <w:rsid w:val="003B5A8D"/>
    <w:rsid w:val="003B684A"/>
    <w:rsid w:val="003D001C"/>
    <w:rsid w:val="003D32D3"/>
    <w:rsid w:val="003D5263"/>
    <w:rsid w:val="003D5461"/>
    <w:rsid w:val="003D54FC"/>
    <w:rsid w:val="003D64F7"/>
    <w:rsid w:val="003D6B90"/>
    <w:rsid w:val="003E0B23"/>
    <w:rsid w:val="003E0F70"/>
    <w:rsid w:val="003E57C8"/>
    <w:rsid w:val="003E5C6C"/>
    <w:rsid w:val="003E6104"/>
    <w:rsid w:val="003E6410"/>
    <w:rsid w:val="003E6BA6"/>
    <w:rsid w:val="003F3702"/>
    <w:rsid w:val="003F3F8C"/>
    <w:rsid w:val="003F5878"/>
    <w:rsid w:val="003F6005"/>
    <w:rsid w:val="003F7065"/>
    <w:rsid w:val="003F73A8"/>
    <w:rsid w:val="00400965"/>
    <w:rsid w:val="00400CDF"/>
    <w:rsid w:val="00402F39"/>
    <w:rsid w:val="0040487D"/>
    <w:rsid w:val="0040707C"/>
    <w:rsid w:val="004071D2"/>
    <w:rsid w:val="00410BC0"/>
    <w:rsid w:val="004157F2"/>
    <w:rsid w:val="00417664"/>
    <w:rsid w:val="0041770E"/>
    <w:rsid w:val="00417E23"/>
    <w:rsid w:val="00421605"/>
    <w:rsid w:val="00425565"/>
    <w:rsid w:val="00425CB7"/>
    <w:rsid w:val="0042673B"/>
    <w:rsid w:val="00427108"/>
    <w:rsid w:val="00427FB7"/>
    <w:rsid w:val="00431265"/>
    <w:rsid w:val="00431A3A"/>
    <w:rsid w:val="0043236E"/>
    <w:rsid w:val="00435416"/>
    <w:rsid w:val="004357E3"/>
    <w:rsid w:val="00435F11"/>
    <w:rsid w:val="004369D2"/>
    <w:rsid w:val="00437C27"/>
    <w:rsid w:val="00440C04"/>
    <w:rsid w:val="00442F39"/>
    <w:rsid w:val="0044391E"/>
    <w:rsid w:val="00443E62"/>
    <w:rsid w:val="00444D29"/>
    <w:rsid w:val="0044521A"/>
    <w:rsid w:val="00446576"/>
    <w:rsid w:val="004531E0"/>
    <w:rsid w:val="0045603E"/>
    <w:rsid w:val="00457C69"/>
    <w:rsid w:val="00460AA9"/>
    <w:rsid w:val="00460DC4"/>
    <w:rsid w:val="004649E2"/>
    <w:rsid w:val="00467825"/>
    <w:rsid w:val="0046791C"/>
    <w:rsid w:val="00470816"/>
    <w:rsid w:val="00470E25"/>
    <w:rsid w:val="004710AF"/>
    <w:rsid w:val="004734D9"/>
    <w:rsid w:val="00473BA4"/>
    <w:rsid w:val="00473C4F"/>
    <w:rsid w:val="004757DE"/>
    <w:rsid w:val="00477D05"/>
    <w:rsid w:val="00477EC9"/>
    <w:rsid w:val="004832C1"/>
    <w:rsid w:val="004848A8"/>
    <w:rsid w:val="004850F1"/>
    <w:rsid w:val="004854D9"/>
    <w:rsid w:val="004856B2"/>
    <w:rsid w:val="00485D27"/>
    <w:rsid w:val="0048636C"/>
    <w:rsid w:val="00486BF3"/>
    <w:rsid w:val="00492B39"/>
    <w:rsid w:val="00492D3C"/>
    <w:rsid w:val="00493BF0"/>
    <w:rsid w:val="00497EBC"/>
    <w:rsid w:val="004A05A4"/>
    <w:rsid w:val="004A0E99"/>
    <w:rsid w:val="004A49EE"/>
    <w:rsid w:val="004B2DE9"/>
    <w:rsid w:val="004B3E9E"/>
    <w:rsid w:val="004B62D2"/>
    <w:rsid w:val="004B6DF1"/>
    <w:rsid w:val="004B75F0"/>
    <w:rsid w:val="004B78B8"/>
    <w:rsid w:val="004B7CA6"/>
    <w:rsid w:val="004C10B4"/>
    <w:rsid w:val="004C5624"/>
    <w:rsid w:val="004C69EC"/>
    <w:rsid w:val="004C6A2A"/>
    <w:rsid w:val="004C71C2"/>
    <w:rsid w:val="004C7F8F"/>
    <w:rsid w:val="004D0A64"/>
    <w:rsid w:val="004D0D95"/>
    <w:rsid w:val="004D73C5"/>
    <w:rsid w:val="004D791B"/>
    <w:rsid w:val="004E0F9A"/>
    <w:rsid w:val="004E11D7"/>
    <w:rsid w:val="004E33F1"/>
    <w:rsid w:val="004E4BF4"/>
    <w:rsid w:val="004E50D6"/>
    <w:rsid w:val="004E539E"/>
    <w:rsid w:val="004F053A"/>
    <w:rsid w:val="004F1255"/>
    <w:rsid w:val="004F1BB1"/>
    <w:rsid w:val="004F1DEE"/>
    <w:rsid w:val="004F429E"/>
    <w:rsid w:val="004F454F"/>
    <w:rsid w:val="004F5262"/>
    <w:rsid w:val="004F5CE0"/>
    <w:rsid w:val="004F5F7B"/>
    <w:rsid w:val="004F6AAF"/>
    <w:rsid w:val="004F7BD8"/>
    <w:rsid w:val="005018BF"/>
    <w:rsid w:val="00501AF9"/>
    <w:rsid w:val="00503872"/>
    <w:rsid w:val="00504533"/>
    <w:rsid w:val="00504A0E"/>
    <w:rsid w:val="00504D86"/>
    <w:rsid w:val="005050AC"/>
    <w:rsid w:val="0050549B"/>
    <w:rsid w:val="00505FC4"/>
    <w:rsid w:val="00511267"/>
    <w:rsid w:val="00513C64"/>
    <w:rsid w:val="00514DF5"/>
    <w:rsid w:val="00515C76"/>
    <w:rsid w:val="00516549"/>
    <w:rsid w:val="00516C00"/>
    <w:rsid w:val="00517150"/>
    <w:rsid w:val="005204C2"/>
    <w:rsid w:val="005229CE"/>
    <w:rsid w:val="00530403"/>
    <w:rsid w:val="00531FBE"/>
    <w:rsid w:val="00532BB0"/>
    <w:rsid w:val="0053602A"/>
    <w:rsid w:val="005362E0"/>
    <w:rsid w:val="00536BDD"/>
    <w:rsid w:val="005376CB"/>
    <w:rsid w:val="00540727"/>
    <w:rsid w:val="00544D50"/>
    <w:rsid w:val="0054550B"/>
    <w:rsid w:val="00550297"/>
    <w:rsid w:val="00551545"/>
    <w:rsid w:val="0055163A"/>
    <w:rsid w:val="00552B03"/>
    <w:rsid w:val="00554619"/>
    <w:rsid w:val="00555960"/>
    <w:rsid w:val="005568D5"/>
    <w:rsid w:val="00563D50"/>
    <w:rsid w:val="00565F03"/>
    <w:rsid w:val="00570141"/>
    <w:rsid w:val="005765C3"/>
    <w:rsid w:val="00576EE9"/>
    <w:rsid w:val="0057735F"/>
    <w:rsid w:val="005778C7"/>
    <w:rsid w:val="00582E11"/>
    <w:rsid w:val="0058358B"/>
    <w:rsid w:val="00584675"/>
    <w:rsid w:val="00585253"/>
    <w:rsid w:val="00585648"/>
    <w:rsid w:val="00586503"/>
    <w:rsid w:val="00586CF0"/>
    <w:rsid w:val="00587C40"/>
    <w:rsid w:val="00590F82"/>
    <w:rsid w:val="005934FB"/>
    <w:rsid w:val="005A0FA4"/>
    <w:rsid w:val="005A25CA"/>
    <w:rsid w:val="005A2688"/>
    <w:rsid w:val="005A3111"/>
    <w:rsid w:val="005A6304"/>
    <w:rsid w:val="005A76E5"/>
    <w:rsid w:val="005A778E"/>
    <w:rsid w:val="005B54BB"/>
    <w:rsid w:val="005B5BB2"/>
    <w:rsid w:val="005B63C1"/>
    <w:rsid w:val="005C5922"/>
    <w:rsid w:val="005C65E8"/>
    <w:rsid w:val="005C7583"/>
    <w:rsid w:val="005D1456"/>
    <w:rsid w:val="005D1638"/>
    <w:rsid w:val="005D2A9F"/>
    <w:rsid w:val="005D4FEB"/>
    <w:rsid w:val="005D60DD"/>
    <w:rsid w:val="005D75EE"/>
    <w:rsid w:val="005E2F82"/>
    <w:rsid w:val="005E53F7"/>
    <w:rsid w:val="005E6F56"/>
    <w:rsid w:val="005F11E0"/>
    <w:rsid w:val="005F1349"/>
    <w:rsid w:val="005F148C"/>
    <w:rsid w:val="005F4B45"/>
    <w:rsid w:val="005F4B55"/>
    <w:rsid w:val="005F56B2"/>
    <w:rsid w:val="00601A1B"/>
    <w:rsid w:val="0060316A"/>
    <w:rsid w:val="0060466F"/>
    <w:rsid w:val="00606DCB"/>
    <w:rsid w:val="006115B5"/>
    <w:rsid w:val="00615431"/>
    <w:rsid w:val="0062037B"/>
    <w:rsid w:val="00621435"/>
    <w:rsid w:val="00621ACC"/>
    <w:rsid w:val="00630726"/>
    <w:rsid w:val="00637273"/>
    <w:rsid w:val="00641B74"/>
    <w:rsid w:val="006453C0"/>
    <w:rsid w:val="00647AEE"/>
    <w:rsid w:val="00650033"/>
    <w:rsid w:val="00651449"/>
    <w:rsid w:val="00652ED5"/>
    <w:rsid w:val="00655452"/>
    <w:rsid w:val="006603F9"/>
    <w:rsid w:val="00660E60"/>
    <w:rsid w:val="006616F6"/>
    <w:rsid w:val="0066418F"/>
    <w:rsid w:val="00665EBA"/>
    <w:rsid w:val="00666E5D"/>
    <w:rsid w:val="006704E4"/>
    <w:rsid w:val="0067060D"/>
    <w:rsid w:val="0067663E"/>
    <w:rsid w:val="00680A82"/>
    <w:rsid w:val="00680B20"/>
    <w:rsid w:val="006859F9"/>
    <w:rsid w:val="006925DF"/>
    <w:rsid w:val="00693653"/>
    <w:rsid w:val="0069382D"/>
    <w:rsid w:val="00694105"/>
    <w:rsid w:val="0069583E"/>
    <w:rsid w:val="00696F0F"/>
    <w:rsid w:val="006A008D"/>
    <w:rsid w:val="006A1077"/>
    <w:rsid w:val="006A4B64"/>
    <w:rsid w:val="006A5F94"/>
    <w:rsid w:val="006A636C"/>
    <w:rsid w:val="006A6DC4"/>
    <w:rsid w:val="006B4AED"/>
    <w:rsid w:val="006B5EAD"/>
    <w:rsid w:val="006C26EF"/>
    <w:rsid w:val="006C282F"/>
    <w:rsid w:val="006C28E8"/>
    <w:rsid w:val="006C2D3B"/>
    <w:rsid w:val="006C39B2"/>
    <w:rsid w:val="006D0029"/>
    <w:rsid w:val="006D33B8"/>
    <w:rsid w:val="006D4722"/>
    <w:rsid w:val="006D484E"/>
    <w:rsid w:val="006E1CEB"/>
    <w:rsid w:val="006E3440"/>
    <w:rsid w:val="006E6272"/>
    <w:rsid w:val="006E6D6B"/>
    <w:rsid w:val="006E7155"/>
    <w:rsid w:val="006F1AD3"/>
    <w:rsid w:val="006F404F"/>
    <w:rsid w:val="00702944"/>
    <w:rsid w:val="0070531E"/>
    <w:rsid w:val="0070702B"/>
    <w:rsid w:val="00707C3F"/>
    <w:rsid w:val="007134AC"/>
    <w:rsid w:val="0072118B"/>
    <w:rsid w:val="0072160B"/>
    <w:rsid w:val="007224F7"/>
    <w:rsid w:val="0072406C"/>
    <w:rsid w:val="00724770"/>
    <w:rsid w:val="00724EAD"/>
    <w:rsid w:val="007300F4"/>
    <w:rsid w:val="007308D3"/>
    <w:rsid w:val="00732440"/>
    <w:rsid w:val="00732DCE"/>
    <w:rsid w:val="0073373B"/>
    <w:rsid w:val="00734447"/>
    <w:rsid w:val="00736579"/>
    <w:rsid w:val="00737BB1"/>
    <w:rsid w:val="00741AD4"/>
    <w:rsid w:val="007427CE"/>
    <w:rsid w:val="00742D07"/>
    <w:rsid w:val="00742DA4"/>
    <w:rsid w:val="00744237"/>
    <w:rsid w:val="007474DB"/>
    <w:rsid w:val="0075116B"/>
    <w:rsid w:val="007519C2"/>
    <w:rsid w:val="00753557"/>
    <w:rsid w:val="00757FB9"/>
    <w:rsid w:val="007607C3"/>
    <w:rsid w:val="00761BD3"/>
    <w:rsid w:val="007632DA"/>
    <w:rsid w:val="00764E6A"/>
    <w:rsid w:val="0076572B"/>
    <w:rsid w:val="00766646"/>
    <w:rsid w:val="00766790"/>
    <w:rsid w:val="00767808"/>
    <w:rsid w:val="00770F3C"/>
    <w:rsid w:val="00772FCC"/>
    <w:rsid w:val="00775EFE"/>
    <w:rsid w:val="007771D0"/>
    <w:rsid w:val="0077768C"/>
    <w:rsid w:val="00782489"/>
    <w:rsid w:val="00783E37"/>
    <w:rsid w:val="00783FDB"/>
    <w:rsid w:val="00784262"/>
    <w:rsid w:val="00791A65"/>
    <w:rsid w:val="00793030"/>
    <w:rsid w:val="007934DC"/>
    <w:rsid w:val="00793D9C"/>
    <w:rsid w:val="00793F6A"/>
    <w:rsid w:val="0079416E"/>
    <w:rsid w:val="007A00E6"/>
    <w:rsid w:val="007A1D6A"/>
    <w:rsid w:val="007A3C6A"/>
    <w:rsid w:val="007B149C"/>
    <w:rsid w:val="007B307A"/>
    <w:rsid w:val="007B35D4"/>
    <w:rsid w:val="007B42E7"/>
    <w:rsid w:val="007B4326"/>
    <w:rsid w:val="007B49C6"/>
    <w:rsid w:val="007B49ED"/>
    <w:rsid w:val="007B617A"/>
    <w:rsid w:val="007C032D"/>
    <w:rsid w:val="007C2FC5"/>
    <w:rsid w:val="007C3730"/>
    <w:rsid w:val="007C4A95"/>
    <w:rsid w:val="007C561F"/>
    <w:rsid w:val="007D020B"/>
    <w:rsid w:val="007D0AFD"/>
    <w:rsid w:val="007D2A3D"/>
    <w:rsid w:val="007D353F"/>
    <w:rsid w:val="007D4065"/>
    <w:rsid w:val="007D4822"/>
    <w:rsid w:val="007E0BA1"/>
    <w:rsid w:val="007E0D90"/>
    <w:rsid w:val="007E21E7"/>
    <w:rsid w:val="007E4D23"/>
    <w:rsid w:val="007E585F"/>
    <w:rsid w:val="007F0728"/>
    <w:rsid w:val="007F4240"/>
    <w:rsid w:val="007F76A7"/>
    <w:rsid w:val="00804FBA"/>
    <w:rsid w:val="00807D21"/>
    <w:rsid w:val="00813F42"/>
    <w:rsid w:val="00814359"/>
    <w:rsid w:val="00814D84"/>
    <w:rsid w:val="00816F2C"/>
    <w:rsid w:val="008174F3"/>
    <w:rsid w:val="00820600"/>
    <w:rsid w:val="008221BD"/>
    <w:rsid w:val="00822C4A"/>
    <w:rsid w:val="008251B2"/>
    <w:rsid w:val="00830CDD"/>
    <w:rsid w:val="00834DFE"/>
    <w:rsid w:val="0083501C"/>
    <w:rsid w:val="008351DD"/>
    <w:rsid w:val="00835AC8"/>
    <w:rsid w:val="00835D6A"/>
    <w:rsid w:val="00842606"/>
    <w:rsid w:val="008479C7"/>
    <w:rsid w:val="00851608"/>
    <w:rsid w:val="00861405"/>
    <w:rsid w:val="00864800"/>
    <w:rsid w:val="00865B73"/>
    <w:rsid w:val="00865FCB"/>
    <w:rsid w:val="0087071A"/>
    <w:rsid w:val="00873527"/>
    <w:rsid w:val="008806F2"/>
    <w:rsid w:val="008850C9"/>
    <w:rsid w:val="008872DD"/>
    <w:rsid w:val="00892A1F"/>
    <w:rsid w:val="008930FB"/>
    <w:rsid w:val="00893308"/>
    <w:rsid w:val="00893DF4"/>
    <w:rsid w:val="008952D5"/>
    <w:rsid w:val="00895FF5"/>
    <w:rsid w:val="00896431"/>
    <w:rsid w:val="00896835"/>
    <w:rsid w:val="008A03CD"/>
    <w:rsid w:val="008A0611"/>
    <w:rsid w:val="008A0B4B"/>
    <w:rsid w:val="008A1DAB"/>
    <w:rsid w:val="008A451E"/>
    <w:rsid w:val="008A4E5A"/>
    <w:rsid w:val="008A5BD8"/>
    <w:rsid w:val="008A67AB"/>
    <w:rsid w:val="008B18E3"/>
    <w:rsid w:val="008B2385"/>
    <w:rsid w:val="008B40D1"/>
    <w:rsid w:val="008B4C54"/>
    <w:rsid w:val="008B7BFC"/>
    <w:rsid w:val="008C7D4A"/>
    <w:rsid w:val="008D0547"/>
    <w:rsid w:val="008D18D0"/>
    <w:rsid w:val="008D5A92"/>
    <w:rsid w:val="008D72D9"/>
    <w:rsid w:val="008D7B08"/>
    <w:rsid w:val="008E0099"/>
    <w:rsid w:val="008E0575"/>
    <w:rsid w:val="008E588C"/>
    <w:rsid w:val="008E648A"/>
    <w:rsid w:val="008E6CD3"/>
    <w:rsid w:val="008F02BA"/>
    <w:rsid w:val="008F0727"/>
    <w:rsid w:val="008F3570"/>
    <w:rsid w:val="008F4552"/>
    <w:rsid w:val="008F57C7"/>
    <w:rsid w:val="008F5F85"/>
    <w:rsid w:val="00900610"/>
    <w:rsid w:val="00901291"/>
    <w:rsid w:val="00902518"/>
    <w:rsid w:val="00902A17"/>
    <w:rsid w:val="00902B75"/>
    <w:rsid w:val="0090565E"/>
    <w:rsid w:val="00912FEF"/>
    <w:rsid w:val="009144B3"/>
    <w:rsid w:val="009145AA"/>
    <w:rsid w:val="00915DEE"/>
    <w:rsid w:val="00916C04"/>
    <w:rsid w:val="009207B4"/>
    <w:rsid w:val="00921DFA"/>
    <w:rsid w:val="0092266A"/>
    <w:rsid w:val="0092661C"/>
    <w:rsid w:val="00926F92"/>
    <w:rsid w:val="00934888"/>
    <w:rsid w:val="0094049B"/>
    <w:rsid w:val="00943560"/>
    <w:rsid w:val="00943E1A"/>
    <w:rsid w:val="00944E3A"/>
    <w:rsid w:val="00946A3D"/>
    <w:rsid w:val="009507AE"/>
    <w:rsid w:val="009511AC"/>
    <w:rsid w:val="00951FF5"/>
    <w:rsid w:val="009525BB"/>
    <w:rsid w:val="009560CE"/>
    <w:rsid w:val="00961B7C"/>
    <w:rsid w:val="0096329F"/>
    <w:rsid w:val="00966498"/>
    <w:rsid w:val="0096681A"/>
    <w:rsid w:val="00966F17"/>
    <w:rsid w:val="00970FF2"/>
    <w:rsid w:val="00971CC3"/>
    <w:rsid w:val="00972C37"/>
    <w:rsid w:val="009767BB"/>
    <w:rsid w:val="00977F56"/>
    <w:rsid w:val="009800DC"/>
    <w:rsid w:val="00980E6B"/>
    <w:rsid w:val="00981056"/>
    <w:rsid w:val="00982A42"/>
    <w:rsid w:val="00992D67"/>
    <w:rsid w:val="00994438"/>
    <w:rsid w:val="00995D6B"/>
    <w:rsid w:val="00997575"/>
    <w:rsid w:val="009A2FEB"/>
    <w:rsid w:val="009A4863"/>
    <w:rsid w:val="009A624F"/>
    <w:rsid w:val="009A7580"/>
    <w:rsid w:val="009B2B48"/>
    <w:rsid w:val="009B3934"/>
    <w:rsid w:val="009C28AE"/>
    <w:rsid w:val="009C3F83"/>
    <w:rsid w:val="009C4A1C"/>
    <w:rsid w:val="009D011D"/>
    <w:rsid w:val="009D0698"/>
    <w:rsid w:val="009D1A13"/>
    <w:rsid w:val="009D381D"/>
    <w:rsid w:val="009D4785"/>
    <w:rsid w:val="009D4818"/>
    <w:rsid w:val="009D586E"/>
    <w:rsid w:val="009D6CE8"/>
    <w:rsid w:val="009E0703"/>
    <w:rsid w:val="009E0BD4"/>
    <w:rsid w:val="009E0D72"/>
    <w:rsid w:val="009E119B"/>
    <w:rsid w:val="009E254D"/>
    <w:rsid w:val="009E3C7C"/>
    <w:rsid w:val="009F4FDB"/>
    <w:rsid w:val="009F7BC5"/>
    <w:rsid w:val="00A02198"/>
    <w:rsid w:val="00A02723"/>
    <w:rsid w:val="00A06853"/>
    <w:rsid w:val="00A109DB"/>
    <w:rsid w:val="00A13B6C"/>
    <w:rsid w:val="00A13C14"/>
    <w:rsid w:val="00A14315"/>
    <w:rsid w:val="00A223FC"/>
    <w:rsid w:val="00A22F39"/>
    <w:rsid w:val="00A23AD8"/>
    <w:rsid w:val="00A26DFC"/>
    <w:rsid w:val="00A272A6"/>
    <w:rsid w:val="00A3131A"/>
    <w:rsid w:val="00A31A69"/>
    <w:rsid w:val="00A344AD"/>
    <w:rsid w:val="00A34729"/>
    <w:rsid w:val="00A34FB5"/>
    <w:rsid w:val="00A373FB"/>
    <w:rsid w:val="00A41C35"/>
    <w:rsid w:val="00A4311F"/>
    <w:rsid w:val="00A502FB"/>
    <w:rsid w:val="00A50DFC"/>
    <w:rsid w:val="00A51630"/>
    <w:rsid w:val="00A562D2"/>
    <w:rsid w:val="00A56557"/>
    <w:rsid w:val="00A6021D"/>
    <w:rsid w:val="00A60552"/>
    <w:rsid w:val="00A64140"/>
    <w:rsid w:val="00A66785"/>
    <w:rsid w:val="00A71BF9"/>
    <w:rsid w:val="00A7352B"/>
    <w:rsid w:val="00A73933"/>
    <w:rsid w:val="00A74AD3"/>
    <w:rsid w:val="00A77240"/>
    <w:rsid w:val="00A80BAD"/>
    <w:rsid w:val="00A8248E"/>
    <w:rsid w:val="00A836F3"/>
    <w:rsid w:val="00A8424C"/>
    <w:rsid w:val="00A8661A"/>
    <w:rsid w:val="00A8699E"/>
    <w:rsid w:val="00A94FA8"/>
    <w:rsid w:val="00A979A6"/>
    <w:rsid w:val="00AA1DA4"/>
    <w:rsid w:val="00AA2F30"/>
    <w:rsid w:val="00AB03AA"/>
    <w:rsid w:val="00AB0546"/>
    <w:rsid w:val="00AB1068"/>
    <w:rsid w:val="00AB2F8F"/>
    <w:rsid w:val="00AB3716"/>
    <w:rsid w:val="00AB563B"/>
    <w:rsid w:val="00AC1795"/>
    <w:rsid w:val="00AC20B9"/>
    <w:rsid w:val="00AC4C0C"/>
    <w:rsid w:val="00AC55A3"/>
    <w:rsid w:val="00AC68FA"/>
    <w:rsid w:val="00AC75E9"/>
    <w:rsid w:val="00AC7D5A"/>
    <w:rsid w:val="00AD20C0"/>
    <w:rsid w:val="00AD77CA"/>
    <w:rsid w:val="00AE1616"/>
    <w:rsid w:val="00AE1A9B"/>
    <w:rsid w:val="00AE33DC"/>
    <w:rsid w:val="00AE376F"/>
    <w:rsid w:val="00AE40BA"/>
    <w:rsid w:val="00AF70E1"/>
    <w:rsid w:val="00B04114"/>
    <w:rsid w:val="00B04263"/>
    <w:rsid w:val="00B054B8"/>
    <w:rsid w:val="00B1395E"/>
    <w:rsid w:val="00B1534E"/>
    <w:rsid w:val="00B15A8C"/>
    <w:rsid w:val="00B201F4"/>
    <w:rsid w:val="00B2063E"/>
    <w:rsid w:val="00B23BB8"/>
    <w:rsid w:val="00B26691"/>
    <w:rsid w:val="00B3048B"/>
    <w:rsid w:val="00B3067C"/>
    <w:rsid w:val="00B35D43"/>
    <w:rsid w:val="00B3610C"/>
    <w:rsid w:val="00B36813"/>
    <w:rsid w:val="00B371A5"/>
    <w:rsid w:val="00B37946"/>
    <w:rsid w:val="00B37CC6"/>
    <w:rsid w:val="00B42927"/>
    <w:rsid w:val="00B460DD"/>
    <w:rsid w:val="00B4610E"/>
    <w:rsid w:val="00B5031E"/>
    <w:rsid w:val="00B5125F"/>
    <w:rsid w:val="00B5282A"/>
    <w:rsid w:val="00B557D5"/>
    <w:rsid w:val="00B56ABA"/>
    <w:rsid w:val="00B60917"/>
    <w:rsid w:val="00B60E25"/>
    <w:rsid w:val="00B73E8E"/>
    <w:rsid w:val="00B74AEE"/>
    <w:rsid w:val="00B75B4C"/>
    <w:rsid w:val="00B773DA"/>
    <w:rsid w:val="00B82571"/>
    <w:rsid w:val="00B8325E"/>
    <w:rsid w:val="00B834F7"/>
    <w:rsid w:val="00B83882"/>
    <w:rsid w:val="00B84F66"/>
    <w:rsid w:val="00B8602A"/>
    <w:rsid w:val="00B86626"/>
    <w:rsid w:val="00B920E6"/>
    <w:rsid w:val="00B95BA6"/>
    <w:rsid w:val="00B96DD8"/>
    <w:rsid w:val="00BA2001"/>
    <w:rsid w:val="00BA23BD"/>
    <w:rsid w:val="00BA2665"/>
    <w:rsid w:val="00BA2C8E"/>
    <w:rsid w:val="00BA6133"/>
    <w:rsid w:val="00BB4CEC"/>
    <w:rsid w:val="00BB6919"/>
    <w:rsid w:val="00BB7248"/>
    <w:rsid w:val="00BC34CE"/>
    <w:rsid w:val="00BC46B9"/>
    <w:rsid w:val="00BC4D72"/>
    <w:rsid w:val="00BC5D74"/>
    <w:rsid w:val="00BC6134"/>
    <w:rsid w:val="00BC633A"/>
    <w:rsid w:val="00BD063F"/>
    <w:rsid w:val="00BD0726"/>
    <w:rsid w:val="00BD1B3E"/>
    <w:rsid w:val="00BD5FD0"/>
    <w:rsid w:val="00BD6B49"/>
    <w:rsid w:val="00BE2224"/>
    <w:rsid w:val="00BE23A8"/>
    <w:rsid w:val="00BE55C2"/>
    <w:rsid w:val="00BE63E4"/>
    <w:rsid w:val="00BF1D90"/>
    <w:rsid w:val="00BF23CA"/>
    <w:rsid w:val="00BF5D2A"/>
    <w:rsid w:val="00BF63A2"/>
    <w:rsid w:val="00C00CBB"/>
    <w:rsid w:val="00C04895"/>
    <w:rsid w:val="00C069D2"/>
    <w:rsid w:val="00C1111D"/>
    <w:rsid w:val="00C11655"/>
    <w:rsid w:val="00C12D0E"/>
    <w:rsid w:val="00C13666"/>
    <w:rsid w:val="00C14B18"/>
    <w:rsid w:val="00C1521C"/>
    <w:rsid w:val="00C17927"/>
    <w:rsid w:val="00C21994"/>
    <w:rsid w:val="00C25234"/>
    <w:rsid w:val="00C255BE"/>
    <w:rsid w:val="00C256EC"/>
    <w:rsid w:val="00C26F0A"/>
    <w:rsid w:val="00C30B13"/>
    <w:rsid w:val="00C32C59"/>
    <w:rsid w:val="00C3799C"/>
    <w:rsid w:val="00C411DB"/>
    <w:rsid w:val="00C44E30"/>
    <w:rsid w:val="00C4515B"/>
    <w:rsid w:val="00C525D9"/>
    <w:rsid w:val="00C56902"/>
    <w:rsid w:val="00C61136"/>
    <w:rsid w:val="00C61D7C"/>
    <w:rsid w:val="00C621FF"/>
    <w:rsid w:val="00C65A42"/>
    <w:rsid w:val="00C708E1"/>
    <w:rsid w:val="00C70C36"/>
    <w:rsid w:val="00C77882"/>
    <w:rsid w:val="00C77BFD"/>
    <w:rsid w:val="00C80779"/>
    <w:rsid w:val="00C80D2C"/>
    <w:rsid w:val="00C82615"/>
    <w:rsid w:val="00C840C3"/>
    <w:rsid w:val="00C85630"/>
    <w:rsid w:val="00C856BF"/>
    <w:rsid w:val="00C87C02"/>
    <w:rsid w:val="00C901C9"/>
    <w:rsid w:val="00C929DC"/>
    <w:rsid w:val="00C92CCA"/>
    <w:rsid w:val="00C950B9"/>
    <w:rsid w:val="00C962B1"/>
    <w:rsid w:val="00C962C7"/>
    <w:rsid w:val="00C9738A"/>
    <w:rsid w:val="00CA0D2E"/>
    <w:rsid w:val="00CA1CAC"/>
    <w:rsid w:val="00CA477B"/>
    <w:rsid w:val="00CA4FD6"/>
    <w:rsid w:val="00CA5213"/>
    <w:rsid w:val="00CA72E7"/>
    <w:rsid w:val="00CA771E"/>
    <w:rsid w:val="00CA7EDF"/>
    <w:rsid w:val="00CB0E23"/>
    <w:rsid w:val="00CB22D1"/>
    <w:rsid w:val="00CB309E"/>
    <w:rsid w:val="00CB451A"/>
    <w:rsid w:val="00CB6045"/>
    <w:rsid w:val="00CB7C37"/>
    <w:rsid w:val="00CB7EA4"/>
    <w:rsid w:val="00CC0341"/>
    <w:rsid w:val="00CC3C34"/>
    <w:rsid w:val="00CC424F"/>
    <w:rsid w:val="00CC4875"/>
    <w:rsid w:val="00CC5FE6"/>
    <w:rsid w:val="00CD0380"/>
    <w:rsid w:val="00CD1BD2"/>
    <w:rsid w:val="00CD1E24"/>
    <w:rsid w:val="00CD2DD9"/>
    <w:rsid w:val="00CD67EE"/>
    <w:rsid w:val="00CE1096"/>
    <w:rsid w:val="00CE4FBD"/>
    <w:rsid w:val="00CE7D83"/>
    <w:rsid w:val="00CF3445"/>
    <w:rsid w:val="00CF3742"/>
    <w:rsid w:val="00D0168D"/>
    <w:rsid w:val="00D01C80"/>
    <w:rsid w:val="00D01DEB"/>
    <w:rsid w:val="00D026EB"/>
    <w:rsid w:val="00D033C7"/>
    <w:rsid w:val="00D04736"/>
    <w:rsid w:val="00D0690D"/>
    <w:rsid w:val="00D128FF"/>
    <w:rsid w:val="00D13EF4"/>
    <w:rsid w:val="00D150C7"/>
    <w:rsid w:val="00D15C1E"/>
    <w:rsid w:val="00D16150"/>
    <w:rsid w:val="00D173E4"/>
    <w:rsid w:val="00D17845"/>
    <w:rsid w:val="00D2281E"/>
    <w:rsid w:val="00D23330"/>
    <w:rsid w:val="00D23607"/>
    <w:rsid w:val="00D24055"/>
    <w:rsid w:val="00D24314"/>
    <w:rsid w:val="00D2469E"/>
    <w:rsid w:val="00D27168"/>
    <w:rsid w:val="00D30412"/>
    <w:rsid w:val="00D33751"/>
    <w:rsid w:val="00D34187"/>
    <w:rsid w:val="00D41556"/>
    <w:rsid w:val="00D41BEC"/>
    <w:rsid w:val="00D4302F"/>
    <w:rsid w:val="00D441EF"/>
    <w:rsid w:val="00D44B6E"/>
    <w:rsid w:val="00D560EA"/>
    <w:rsid w:val="00D56839"/>
    <w:rsid w:val="00D606F1"/>
    <w:rsid w:val="00D61561"/>
    <w:rsid w:val="00D625B4"/>
    <w:rsid w:val="00D677AF"/>
    <w:rsid w:val="00D67F74"/>
    <w:rsid w:val="00D74B2C"/>
    <w:rsid w:val="00D76C9D"/>
    <w:rsid w:val="00D77A2E"/>
    <w:rsid w:val="00D823F3"/>
    <w:rsid w:val="00D867D1"/>
    <w:rsid w:val="00D86E87"/>
    <w:rsid w:val="00D9006E"/>
    <w:rsid w:val="00D90CD8"/>
    <w:rsid w:val="00D90E75"/>
    <w:rsid w:val="00D91B7B"/>
    <w:rsid w:val="00D91CBB"/>
    <w:rsid w:val="00D942A8"/>
    <w:rsid w:val="00D9769D"/>
    <w:rsid w:val="00DA107A"/>
    <w:rsid w:val="00DA2BF5"/>
    <w:rsid w:val="00DA5539"/>
    <w:rsid w:val="00DB07A4"/>
    <w:rsid w:val="00DB3693"/>
    <w:rsid w:val="00DB4439"/>
    <w:rsid w:val="00DB698A"/>
    <w:rsid w:val="00DC1FEA"/>
    <w:rsid w:val="00DC526D"/>
    <w:rsid w:val="00DC5429"/>
    <w:rsid w:val="00DC5B68"/>
    <w:rsid w:val="00DC5CB7"/>
    <w:rsid w:val="00DD088C"/>
    <w:rsid w:val="00DD0E29"/>
    <w:rsid w:val="00DD2E3D"/>
    <w:rsid w:val="00DD4751"/>
    <w:rsid w:val="00DD4D32"/>
    <w:rsid w:val="00DD5FC0"/>
    <w:rsid w:val="00DD6A4F"/>
    <w:rsid w:val="00DE3277"/>
    <w:rsid w:val="00DE77FA"/>
    <w:rsid w:val="00DE7AB0"/>
    <w:rsid w:val="00DE7BBC"/>
    <w:rsid w:val="00DF7CE6"/>
    <w:rsid w:val="00E015A0"/>
    <w:rsid w:val="00E024B9"/>
    <w:rsid w:val="00E05338"/>
    <w:rsid w:val="00E06FC0"/>
    <w:rsid w:val="00E10B1F"/>
    <w:rsid w:val="00E11277"/>
    <w:rsid w:val="00E124A4"/>
    <w:rsid w:val="00E145AE"/>
    <w:rsid w:val="00E16535"/>
    <w:rsid w:val="00E16AB6"/>
    <w:rsid w:val="00E23F75"/>
    <w:rsid w:val="00E2525A"/>
    <w:rsid w:val="00E25357"/>
    <w:rsid w:val="00E30D1B"/>
    <w:rsid w:val="00E33E30"/>
    <w:rsid w:val="00E40C79"/>
    <w:rsid w:val="00E4274A"/>
    <w:rsid w:val="00E4456F"/>
    <w:rsid w:val="00E51E1F"/>
    <w:rsid w:val="00E541ED"/>
    <w:rsid w:val="00E55F0F"/>
    <w:rsid w:val="00E55FC2"/>
    <w:rsid w:val="00E635A2"/>
    <w:rsid w:val="00E63FEA"/>
    <w:rsid w:val="00E64711"/>
    <w:rsid w:val="00E66CE2"/>
    <w:rsid w:val="00E73041"/>
    <w:rsid w:val="00E74FEE"/>
    <w:rsid w:val="00E755CB"/>
    <w:rsid w:val="00E7594F"/>
    <w:rsid w:val="00E77C5B"/>
    <w:rsid w:val="00E80FEB"/>
    <w:rsid w:val="00E8141C"/>
    <w:rsid w:val="00E816FE"/>
    <w:rsid w:val="00E82828"/>
    <w:rsid w:val="00E84271"/>
    <w:rsid w:val="00E908BC"/>
    <w:rsid w:val="00E9117B"/>
    <w:rsid w:val="00E92D5A"/>
    <w:rsid w:val="00E943A4"/>
    <w:rsid w:val="00E95E16"/>
    <w:rsid w:val="00E95E58"/>
    <w:rsid w:val="00EA292A"/>
    <w:rsid w:val="00EB23A4"/>
    <w:rsid w:val="00EB5D8D"/>
    <w:rsid w:val="00EB69AF"/>
    <w:rsid w:val="00EB7C11"/>
    <w:rsid w:val="00EC17DB"/>
    <w:rsid w:val="00EC44AB"/>
    <w:rsid w:val="00EC4F40"/>
    <w:rsid w:val="00EC60F5"/>
    <w:rsid w:val="00EC6672"/>
    <w:rsid w:val="00EC7C08"/>
    <w:rsid w:val="00ED174B"/>
    <w:rsid w:val="00ED21EB"/>
    <w:rsid w:val="00ED2407"/>
    <w:rsid w:val="00ED2D52"/>
    <w:rsid w:val="00ED3385"/>
    <w:rsid w:val="00ED5EF5"/>
    <w:rsid w:val="00ED6AAB"/>
    <w:rsid w:val="00ED76D4"/>
    <w:rsid w:val="00EE1A1B"/>
    <w:rsid w:val="00EE1B5F"/>
    <w:rsid w:val="00EE2261"/>
    <w:rsid w:val="00EE2D5E"/>
    <w:rsid w:val="00EE3D96"/>
    <w:rsid w:val="00EE4E15"/>
    <w:rsid w:val="00EE5C7A"/>
    <w:rsid w:val="00EE7F54"/>
    <w:rsid w:val="00EF44CF"/>
    <w:rsid w:val="00EF4FF0"/>
    <w:rsid w:val="00EF55F4"/>
    <w:rsid w:val="00EF586D"/>
    <w:rsid w:val="00EF6791"/>
    <w:rsid w:val="00EF6A30"/>
    <w:rsid w:val="00EF6B06"/>
    <w:rsid w:val="00EF7849"/>
    <w:rsid w:val="00F0188C"/>
    <w:rsid w:val="00F029DD"/>
    <w:rsid w:val="00F02C8A"/>
    <w:rsid w:val="00F1075C"/>
    <w:rsid w:val="00F12C4D"/>
    <w:rsid w:val="00F13A98"/>
    <w:rsid w:val="00F15FBA"/>
    <w:rsid w:val="00F16269"/>
    <w:rsid w:val="00F202DC"/>
    <w:rsid w:val="00F23311"/>
    <w:rsid w:val="00F2333D"/>
    <w:rsid w:val="00F239F4"/>
    <w:rsid w:val="00F2678E"/>
    <w:rsid w:val="00F3453C"/>
    <w:rsid w:val="00F345FF"/>
    <w:rsid w:val="00F349FF"/>
    <w:rsid w:val="00F34E8D"/>
    <w:rsid w:val="00F37A9F"/>
    <w:rsid w:val="00F40D88"/>
    <w:rsid w:val="00F42DC6"/>
    <w:rsid w:val="00F43144"/>
    <w:rsid w:val="00F45B9F"/>
    <w:rsid w:val="00F465F7"/>
    <w:rsid w:val="00F46AC0"/>
    <w:rsid w:val="00F5215F"/>
    <w:rsid w:val="00F525DF"/>
    <w:rsid w:val="00F564D3"/>
    <w:rsid w:val="00F61799"/>
    <w:rsid w:val="00F639A9"/>
    <w:rsid w:val="00F64614"/>
    <w:rsid w:val="00F71D17"/>
    <w:rsid w:val="00F72C1D"/>
    <w:rsid w:val="00F74CF0"/>
    <w:rsid w:val="00F7513B"/>
    <w:rsid w:val="00F76161"/>
    <w:rsid w:val="00F7780F"/>
    <w:rsid w:val="00F803F1"/>
    <w:rsid w:val="00F84148"/>
    <w:rsid w:val="00F842A1"/>
    <w:rsid w:val="00F84CB7"/>
    <w:rsid w:val="00F855C0"/>
    <w:rsid w:val="00F867C7"/>
    <w:rsid w:val="00F87AC1"/>
    <w:rsid w:val="00F93CB8"/>
    <w:rsid w:val="00F955B8"/>
    <w:rsid w:val="00F97A17"/>
    <w:rsid w:val="00FA1403"/>
    <w:rsid w:val="00FA1A28"/>
    <w:rsid w:val="00FA1EA2"/>
    <w:rsid w:val="00FA3CBA"/>
    <w:rsid w:val="00FA5D1D"/>
    <w:rsid w:val="00FA6F2A"/>
    <w:rsid w:val="00FB255F"/>
    <w:rsid w:val="00FB2B0A"/>
    <w:rsid w:val="00FB3BEB"/>
    <w:rsid w:val="00FB4E3E"/>
    <w:rsid w:val="00FB519E"/>
    <w:rsid w:val="00FB5C9C"/>
    <w:rsid w:val="00FB68BD"/>
    <w:rsid w:val="00FC44EE"/>
    <w:rsid w:val="00FC7048"/>
    <w:rsid w:val="00FD0C28"/>
    <w:rsid w:val="00FD3234"/>
    <w:rsid w:val="00FD36AB"/>
    <w:rsid w:val="00FD3A6A"/>
    <w:rsid w:val="00FD4913"/>
    <w:rsid w:val="00FE1E96"/>
    <w:rsid w:val="00FE1F25"/>
    <w:rsid w:val="00FE53F0"/>
    <w:rsid w:val="00FE7AA7"/>
    <w:rsid w:val="00FE7F42"/>
    <w:rsid w:val="00FF1388"/>
    <w:rsid w:val="00FF2213"/>
    <w:rsid w:val="00FF2485"/>
    <w:rsid w:val="00FF2E0B"/>
    <w:rsid w:val="0572D37D"/>
    <w:rsid w:val="06B69182"/>
    <w:rsid w:val="0C18A7E8"/>
    <w:rsid w:val="12F13EA4"/>
    <w:rsid w:val="16CC47F5"/>
    <w:rsid w:val="18946D40"/>
    <w:rsid w:val="24D2021A"/>
    <w:rsid w:val="285DB714"/>
    <w:rsid w:val="34804A18"/>
    <w:rsid w:val="3705C9E8"/>
    <w:rsid w:val="44ADCEA0"/>
    <w:rsid w:val="45994E8C"/>
    <w:rsid w:val="51209320"/>
    <w:rsid w:val="5144B4AD"/>
    <w:rsid w:val="58B01B42"/>
    <w:rsid w:val="5A512C9E"/>
    <w:rsid w:val="643EA860"/>
    <w:rsid w:val="779EAF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8E0099"/>
    <w:pPr>
      <w:keepNext/>
      <w:keepLines/>
      <w:spacing w:before="40" w:line="259" w:lineRule="auto"/>
      <w:outlineLvl w:val="1"/>
    </w:pPr>
    <w:rPr>
      <w:rFonts w:asciiTheme="majorHAnsi" w:hAnsiTheme="majorHAnsi" w:eastAsiaTheme="majorEastAsia" w:cstheme="majorBidi"/>
      <w:color w:val="2F5496" w:themeColor="accent1" w:themeShade="BF"/>
      <w:sz w:val="26"/>
      <w:szCs w:val="26"/>
      <w:lang w:val="en-US" w:eastAsia="en-US"/>
    </w:rPr>
  </w:style>
  <w:style w:type="paragraph" w:styleId="Ttulo3">
    <w:name w:val="heading 3"/>
    <w:basedOn w:val="Normal"/>
    <w:next w:val="Normal"/>
    <w:link w:val="Ttulo3Car"/>
    <w:uiPriority w:val="9"/>
    <w:semiHidden/>
    <w:unhideWhenUsed/>
    <w:qFormat/>
    <w:rsid w:val="008E0099"/>
    <w:pPr>
      <w:keepNext/>
      <w:keepLines/>
      <w:spacing w:before="40" w:line="259" w:lineRule="auto"/>
      <w:outlineLvl w:val="2"/>
    </w:pPr>
    <w:rPr>
      <w:rFonts w:asciiTheme="majorHAnsi" w:hAnsiTheme="majorHAnsi" w:eastAsiaTheme="majorEastAsia" w:cstheme="majorBidi"/>
      <w:color w:val="1F3763" w:themeColor="accent1" w:themeShade="7F"/>
      <w:lang w:val="en-US" w:eastAsia="en-US"/>
    </w:rPr>
  </w:style>
  <w:style w:type="paragraph" w:styleId="Ttulo4">
    <w:name w:val="heading 4"/>
    <w:basedOn w:val="Normal"/>
    <w:next w:val="Normal"/>
    <w:link w:val="Ttulo4Car"/>
    <w:uiPriority w:val="9"/>
    <w:semiHidden/>
    <w:unhideWhenUsed/>
    <w:qFormat/>
    <w:rsid w:val="008E0099"/>
    <w:pPr>
      <w:keepNext/>
      <w:keepLines/>
      <w:spacing w:before="40" w:line="259" w:lineRule="auto"/>
      <w:outlineLvl w:val="3"/>
    </w:pPr>
    <w:rPr>
      <w:rFonts w:asciiTheme="majorHAnsi" w:hAnsiTheme="majorHAnsi" w:eastAsiaTheme="majorEastAsia" w:cstheme="majorBidi"/>
      <w:i/>
      <w:iCs/>
      <w:color w:val="2F5496" w:themeColor="accent1" w:themeShade="BF"/>
      <w:sz w:val="22"/>
      <w:szCs w:val="22"/>
      <w:lang w:val="en-US" w:eastAsia="en-US"/>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uiPriority w:val="22"/>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uiPriority w:val="9"/>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 w:type="paragraph" w:styleId="MailingInstructions" w:customStyle="1">
    <w:name w:val="Mailing Instructions"/>
    <w:basedOn w:val="Normal"/>
    <w:rsid w:val="00742DA4"/>
  </w:style>
  <w:style w:type="character" w:styleId="Ttulo2Car" w:customStyle="1">
    <w:name w:val="Título 2 Car"/>
    <w:basedOn w:val="Fuentedeprrafopredeter"/>
    <w:link w:val="Ttulo2"/>
    <w:uiPriority w:val="9"/>
    <w:semiHidden/>
    <w:rsid w:val="008E0099"/>
    <w:rPr>
      <w:rFonts w:asciiTheme="majorHAnsi" w:hAnsiTheme="majorHAnsi" w:eastAsiaTheme="majorEastAsia" w:cstheme="majorBidi"/>
      <w:color w:val="2F5496" w:themeColor="accent1" w:themeShade="BF"/>
      <w:sz w:val="26"/>
      <w:szCs w:val="26"/>
    </w:rPr>
  </w:style>
  <w:style w:type="character" w:styleId="Ttulo3Car" w:customStyle="1">
    <w:name w:val="Título 3 Car"/>
    <w:basedOn w:val="Fuentedeprrafopredeter"/>
    <w:link w:val="Ttulo3"/>
    <w:uiPriority w:val="9"/>
    <w:semiHidden/>
    <w:rsid w:val="008E0099"/>
    <w:rPr>
      <w:rFonts w:asciiTheme="majorHAnsi" w:hAnsiTheme="majorHAnsi" w:eastAsiaTheme="majorEastAsia" w:cstheme="majorBidi"/>
      <w:color w:val="1F3763" w:themeColor="accent1" w:themeShade="7F"/>
      <w:sz w:val="24"/>
      <w:szCs w:val="24"/>
    </w:rPr>
  </w:style>
  <w:style w:type="character" w:styleId="Ttulo4Car" w:customStyle="1">
    <w:name w:val="Título 4 Car"/>
    <w:basedOn w:val="Fuentedeprrafopredeter"/>
    <w:link w:val="Ttulo4"/>
    <w:uiPriority w:val="9"/>
    <w:semiHidden/>
    <w:rsid w:val="008E0099"/>
    <w:rPr>
      <w:rFonts w:asciiTheme="majorHAnsi" w:hAnsiTheme="majorHAnsi" w:eastAsiaTheme="majorEastAsia" w:cstheme="majorBidi"/>
      <w:i/>
      <w:iCs/>
      <w:color w:val="2F5496" w:themeColor="accent1" w:themeShade="BF"/>
    </w:rPr>
  </w:style>
  <w:style w:type="character" w:styleId="Mencionar1" w:customStyle="1">
    <w:name w:val="Mencionar1"/>
    <w:basedOn w:val="Fuentedeprrafopredeter"/>
    <w:uiPriority w:val="99"/>
    <w:semiHidden/>
    <w:unhideWhenUsed/>
    <w:rsid w:val="008E0099"/>
    <w:rPr>
      <w:color w:val="2B579A"/>
      <w:shd w:val="clear" w:color="auto" w:fill="E6E6E6"/>
    </w:rPr>
  </w:style>
  <w:style w:type="character" w:styleId="Hipervnculovisitado">
    <w:name w:val="FollowedHyperlink"/>
    <w:basedOn w:val="Fuentedeprrafopredeter"/>
    <w:uiPriority w:val="99"/>
    <w:semiHidden/>
    <w:unhideWhenUsed/>
    <w:rsid w:val="008E0099"/>
    <w:rPr>
      <w:color w:val="954F72" w:themeColor="followedHyperlink"/>
      <w:u w:val="single"/>
    </w:rPr>
  </w:style>
  <w:style w:type="character" w:styleId="Mencinsinresolver1" w:customStyle="1">
    <w:name w:val="Mención sin resolver1"/>
    <w:basedOn w:val="Fuentedeprrafopredeter"/>
    <w:uiPriority w:val="99"/>
    <w:semiHidden/>
    <w:unhideWhenUsed/>
    <w:rsid w:val="008E0099"/>
    <w:rPr>
      <w:color w:val="808080"/>
      <w:shd w:val="clear" w:color="auto" w:fill="E6E6E6"/>
    </w:rPr>
  </w:style>
  <w:style w:type="paragraph" w:styleId="Sangradetextonormal">
    <w:name w:val="Body Text Indent"/>
    <w:basedOn w:val="Normal"/>
    <w:link w:val="SangradetextonormalCar"/>
    <w:uiPriority w:val="99"/>
    <w:unhideWhenUsed/>
    <w:rsid w:val="008E0099"/>
    <w:pPr>
      <w:spacing w:after="120" w:line="276" w:lineRule="auto"/>
      <w:ind w:left="283"/>
    </w:pPr>
    <w:rPr>
      <w:rFonts w:ascii="Calibri" w:hAnsi="Calibri" w:eastAsia="Calibri"/>
      <w:sz w:val="22"/>
      <w:szCs w:val="22"/>
      <w:lang w:val="es-PE" w:eastAsia="en-US"/>
    </w:rPr>
  </w:style>
  <w:style w:type="character" w:styleId="SangradetextonormalCar" w:customStyle="1">
    <w:name w:val="Sangría de texto normal Car"/>
    <w:basedOn w:val="Fuentedeprrafopredeter"/>
    <w:link w:val="Sangradetextonormal"/>
    <w:uiPriority w:val="99"/>
    <w:rsid w:val="008E0099"/>
    <w:rPr>
      <w:rFonts w:ascii="Calibri" w:hAnsi="Calibri" w:eastAsia="Calibri" w:cs="Times New Roman"/>
      <w:lang w:val="es-PE"/>
    </w:rPr>
  </w:style>
  <w:style w:type="character" w:styleId="nfasis">
    <w:name w:val="Emphasis"/>
    <w:basedOn w:val="Fuentedeprrafopredeter"/>
    <w:uiPriority w:val="20"/>
    <w:qFormat/>
    <w:rsid w:val="008E0099"/>
    <w:rPr>
      <w:i/>
      <w:iCs/>
    </w:rPr>
  </w:style>
  <w:style w:type="character" w:styleId="modartculofecha" w:customStyle="1">
    <w:name w:val="modartculofecha"/>
    <w:basedOn w:val="Fuentedeprrafopredeter"/>
    <w:rsid w:val="008E0099"/>
  </w:style>
  <w:style w:type="character" w:styleId="crva" w:customStyle="1">
    <w:name w:val="crva"/>
    <w:basedOn w:val="Fuentedeprrafopredeter"/>
    <w:rsid w:val="008E0099"/>
  </w:style>
  <w:style w:type="character" w:styleId="Textodelmarcadordeposicin">
    <w:name w:val="Placeholder Text"/>
    <w:basedOn w:val="Fuentedeprrafopredeter"/>
    <w:uiPriority w:val="99"/>
    <w:semiHidden/>
    <w:rsid w:val="008E0099"/>
    <w:rPr>
      <w:color w:val="808080"/>
    </w:rPr>
  </w:style>
  <w:style w:type="paragraph" w:styleId="ng-scope" w:customStyle="1">
    <w:name w:val="ng-scope"/>
    <w:basedOn w:val="Normal"/>
    <w:rsid w:val="008E0099"/>
    <w:pPr>
      <w:spacing w:before="100" w:beforeAutospacing="1" w:after="100" w:afterAutospacing="1"/>
    </w:pPr>
    <w:rPr>
      <w:lang w:val="es-PE" w:eastAsia="es-PE"/>
    </w:rPr>
  </w:style>
  <w:style w:type="character" w:styleId="uv3um" w:customStyle="1">
    <w:name w:val="uv3um"/>
    <w:basedOn w:val="Fuentedeprrafopredeter"/>
    <w:rsid w:val="008E0099"/>
  </w:style>
  <w:style w:type="paragraph" w:styleId="k3ksmc" w:customStyle="1">
    <w:name w:val="k3ksmc"/>
    <w:basedOn w:val="Normal"/>
    <w:rsid w:val="008E0099"/>
    <w:pPr>
      <w:spacing w:before="100" w:beforeAutospacing="1" w:after="100" w:afterAutospacing="1"/>
    </w:pPr>
    <w:rPr>
      <w:lang w:val="es-PE" w:eastAsia="es-PE"/>
    </w:rPr>
  </w:style>
  <w:style w:type="character" w:styleId="field-name-field-definicion" w:customStyle="1">
    <w:name w:val="field-name-field-definicion"/>
    <w:basedOn w:val="Fuentedeprrafopredeter"/>
    <w:rsid w:val="008E0099"/>
  </w:style>
  <w:style w:type="character" w:styleId="field-name-field-rama" w:customStyle="1">
    <w:name w:val="field-name-field-rama"/>
    <w:basedOn w:val="Fuentedeprrafopredeter"/>
    <w:rsid w:val="008E0099"/>
  </w:style>
  <w:style w:type="paragraph" w:styleId="Revisin">
    <w:name w:val="Revision"/>
    <w:hidden/>
    <w:uiPriority w:val="99"/>
    <w:semiHidden/>
    <w:rsid w:val="008E0099"/>
    <w:pPr>
      <w:spacing w:after="0" w:line="240" w:lineRule="auto"/>
    </w:pPr>
  </w:style>
  <w:style w:type="character" w:styleId="decretossupremos" w:customStyle="1">
    <w:name w:val="decretossupremos"/>
    <w:basedOn w:val="Fuentedeprrafopredeter"/>
    <w:rsid w:val="008E0099"/>
  </w:style>
  <w:style w:type="paragraph" w:styleId="Puesto" w:customStyle="1">
    <w:name w:val="Puesto"/>
    <w:basedOn w:val="Normal"/>
    <w:next w:val="Subttulo"/>
    <w:qFormat/>
    <w:rsid w:val="008E0099"/>
    <w:pPr>
      <w:suppressAutoHyphens/>
      <w:jc w:val="center"/>
    </w:pPr>
    <w:rPr>
      <w:b/>
      <w:bCs/>
      <w:lang w:val="es-MX" w:eastAsia="ar-SA"/>
    </w:rPr>
  </w:style>
  <w:style w:type="paragraph" w:styleId="Subttulo">
    <w:name w:val="Subtitle"/>
    <w:basedOn w:val="Normal"/>
    <w:next w:val="Normal"/>
    <w:link w:val="SubttuloCar"/>
    <w:uiPriority w:val="11"/>
    <w:qFormat/>
    <w:rsid w:val="008E0099"/>
    <w:pPr>
      <w:numPr>
        <w:ilvl w:val="1"/>
      </w:numPr>
      <w:spacing w:after="160" w:line="259" w:lineRule="auto"/>
    </w:pPr>
    <w:rPr>
      <w:rFonts w:asciiTheme="minorHAnsi" w:hAnsiTheme="minorHAnsi" w:eastAsiaTheme="minorEastAsia" w:cstheme="minorBidi"/>
      <w:color w:val="5A5A5A" w:themeColor="text1" w:themeTint="A5"/>
      <w:spacing w:val="15"/>
      <w:sz w:val="22"/>
      <w:szCs w:val="22"/>
      <w:lang w:val="en-US" w:eastAsia="en-US"/>
    </w:rPr>
  </w:style>
  <w:style w:type="character" w:styleId="SubttuloCar" w:customStyle="1">
    <w:name w:val="Subtítulo Car"/>
    <w:basedOn w:val="Fuentedeprrafopredeter"/>
    <w:link w:val="Subttulo"/>
    <w:uiPriority w:val="11"/>
    <w:rsid w:val="008E0099"/>
    <w:rPr>
      <w:rFonts w:eastAsiaTheme="minorEastAsia"/>
      <w:color w:val="5A5A5A" w:themeColor="text1" w:themeTint="A5"/>
      <w:spacing w:val="15"/>
    </w:rPr>
  </w:style>
  <w:style w:type="character" w:styleId="spelle" w:customStyle="1">
    <w:name w:val="spelle"/>
    <w:basedOn w:val="Fuentedeprrafopredeter"/>
    <w:rsid w:val="008E00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9420">
      <w:bodyDiv w:val="1"/>
      <w:marLeft w:val="0"/>
      <w:marRight w:val="0"/>
      <w:marTop w:val="0"/>
      <w:marBottom w:val="0"/>
      <w:divBdr>
        <w:top w:val="none" w:sz="0" w:space="0" w:color="auto"/>
        <w:left w:val="none" w:sz="0" w:space="0" w:color="auto"/>
        <w:bottom w:val="none" w:sz="0" w:space="0" w:color="auto"/>
        <w:right w:val="none" w:sz="0" w:space="0" w:color="auto"/>
      </w:divBdr>
    </w:div>
    <w:div w:id="20479839">
      <w:bodyDiv w:val="1"/>
      <w:marLeft w:val="0"/>
      <w:marRight w:val="0"/>
      <w:marTop w:val="0"/>
      <w:marBottom w:val="0"/>
      <w:divBdr>
        <w:top w:val="none" w:sz="0" w:space="0" w:color="auto"/>
        <w:left w:val="none" w:sz="0" w:space="0" w:color="auto"/>
        <w:bottom w:val="none" w:sz="0" w:space="0" w:color="auto"/>
        <w:right w:val="none" w:sz="0" w:space="0" w:color="auto"/>
      </w:divBdr>
    </w:div>
    <w:div w:id="24865045">
      <w:bodyDiv w:val="1"/>
      <w:marLeft w:val="0"/>
      <w:marRight w:val="0"/>
      <w:marTop w:val="0"/>
      <w:marBottom w:val="0"/>
      <w:divBdr>
        <w:top w:val="none" w:sz="0" w:space="0" w:color="auto"/>
        <w:left w:val="none" w:sz="0" w:space="0" w:color="auto"/>
        <w:bottom w:val="none" w:sz="0" w:space="0" w:color="auto"/>
        <w:right w:val="none" w:sz="0" w:space="0" w:color="auto"/>
      </w:divBdr>
    </w:div>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59405234">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76830979">
      <w:bodyDiv w:val="1"/>
      <w:marLeft w:val="0"/>
      <w:marRight w:val="0"/>
      <w:marTop w:val="0"/>
      <w:marBottom w:val="0"/>
      <w:divBdr>
        <w:top w:val="none" w:sz="0" w:space="0" w:color="auto"/>
        <w:left w:val="none" w:sz="0" w:space="0" w:color="auto"/>
        <w:bottom w:val="none" w:sz="0" w:space="0" w:color="auto"/>
        <w:right w:val="none" w:sz="0" w:space="0" w:color="auto"/>
      </w:divBdr>
    </w:div>
    <w:div w:id="83192245">
      <w:bodyDiv w:val="1"/>
      <w:marLeft w:val="0"/>
      <w:marRight w:val="0"/>
      <w:marTop w:val="0"/>
      <w:marBottom w:val="0"/>
      <w:divBdr>
        <w:top w:val="none" w:sz="0" w:space="0" w:color="auto"/>
        <w:left w:val="none" w:sz="0" w:space="0" w:color="auto"/>
        <w:bottom w:val="none" w:sz="0" w:space="0" w:color="auto"/>
        <w:right w:val="none" w:sz="0" w:space="0" w:color="auto"/>
      </w:divBdr>
    </w:div>
    <w:div w:id="84037447">
      <w:bodyDiv w:val="1"/>
      <w:marLeft w:val="0"/>
      <w:marRight w:val="0"/>
      <w:marTop w:val="0"/>
      <w:marBottom w:val="0"/>
      <w:divBdr>
        <w:top w:val="none" w:sz="0" w:space="0" w:color="auto"/>
        <w:left w:val="none" w:sz="0" w:space="0" w:color="auto"/>
        <w:bottom w:val="none" w:sz="0" w:space="0" w:color="auto"/>
        <w:right w:val="none" w:sz="0" w:space="0" w:color="auto"/>
      </w:divBdr>
    </w:div>
    <w:div w:id="100299991">
      <w:bodyDiv w:val="1"/>
      <w:marLeft w:val="0"/>
      <w:marRight w:val="0"/>
      <w:marTop w:val="0"/>
      <w:marBottom w:val="0"/>
      <w:divBdr>
        <w:top w:val="none" w:sz="0" w:space="0" w:color="auto"/>
        <w:left w:val="none" w:sz="0" w:space="0" w:color="auto"/>
        <w:bottom w:val="none" w:sz="0" w:space="0" w:color="auto"/>
        <w:right w:val="none" w:sz="0" w:space="0" w:color="auto"/>
      </w:divBdr>
    </w:div>
    <w:div w:id="116223938">
      <w:bodyDiv w:val="1"/>
      <w:marLeft w:val="0"/>
      <w:marRight w:val="0"/>
      <w:marTop w:val="0"/>
      <w:marBottom w:val="0"/>
      <w:divBdr>
        <w:top w:val="none" w:sz="0" w:space="0" w:color="auto"/>
        <w:left w:val="none" w:sz="0" w:space="0" w:color="auto"/>
        <w:bottom w:val="none" w:sz="0" w:space="0" w:color="auto"/>
        <w:right w:val="none" w:sz="0" w:space="0" w:color="auto"/>
      </w:divBdr>
    </w:div>
    <w:div w:id="11738050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18496731">
      <w:bodyDiv w:val="1"/>
      <w:marLeft w:val="0"/>
      <w:marRight w:val="0"/>
      <w:marTop w:val="0"/>
      <w:marBottom w:val="0"/>
      <w:divBdr>
        <w:top w:val="none" w:sz="0" w:space="0" w:color="auto"/>
        <w:left w:val="none" w:sz="0" w:space="0" w:color="auto"/>
        <w:bottom w:val="none" w:sz="0" w:space="0" w:color="auto"/>
        <w:right w:val="none" w:sz="0" w:space="0" w:color="auto"/>
      </w:divBdr>
    </w:div>
    <w:div w:id="122425818">
      <w:bodyDiv w:val="1"/>
      <w:marLeft w:val="0"/>
      <w:marRight w:val="0"/>
      <w:marTop w:val="0"/>
      <w:marBottom w:val="0"/>
      <w:divBdr>
        <w:top w:val="none" w:sz="0" w:space="0" w:color="auto"/>
        <w:left w:val="none" w:sz="0" w:space="0" w:color="auto"/>
        <w:bottom w:val="none" w:sz="0" w:space="0" w:color="auto"/>
        <w:right w:val="none" w:sz="0" w:space="0" w:color="auto"/>
      </w:divBdr>
    </w:div>
    <w:div w:id="122963995">
      <w:bodyDiv w:val="1"/>
      <w:marLeft w:val="0"/>
      <w:marRight w:val="0"/>
      <w:marTop w:val="0"/>
      <w:marBottom w:val="0"/>
      <w:divBdr>
        <w:top w:val="none" w:sz="0" w:space="0" w:color="auto"/>
        <w:left w:val="none" w:sz="0" w:space="0" w:color="auto"/>
        <w:bottom w:val="none" w:sz="0" w:space="0" w:color="auto"/>
        <w:right w:val="none" w:sz="0" w:space="0" w:color="auto"/>
      </w:divBdr>
    </w:div>
    <w:div w:id="127599091">
      <w:bodyDiv w:val="1"/>
      <w:marLeft w:val="0"/>
      <w:marRight w:val="0"/>
      <w:marTop w:val="0"/>
      <w:marBottom w:val="0"/>
      <w:divBdr>
        <w:top w:val="none" w:sz="0" w:space="0" w:color="auto"/>
        <w:left w:val="none" w:sz="0" w:space="0" w:color="auto"/>
        <w:bottom w:val="none" w:sz="0" w:space="0" w:color="auto"/>
        <w:right w:val="none" w:sz="0" w:space="0" w:color="auto"/>
      </w:divBdr>
    </w:div>
    <w:div w:id="137576411">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6700979">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59932695">
      <w:bodyDiv w:val="1"/>
      <w:marLeft w:val="0"/>
      <w:marRight w:val="0"/>
      <w:marTop w:val="0"/>
      <w:marBottom w:val="0"/>
      <w:divBdr>
        <w:top w:val="none" w:sz="0" w:space="0" w:color="auto"/>
        <w:left w:val="none" w:sz="0" w:space="0" w:color="auto"/>
        <w:bottom w:val="none" w:sz="0" w:space="0" w:color="auto"/>
        <w:right w:val="none" w:sz="0" w:space="0" w:color="auto"/>
      </w:divBdr>
    </w:div>
    <w:div w:id="161823406">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182785777">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2208411">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4341165">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29077596">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72127590">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01886204">
      <w:bodyDiv w:val="1"/>
      <w:marLeft w:val="0"/>
      <w:marRight w:val="0"/>
      <w:marTop w:val="0"/>
      <w:marBottom w:val="0"/>
      <w:divBdr>
        <w:top w:val="none" w:sz="0" w:space="0" w:color="auto"/>
        <w:left w:val="none" w:sz="0" w:space="0" w:color="auto"/>
        <w:bottom w:val="none" w:sz="0" w:space="0" w:color="auto"/>
        <w:right w:val="none" w:sz="0" w:space="0" w:color="auto"/>
      </w:divBdr>
    </w:div>
    <w:div w:id="307058907">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23897274">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123486">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58898179">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3777901">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387918005">
      <w:bodyDiv w:val="1"/>
      <w:marLeft w:val="0"/>
      <w:marRight w:val="0"/>
      <w:marTop w:val="0"/>
      <w:marBottom w:val="0"/>
      <w:divBdr>
        <w:top w:val="none" w:sz="0" w:space="0" w:color="auto"/>
        <w:left w:val="none" w:sz="0" w:space="0" w:color="auto"/>
        <w:bottom w:val="none" w:sz="0" w:space="0" w:color="auto"/>
        <w:right w:val="none" w:sz="0" w:space="0" w:color="auto"/>
      </w:divBdr>
    </w:div>
    <w:div w:id="394546380">
      <w:bodyDiv w:val="1"/>
      <w:marLeft w:val="0"/>
      <w:marRight w:val="0"/>
      <w:marTop w:val="0"/>
      <w:marBottom w:val="0"/>
      <w:divBdr>
        <w:top w:val="none" w:sz="0" w:space="0" w:color="auto"/>
        <w:left w:val="none" w:sz="0" w:space="0" w:color="auto"/>
        <w:bottom w:val="none" w:sz="0" w:space="0" w:color="auto"/>
        <w:right w:val="none" w:sz="0" w:space="0" w:color="auto"/>
      </w:divBdr>
    </w:div>
    <w:div w:id="400636637">
      <w:bodyDiv w:val="1"/>
      <w:marLeft w:val="0"/>
      <w:marRight w:val="0"/>
      <w:marTop w:val="0"/>
      <w:marBottom w:val="0"/>
      <w:divBdr>
        <w:top w:val="none" w:sz="0" w:space="0" w:color="auto"/>
        <w:left w:val="none" w:sz="0" w:space="0" w:color="auto"/>
        <w:bottom w:val="none" w:sz="0" w:space="0" w:color="auto"/>
        <w:right w:val="none" w:sz="0" w:space="0" w:color="auto"/>
      </w:divBdr>
    </w:div>
    <w:div w:id="407263448">
      <w:bodyDiv w:val="1"/>
      <w:marLeft w:val="0"/>
      <w:marRight w:val="0"/>
      <w:marTop w:val="0"/>
      <w:marBottom w:val="0"/>
      <w:divBdr>
        <w:top w:val="none" w:sz="0" w:space="0" w:color="auto"/>
        <w:left w:val="none" w:sz="0" w:space="0" w:color="auto"/>
        <w:bottom w:val="none" w:sz="0" w:space="0" w:color="auto"/>
        <w:right w:val="none" w:sz="0" w:space="0" w:color="auto"/>
      </w:divBdr>
    </w:div>
    <w:div w:id="411782037">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27504802">
      <w:bodyDiv w:val="1"/>
      <w:marLeft w:val="0"/>
      <w:marRight w:val="0"/>
      <w:marTop w:val="0"/>
      <w:marBottom w:val="0"/>
      <w:divBdr>
        <w:top w:val="none" w:sz="0" w:space="0" w:color="auto"/>
        <w:left w:val="none" w:sz="0" w:space="0" w:color="auto"/>
        <w:bottom w:val="none" w:sz="0" w:space="0" w:color="auto"/>
        <w:right w:val="none" w:sz="0" w:space="0" w:color="auto"/>
      </w:divBdr>
    </w:div>
    <w:div w:id="434525077">
      <w:bodyDiv w:val="1"/>
      <w:marLeft w:val="0"/>
      <w:marRight w:val="0"/>
      <w:marTop w:val="0"/>
      <w:marBottom w:val="0"/>
      <w:divBdr>
        <w:top w:val="none" w:sz="0" w:space="0" w:color="auto"/>
        <w:left w:val="none" w:sz="0" w:space="0" w:color="auto"/>
        <w:bottom w:val="none" w:sz="0" w:space="0" w:color="auto"/>
        <w:right w:val="none" w:sz="0" w:space="0" w:color="auto"/>
      </w:divBdr>
    </w:div>
    <w:div w:id="435636820">
      <w:bodyDiv w:val="1"/>
      <w:marLeft w:val="0"/>
      <w:marRight w:val="0"/>
      <w:marTop w:val="0"/>
      <w:marBottom w:val="0"/>
      <w:divBdr>
        <w:top w:val="none" w:sz="0" w:space="0" w:color="auto"/>
        <w:left w:val="none" w:sz="0" w:space="0" w:color="auto"/>
        <w:bottom w:val="none" w:sz="0" w:space="0" w:color="auto"/>
        <w:right w:val="none" w:sz="0" w:space="0" w:color="auto"/>
      </w:divBdr>
    </w:div>
    <w:div w:id="448398136">
      <w:bodyDiv w:val="1"/>
      <w:marLeft w:val="0"/>
      <w:marRight w:val="0"/>
      <w:marTop w:val="0"/>
      <w:marBottom w:val="0"/>
      <w:divBdr>
        <w:top w:val="none" w:sz="0" w:space="0" w:color="auto"/>
        <w:left w:val="none" w:sz="0" w:space="0" w:color="auto"/>
        <w:bottom w:val="none" w:sz="0" w:space="0" w:color="auto"/>
        <w:right w:val="none" w:sz="0" w:space="0" w:color="auto"/>
      </w:divBdr>
    </w:div>
    <w:div w:id="449511668">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476337069">
      <w:bodyDiv w:val="1"/>
      <w:marLeft w:val="0"/>
      <w:marRight w:val="0"/>
      <w:marTop w:val="0"/>
      <w:marBottom w:val="0"/>
      <w:divBdr>
        <w:top w:val="none" w:sz="0" w:space="0" w:color="auto"/>
        <w:left w:val="none" w:sz="0" w:space="0" w:color="auto"/>
        <w:bottom w:val="none" w:sz="0" w:space="0" w:color="auto"/>
        <w:right w:val="none" w:sz="0" w:space="0" w:color="auto"/>
      </w:divBdr>
    </w:div>
    <w:div w:id="484276178">
      <w:bodyDiv w:val="1"/>
      <w:marLeft w:val="0"/>
      <w:marRight w:val="0"/>
      <w:marTop w:val="0"/>
      <w:marBottom w:val="0"/>
      <w:divBdr>
        <w:top w:val="none" w:sz="0" w:space="0" w:color="auto"/>
        <w:left w:val="none" w:sz="0" w:space="0" w:color="auto"/>
        <w:bottom w:val="none" w:sz="0" w:space="0" w:color="auto"/>
        <w:right w:val="none" w:sz="0" w:space="0" w:color="auto"/>
      </w:divBdr>
    </w:div>
    <w:div w:id="484473410">
      <w:bodyDiv w:val="1"/>
      <w:marLeft w:val="0"/>
      <w:marRight w:val="0"/>
      <w:marTop w:val="0"/>
      <w:marBottom w:val="0"/>
      <w:divBdr>
        <w:top w:val="none" w:sz="0" w:space="0" w:color="auto"/>
        <w:left w:val="none" w:sz="0" w:space="0" w:color="auto"/>
        <w:bottom w:val="none" w:sz="0" w:space="0" w:color="auto"/>
        <w:right w:val="none" w:sz="0" w:space="0" w:color="auto"/>
      </w:divBdr>
    </w:div>
    <w:div w:id="491260989">
      <w:bodyDiv w:val="1"/>
      <w:marLeft w:val="0"/>
      <w:marRight w:val="0"/>
      <w:marTop w:val="0"/>
      <w:marBottom w:val="0"/>
      <w:divBdr>
        <w:top w:val="none" w:sz="0" w:space="0" w:color="auto"/>
        <w:left w:val="none" w:sz="0" w:space="0" w:color="auto"/>
        <w:bottom w:val="none" w:sz="0" w:space="0" w:color="auto"/>
        <w:right w:val="none" w:sz="0" w:space="0" w:color="auto"/>
      </w:divBdr>
    </w:div>
    <w:div w:id="492574307">
      <w:bodyDiv w:val="1"/>
      <w:marLeft w:val="0"/>
      <w:marRight w:val="0"/>
      <w:marTop w:val="0"/>
      <w:marBottom w:val="0"/>
      <w:divBdr>
        <w:top w:val="none" w:sz="0" w:space="0" w:color="auto"/>
        <w:left w:val="none" w:sz="0" w:space="0" w:color="auto"/>
        <w:bottom w:val="none" w:sz="0" w:space="0" w:color="auto"/>
        <w:right w:val="none" w:sz="0" w:space="0" w:color="auto"/>
      </w:divBdr>
    </w:div>
    <w:div w:id="499665880">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67427266">
      <w:bodyDiv w:val="1"/>
      <w:marLeft w:val="0"/>
      <w:marRight w:val="0"/>
      <w:marTop w:val="0"/>
      <w:marBottom w:val="0"/>
      <w:divBdr>
        <w:top w:val="none" w:sz="0" w:space="0" w:color="auto"/>
        <w:left w:val="none" w:sz="0" w:space="0" w:color="auto"/>
        <w:bottom w:val="none" w:sz="0" w:space="0" w:color="auto"/>
        <w:right w:val="none" w:sz="0" w:space="0" w:color="auto"/>
      </w:divBdr>
    </w:div>
    <w:div w:id="570238360">
      <w:bodyDiv w:val="1"/>
      <w:marLeft w:val="0"/>
      <w:marRight w:val="0"/>
      <w:marTop w:val="0"/>
      <w:marBottom w:val="0"/>
      <w:divBdr>
        <w:top w:val="none" w:sz="0" w:space="0" w:color="auto"/>
        <w:left w:val="none" w:sz="0" w:space="0" w:color="auto"/>
        <w:bottom w:val="none" w:sz="0" w:space="0" w:color="auto"/>
        <w:right w:val="none" w:sz="0" w:space="0" w:color="auto"/>
      </w:divBdr>
    </w:div>
    <w:div w:id="576282516">
      <w:bodyDiv w:val="1"/>
      <w:marLeft w:val="0"/>
      <w:marRight w:val="0"/>
      <w:marTop w:val="0"/>
      <w:marBottom w:val="0"/>
      <w:divBdr>
        <w:top w:val="none" w:sz="0" w:space="0" w:color="auto"/>
        <w:left w:val="none" w:sz="0" w:space="0" w:color="auto"/>
        <w:bottom w:val="none" w:sz="0" w:space="0" w:color="auto"/>
        <w:right w:val="none" w:sz="0" w:space="0" w:color="auto"/>
      </w:divBdr>
    </w:div>
    <w:div w:id="576398876">
      <w:bodyDiv w:val="1"/>
      <w:marLeft w:val="0"/>
      <w:marRight w:val="0"/>
      <w:marTop w:val="0"/>
      <w:marBottom w:val="0"/>
      <w:divBdr>
        <w:top w:val="none" w:sz="0" w:space="0" w:color="auto"/>
        <w:left w:val="none" w:sz="0" w:space="0" w:color="auto"/>
        <w:bottom w:val="none" w:sz="0" w:space="0" w:color="auto"/>
        <w:right w:val="none" w:sz="0" w:space="0" w:color="auto"/>
      </w:divBdr>
    </w:div>
    <w:div w:id="578291442">
      <w:bodyDiv w:val="1"/>
      <w:marLeft w:val="0"/>
      <w:marRight w:val="0"/>
      <w:marTop w:val="0"/>
      <w:marBottom w:val="0"/>
      <w:divBdr>
        <w:top w:val="none" w:sz="0" w:space="0" w:color="auto"/>
        <w:left w:val="none" w:sz="0" w:space="0" w:color="auto"/>
        <w:bottom w:val="none" w:sz="0" w:space="0" w:color="auto"/>
        <w:right w:val="none" w:sz="0" w:space="0" w:color="auto"/>
      </w:divBdr>
    </w:div>
    <w:div w:id="578750835">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585579619">
      <w:bodyDiv w:val="1"/>
      <w:marLeft w:val="0"/>
      <w:marRight w:val="0"/>
      <w:marTop w:val="0"/>
      <w:marBottom w:val="0"/>
      <w:divBdr>
        <w:top w:val="none" w:sz="0" w:space="0" w:color="auto"/>
        <w:left w:val="none" w:sz="0" w:space="0" w:color="auto"/>
        <w:bottom w:val="none" w:sz="0" w:space="0" w:color="auto"/>
        <w:right w:val="none" w:sz="0" w:space="0" w:color="auto"/>
      </w:divBdr>
    </w:div>
    <w:div w:id="586841191">
      <w:bodyDiv w:val="1"/>
      <w:marLeft w:val="0"/>
      <w:marRight w:val="0"/>
      <w:marTop w:val="0"/>
      <w:marBottom w:val="0"/>
      <w:divBdr>
        <w:top w:val="none" w:sz="0" w:space="0" w:color="auto"/>
        <w:left w:val="none" w:sz="0" w:space="0" w:color="auto"/>
        <w:bottom w:val="none" w:sz="0" w:space="0" w:color="auto"/>
        <w:right w:val="none" w:sz="0" w:space="0" w:color="auto"/>
      </w:divBdr>
    </w:div>
    <w:div w:id="603609588">
      <w:bodyDiv w:val="1"/>
      <w:marLeft w:val="0"/>
      <w:marRight w:val="0"/>
      <w:marTop w:val="0"/>
      <w:marBottom w:val="0"/>
      <w:divBdr>
        <w:top w:val="none" w:sz="0" w:space="0" w:color="auto"/>
        <w:left w:val="none" w:sz="0" w:space="0" w:color="auto"/>
        <w:bottom w:val="none" w:sz="0" w:space="0" w:color="auto"/>
        <w:right w:val="none" w:sz="0" w:space="0" w:color="auto"/>
      </w:divBdr>
    </w:div>
    <w:div w:id="612632007">
      <w:bodyDiv w:val="1"/>
      <w:marLeft w:val="0"/>
      <w:marRight w:val="0"/>
      <w:marTop w:val="0"/>
      <w:marBottom w:val="0"/>
      <w:divBdr>
        <w:top w:val="none" w:sz="0" w:space="0" w:color="auto"/>
        <w:left w:val="none" w:sz="0" w:space="0" w:color="auto"/>
        <w:bottom w:val="none" w:sz="0" w:space="0" w:color="auto"/>
        <w:right w:val="none" w:sz="0" w:space="0" w:color="auto"/>
      </w:divBdr>
    </w:div>
    <w:div w:id="640043758">
      <w:bodyDiv w:val="1"/>
      <w:marLeft w:val="0"/>
      <w:marRight w:val="0"/>
      <w:marTop w:val="0"/>
      <w:marBottom w:val="0"/>
      <w:divBdr>
        <w:top w:val="none" w:sz="0" w:space="0" w:color="auto"/>
        <w:left w:val="none" w:sz="0" w:space="0" w:color="auto"/>
        <w:bottom w:val="none" w:sz="0" w:space="0" w:color="auto"/>
        <w:right w:val="none" w:sz="0" w:space="0" w:color="auto"/>
      </w:divBdr>
    </w:div>
    <w:div w:id="644315612">
      <w:bodyDiv w:val="1"/>
      <w:marLeft w:val="0"/>
      <w:marRight w:val="0"/>
      <w:marTop w:val="0"/>
      <w:marBottom w:val="0"/>
      <w:divBdr>
        <w:top w:val="none" w:sz="0" w:space="0" w:color="auto"/>
        <w:left w:val="none" w:sz="0" w:space="0" w:color="auto"/>
        <w:bottom w:val="none" w:sz="0" w:space="0" w:color="auto"/>
        <w:right w:val="none" w:sz="0" w:space="0" w:color="auto"/>
      </w:divBdr>
    </w:div>
    <w:div w:id="649597375">
      <w:bodyDiv w:val="1"/>
      <w:marLeft w:val="0"/>
      <w:marRight w:val="0"/>
      <w:marTop w:val="0"/>
      <w:marBottom w:val="0"/>
      <w:divBdr>
        <w:top w:val="none" w:sz="0" w:space="0" w:color="auto"/>
        <w:left w:val="none" w:sz="0" w:space="0" w:color="auto"/>
        <w:bottom w:val="none" w:sz="0" w:space="0" w:color="auto"/>
        <w:right w:val="none" w:sz="0" w:space="0" w:color="auto"/>
      </w:divBdr>
    </w:div>
    <w:div w:id="665549136">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2513802">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04790510">
      <w:bodyDiv w:val="1"/>
      <w:marLeft w:val="0"/>
      <w:marRight w:val="0"/>
      <w:marTop w:val="0"/>
      <w:marBottom w:val="0"/>
      <w:divBdr>
        <w:top w:val="none" w:sz="0" w:space="0" w:color="auto"/>
        <w:left w:val="none" w:sz="0" w:space="0" w:color="auto"/>
        <w:bottom w:val="none" w:sz="0" w:space="0" w:color="auto"/>
        <w:right w:val="none" w:sz="0" w:space="0" w:color="auto"/>
      </w:divBdr>
    </w:div>
    <w:div w:id="755128740">
      <w:bodyDiv w:val="1"/>
      <w:marLeft w:val="0"/>
      <w:marRight w:val="0"/>
      <w:marTop w:val="0"/>
      <w:marBottom w:val="0"/>
      <w:divBdr>
        <w:top w:val="none" w:sz="0" w:space="0" w:color="auto"/>
        <w:left w:val="none" w:sz="0" w:space="0" w:color="auto"/>
        <w:bottom w:val="none" w:sz="0" w:space="0" w:color="auto"/>
        <w:right w:val="none" w:sz="0" w:space="0" w:color="auto"/>
      </w:divBdr>
    </w:div>
    <w:div w:id="755248282">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792554674">
      <w:bodyDiv w:val="1"/>
      <w:marLeft w:val="0"/>
      <w:marRight w:val="0"/>
      <w:marTop w:val="0"/>
      <w:marBottom w:val="0"/>
      <w:divBdr>
        <w:top w:val="none" w:sz="0" w:space="0" w:color="auto"/>
        <w:left w:val="none" w:sz="0" w:space="0" w:color="auto"/>
        <w:bottom w:val="none" w:sz="0" w:space="0" w:color="auto"/>
        <w:right w:val="none" w:sz="0" w:space="0" w:color="auto"/>
      </w:divBdr>
    </w:div>
    <w:div w:id="80543880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27358916">
      <w:bodyDiv w:val="1"/>
      <w:marLeft w:val="0"/>
      <w:marRight w:val="0"/>
      <w:marTop w:val="0"/>
      <w:marBottom w:val="0"/>
      <w:divBdr>
        <w:top w:val="none" w:sz="0" w:space="0" w:color="auto"/>
        <w:left w:val="none" w:sz="0" w:space="0" w:color="auto"/>
        <w:bottom w:val="none" w:sz="0" w:space="0" w:color="auto"/>
        <w:right w:val="none" w:sz="0" w:space="0" w:color="auto"/>
      </w:divBdr>
    </w:div>
    <w:div w:id="837310596">
      <w:bodyDiv w:val="1"/>
      <w:marLeft w:val="0"/>
      <w:marRight w:val="0"/>
      <w:marTop w:val="0"/>
      <w:marBottom w:val="0"/>
      <w:divBdr>
        <w:top w:val="none" w:sz="0" w:space="0" w:color="auto"/>
        <w:left w:val="none" w:sz="0" w:space="0" w:color="auto"/>
        <w:bottom w:val="none" w:sz="0" w:space="0" w:color="auto"/>
        <w:right w:val="none" w:sz="0" w:space="0" w:color="auto"/>
      </w:divBdr>
    </w:div>
    <w:div w:id="847141114">
      <w:bodyDiv w:val="1"/>
      <w:marLeft w:val="0"/>
      <w:marRight w:val="0"/>
      <w:marTop w:val="0"/>
      <w:marBottom w:val="0"/>
      <w:divBdr>
        <w:top w:val="none" w:sz="0" w:space="0" w:color="auto"/>
        <w:left w:val="none" w:sz="0" w:space="0" w:color="auto"/>
        <w:bottom w:val="none" w:sz="0" w:space="0" w:color="auto"/>
        <w:right w:val="none" w:sz="0" w:space="0" w:color="auto"/>
      </w:divBdr>
    </w:div>
    <w:div w:id="847518797">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77470283">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892277689">
      <w:bodyDiv w:val="1"/>
      <w:marLeft w:val="0"/>
      <w:marRight w:val="0"/>
      <w:marTop w:val="0"/>
      <w:marBottom w:val="0"/>
      <w:divBdr>
        <w:top w:val="none" w:sz="0" w:space="0" w:color="auto"/>
        <w:left w:val="none" w:sz="0" w:space="0" w:color="auto"/>
        <w:bottom w:val="none" w:sz="0" w:space="0" w:color="auto"/>
        <w:right w:val="none" w:sz="0" w:space="0" w:color="auto"/>
      </w:divBdr>
    </w:div>
    <w:div w:id="897278523">
      <w:bodyDiv w:val="1"/>
      <w:marLeft w:val="0"/>
      <w:marRight w:val="0"/>
      <w:marTop w:val="0"/>
      <w:marBottom w:val="0"/>
      <w:divBdr>
        <w:top w:val="none" w:sz="0" w:space="0" w:color="auto"/>
        <w:left w:val="none" w:sz="0" w:space="0" w:color="auto"/>
        <w:bottom w:val="none" w:sz="0" w:space="0" w:color="auto"/>
        <w:right w:val="none" w:sz="0" w:space="0" w:color="auto"/>
      </w:divBdr>
    </w:div>
    <w:div w:id="899943582">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5920020">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24194170">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351238">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12665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5436776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992835675">
      <w:bodyDiv w:val="1"/>
      <w:marLeft w:val="0"/>
      <w:marRight w:val="0"/>
      <w:marTop w:val="0"/>
      <w:marBottom w:val="0"/>
      <w:divBdr>
        <w:top w:val="none" w:sz="0" w:space="0" w:color="auto"/>
        <w:left w:val="none" w:sz="0" w:space="0" w:color="auto"/>
        <w:bottom w:val="none" w:sz="0" w:space="0" w:color="auto"/>
        <w:right w:val="none" w:sz="0" w:space="0" w:color="auto"/>
      </w:divBdr>
    </w:div>
    <w:div w:id="994994090">
      <w:bodyDiv w:val="1"/>
      <w:marLeft w:val="0"/>
      <w:marRight w:val="0"/>
      <w:marTop w:val="0"/>
      <w:marBottom w:val="0"/>
      <w:divBdr>
        <w:top w:val="none" w:sz="0" w:space="0" w:color="auto"/>
        <w:left w:val="none" w:sz="0" w:space="0" w:color="auto"/>
        <w:bottom w:val="none" w:sz="0" w:space="0" w:color="auto"/>
        <w:right w:val="none" w:sz="0" w:space="0" w:color="auto"/>
      </w:divBdr>
    </w:div>
    <w:div w:id="1010060779">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33727315">
      <w:bodyDiv w:val="1"/>
      <w:marLeft w:val="0"/>
      <w:marRight w:val="0"/>
      <w:marTop w:val="0"/>
      <w:marBottom w:val="0"/>
      <w:divBdr>
        <w:top w:val="none" w:sz="0" w:space="0" w:color="auto"/>
        <w:left w:val="none" w:sz="0" w:space="0" w:color="auto"/>
        <w:bottom w:val="none" w:sz="0" w:space="0" w:color="auto"/>
        <w:right w:val="none" w:sz="0" w:space="0" w:color="auto"/>
      </w:divBdr>
    </w:div>
    <w:div w:id="1037924669">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46762492">
      <w:bodyDiv w:val="1"/>
      <w:marLeft w:val="0"/>
      <w:marRight w:val="0"/>
      <w:marTop w:val="0"/>
      <w:marBottom w:val="0"/>
      <w:divBdr>
        <w:top w:val="none" w:sz="0" w:space="0" w:color="auto"/>
        <w:left w:val="none" w:sz="0" w:space="0" w:color="auto"/>
        <w:bottom w:val="none" w:sz="0" w:space="0" w:color="auto"/>
        <w:right w:val="none" w:sz="0" w:space="0" w:color="auto"/>
      </w:divBdr>
    </w:div>
    <w:div w:id="1047601962">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52537713">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79209091">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03572625">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33791837">
      <w:bodyDiv w:val="1"/>
      <w:marLeft w:val="0"/>
      <w:marRight w:val="0"/>
      <w:marTop w:val="0"/>
      <w:marBottom w:val="0"/>
      <w:divBdr>
        <w:top w:val="none" w:sz="0" w:space="0" w:color="auto"/>
        <w:left w:val="none" w:sz="0" w:space="0" w:color="auto"/>
        <w:bottom w:val="none" w:sz="0" w:space="0" w:color="auto"/>
        <w:right w:val="none" w:sz="0" w:space="0" w:color="auto"/>
      </w:divBdr>
    </w:div>
    <w:div w:id="1138187700">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156726208">
      <w:bodyDiv w:val="1"/>
      <w:marLeft w:val="0"/>
      <w:marRight w:val="0"/>
      <w:marTop w:val="0"/>
      <w:marBottom w:val="0"/>
      <w:divBdr>
        <w:top w:val="none" w:sz="0" w:space="0" w:color="auto"/>
        <w:left w:val="none" w:sz="0" w:space="0" w:color="auto"/>
        <w:bottom w:val="none" w:sz="0" w:space="0" w:color="auto"/>
        <w:right w:val="none" w:sz="0" w:space="0" w:color="auto"/>
      </w:divBdr>
    </w:div>
    <w:div w:id="1162740803">
      <w:bodyDiv w:val="1"/>
      <w:marLeft w:val="0"/>
      <w:marRight w:val="0"/>
      <w:marTop w:val="0"/>
      <w:marBottom w:val="0"/>
      <w:divBdr>
        <w:top w:val="none" w:sz="0" w:space="0" w:color="auto"/>
        <w:left w:val="none" w:sz="0" w:space="0" w:color="auto"/>
        <w:bottom w:val="none" w:sz="0" w:space="0" w:color="auto"/>
        <w:right w:val="none" w:sz="0" w:space="0" w:color="auto"/>
      </w:divBdr>
    </w:div>
    <w:div w:id="1164860827">
      <w:bodyDiv w:val="1"/>
      <w:marLeft w:val="0"/>
      <w:marRight w:val="0"/>
      <w:marTop w:val="0"/>
      <w:marBottom w:val="0"/>
      <w:divBdr>
        <w:top w:val="none" w:sz="0" w:space="0" w:color="auto"/>
        <w:left w:val="none" w:sz="0" w:space="0" w:color="auto"/>
        <w:bottom w:val="none" w:sz="0" w:space="0" w:color="auto"/>
        <w:right w:val="none" w:sz="0" w:space="0" w:color="auto"/>
      </w:divBdr>
    </w:div>
    <w:div w:id="1182278839">
      <w:bodyDiv w:val="1"/>
      <w:marLeft w:val="0"/>
      <w:marRight w:val="0"/>
      <w:marTop w:val="0"/>
      <w:marBottom w:val="0"/>
      <w:divBdr>
        <w:top w:val="none" w:sz="0" w:space="0" w:color="auto"/>
        <w:left w:val="none" w:sz="0" w:space="0" w:color="auto"/>
        <w:bottom w:val="none" w:sz="0" w:space="0" w:color="auto"/>
        <w:right w:val="none" w:sz="0" w:space="0" w:color="auto"/>
      </w:divBdr>
    </w:div>
    <w:div w:id="1183128703">
      <w:bodyDiv w:val="1"/>
      <w:marLeft w:val="0"/>
      <w:marRight w:val="0"/>
      <w:marTop w:val="0"/>
      <w:marBottom w:val="0"/>
      <w:divBdr>
        <w:top w:val="none" w:sz="0" w:space="0" w:color="auto"/>
        <w:left w:val="none" w:sz="0" w:space="0" w:color="auto"/>
        <w:bottom w:val="none" w:sz="0" w:space="0" w:color="auto"/>
        <w:right w:val="none" w:sz="0" w:space="0" w:color="auto"/>
      </w:divBdr>
    </w:div>
    <w:div w:id="1183784635">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08951068">
      <w:bodyDiv w:val="1"/>
      <w:marLeft w:val="0"/>
      <w:marRight w:val="0"/>
      <w:marTop w:val="0"/>
      <w:marBottom w:val="0"/>
      <w:divBdr>
        <w:top w:val="none" w:sz="0" w:space="0" w:color="auto"/>
        <w:left w:val="none" w:sz="0" w:space="0" w:color="auto"/>
        <w:bottom w:val="none" w:sz="0" w:space="0" w:color="auto"/>
        <w:right w:val="none" w:sz="0" w:space="0" w:color="auto"/>
      </w:divBdr>
    </w:div>
    <w:div w:id="1220674878">
      <w:bodyDiv w:val="1"/>
      <w:marLeft w:val="0"/>
      <w:marRight w:val="0"/>
      <w:marTop w:val="0"/>
      <w:marBottom w:val="0"/>
      <w:divBdr>
        <w:top w:val="none" w:sz="0" w:space="0" w:color="auto"/>
        <w:left w:val="none" w:sz="0" w:space="0" w:color="auto"/>
        <w:bottom w:val="none" w:sz="0" w:space="0" w:color="auto"/>
        <w:right w:val="none" w:sz="0" w:space="0" w:color="auto"/>
      </w:divBdr>
    </w:div>
    <w:div w:id="1222063254">
      <w:bodyDiv w:val="1"/>
      <w:marLeft w:val="0"/>
      <w:marRight w:val="0"/>
      <w:marTop w:val="0"/>
      <w:marBottom w:val="0"/>
      <w:divBdr>
        <w:top w:val="none" w:sz="0" w:space="0" w:color="auto"/>
        <w:left w:val="none" w:sz="0" w:space="0" w:color="auto"/>
        <w:bottom w:val="none" w:sz="0" w:space="0" w:color="auto"/>
        <w:right w:val="none" w:sz="0" w:space="0" w:color="auto"/>
      </w:divBdr>
    </w:div>
    <w:div w:id="1222448951">
      <w:bodyDiv w:val="1"/>
      <w:marLeft w:val="0"/>
      <w:marRight w:val="0"/>
      <w:marTop w:val="0"/>
      <w:marBottom w:val="0"/>
      <w:divBdr>
        <w:top w:val="none" w:sz="0" w:space="0" w:color="auto"/>
        <w:left w:val="none" w:sz="0" w:space="0" w:color="auto"/>
        <w:bottom w:val="none" w:sz="0" w:space="0" w:color="auto"/>
        <w:right w:val="none" w:sz="0" w:space="0" w:color="auto"/>
      </w:divBdr>
    </w:div>
    <w:div w:id="1243761171">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52589868">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279603911">
      <w:bodyDiv w:val="1"/>
      <w:marLeft w:val="0"/>
      <w:marRight w:val="0"/>
      <w:marTop w:val="0"/>
      <w:marBottom w:val="0"/>
      <w:divBdr>
        <w:top w:val="none" w:sz="0" w:space="0" w:color="auto"/>
        <w:left w:val="none" w:sz="0" w:space="0" w:color="auto"/>
        <w:bottom w:val="none" w:sz="0" w:space="0" w:color="auto"/>
        <w:right w:val="none" w:sz="0" w:space="0" w:color="auto"/>
      </w:divBdr>
    </w:div>
    <w:div w:id="1285843545">
      <w:bodyDiv w:val="1"/>
      <w:marLeft w:val="0"/>
      <w:marRight w:val="0"/>
      <w:marTop w:val="0"/>
      <w:marBottom w:val="0"/>
      <w:divBdr>
        <w:top w:val="none" w:sz="0" w:space="0" w:color="auto"/>
        <w:left w:val="none" w:sz="0" w:space="0" w:color="auto"/>
        <w:bottom w:val="none" w:sz="0" w:space="0" w:color="auto"/>
        <w:right w:val="none" w:sz="0" w:space="0" w:color="auto"/>
      </w:divBdr>
    </w:div>
    <w:div w:id="1296443710">
      <w:bodyDiv w:val="1"/>
      <w:marLeft w:val="0"/>
      <w:marRight w:val="0"/>
      <w:marTop w:val="0"/>
      <w:marBottom w:val="0"/>
      <w:divBdr>
        <w:top w:val="none" w:sz="0" w:space="0" w:color="auto"/>
        <w:left w:val="none" w:sz="0" w:space="0" w:color="auto"/>
        <w:bottom w:val="none" w:sz="0" w:space="0" w:color="auto"/>
        <w:right w:val="none" w:sz="0" w:space="0" w:color="auto"/>
      </w:divBdr>
    </w:div>
    <w:div w:id="1312948931">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32489654">
      <w:bodyDiv w:val="1"/>
      <w:marLeft w:val="0"/>
      <w:marRight w:val="0"/>
      <w:marTop w:val="0"/>
      <w:marBottom w:val="0"/>
      <w:divBdr>
        <w:top w:val="none" w:sz="0" w:space="0" w:color="auto"/>
        <w:left w:val="none" w:sz="0" w:space="0" w:color="auto"/>
        <w:bottom w:val="none" w:sz="0" w:space="0" w:color="auto"/>
        <w:right w:val="none" w:sz="0" w:space="0" w:color="auto"/>
      </w:divBdr>
    </w:div>
    <w:div w:id="1334800215">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46832711">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65982028">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390613564">
      <w:bodyDiv w:val="1"/>
      <w:marLeft w:val="0"/>
      <w:marRight w:val="0"/>
      <w:marTop w:val="0"/>
      <w:marBottom w:val="0"/>
      <w:divBdr>
        <w:top w:val="none" w:sz="0" w:space="0" w:color="auto"/>
        <w:left w:val="none" w:sz="0" w:space="0" w:color="auto"/>
        <w:bottom w:val="none" w:sz="0" w:space="0" w:color="auto"/>
        <w:right w:val="none" w:sz="0" w:space="0" w:color="auto"/>
      </w:divBdr>
    </w:div>
    <w:div w:id="1392263617">
      <w:bodyDiv w:val="1"/>
      <w:marLeft w:val="0"/>
      <w:marRight w:val="0"/>
      <w:marTop w:val="0"/>
      <w:marBottom w:val="0"/>
      <w:divBdr>
        <w:top w:val="none" w:sz="0" w:space="0" w:color="auto"/>
        <w:left w:val="none" w:sz="0" w:space="0" w:color="auto"/>
        <w:bottom w:val="none" w:sz="0" w:space="0" w:color="auto"/>
        <w:right w:val="none" w:sz="0" w:space="0" w:color="auto"/>
      </w:divBdr>
    </w:div>
    <w:div w:id="1398630701">
      <w:bodyDiv w:val="1"/>
      <w:marLeft w:val="0"/>
      <w:marRight w:val="0"/>
      <w:marTop w:val="0"/>
      <w:marBottom w:val="0"/>
      <w:divBdr>
        <w:top w:val="none" w:sz="0" w:space="0" w:color="auto"/>
        <w:left w:val="none" w:sz="0" w:space="0" w:color="auto"/>
        <w:bottom w:val="none" w:sz="0" w:space="0" w:color="auto"/>
        <w:right w:val="none" w:sz="0" w:space="0" w:color="auto"/>
      </w:divBdr>
    </w:div>
    <w:div w:id="1415396000">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19786821">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28310032">
      <w:bodyDiv w:val="1"/>
      <w:marLeft w:val="0"/>
      <w:marRight w:val="0"/>
      <w:marTop w:val="0"/>
      <w:marBottom w:val="0"/>
      <w:divBdr>
        <w:top w:val="none" w:sz="0" w:space="0" w:color="auto"/>
        <w:left w:val="none" w:sz="0" w:space="0" w:color="auto"/>
        <w:bottom w:val="none" w:sz="0" w:space="0" w:color="auto"/>
        <w:right w:val="none" w:sz="0" w:space="0" w:color="auto"/>
      </w:divBdr>
    </w:div>
    <w:div w:id="1432362660">
      <w:bodyDiv w:val="1"/>
      <w:marLeft w:val="0"/>
      <w:marRight w:val="0"/>
      <w:marTop w:val="0"/>
      <w:marBottom w:val="0"/>
      <w:divBdr>
        <w:top w:val="none" w:sz="0" w:space="0" w:color="auto"/>
        <w:left w:val="none" w:sz="0" w:space="0" w:color="auto"/>
        <w:bottom w:val="none" w:sz="0" w:space="0" w:color="auto"/>
        <w:right w:val="none" w:sz="0" w:space="0" w:color="auto"/>
      </w:divBdr>
    </w:div>
    <w:div w:id="1434353570">
      <w:bodyDiv w:val="1"/>
      <w:marLeft w:val="0"/>
      <w:marRight w:val="0"/>
      <w:marTop w:val="0"/>
      <w:marBottom w:val="0"/>
      <w:divBdr>
        <w:top w:val="none" w:sz="0" w:space="0" w:color="auto"/>
        <w:left w:val="none" w:sz="0" w:space="0" w:color="auto"/>
        <w:bottom w:val="none" w:sz="0" w:space="0" w:color="auto"/>
        <w:right w:val="none" w:sz="0" w:space="0" w:color="auto"/>
      </w:divBdr>
    </w:div>
    <w:div w:id="1438988516">
      <w:bodyDiv w:val="1"/>
      <w:marLeft w:val="0"/>
      <w:marRight w:val="0"/>
      <w:marTop w:val="0"/>
      <w:marBottom w:val="0"/>
      <w:divBdr>
        <w:top w:val="none" w:sz="0" w:space="0" w:color="auto"/>
        <w:left w:val="none" w:sz="0" w:space="0" w:color="auto"/>
        <w:bottom w:val="none" w:sz="0" w:space="0" w:color="auto"/>
        <w:right w:val="none" w:sz="0" w:space="0" w:color="auto"/>
      </w:divBdr>
    </w:div>
    <w:div w:id="1462844968">
      <w:bodyDiv w:val="1"/>
      <w:marLeft w:val="0"/>
      <w:marRight w:val="0"/>
      <w:marTop w:val="0"/>
      <w:marBottom w:val="0"/>
      <w:divBdr>
        <w:top w:val="none" w:sz="0" w:space="0" w:color="auto"/>
        <w:left w:val="none" w:sz="0" w:space="0" w:color="auto"/>
        <w:bottom w:val="none" w:sz="0" w:space="0" w:color="auto"/>
        <w:right w:val="none" w:sz="0" w:space="0" w:color="auto"/>
      </w:divBdr>
    </w:div>
    <w:div w:id="1480657865">
      <w:bodyDiv w:val="1"/>
      <w:marLeft w:val="0"/>
      <w:marRight w:val="0"/>
      <w:marTop w:val="0"/>
      <w:marBottom w:val="0"/>
      <w:divBdr>
        <w:top w:val="none" w:sz="0" w:space="0" w:color="auto"/>
        <w:left w:val="none" w:sz="0" w:space="0" w:color="auto"/>
        <w:bottom w:val="none" w:sz="0" w:space="0" w:color="auto"/>
        <w:right w:val="none" w:sz="0" w:space="0" w:color="auto"/>
      </w:divBdr>
    </w:div>
    <w:div w:id="149055466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12254815">
      <w:bodyDiv w:val="1"/>
      <w:marLeft w:val="0"/>
      <w:marRight w:val="0"/>
      <w:marTop w:val="0"/>
      <w:marBottom w:val="0"/>
      <w:divBdr>
        <w:top w:val="none" w:sz="0" w:space="0" w:color="auto"/>
        <w:left w:val="none" w:sz="0" w:space="0" w:color="auto"/>
        <w:bottom w:val="none" w:sz="0" w:space="0" w:color="auto"/>
        <w:right w:val="none" w:sz="0" w:space="0" w:color="auto"/>
      </w:divBdr>
    </w:div>
    <w:div w:id="152902793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3930399">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580821325">
      <w:bodyDiv w:val="1"/>
      <w:marLeft w:val="0"/>
      <w:marRight w:val="0"/>
      <w:marTop w:val="0"/>
      <w:marBottom w:val="0"/>
      <w:divBdr>
        <w:top w:val="none" w:sz="0" w:space="0" w:color="auto"/>
        <w:left w:val="none" w:sz="0" w:space="0" w:color="auto"/>
        <w:bottom w:val="none" w:sz="0" w:space="0" w:color="auto"/>
        <w:right w:val="none" w:sz="0" w:space="0" w:color="auto"/>
      </w:divBdr>
    </w:div>
    <w:div w:id="1591162112">
      <w:bodyDiv w:val="1"/>
      <w:marLeft w:val="0"/>
      <w:marRight w:val="0"/>
      <w:marTop w:val="0"/>
      <w:marBottom w:val="0"/>
      <w:divBdr>
        <w:top w:val="none" w:sz="0" w:space="0" w:color="auto"/>
        <w:left w:val="none" w:sz="0" w:space="0" w:color="auto"/>
        <w:bottom w:val="none" w:sz="0" w:space="0" w:color="auto"/>
        <w:right w:val="none" w:sz="0" w:space="0" w:color="auto"/>
      </w:divBdr>
    </w:div>
    <w:div w:id="1592660250">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05960676">
      <w:bodyDiv w:val="1"/>
      <w:marLeft w:val="0"/>
      <w:marRight w:val="0"/>
      <w:marTop w:val="0"/>
      <w:marBottom w:val="0"/>
      <w:divBdr>
        <w:top w:val="none" w:sz="0" w:space="0" w:color="auto"/>
        <w:left w:val="none" w:sz="0" w:space="0" w:color="auto"/>
        <w:bottom w:val="none" w:sz="0" w:space="0" w:color="auto"/>
        <w:right w:val="none" w:sz="0" w:space="0" w:color="auto"/>
      </w:divBdr>
    </w:div>
    <w:div w:id="1607231741">
      <w:bodyDiv w:val="1"/>
      <w:marLeft w:val="0"/>
      <w:marRight w:val="0"/>
      <w:marTop w:val="0"/>
      <w:marBottom w:val="0"/>
      <w:divBdr>
        <w:top w:val="none" w:sz="0" w:space="0" w:color="auto"/>
        <w:left w:val="none" w:sz="0" w:space="0" w:color="auto"/>
        <w:bottom w:val="none" w:sz="0" w:space="0" w:color="auto"/>
        <w:right w:val="none" w:sz="0" w:space="0" w:color="auto"/>
      </w:divBdr>
    </w:div>
    <w:div w:id="1619800607">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28242501">
      <w:bodyDiv w:val="1"/>
      <w:marLeft w:val="0"/>
      <w:marRight w:val="0"/>
      <w:marTop w:val="0"/>
      <w:marBottom w:val="0"/>
      <w:divBdr>
        <w:top w:val="none" w:sz="0" w:space="0" w:color="auto"/>
        <w:left w:val="none" w:sz="0" w:space="0" w:color="auto"/>
        <w:bottom w:val="none" w:sz="0" w:space="0" w:color="auto"/>
        <w:right w:val="none" w:sz="0" w:space="0" w:color="auto"/>
      </w:divBdr>
    </w:div>
    <w:div w:id="1646466371">
      <w:bodyDiv w:val="1"/>
      <w:marLeft w:val="0"/>
      <w:marRight w:val="0"/>
      <w:marTop w:val="0"/>
      <w:marBottom w:val="0"/>
      <w:divBdr>
        <w:top w:val="none" w:sz="0" w:space="0" w:color="auto"/>
        <w:left w:val="none" w:sz="0" w:space="0" w:color="auto"/>
        <w:bottom w:val="none" w:sz="0" w:space="0" w:color="auto"/>
        <w:right w:val="none" w:sz="0" w:space="0" w:color="auto"/>
      </w:divBdr>
    </w:div>
    <w:div w:id="1653945292">
      <w:bodyDiv w:val="1"/>
      <w:marLeft w:val="0"/>
      <w:marRight w:val="0"/>
      <w:marTop w:val="0"/>
      <w:marBottom w:val="0"/>
      <w:divBdr>
        <w:top w:val="none" w:sz="0" w:space="0" w:color="auto"/>
        <w:left w:val="none" w:sz="0" w:space="0" w:color="auto"/>
        <w:bottom w:val="none" w:sz="0" w:space="0" w:color="auto"/>
        <w:right w:val="none" w:sz="0" w:space="0" w:color="auto"/>
      </w:divBdr>
    </w:div>
    <w:div w:id="1659773362">
      <w:bodyDiv w:val="1"/>
      <w:marLeft w:val="0"/>
      <w:marRight w:val="0"/>
      <w:marTop w:val="0"/>
      <w:marBottom w:val="0"/>
      <w:divBdr>
        <w:top w:val="none" w:sz="0" w:space="0" w:color="auto"/>
        <w:left w:val="none" w:sz="0" w:space="0" w:color="auto"/>
        <w:bottom w:val="none" w:sz="0" w:space="0" w:color="auto"/>
        <w:right w:val="none" w:sz="0" w:space="0" w:color="auto"/>
      </w:divBdr>
    </w:div>
    <w:div w:id="167307018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684045635">
      <w:bodyDiv w:val="1"/>
      <w:marLeft w:val="0"/>
      <w:marRight w:val="0"/>
      <w:marTop w:val="0"/>
      <w:marBottom w:val="0"/>
      <w:divBdr>
        <w:top w:val="none" w:sz="0" w:space="0" w:color="auto"/>
        <w:left w:val="none" w:sz="0" w:space="0" w:color="auto"/>
        <w:bottom w:val="none" w:sz="0" w:space="0" w:color="auto"/>
        <w:right w:val="none" w:sz="0" w:space="0" w:color="auto"/>
      </w:divBdr>
    </w:div>
    <w:div w:id="1695418551">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15695721">
      <w:bodyDiv w:val="1"/>
      <w:marLeft w:val="0"/>
      <w:marRight w:val="0"/>
      <w:marTop w:val="0"/>
      <w:marBottom w:val="0"/>
      <w:divBdr>
        <w:top w:val="none" w:sz="0" w:space="0" w:color="auto"/>
        <w:left w:val="none" w:sz="0" w:space="0" w:color="auto"/>
        <w:bottom w:val="none" w:sz="0" w:space="0" w:color="auto"/>
        <w:right w:val="none" w:sz="0" w:space="0" w:color="auto"/>
      </w:divBdr>
    </w:div>
    <w:div w:id="1721202686">
      <w:bodyDiv w:val="1"/>
      <w:marLeft w:val="0"/>
      <w:marRight w:val="0"/>
      <w:marTop w:val="0"/>
      <w:marBottom w:val="0"/>
      <w:divBdr>
        <w:top w:val="none" w:sz="0" w:space="0" w:color="auto"/>
        <w:left w:val="none" w:sz="0" w:space="0" w:color="auto"/>
        <w:bottom w:val="none" w:sz="0" w:space="0" w:color="auto"/>
        <w:right w:val="none" w:sz="0" w:space="0" w:color="auto"/>
      </w:divBdr>
    </w:div>
    <w:div w:id="1748847685">
      <w:bodyDiv w:val="1"/>
      <w:marLeft w:val="0"/>
      <w:marRight w:val="0"/>
      <w:marTop w:val="0"/>
      <w:marBottom w:val="0"/>
      <w:divBdr>
        <w:top w:val="none" w:sz="0" w:space="0" w:color="auto"/>
        <w:left w:val="none" w:sz="0" w:space="0" w:color="auto"/>
        <w:bottom w:val="none" w:sz="0" w:space="0" w:color="auto"/>
        <w:right w:val="none" w:sz="0" w:space="0" w:color="auto"/>
      </w:divBdr>
    </w:div>
    <w:div w:id="1768426986">
      <w:bodyDiv w:val="1"/>
      <w:marLeft w:val="0"/>
      <w:marRight w:val="0"/>
      <w:marTop w:val="0"/>
      <w:marBottom w:val="0"/>
      <w:divBdr>
        <w:top w:val="none" w:sz="0" w:space="0" w:color="auto"/>
        <w:left w:val="none" w:sz="0" w:space="0" w:color="auto"/>
        <w:bottom w:val="none" w:sz="0" w:space="0" w:color="auto"/>
        <w:right w:val="none" w:sz="0" w:space="0" w:color="auto"/>
      </w:divBdr>
    </w:div>
    <w:div w:id="1784180616">
      <w:bodyDiv w:val="1"/>
      <w:marLeft w:val="0"/>
      <w:marRight w:val="0"/>
      <w:marTop w:val="0"/>
      <w:marBottom w:val="0"/>
      <w:divBdr>
        <w:top w:val="none" w:sz="0" w:space="0" w:color="auto"/>
        <w:left w:val="none" w:sz="0" w:space="0" w:color="auto"/>
        <w:bottom w:val="none" w:sz="0" w:space="0" w:color="auto"/>
        <w:right w:val="none" w:sz="0" w:space="0" w:color="auto"/>
      </w:divBdr>
    </w:div>
    <w:div w:id="1788353482">
      <w:bodyDiv w:val="1"/>
      <w:marLeft w:val="0"/>
      <w:marRight w:val="0"/>
      <w:marTop w:val="0"/>
      <w:marBottom w:val="0"/>
      <w:divBdr>
        <w:top w:val="none" w:sz="0" w:space="0" w:color="auto"/>
        <w:left w:val="none" w:sz="0" w:space="0" w:color="auto"/>
        <w:bottom w:val="none" w:sz="0" w:space="0" w:color="auto"/>
        <w:right w:val="none" w:sz="0" w:space="0" w:color="auto"/>
      </w:divBdr>
    </w:div>
    <w:div w:id="1797523695">
      <w:bodyDiv w:val="1"/>
      <w:marLeft w:val="0"/>
      <w:marRight w:val="0"/>
      <w:marTop w:val="0"/>
      <w:marBottom w:val="0"/>
      <w:divBdr>
        <w:top w:val="none" w:sz="0" w:space="0" w:color="auto"/>
        <w:left w:val="none" w:sz="0" w:space="0" w:color="auto"/>
        <w:bottom w:val="none" w:sz="0" w:space="0" w:color="auto"/>
        <w:right w:val="none" w:sz="0" w:space="0" w:color="auto"/>
      </w:divBdr>
    </w:div>
    <w:div w:id="1820264549">
      <w:bodyDiv w:val="1"/>
      <w:marLeft w:val="0"/>
      <w:marRight w:val="0"/>
      <w:marTop w:val="0"/>
      <w:marBottom w:val="0"/>
      <w:divBdr>
        <w:top w:val="none" w:sz="0" w:space="0" w:color="auto"/>
        <w:left w:val="none" w:sz="0" w:space="0" w:color="auto"/>
        <w:bottom w:val="none" w:sz="0" w:space="0" w:color="auto"/>
        <w:right w:val="none" w:sz="0" w:space="0" w:color="auto"/>
      </w:divBdr>
    </w:div>
    <w:div w:id="1821995788">
      <w:bodyDiv w:val="1"/>
      <w:marLeft w:val="0"/>
      <w:marRight w:val="0"/>
      <w:marTop w:val="0"/>
      <w:marBottom w:val="0"/>
      <w:divBdr>
        <w:top w:val="none" w:sz="0" w:space="0" w:color="auto"/>
        <w:left w:val="none" w:sz="0" w:space="0" w:color="auto"/>
        <w:bottom w:val="none" w:sz="0" w:space="0" w:color="auto"/>
        <w:right w:val="none" w:sz="0" w:space="0" w:color="auto"/>
      </w:divBdr>
    </w:div>
    <w:div w:id="1826701920">
      <w:bodyDiv w:val="1"/>
      <w:marLeft w:val="0"/>
      <w:marRight w:val="0"/>
      <w:marTop w:val="0"/>
      <w:marBottom w:val="0"/>
      <w:divBdr>
        <w:top w:val="none" w:sz="0" w:space="0" w:color="auto"/>
        <w:left w:val="none" w:sz="0" w:space="0" w:color="auto"/>
        <w:bottom w:val="none" w:sz="0" w:space="0" w:color="auto"/>
        <w:right w:val="none" w:sz="0" w:space="0" w:color="auto"/>
      </w:divBdr>
    </w:div>
    <w:div w:id="1840459614">
      <w:bodyDiv w:val="1"/>
      <w:marLeft w:val="0"/>
      <w:marRight w:val="0"/>
      <w:marTop w:val="0"/>
      <w:marBottom w:val="0"/>
      <w:divBdr>
        <w:top w:val="none" w:sz="0" w:space="0" w:color="auto"/>
        <w:left w:val="none" w:sz="0" w:space="0" w:color="auto"/>
        <w:bottom w:val="none" w:sz="0" w:space="0" w:color="auto"/>
        <w:right w:val="none" w:sz="0" w:space="0" w:color="auto"/>
      </w:divBdr>
    </w:div>
    <w:div w:id="1840924720">
      <w:bodyDiv w:val="1"/>
      <w:marLeft w:val="0"/>
      <w:marRight w:val="0"/>
      <w:marTop w:val="0"/>
      <w:marBottom w:val="0"/>
      <w:divBdr>
        <w:top w:val="none" w:sz="0" w:space="0" w:color="auto"/>
        <w:left w:val="none" w:sz="0" w:space="0" w:color="auto"/>
        <w:bottom w:val="none" w:sz="0" w:space="0" w:color="auto"/>
        <w:right w:val="none" w:sz="0" w:space="0" w:color="auto"/>
      </w:divBdr>
    </w:div>
    <w:div w:id="1841039455">
      <w:bodyDiv w:val="1"/>
      <w:marLeft w:val="0"/>
      <w:marRight w:val="0"/>
      <w:marTop w:val="0"/>
      <w:marBottom w:val="0"/>
      <w:divBdr>
        <w:top w:val="none" w:sz="0" w:space="0" w:color="auto"/>
        <w:left w:val="none" w:sz="0" w:space="0" w:color="auto"/>
        <w:bottom w:val="none" w:sz="0" w:space="0" w:color="auto"/>
        <w:right w:val="none" w:sz="0" w:space="0" w:color="auto"/>
      </w:divBdr>
    </w:div>
    <w:div w:id="1845583584">
      <w:bodyDiv w:val="1"/>
      <w:marLeft w:val="0"/>
      <w:marRight w:val="0"/>
      <w:marTop w:val="0"/>
      <w:marBottom w:val="0"/>
      <w:divBdr>
        <w:top w:val="none" w:sz="0" w:space="0" w:color="auto"/>
        <w:left w:val="none" w:sz="0" w:space="0" w:color="auto"/>
        <w:bottom w:val="none" w:sz="0" w:space="0" w:color="auto"/>
        <w:right w:val="none" w:sz="0" w:space="0" w:color="auto"/>
      </w:divBdr>
    </w:div>
    <w:div w:id="1860895873">
      <w:bodyDiv w:val="1"/>
      <w:marLeft w:val="0"/>
      <w:marRight w:val="0"/>
      <w:marTop w:val="0"/>
      <w:marBottom w:val="0"/>
      <w:divBdr>
        <w:top w:val="none" w:sz="0" w:space="0" w:color="auto"/>
        <w:left w:val="none" w:sz="0" w:space="0" w:color="auto"/>
        <w:bottom w:val="none" w:sz="0" w:space="0" w:color="auto"/>
        <w:right w:val="none" w:sz="0" w:space="0" w:color="auto"/>
      </w:divBdr>
    </w:div>
    <w:div w:id="1873377892">
      <w:bodyDiv w:val="1"/>
      <w:marLeft w:val="0"/>
      <w:marRight w:val="0"/>
      <w:marTop w:val="0"/>
      <w:marBottom w:val="0"/>
      <w:divBdr>
        <w:top w:val="none" w:sz="0" w:space="0" w:color="auto"/>
        <w:left w:val="none" w:sz="0" w:space="0" w:color="auto"/>
        <w:bottom w:val="none" w:sz="0" w:space="0" w:color="auto"/>
        <w:right w:val="none" w:sz="0" w:space="0" w:color="auto"/>
      </w:divBdr>
    </w:div>
    <w:div w:id="1876579541">
      <w:bodyDiv w:val="1"/>
      <w:marLeft w:val="0"/>
      <w:marRight w:val="0"/>
      <w:marTop w:val="0"/>
      <w:marBottom w:val="0"/>
      <w:divBdr>
        <w:top w:val="none" w:sz="0" w:space="0" w:color="auto"/>
        <w:left w:val="none" w:sz="0" w:space="0" w:color="auto"/>
        <w:bottom w:val="none" w:sz="0" w:space="0" w:color="auto"/>
        <w:right w:val="none" w:sz="0" w:space="0" w:color="auto"/>
      </w:divBdr>
    </w:div>
    <w:div w:id="1877309958">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89879763">
      <w:bodyDiv w:val="1"/>
      <w:marLeft w:val="0"/>
      <w:marRight w:val="0"/>
      <w:marTop w:val="0"/>
      <w:marBottom w:val="0"/>
      <w:divBdr>
        <w:top w:val="none" w:sz="0" w:space="0" w:color="auto"/>
        <w:left w:val="none" w:sz="0" w:space="0" w:color="auto"/>
        <w:bottom w:val="none" w:sz="0" w:space="0" w:color="auto"/>
        <w:right w:val="none" w:sz="0" w:space="0" w:color="auto"/>
      </w:divBdr>
    </w:div>
    <w:div w:id="1891989365">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11189061">
      <w:bodyDiv w:val="1"/>
      <w:marLeft w:val="0"/>
      <w:marRight w:val="0"/>
      <w:marTop w:val="0"/>
      <w:marBottom w:val="0"/>
      <w:divBdr>
        <w:top w:val="none" w:sz="0" w:space="0" w:color="auto"/>
        <w:left w:val="none" w:sz="0" w:space="0" w:color="auto"/>
        <w:bottom w:val="none" w:sz="0" w:space="0" w:color="auto"/>
        <w:right w:val="none" w:sz="0" w:space="0" w:color="auto"/>
      </w:divBdr>
    </w:div>
    <w:div w:id="1923103388">
      <w:bodyDiv w:val="1"/>
      <w:marLeft w:val="0"/>
      <w:marRight w:val="0"/>
      <w:marTop w:val="0"/>
      <w:marBottom w:val="0"/>
      <w:divBdr>
        <w:top w:val="none" w:sz="0" w:space="0" w:color="auto"/>
        <w:left w:val="none" w:sz="0" w:space="0" w:color="auto"/>
        <w:bottom w:val="none" w:sz="0" w:space="0" w:color="auto"/>
        <w:right w:val="none" w:sz="0" w:space="0" w:color="auto"/>
      </w:divBdr>
    </w:div>
    <w:div w:id="1923491059">
      <w:bodyDiv w:val="1"/>
      <w:marLeft w:val="0"/>
      <w:marRight w:val="0"/>
      <w:marTop w:val="0"/>
      <w:marBottom w:val="0"/>
      <w:divBdr>
        <w:top w:val="none" w:sz="0" w:space="0" w:color="auto"/>
        <w:left w:val="none" w:sz="0" w:space="0" w:color="auto"/>
        <w:bottom w:val="none" w:sz="0" w:space="0" w:color="auto"/>
        <w:right w:val="none" w:sz="0" w:space="0" w:color="auto"/>
      </w:divBdr>
    </w:div>
    <w:div w:id="1933777527">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54704166">
      <w:bodyDiv w:val="1"/>
      <w:marLeft w:val="0"/>
      <w:marRight w:val="0"/>
      <w:marTop w:val="0"/>
      <w:marBottom w:val="0"/>
      <w:divBdr>
        <w:top w:val="none" w:sz="0" w:space="0" w:color="auto"/>
        <w:left w:val="none" w:sz="0" w:space="0" w:color="auto"/>
        <w:bottom w:val="none" w:sz="0" w:space="0" w:color="auto"/>
        <w:right w:val="none" w:sz="0" w:space="0" w:color="auto"/>
      </w:divBdr>
    </w:div>
    <w:div w:id="1955164039">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77637519">
      <w:bodyDiv w:val="1"/>
      <w:marLeft w:val="0"/>
      <w:marRight w:val="0"/>
      <w:marTop w:val="0"/>
      <w:marBottom w:val="0"/>
      <w:divBdr>
        <w:top w:val="none" w:sz="0" w:space="0" w:color="auto"/>
        <w:left w:val="none" w:sz="0" w:space="0" w:color="auto"/>
        <w:bottom w:val="none" w:sz="0" w:space="0" w:color="auto"/>
        <w:right w:val="none" w:sz="0" w:space="0" w:color="auto"/>
      </w:divBdr>
    </w:div>
    <w:div w:id="1982999679">
      <w:bodyDiv w:val="1"/>
      <w:marLeft w:val="0"/>
      <w:marRight w:val="0"/>
      <w:marTop w:val="0"/>
      <w:marBottom w:val="0"/>
      <w:divBdr>
        <w:top w:val="none" w:sz="0" w:space="0" w:color="auto"/>
        <w:left w:val="none" w:sz="0" w:space="0" w:color="auto"/>
        <w:bottom w:val="none" w:sz="0" w:space="0" w:color="auto"/>
        <w:right w:val="none" w:sz="0" w:space="0" w:color="auto"/>
      </w:divBdr>
    </w:div>
    <w:div w:id="1986008758">
      <w:bodyDiv w:val="1"/>
      <w:marLeft w:val="0"/>
      <w:marRight w:val="0"/>
      <w:marTop w:val="0"/>
      <w:marBottom w:val="0"/>
      <w:divBdr>
        <w:top w:val="none" w:sz="0" w:space="0" w:color="auto"/>
        <w:left w:val="none" w:sz="0" w:space="0" w:color="auto"/>
        <w:bottom w:val="none" w:sz="0" w:space="0" w:color="auto"/>
        <w:right w:val="none" w:sz="0" w:space="0" w:color="auto"/>
      </w:divBdr>
    </w:div>
    <w:div w:id="1986926853">
      <w:bodyDiv w:val="1"/>
      <w:marLeft w:val="0"/>
      <w:marRight w:val="0"/>
      <w:marTop w:val="0"/>
      <w:marBottom w:val="0"/>
      <w:divBdr>
        <w:top w:val="none" w:sz="0" w:space="0" w:color="auto"/>
        <w:left w:val="none" w:sz="0" w:space="0" w:color="auto"/>
        <w:bottom w:val="none" w:sz="0" w:space="0" w:color="auto"/>
        <w:right w:val="none" w:sz="0" w:space="0" w:color="auto"/>
      </w:divBdr>
    </w:div>
    <w:div w:id="1987273148">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2055464">
      <w:bodyDiv w:val="1"/>
      <w:marLeft w:val="0"/>
      <w:marRight w:val="0"/>
      <w:marTop w:val="0"/>
      <w:marBottom w:val="0"/>
      <w:divBdr>
        <w:top w:val="none" w:sz="0" w:space="0" w:color="auto"/>
        <w:left w:val="none" w:sz="0" w:space="0" w:color="auto"/>
        <w:bottom w:val="none" w:sz="0" w:space="0" w:color="auto"/>
        <w:right w:val="none" w:sz="0" w:space="0" w:color="auto"/>
      </w:divBdr>
    </w:div>
    <w:div w:id="199517862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04896703">
      <w:bodyDiv w:val="1"/>
      <w:marLeft w:val="0"/>
      <w:marRight w:val="0"/>
      <w:marTop w:val="0"/>
      <w:marBottom w:val="0"/>
      <w:divBdr>
        <w:top w:val="none" w:sz="0" w:space="0" w:color="auto"/>
        <w:left w:val="none" w:sz="0" w:space="0" w:color="auto"/>
        <w:bottom w:val="none" w:sz="0" w:space="0" w:color="auto"/>
        <w:right w:val="none" w:sz="0" w:space="0" w:color="auto"/>
      </w:divBdr>
    </w:div>
    <w:div w:id="2017880864">
      <w:bodyDiv w:val="1"/>
      <w:marLeft w:val="0"/>
      <w:marRight w:val="0"/>
      <w:marTop w:val="0"/>
      <w:marBottom w:val="0"/>
      <w:divBdr>
        <w:top w:val="none" w:sz="0" w:space="0" w:color="auto"/>
        <w:left w:val="none" w:sz="0" w:space="0" w:color="auto"/>
        <w:bottom w:val="none" w:sz="0" w:space="0" w:color="auto"/>
        <w:right w:val="none" w:sz="0" w:space="0" w:color="auto"/>
      </w:divBdr>
    </w:div>
    <w:div w:id="2020695973">
      <w:bodyDiv w:val="1"/>
      <w:marLeft w:val="0"/>
      <w:marRight w:val="0"/>
      <w:marTop w:val="0"/>
      <w:marBottom w:val="0"/>
      <w:divBdr>
        <w:top w:val="none" w:sz="0" w:space="0" w:color="auto"/>
        <w:left w:val="none" w:sz="0" w:space="0" w:color="auto"/>
        <w:bottom w:val="none" w:sz="0" w:space="0" w:color="auto"/>
        <w:right w:val="none" w:sz="0" w:space="0" w:color="auto"/>
      </w:divBdr>
    </w:div>
    <w:div w:id="2023124309">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31686253">
      <w:bodyDiv w:val="1"/>
      <w:marLeft w:val="0"/>
      <w:marRight w:val="0"/>
      <w:marTop w:val="0"/>
      <w:marBottom w:val="0"/>
      <w:divBdr>
        <w:top w:val="none" w:sz="0" w:space="0" w:color="auto"/>
        <w:left w:val="none" w:sz="0" w:space="0" w:color="auto"/>
        <w:bottom w:val="none" w:sz="0" w:space="0" w:color="auto"/>
        <w:right w:val="none" w:sz="0" w:space="0" w:color="auto"/>
      </w:divBdr>
    </w:div>
    <w:div w:id="2048217140">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551920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537751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7991052">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6149076">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16751302">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fontTable" Target="fontTable.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5F4330FF-D614-485A-B62B-118AED89C3CD}"/>
</file>

<file path=customXml/itemProps3.xml><?xml version="1.0" encoding="utf-8"?>
<ds:datastoreItem xmlns:ds="http://schemas.openxmlformats.org/officeDocument/2006/customXml" ds:itemID="{50F59E7F-56EA-4E37-80D6-BD8912395568}"/>
</file>

<file path=customXml/itemProps4.xml><?xml version="1.0" encoding="utf-8"?>
<ds:datastoreItem xmlns:ds="http://schemas.openxmlformats.org/officeDocument/2006/customXml" ds:itemID="{61C3BE86-E983-4B52-A2A8-EDCDBCEF688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640</cp:revision>
  <cp:lastPrinted>2025-07-01T15:24:00Z</cp:lastPrinted>
  <dcterms:created xsi:type="dcterms:W3CDTF">2023-06-22T13:57:00Z</dcterms:created>
  <dcterms:modified xsi:type="dcterms:W3CDTF">2026-04-09T16:52:42Z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