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953F2" w:rsidR="00D817E6" w:rsidP="00D817E6" w:rsidRDefault="00F15FBA" w14:paraId="63CCC429" w14:textId="509BC2D6">
      <w:pPr>
        <w:pStyle w:val="Ttulo"/>
        <w:outlineLvl w:val="0"/>
        <w:rPr>
          <w:lang w:val="es-PE"/>
        </w:rPr>
      </w:pPr>
      <w:r w:rsidRPr="003953F2">
        <w:rPr>
          <w:lang w:val="es-PE"/>
        </w:rPr>
        <w:t>RESOLUCIÓN N</w:t>
      </w:r>
      <w:r w:rsidRPr="003953F2" w:rsidR="001631D6">
        <w:rPr>
          <w:lang w:val="es-PE"/>
        </w:rPr>
        <w:t xml:space="preserve">° </w:t>
      </w:r>
      <w:r w:rsidRPr="003953F2" w:rsidR="00E4274A">
        <w:rPr>
          <w:lang w:val="es-PE"/>
        </w:rPr>
        <w:t>1</w:t>
      </w:r>
      <w:r w:rsidRPr="003953F2" w:rsidR="00D86F04">
        <w:rPr>
          <w:lang w:val="es-PE"/>
        </w:rPr>
        <w:t>2</w:t>
      </w:r>
      <w:r w:rsidRPr="003953F2" w:rsidR="001565FA">
        <w:rPr>
          <w:lang w:val="es-PE"/>
        </w:rPr>
        <w:t>4</w:t>
      </w:r>
      <w:r w:rsidRPr="003953F2" w:rsidR="001272A9">
        <w:rPr>
          <w:lang w:val="es-PE"/>
        </w:rPr>
        <w:t>/</w:t>
      </w:r>
      <w:r w:rsidRPr="003953F2" w:rsidR="001631D6">
        <w:rPr>
          <w:lang w:val="es-PE"/>
        </w:rPr>
        <w:t>2</w:t>
      </w:r>
      <w:r w:rsidRPr="003953F2" w:rsidR="0073373B">
        <w:rPr>
          <w:lang w:val="es-PE"/>
        </w:rPr>
        <w:t>5</w:t>
      </w:r>
    </w:p>
    <w:p w:rsidRPr="003953F2" w:rsidR="00D444FF" w:rsidP="00F239F4" w:rsidRDefault="00D444FF" w14:paraId="5DFEEAE8" w14:textId="77777777">
      <w:pPr>
        <w:jc w:val="both"/>
        <w:outlineLvl w:val="0"/>
        <w:rPr>
          <w:b/>
        </w:rPr>
      </w:pPr>
    </w:p>
    <w:p w:rsidRPr="003953F2" w:rsidR="003953F2" w:rsidP="003953F2" w:rsidRDefault="003953F2" w14:paraId="3F3DF82B" w14:textId="77777777">
      <w:pPr>
        <w:jc w:val="both"/>
        <w:outlineLvl w:val="0"/>
        <w:rPr>
          <w:b/>
          <w:bCs/>
          <w:lang w:val="es-PE"/>
        </w:rPr>
      </w:pPr>
      <w:r w:rsidRPr="003953F2">
        <w:rPr>
          <w:b/>
          <w:bCs/>
          <w:lang w:val="es-PE"/>
        </w:rPr>
        <w:t>VISTOS:</w:t>
      </w:r>
    </w:p>
    <w:p w:rsidRPr="003953F2" w:rsidR="003953F2" w:rsidP="003953F2" w:rsidRDefault="003953F2" w14:paraId="47665932" w14:textId="77777777">
      <w:pPr>
        <w:jc w:val="both"/>
        <w:outlineLvl w:val="0"/>
        <w:rPr>
          <w:b/>
          <w:bCs/>
          <w:lang w:val="es-PE"/>
        </w:rPr>
      </w:pPr>
    </w:p>
    <w:p w:rsidRPr="003953F2" w:rsidR="003953F2" w:rsidP="27CBB557" w:rsidRDefault="003953F2" w14:paraId="3C78A942" w14:textId="272D6200">
      <w:pPr>
        <w:jc w:val="both"/>
        <w:outlineLvl w:val="0"/>
        <w:rPr>
          <w:b w:val="1"/>
          <w:bCs w:val="1"/>
          <w:lang w:val="es-PE"/>
        </w:rPr>
      </w:pPr>
      <w:r w:rsidRPr="27CBB557" w:rsidR="003953F2">
        <w:rPr>
          <w:lang w:val="es-PE"/>
        </w:rPr>
        <w:t xml:space="preserve">Que, </w:t>
      </w:r>
      <w:bookmarkStart w:name="_Hlk185247457" w:id="0"/>
      <w:bookmarkStart w:name="_Hlk107662905" w:id="1"/>
      <w:r w:rsidRPr="27CBB557" w:rsidR="2FFA5B7C">
        <w:rPr>
          <w:b w:val="1"/>
          <w:bCs w:val="1"/>
          <w:lang w:val="es-MX"/>
        </w:rPr>
        <w:t>..................................................</w:t>
      </w:r>
      <w:r w:rsidRPr="27CBB557" w:rsidR="003953F2">
        <w:rPr>
          <w:b w:val="1"/>
          <w:bCs w:val="1"/>
          <w:lang w:val="es-MX"/>
        </w:rPr>
        <w:t xml:space="preserve"> </w:t>
      </w:r>
      <w:bookmarkEnd w:id="0"/>
      <w:bookmarkEnd w:id="1"/>
      <w:r w:rsidRPr="27CBB557" w:rsidR="003953F2">
        <w:rPr>
          <w:lang w:val="es-PE"/>
        </w:rPr>
        <w:t xml:space="preserve">interpone reclamación ante esta Defensoría del Asegurado (DEFASEG), solicitando que </w:t>
      </w:r>
      <w:r w:rsidRPr="27CBB557" w:rsidR="0A20BC32">
        <w:rPr>
          <w:b w:val="1"/>
          <w:bCs w:val="1"/>
          <w:lang w:val="es-PE"/>
        </w:rPr>
        <w:t>.............................</w:t>
      </w:r>
      <w:r w:rsidRPr="27CBB557" w:rsidR="003953F2">
        <w:rPr>
          <w:b w:val="1"/>
          <w:bCs w:val="1"/>
          <w:lang w:val="es-MX"/>
        </w:rPr>
        <w:t xml:space="preserve"> </w:t>
      </w:r>
      <w:r w:rsidRPr="27CBB557" w:rsidR="003953F2">
        <w:rPr>
          <w:lang w:val="es-MX"/>
        </w:rPr>
        <w:t>brinde cobertura por invalidez total y permanente</w:t>
      </w:r>
      <w:r w:rsidRPr="27CBB557" w:rsidR="003953F2">
        <w:rPr>
          <w:b w:val="1"/>
          <w:bCs w:val="1"/>
          <w:lang w:val="es-MX"/>
        </w:rPr>
        <w:t xml:space="preserve">, </w:t>
      </w:r>
      <w:r w:rsidRPr="27CBB557" w:rsidR="003953F2">
        <w:rPr>
          <w:lang w:val="es-PE"/>
        </w:rPr>
        <w:t>conforme al</w:t>
      </w:r>
      <w:r w:rsidRPr="27CBB557" w:rsidR="003953F2">
        <w:rPr>
          <w:b w:val="1"/>
          <w:bCs w:val="1"/>
          <w:lang w:val="es-MX"/>
        </w:rPr>
        <w:t xml:space="preserve"> </w:t>
      </w:r>
      <w:r w:rsidRPr="27CBB557" w:rsidR="585F810A">
        <w:rPr>
          <w:b w:val="1"/>
          <w:bCs w:val="1"/>
          <w:lang w:val="es-MX"/>
        </w:rPr>
        <w:t>................................</w:t>
      </w:r>
      <w:r w:rsidRPr="27CBB557" w:rsidR="003953F2">
        <w:rPr>
          <w:b w:val="1"/>
          <w:bCs w:val="1"/>
          <w:lang w:val="es-PE"/>
        </w:rPr>
        <w:t xml:space="preserve"> PLAN GARANTIZADO -</w:t>
      </w:r>
      <w:r w:rsidRPr="27CBB557" w:rsidR="003953F2">
        <w:rPr>
          <w:b w:val="1"/>
          <w:bCs w:val="1"/>
          <w:lang w:val="es-MX"/>
        </w:rPr>
        <w:t xml:space="preserve"> PÓLIZA No </w:t>
      </w:r>
      <w:r w:rsidRPr="27CBB557" w:rsidR="06222535">
        <w:rPr>
          <w:b w:val="1"/>
          <w:bCs w:val="1"/>
          <w:lang w:val="es-PE"/>
        </w:rPr>
        <w:t>.............................</w:t>
      </w:r>
      <w:r w:rsidRPr="27CBB557" w:rsidR="003953F2">
        <w:rPr>
          <w:b w:val="1"/>
          <w:bCs w:val="1"/>
          <w:lang w:val="es-PE"/>
        </w:rPr>
        <w:t>.</w:t>
      </w:r>
    </w:p>
    <w:p w:rsidRPr="003953F2" w:rsidR="003953F2" w:rsidP="003953F2" w:rsidRDefault="003953F2" w14:paraId="7C021780" w14:textId="77777777">
      <w:pPr>
        <w:jc w:val="both"/>
        <w:outlineLvl w:val="0"/>
        <w:rPr>
          <w:lang w:val="es-PE"/>
        </w:rPr>
      </w:pPr>
    </w:p>
    <w:p w:rsidRPr="003953F2" w:rsidR="003953F2" w:rsidP="003953F2" w:rsidRDefault="003953F2" w14:paraId="774C711F" w14:textId="77777777">
      <w:pPr>
        <w:jc w:val="both"/>
        <w:outlineLvl w:val="0"/>
        <w:rPr>
          <w:lang w:val="es-PE"/>
        </w:rPr>
      </w:pPr>
      <w:r w:rsidRPr="003953F2">
        <w:rPr>
          <w:lang w:val="es-PE"/>
        </w:rPr>
        <w:t>Que, la señalada reclamación cumple con los requisitos de materia, cuantía y oportunidad establecidos en el Reglamento de la DEFASEG (http://www.defaseg.com.pe/reglamento);</w:t>
      </w:r>
    </w:p>
    <w:p w:rsidRPr="003953F2" w:rsidR="003953F2" w:rsidP="003953F2" w:rsidRDefault="003953F2" w14:paraId="4A9CBA8E" w14:textId="77777777">
      <w:pPr>
        <w:jc w:val="both"/>
        <w:outlineLvl w:val="0"/>
        <w:rPr>
          <w:lang w:val="es-PE"/>
        </w:rPr>
      </w:pPr>
    </w:p>
    <w:p w:rsidRPr="003953F2" w:rsidR="003953F2" w:rsidP="003953F2" w:rsidRDefault="003953F2" w14:paraId="79ADC302" w14:textId="0B190DEC">
      <w:pPr>
        <w:jc w:val="both"/>
        <w:outlineLvl w:val="0"/>
        <w:rPr>
          <w:lang w:val="es-PE"/>
        </w:rPr>
      </w:pPr>
      <w:r w:rsidRPr="27CBB557" w:rsidR="003953F2">
        <w:rPr>
          <w:lang w:val="es-PE"/>
        </w:rPr>
        <w:t xml:space="preserve">Que, habiéndosele corrido traslado de la respectiva reclamación, </w:t>
      </w:r>
      <w:r w:rsidRPr="27CBB557" w:rsidR="0A20BC32">
        <w:rPr>
          <w:lang w:val="es-PE"/>
        </w:rPr>
        <w:t>.............................</w:t>
      </w:r>
      <w:r w:rsidRPr="27CBB557" w:rsidR="003953F2">
        <w:rPr>
          <w:lang w:val="es-PE"/>
        </w:rPr>
        <w:t xml:space="preserve"> cumplió con presentar sus respectivos descargos y la documentación solicitada;</w:t>
      </w:r>
    </w:p>
    <w:p w:rsidRPr="003953F2" w:rsidR="003953F2" w:rsidP="003953F2" w:rsidRDefault="003953F2" w14:paraId="1A1F135F" w14:textId="77777777">
      <w:pPr>
        <w:jc w:val="both"/>
        <w:outlineLvl w:val="0"/>
        <w:rPr>
          <w:lang w:val="es-PE"/>
        </w:rPr>
      </w:pPr>
    </w:p>
    <w:p w:rsidRPr="003953F2" w:rsidR="003953F2" w:rsidP="003953F2" w:rsidRDefault="003953F2" w14:paraId="3536EFDD" w14:textId="77777777">
      <w:pPr>
        <w:jc w:val="both"/>
        <w:outlineLvl w:val="0"/>
        <w:rPr>
          <w:lang w:val="es-PE"/>
        </w:rPr>
      </w:pPr>
      <w:r w:rsidRPr="003953F2">
        <w:rPr>
          <w:lang w:val="es-PE"/>
        </w:rPr>
        <w:t>Que, el 26 de mayo de 2025 se realizó la videoconferencia de la audiencia de vista con la concurrencia de las partes, quienes tuvieron oportunidad de exponer sus respectivas posiciones tratándose de la materia reclamada, absolviendo las diversas preguntas que les fueron formuladas;</w:t>
      </w:r>
    </w:p>
    <w:p w:rsidRPr="003953F2" w:rsidR="003953F2" w:rsidP="003953F2" w:rsidRDefault="003953F2" w14:paraId="179CCEA6" w14:textId="77777777">
      <w:pPr>
        <w:jc w:val="both"/>
        <w:outlineLvl w:val="0"/>
        <w:rPr>
          <w:lang w:val="es-PE"/>
        </w:rPr>
      </w:pPr>
    </w:p>
    <w:p w:rsidRPr="003953F2" w:rsidR="003953F2" w:rsidP="003953F2" w:rsidRDefault="003953F2" w14:paraId="75B07637" w14:textId="3D6B984A">
      <w:pPr>
        <w:jc w:val="both"/>
        <w:outlineLvl w:val="0"/>
        <w:rPr>
          <w:lang w:val="es-PE"/>
        </w:rPr>
      </w:pPr>
      <w:r w:rsidRPr="27CBB557" w:rsidR="003953F2">
        <w:rPr>
          <w:lang w:val="es-PE"/>
        </w:rPr>
        <w:t xml:space="preserve">Que, la reclamante solicita la cobertura considerando los antecedentes y fundamentos enunciados resumidamente a continuación: (1) </w:t>
      </w:r>
      <w:r w:rsidR="003953F2">
        <w:rPr/>
        <w:t xml:space="preserve">en abril del año 2022 tomó un </w:t>
      </w:r>
      <w:r w:rsidR="585F810A">
        <w:rPr/>
        <w:t>................................</w:t>
      </w:r>
      <w:r w:rsidR="003953F2">
        <w:rPr/>
        <w:t xml:space="preserve"> Plan Garantizado</w:t>
      </w:r>
      <w:r w:rsidRPr="27CBB557" w:rsidR="003953F2">
        <w:rPr>
          <w:lang w:val="es-PE"/>
        </w:rPr>
        <w:t xml:space="preserve"> con Devolución en </w:t>
      </w:r>
      <w:r w:rsidRPr="27CBB557" w:rsidR="0A20BC32">
        <w:rPr>
          <w:lang w:val="es-PE"/>
        </w:rPr>
        <w:t>.............................</w:t>
      </w:r>
      <w:r w:rsidRPr="27CBB557" w:rsidR="003953F2">
        <w:rPr>
          <w:lang w:val="es-PE"/>
        </w:rPr>
        <w:t xml:space="preserve">; (2) padece de fibromialgia desde el año 2005, siendo diagnosticada en la Cínica San Borja, tratada en la Clínica </w:t>
      </w:r>
      <w:r w:rsidRPr="27CBB557" w:rsidR="003953F2">
        <w:rPr>
          <w:lang w:val="es-PE"/>
        </w:rPr>
        <w:t>Tezza</w:t>
      </w:r>
      <w:r w:rsidRPr="27CBB557" w:rsidR="003953F2">
        <w:rPr>
          <w:lang w:val="es-PE"/>
        </w:rPr>
        <w:t xml:space="preserve"> y luego en la Clínica Internacional; (3) en enero de 2025, luego de crisis constantes de su enfermedad, obtuvo dictamen de invalidez total y permanente; (4) se le ha denegado la cobertura oponiéndole una exclusión por preexistencia; (5) al momento de llenar la solicitud en el año 2022, declaró su enfermedad pues claramente la tiene hace muchos años, pero lamentablemente la persona que la llenó en su nombre no lo consignó en la solicitud de seguro; (6) la solicitud fue llenada por teléfono, dado que no su enfermedad no podía ver que llenaba; (7) en el área de su firma, está su nombre tipeado; (8) no hubo llamada ni plataforma por la que yo pudiera constatar el llenado correcto de esa solicitud.</w:t>
      </w:r>
    </w:p>
    <w:p w:rsidRPr="003953F2" w:rsidR="003953F2" w:rsidP="003953F2" w:rsidRDefault="003953F2" w14:paraId="0DB419DD" w14:textId="77777777">
      <w:pPr>
        <w:jc w:val="both"/>
        <w:outlineLvl w:val="0"/>
        <w:rPr>
          <w:lang w:val="es-PE"/>
        </w:rPr>
      </w:pPr>
    </w:p>
    <w:p w:rsidRPr="003953F2" w:rsidR="003953F2" w:rsidP="003953F2" w:rsidRDefault="003953F2" w14:paraId="5150ECC1" w14:textId="09025380">
      <w:pPr>
        <w:jc w:val="both"/>
        <w:outlineLvl w:val="0"/>
        <w:rPr>
          <w:lang w:val="es-PE"/>
        </w:rPr>
      </w:pPr>
      <w:r w:rsidRPr="27CBB557" w:rsidR="003953F2">
        <w:rPr>
          <w:lang w:val="es-PE"/>
        </w:rPr>
        <w:t xml:space="preserve">Que, por su parte, </w:t>
      </w:r>
      <w:r w:rsidRPr="27CBB557" w:rsidR="0A20BC32">
        <w:rPr>
          <w:lang w:val="es-PE"/>
        </w:rPr>
        <w:t>.............................</w:t>
      </w:r>
      <w:r w:rsidRPr="27CBB557" w:rsidR="003953F2">
        <w:rPr>
          <w:lang w:val="es-PE"/>
        </w:rPr>
        <w:t xml:space="preserve"> solicita que la reclamación sea declarada infundada, atendiendo resumidamente a lo siguiente: (1) se verificó que la invalidez respecto a la que se solicitaba cobertura, se encontraba diagnosticada con anterioridad a la contratación del </w:t>
      </w:r>
      <w:r w:rsidRPr="27CBB557" w:rsidR="585F810A">
        <w:rPr>
          <w:lang w:val="es-PE"/>
        </w:rPr>
        <w:t>................................</w:t>
      </w:r>
      <w:r w:rsidRPr="27CBB557" w:rsidR="003953F2">
        <w:rPr>
          <w:lang w:val="es-PE"/>
        </w:rPr>
        <w:t xml:space="preserve">; (2) en aplicación de las condiciones pactadas y teniendo en consideración los antecedentes médicos, se ha acreditado que, al momento de la contratación del </w:t>
      </w:r>
      <w:r w:rsidRPr="27CBB557" w:rsidR="585F810A">
        <w:rPr>
          <w:lang w:val="es-PE"/>
        </w:rPr>
        <w:t>................................</w:t>
      </w:r>
      <w:r w:rsidRPr="27CBB557" w:rsidR="003953F2">
        <w:rPr>
          <w:lang w:val="es-PE"/>
        </w:rPr>
        <w:t xml:space="preserve"> en abril del 2022, la asegurada ya tenía conocimiento del padecimiento de su enfermedad; (3) al configurarse un supuesto de exclusión previsto en las condiciones de seguro, la solicitud carece de cobertura; (4) de la revisión del historial médico se evidencia lo siguiente: </w:t>
      </w:r>
      <w:r w:rsidRPr="27CBB557" w:rsidR="003953F2">
        <w:rPr>
          <w:i w:val="1"/>
          <w:iCs w:val="1"/>
          <w:lang w:val="es-PE"/>
        </w:rPr>
        <w:t>DIAGNÓSTICO: FIBROMIALGIA Y SINDROME DE SJOGREN</w:t>
      </w:r>
      <w:r w:rsidRPr="27CBB557" w:rsidR="003953F2">
        <w:rPr>
          <w:lang w:val="es-PE"/>
        </w:rPr>
        <w:t xml:space="preserve">; (4) en el Artículo </w:t>
      </w:r>
      <w:r w:rsidRPr="27CBB557" w:rsidR="003953F2">
        <w:rPr>
          <w:lang w:val="es-PE"/>
        </w:rPr>
        <w:t>N°</w:t>
      </w:r>
      <w:r w:rsidRPr="27CBB557" w:rsidR="003953F2">
        <w:rPr>
          <w:lang w:val="es-PE"/>
        </w:rPr>
        <w:t xml:space="preserve"> 3: EXCLUSIONES, se establece lo siguiente: </w:t>
      </w:r>
      <w:r w:rsidRPr="27CBB557" w:rsidR="003953F2">
        <w:rPr>
          <w:i w:val="1"/>
          <w:iCs w:val="1"/>
          <w:lang w:val="es-PE"/>
        </w:rPr>
        <w:t xml:space="preserve">“No se otorgará la cobertura del seguro, cuando el deceso del Asegurado se produjera como consecuencia de: (…) h) Enfermedades preexistentes,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Dicha inclusión deberá </w:t>
      </w:r>
      <w:r w:rsidRPr="27CBB557" w:rsidR="003953F2">
        <w:rPr>
          <w:i w:val="1"/>
          <w:iCs w:val="1"/>
          <w:lang w:val="es-PE"/>
        </w:rPr>
        <w:t xml:space="preserve">constar en la Póliza </w:t>
      </w:r>
      <w:r w:rsidRPr="27CBB557" w:rsidR="003953F2">
        <w:rPr>
          <w:lang w:val="es-PE"/>
        </w:rPr>
        <w:t xml:space="preserve">(…); (5) se cumplió con el respectivo traslado de la Póliza a la asegurada, a través del Sistema de Mensajería Electrónica (SME); (6) según se verifica del historial médico presentado por la reclamante, se presenta una “Enfermedad preexistente”, situación de exclusión de cobertura; (7) al no constar Declaración Personal de Salud en la cual la contratante haya informado respecto a su condición de salud, </w:t>
      </w:r>
      <w:r w:rsidRPr="27CBB557" w:rsidR="0A20BC32">
        <w:rPr>
          <w:lang w:val="es-PE"/>
        </w:rPr>
        <w:t>.............................</w:t>
      </w:r>
      <w:r w:rsidRPr="27CBB557" w:rsidR="003953F2">
        <w:rPr>
          <w:lang w:val="es-PE"/>
        </w:rPr>
        <w:t xml:space="preserve"> consideró aplicable la exclusión previamente citada; (8) la asegurada tomó conocimiento de las condiciones de la Póliza, por lo que las condiciones sobre las cuales se contrató dicha póliza son oponibles en el presente caso. </w:t>
      </w:r>
    </w:p>
    <w:p w:rsidRPr="003953F2" w:rsidR="003953F2" w:rsidP="003953F2" w:rsidRDefault="003953F2" w14:paraId="28978E2B" w14:textId="77777777">
      <w:pPr>
        <w:jc w:val="both"/>
        <w:outlineLvl w:val="0"/>
        <w:rPr>
          <w:lang w:val="es-PE"/>
        </w:rPr>
      </w:pPr>
    </w:p>
    <w:p w:rsidRPr="003953F2" w:rsidR="003953F2" w:rsidP="003953F2" w:rsidRDefault="003953F2" w14:paraId="5935CA3B" w14:textId="2FA434ED">
      <w:pPr>
        <w:jc w:val="both"/>
        <w:outlineLvl w:val="0"/>
        <w:rPr>
          <w:lang w:val="es-PE"/>
        </w:rPr>
      </w:pPr>
      <w:r w:rsidRPr="27CBB557" w:rsidR="003953F2">
        <w:rPr>
          <w:lang w:val="es-PE"/>
        </w:rPr>
        <w:t xml:space="preserve">Mediante escrito del 2 de junio de 2025, </w:t>
      </w:r>
      <w:r w:rsidRPr="27CBB557" w:rsidR="0A20BC32">
        <w:rPr>
          <w:lang w:val="es-PE"/>
        </w:rPr>
        <w:t>.............................</w:t>
      </w:r>
      <w:r w:rsidRPr="27CBB557" w:rsidR="003953F2">
        <w:rPr>
          <w:lang w:val="es-PE"/>
        </w:rPr>
        <w:t xml:space="preserve"> informa que se aprobó la cobertura solicitada por la reclamante mediante carta </w:t>
      </w:r>
      <w:r w:rsidRPr="27CBB557" w:rsidR="5FF62134">
        <w:rPr>
          <w:lang w:val="es-PE"/>
        </w:rPr>
        <w:t>...........................................</w:t>
      </w:r>
      <w:r w:rsidRPr="27CBB557" w:rsidR="003953F2">
        <w:rPr>
          <w:lang w:val="es-PE"/>
        </w:rPr>
        <w:t xml:space="preserve"> del 30 de abril del 2025, activando la cobertura correspondiente a "Exoneración de pago de prima por invalidez total y permanente por accidente o enfermedad".  Asimismo, hace notar que la Póliza </w:t>
      </w:r>
      <w:r w:rsidRPr="27CBB557" w:rsidR="06222535">
        <w:rPr>
          <w:lang w:val="es-PE"/>
        </w:rPr>
        <w:t>.............................</w:t>
      </w:r>
      <w:r w:rsidRPr="27CBB557" w:rsidR="003953F2">
        <w:rPr>
          <w:lang w:val="es-PE"/>
        </w:rPr>
        <w:t xml:space="preserve"> únicamente cuenta con dos coberturas: (i) Principal: Fallecimiento y (</w:t>
      </w:r>
      <w:r w:rsidRPr="27CBB557" w:rsidR="003953F2">
        <w:rPr>
          <w:lang w:val="es-PE"/>
        </w:rPr>
        <w:t>ii</w:t>
      </w:r>
      <w:r w:rsidRPr="27CBB557" w:rsidR="003953F2">
        <w:rPr>
          <w:lang w:val="es-PE"/>
        </w:rPr>
        <w:t xml:space="preserve">) Adicional: Exoneración de Pago de Prima Invalidez Total y Permanente por Accidente o Enfermedad. </w:t>
      </w:r>
    </w:p>
    <w:p w:rsidRPr="003953F2" w:rsidR="003953F2" w:rsidP="003953F2" w:rsidRDefault="003953F2" w14:paraId="7F9C25A0" w14:textId="77777777">
      <w:pPr>
        <w:jc w:val="both"/>
        <w:outlineLvl w:val="0"/>
        <w:rPr>
          <w:lang w:val="es-PE"/>
        </w:rPr>
      </w:pPr>
    </w:p>
    <w:p w:rsidRPr="003953F2" w:rsidR="003953F2" w:rsidP="003953F2" w:rsidRDefault="003953F2" w14:paraId="245C766B" w14:textId="77777777">
      <w:pPr>
        <w:jc w:val="both"/>
        <w:outlineLvl w:val="0"/>
        <w:rPr>
          <w:lang w:val="es-PE"/>
        </w:rPr>
      </w:pPr>
      <w:r w:rsidRPr="003953F2">
        <w:rPr>
          <w:b/>
          <w:bCs/>
          <w:lang w:val="es-PE"/>
        </w:rPr>
        <w:t>CONSIDERANDO:</w:t>
      </w:r>
    </w:p>
    <w:p w:rsidRPr="003953F2" w:rsidR="003953F2" w:rsidP="003953F2" w:rsidRDefault="003953F2" w14:paraId="0A37B420" w14:textId="77777777">
      <w:pPr>
        <w:jc w:val="both"/>
        <w:outlineLvl w:val="0"/>
        <w:rPr>
          <w:b/>
          <w:u w:val="single"/>
        </w:rPr>
      </w:pPr>
    </w:p>
    <w:p w:rsidRPr="003953F2" w:rsidR="003953F2" w:rsidP="003953F2" w:rsidRDefault="003953F2" w14:paraId="1605ED85" w14:textId="77777777">
      <w:pPr>
        <w:jc w:val="both"/>
        <w:outlineLvl w:val="0"/>
        <w:rPr>
          <w:b/>
          <w:bCs/>
        </w:rPr>
      </w:pPr>
      <w:r w:rsidRPr="003953F2">
        <w:rPr>
          <w:b/>
          <w:u w:val="single"/>
        </w:rPr>
        <w:t>PRIMERO</w:t>
      </w:r>
      <w:r w:rsidRPr="003953F2">
        <w:t xml:space="preserve">: Conforme al Reglamento de la Defensoría del Asegurado, </w:t>
      </w:r>
      <w:r w:rsidRPr="003953F2">
        <w:rPr>
          <w:bCs/>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953F2" w:rsidR="003953F2" w:rsidP="003953F2" w:rsidRDefault="003953F2" w14:paraId="7C75BC23" w14:textId="77777777">
      <w:pPr>
        <w:jc w:val="both"/>
        <w:outlineLvl w:val="0"/>
        <w:rPr>
          <w:b/>
          <w:u w:val="single"/>
        </w:rPr>
      </w:pPr>
    </w:p>
    <w:p w:rsidRPr="003953F2" w:rsidR="003953F2" w:rsidP="003953F2" w:rsidRDefault="003953F2" w14:paraId="4BBF8D17" w14:textId="77777777">
      <w:pPr>
        <w:jc w:val="both"/>
        <w:outlineLvl w:val="0"/>
      </w:pPr>
      <w:r w:rsidRPr="003953F2">
        <w:rPr>
          <w:b/>
          <w:u w:val="single"/>
        </w:rPr>
        <w:t>SEGUNDO</w:t>
      </w:r>
      <w:r w:rsidRPr="003953F2">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3953F2" w:rsidR="003953F2" w:rsidP="003953F2" w:rsidRDefault="003953F2" w14:paraId="0E94874C" w14:textId="77777777">
      <w:pPr>
        <w:jc w:val="both"/>
        <w:outlineLvl w:val="0"/>
        <w:rPr>
          <w:b/>
          <w:bCs/>
          <w:u w:val="single"/>
        </w:rPr>
      </w:pPr>
    </w:p>
    <w:p w:rsidRPr="003953F2" w:rsidR="003953F2" w:rsidP="003953F2" w:rsidRDefault="003953F2" w14:paraId="73171D36" w14:textId="77777777">
      <w:pPr>
        <w:jc w:val="both"/>
        <w:outlineLvl w:val="0"/>
      </w:pPr>
      <w:r w:rsidRPr="003953F2">
        <w:rPr>
          <w:b/>
          <w:bCs/>
          <w:u w:val="single"/>
        </w:rPr>
        <w:t>TERCERO</w:t>
      </w:r>
      <w:r w:rsidRPr="003953F2">
        <w:rPr>
          <w:b/>
          <w:bCs/>
        </w:rPr>
        <w:t>:</w:t>
      </w:r>
      <w:r w:rsidRPr="003953F2">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3953F2" w:rsidR="003953F2" w:rsidP="003953F2" w:rsidRDefault="003953F2" w14:paraId="58C8A012" w14:textId="77777777">
      <w:pPr>
        <w:jc w:val="both"/>
        <w:outlineLvl w:val="0"/>
        <w:rPr>
          <w:b/>
          <w:u w:val="single"/>
        </w:rPr>
      </w:pPr>
    </w:p>
    <w:p w:rsidRPr="003953F2" w:rsidR="003953F2" w:rsidP="003953F2" w:rsidRDefault="003953F2" w14:paraId="23B1AB55" w14:textId="77777777">
      <w:pPr>
        <w:jc w:val="both"/>
        <w:outlineLvl w:val="0"/>
        <w:rPr>
          <w:bCs/>
        </w:rPr>
      </w:pPr>
      <w:r w:rsidRPr="003953F2">
        <w:rPr>
          <w:b/>
          <w:u w:val="single"/>
        </w:rPr>
        <w:t>CUARTO</w:t>
      </w:r>
      <w:r w:rsidRPr="003953F2">
        <w:rPr>
          <w:b/>
        </w:rPr>
        <w:t>:</w:t>
      </w:r>
      <w:r w:rsidRPr="003953F2">
        <w:t xml:space="preserve"> </w:t>
      </w:r>
      <w:r w:rsidRPr="003953F2">
        <w:rPr>
          <w:bCs/>
        </w:rPr>
        <w:t>Que, en materia procesal</w:t>
      </w:r>
      <w:r w:rsidRPr="003953F2">
        <w:t>, corresponde a quien invoca hechos probar su existencia, carga procesal a la que refiere el artículo 196 del Código Procesal Civil, salvo que se acoja a alguna presunción legal de carácter relativo o absoluto.</w:t>
      </w:r>
    </w:p>
    <w:p w:rsidRPr="003953F2" w:rsidR="003953F2" w:rsidP="003953F2" w:rsidRDefault="003953F2" w14:paraId="720698B8" w14:textId="77777777">
      <w:pPr>
        <w:jc w:val="both"/>
        <w:outlineLvl w:val="0"/>
      </w:pPr>
    </w:p>
    <w:p w:rsidRPr="003953F2" w:rsidR="003953F2" w:rsidP="003953F2" w:rsidRDefault="003953F2" w14:paraId="021DB792" w14:textId="77777777">
      <w:pPr>
        <w:jc w:val="both"/>
        <w:outlineLvl w:val="0"/>
        <w:rPr>
          <w:lang w:val="es-PE"/>
        </w:rPr>
      </w:pPr>
      <w:r w:rsidRPr="003953F2">
        <w:rPr>
          <w:b/>
          <w:bCs/>
          <w:u w:val="single"/>
        </w:rPr>
        <w:t>QUINTO</w:t>
      </w:r>
      <w:r w:rsidRPr="003953F2">
        <w:rPr>
          <w:b/>
          <w:bCs/>
        </w:rPr>
        <w:t>:</w:t>
      </w:r>
      <w:r w:rsidRPr="003953F2">
        <w:rPr>
          <w:bCs/>
        </w:rPr>
        <w:t xml:space="preserve"> </w:t>
      </w:r>
      <w:r w:rsidRPr="003953F2">
        <w:t>Que, de acuerdo con los términos contenidos en el rechazo, la reclamación y en la respectiva absolución, así como a lo tratado en la audiencia de vista, la solución de la presente controversia consiste en determinar si en el presente caso la aseguradora ha procedido a liquidar correctamente las coberturas conforme a los términos contractuales pactados</w:t>
      </w:r>
      <w:r w:rsidRPr="003953F2">
        <w:rPr>
          <w:lang w:val="es-PE"/>
        </w:rPr>
        <w:t>.</w:t>
      </w:r>
    </w:p>
    <w:p w:rsidRPr="003953F2" w:rsidR="003953F2" w:rsidP="003953F2" w:rsidRDefault="003953F2" w14:paraId="4917FEBB" w14:textId="77777777">
      <w:pPr>
        <w:jc w:val="both"/>
        <w:outlineLvl w:val="0"/>
        <w:rPr>
          <w:b/>
          <w:u w:val="single"/>
          <w:lang w:val="es-PE"/>
        </w:rPr>
      </w:pPr>
    </w:p>
    <w:p w:rsidRPr="003953F2" w:rsidR="003953F2" w:rsidP="003953F2" w:rsidRDefault="003953F2" w14:paraId="38942999" w14:textId="66020E44">
      <w:pPr>
        <w:jc w:val="both"/>
        <w:outlineLvl w:val="0"/>
      </w:pPr>
      <w:r w:rsidRPr="27CBB557" w:rsidR="003953F2">
        <w:rPr>
          <w:b w:val="1"/>
          <w:bCs w:val="1"/>
          <w:u w:val="single"/>
        </w:rPr>
        <w:t>SEXTO</w:t>
      </w:r>
      <w:r w:rsidRPr="27CBB557" w:rsidR="003953F2">
        <w:rPr>
          <w:b w:val="1"/>
          <w:bCs w:val="1"/>
        </w:rPr>
        <w:t>:</w:t>
      </w:r>
      <w:r w:rsidR="003953F2">
        <w:rPr/>
        <w:t xml:space="preserve"> De acuerdo con las condiciones particulares del </w:t>
      </w:r>
      <w:r w:rsidRPr="27CBB557" w:rsidR="585F810A">
        <w:rPr>
          <w:lang w:val="es-MX"/>
        </w:rPr>
        <w:t>................................</w:t>
      </w:r>
      <w:r w:rsidRPr="27CBB557" w:rsidR="003953F2">
        <w:rPr>
          <w:lang w:val="es-PE"/>
        </w:rPr>
        <w:t xml:space="preserve"> PLAN GARANTIZADO -</w:t>
      </w:r>
      <w:r w:rsidRPr="27CBB557" w:rsidR="003953F2">
        <w:rPr>
          <w:lang w:val="es-MX"/>
        </w:rPr>
        <w:t xml:space="preserve"> PÓLIZA No </w:t>
      </w:r>
      <w:r w:rsidRPr="27CBB557" w:rsidR="06222535">
        <w:rPr>
          <w:lang w:val="es-PE"/>
        </w:rPr>
        <w:t>.............................</w:t>
      </w:r>
      <w:r w:rsidRPr="27CBB557" w:rsidR="003953F2">
        <w:rPr>
          <w:lang w:val="es-PE"/>
        </w:rPr>
        <w:t>, las coberturas contratadas son únicamente dos: Una Principal por riesgo de Fallecimiento y otra Adicional de exoneración de pago de prima por Invalidez Total y Permanente por Accidente o Enfermedad:</w:t>
      </w:r>
    </w:p>
    <w:p w:rsidRPr="003953F2" w:rsidR="003953F2" w:rsidP="003953F2" w:rsidRDefault="003953F2" w14:paraId="270C9F03" w14:textId="77777777">
      <w:pPr>
        <w:jc w:val="both"/>
        <w:outlineLvl w:val="0"/>
      </w:pPr>
    </w:p>
    <w:p w:rsidRPr="003953F2" w:rsidR="003953F2" w:rsidP="003953F2" w:rsidRDefault="003953F2" w14:paraId="2A3CF40F" w14:textId="1CF71DAA">
      <w:pPr>
        <w:jc w:val="center"/>
        <w:outlineLvl w:val="0"/>
      </w:pPr>
      <w:r w:rsidR="7BB4B699">
        <w:rPr/>
        <w:t>...............................................................................................................................................</w:t>
      </w:r>
    </w:p>
    <w:p w:rsidRPr="003953F2" w:rsidR="003953F2" w:rsidP="003953F2" w:rsidRDefault="003953F2" w14:paraId="7F6B9F3D" w14:textId="77777777">
      <w:pPr>
        <w:jc w:val="both"/>
        <w:outlineLvl w:val="0"/>
      </w:pPr>
    </w:p>
    <w:p w:rsidRPr="003953F2" w:rsidR="003953F2" w:rsidP="003953F2" w:rsidRDefault="003953F2" w14:paraId="5EC8E56A" w14:textId="45E189AA">
      <w:pPr>
        <w:jc w:val="both"/>
        <w:outlineLvl w:val="0"/>
      </w:pPr>
      <w:r w:rsidR="003953F2">
        <w:rPr/>
        <w:t xml:space="preserve">En el presente caso, </w:t>
      </w:r>
      <w:r w:rsidR="0A20BC32">
        <w:rPr/>
        <w:t>.............................</w:t>
      </w:r>
      <w:r w:rsidR="003953F2">
        <w:rPr/>
        <w:t xml:space="preserve"> ha reconocido y activado la cobertura Adicional, aceptando el riesgo de Invalidez Total y Permanente.</w:t>
      </w:r>
    </w:p>
    <w:p w:rsidRPr="003953F2" w:rsidR="003953F2" w:rsidP="003953F2" w:rsidRDefault="003953F2" w14:paraId="5C15EFE5" w14:textId="77777777">
      <w:pPr>
        <w:jc w:val="both"/>
        <w:outlineLvl w:val="0"/>
      </w:pPr>
    </w:p>
    <w:p w:rsidRPr="003953F2" w:rsidR="003953F2" w:rsidP="003953F2" w:rsidRDefault="003953F2" w14:paraId="50A0FC9B" w14:textId="77777777">
      <w:pPr>
        <w:jc w:val="both"/>
        <w:outlineLvl w:val="0"/>
      </w:pPr>
      <w:r w:rsidRPr="003953F2">
        <w:t xml:space="preserve">Se debe tener en cuenta que la cobertura reconocida solo genera para la aseguradora la obligación de exonerar a la asegurada del pago de todas y cada una de las primas que por concepto del seguro se devenguen, después de la fecha de la invalidez, hasta la fecha de vigencia del seguro.  </w:t>
      </w:r>
    </w:p>
    <w:p w:rsidRPr="003953F2" w:rsidR="003953F2" w:rsidP="003953F2" w:rsidRDefault="003953F2" w14:paraId="4B07AD09" w14:textId="77777777">
      <w:pPr>
        <w:jc w:val="both"/>
        <w:outlineLvl w:val="0"/>
      </w:pPr>
    </w:p>
    <w:p w:rsidRPr="003953F2" w:rsidR="003953F2" w:rsidP="003953F2" w:rsidRDefault="003953F2" w14:paraId="31B67DE8" w14:textId="74026DDA">
      <w:pPr>
        <w:jc w:val="center"/>
        <w:outlineLvl w:val="0"/>
      </w:pPr>
      <w:r w:rsidR="7B463479">
        <w:rPr/>
        <w:t>......................................................................................................................................</w:t>
      </w:r>
    </w:p>
    <w:p w:rsidR="27CBB557" w:rsidP="27CBB557" w:rsidRDefault="27CBB557" w14:paraId="72D23CC5" w14:textId="6F1CFDB2">
      <w:pPr>
        <w:jc w:val="center"/>
        <w:outlineLvl w:val="0"/>
      </w:pPr>
    </w:p>
    <w:p w:rsidRPr="003953F2" w:rsidR="003953F2" w:rsidP="003953F2" w:rsidRDefault="003953F2" w14:paraId="4108EF38" w14:textId="77777777">
      <w:pPr>
        <w:jc w:val="both"/>
        <w:outlineLvl w:val="0"/>
      </w:pPr>
      <w:r w:rsidRPr="003953F2">
        <w:t xml:space="preserve">En ese sentido, conforme a los términos contractuales que vinculan a las partes, la materialización del riesgo de invalidez no da lugar a recibir otro beneficio a favor de la asegurada.  </w:t>
      </w:r>
    </w:p>
    <w:p w:rsidRPr="003953F2" w:rsidR="003953F2" w:rsidP="003953F2" w:rsidRDefault="003953F2" w14:paraId="0ECE16B1" w14:textId="77777777">
      <w:pPr>
        <w:jc w:val="both"/>
        <w:outlineLvl w:val="0"/>
      </w:pPr>
    </w:p>
    <w:p w:rsidRPr="003953F2" w:rsidR="003953F2" w:rsidP="003953F2" w:rsidRDefault="003953F2" w14:paraId="13495048" w14:textId="113B71DD">
      <w:pPr>
        <w:jc w:val="both"/>
        <w:outlineLvl w:val="0"/>
      </w:pPr>
      <w:r w:rsidR="003953F2">
        <w:rPr/>
        <w:t xml:space="preserve">Cabe observar que el pago del Fondo Garantizado generado durante el periodo de pago de primas del </w:t>
      </w:r>
      <w:r w:rsidR="585F810A">
        <w:rPr/>
        <w:t>................................</w:t>
      </w:r>
      <w:r w:rsidR="003953F2">
        <w:rPr/>
        <w:t xml:space="preserve"> se activa ante la ocurrencia del riesgo de Fallecimiento o cuando el asegurado sobreviva a la vigencia de quince años de la póliza: </w:t>
      </w:r>
    </w:p>
    <w:p w:rsidRPr="003953F2" w:rsidR="003953F2" w:rsidP="003953F2" w:rsidRDefault="003953F2" w14:paraId="7E9994AC" w14:textId="77777777">
      <w:pPr>
        <w:jc w:val="both"/>
        <w:outlineLvl w:val="0"/>
      </w:pPr>
    </w:p>
    <w:p w:rsidRPr="003953F2" w:rsidR="003953F2" w:rsidP="00C937A5" w:rsidRDefault="003953F2" w14:paraId="64E9855D" w14:textId="53B1ED2F">
      <w:pPr>
        <w:jc w:val="center"/>
        <w:outlineLvl w:val="0"/>
      </w:pPr>
      <w:r w:rsidRPr="003953F2">
        <w:lastRenderedPageBreak/>
        <w:drawing>
          <wp:inline distT="0" distB="0" distL="0" distR="0" wp14:anchorId="156E3041" wp14:editId="492B9CB2">
            <wp:extent cx="5580380" cy="2368550"/>
            <wp:effectExtent l="0" t="0" r="0" b="0"/>
            <wp:docPr id="1117591156"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591156" name="Imagen 4" descr="Texto&#10;&#10;El contenido generado por IA puede ser incorrec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2368550"/>
                    </a:xfrm>
                    <a:prstGeom prst="rect">
                      <a:avLst/>
                    </a:prstGeom>
                    <a:noFill/>
                    <a:ln>
                      <a:noFill/>
                    </a:ln>
                  </pic:spPr>
                </pic:pic>
              </a:graphicData>
            </a:graphic>
          </wp:inline>
        </w:drawing>
      </w:r>
    </w:p>
    <w:p w:rsidRPr="003953F2" w:rsidR="003953F2" w:rsidP="003953F2" w:rsidRDefault="003953F2" w14:paraId="6DAE3CCA" w14:textId="77777777">
      <w:pPr>
        <w:jc w:val="both"/>
        <w:outlineLvl w:val="0"/>
      </w:pPr>
    </w:p>
    <w:p w:rsidRPr="003953F2" w:rsidR="003953F2" w:rsidP="003953F2" w:rsidRDefault="003953F2" w14:paraId="505F02D3" w14:textId="77777777">
      <w:pPr>
        <w:jc w:val="both"/>
        <w:outlineLvl w:val="0"/>
      </w:pPr>
      <w:r w:rsidRPr="003953F2">
        <w:t>Por lo tanto, como consecuencia de una Invalidez Total y Permanente no existe título contractual para pretender recibir el Fondo Garantizado ni el pago de anualidades.</w:t>
      </w:r>
    </w:p>
    <w:p w:rsidRPr="003953F2" w:rsidR="003953F2" w:rsidP="003953F2" w:rsidRDefault="003953F2" w14:paraId="67FC32CA" w14:textId="77777777">
      <w:pPr>
        <w:jc w:val="both"/>
        <w:outlineLvl w:val="0"/>
      </w:pPr>
    </w:p>
    <w:p w:rsidRPr="003953F2" w:rsidR="003953F2" w:rsidP="003953F2" w:rsidRDefault="003953F2" w14:paraId="51355CED" w14:textId="49336079">
      <w:pPr>
        <w:jc w:val="both"/>
        <w:outlineLvl w:val="0"/>
        <w:rPr>
          <w:lang w:val="es-PE"/>
        </w:rPr>
      </w:pPr>
      <w:r w:rsidRPr="27CBB557" w:rsidR="003953F2">
        <w:rPr>
          <w:lang w:val="es-PE"/>
        </w:rPr>
        <w:t xml:space="preserve">A mérito de todo lo anteriormente expuesto, esta Defensoría encuentra que la aseguradora ha liquidado correctamente las coberturas de la Póliza </w:t>
      </w:r>
      <w:r w:rsidRPr="27CBB557" w:rsidR="06222535">
        <w:rPr>
          <w:lang w:val="es-PE"/>
        </w:rPr>
        <w:t>.............................</w:t>
      </w:r>
    </w:p>
    <w:p w:rsidRPr="003953F2" w:rsidR="003953F2" w:rsidP="003953F2" w:rsidRDefault="003953F2" w14:paraId="073ADF5F" w14:textId="77777777">
      <w:pPr>
        <w:jc w:val="both"/>
        <w:outlineLvl w:val="0"/>
        <w:rPr>
          <w:lang w:val="es-419"/>
        </w:rPr>
      </w:pPr>
    </w:p>
    <w:p w:rsidRPr="003953F2" w:rsidR="003953F2" w:rsidP="003953F2" w:rsidRDefault="003953F2" w14:paraId="7897E8DE" w14:textId="77777777">
      <w:pPr>
        <w:jc w:val="both"/>
        <w:outlineLvl w:val="0"/>
        <w:rPr>
          <w:b/>
        </w:rPr>
      </w:pPr>
      <w:r w:rsidRPr="003953F2">
        <w:rPr>
          <w:b/>
          <w:lang w:val="es-PE"/>
        </w:rPr>
        <w:t xml:space="preserve">ATENDIENDO A LO EXPRESADO, ESTE COLEGIADO </w:t>
      </w:r>
      <w:r w:rsidRPr="003953F2">
        <w:rPr>
          <w:b/>
        </w:rPr>
        <w:t>CONCLUYE SU APRECIACIÓN RAZONADA Y CONJUNTA AL AMPARO DE LO ESTABLECIDO EN SU REGLAMENTO, ESTIMANDO QUE LA RECLAMACIÓN CARECE DE FUNDAMENTO, POR LO QUE;</w:t>
      </w:r>
    </w:p>
    <w:p w:rsidRPr="003953F2" w:rsidR="003953F2" w:rsidP="003953F2" w:rsidRDefault="003953F2" w14:paraId="76CD970A" w14:textId="77777777">
      <w:pPr>
        <w:jc w:val="both"/>
        <w:outlineLvl w:val="0"/>
        <w:rPr>
          <w:lang w:val="es-PE"/>
        </w:rPr>
      </w:pPr>
    </w:p>
    <w:p w:rsidRPr="003953F2" w:rsidR="003953F2" w:rsidP="003953F2" w:rsidRDefault="003953F2" w14:paraId="4828475B" w14:textId="77777777">
      <w:pPr>
        <w:jc w:val="both"/>
        <w:outlineLvl w:val="0"/>
        <w:rPr>
          <w:b/>
          <w:lang w:val="es-PE"/>
        </w:rPr>
      </w:pPr>
      <w:r w:rsidRPr="003953F2">
        <w:rPr>
          <w:b/>
          <w:lang w:val="es-PE"/>
        </w:rPr>
        <w:t>RESUELVE:</w:t>
      </w:r>
    </w:p>
    <w:p w:rsidRPr="003953F2" w:rsidR="003953F2" w:rsidP="003953F2" w:rsidRDefault="003953F2" w14:paraId="4C46371D" w14:textId="77777777">
      <w:pPr>
        <w:jc w:val="both"/>
        <w:outlineLvl w:val="0"/>
        <w:rPr>
          <w:lang w:val="es-PE"/>
        </w:rPr>
      </w:pPr>
    </w:p>
    <w:p w:rsidRPr="003953F2" w:rsidR="003953F2" w:rsidP="003953F2" w:rsidRDefault="003953F2" w14:paraId="3CBD3132" w14:textId="1A4E4668">
      <w:pPr>
        <w:jc w:val="both"/>
        <w:outlineLvl w:val="0"/>
      </w:pPr>
      <w:r w:rsidRPr="27CBB557" w:rsidR="003953F2">
        <w:rPr>
          <w:lang w:val="es-PE"/>
        </w:rPr>
        <w:t xml:space="preserve">Declarar </w:t>
      </w:r>
      <w:r w:rsidRPr="27CBB557" w:rsidR="003953F2">
        <w:rPr>
          <w:b w:val="1"/>
          <w:bCs w:val="1"/>
          <w:lang w:val="es-PE"/>
        </w:rPr>
        <w:t>INUNDADA</w:t>
      </w:r>
      <w:r w:rsidRPr="27CBB557" w:rsidR="003953F2">
        <w:rPr>
          <w:lang w:val="es-PE"/>
        </w:rPr>
        <w:t xml:space="preserve"> la reclamación interpuesta por </w:t>
      </w:r>
      <w:r w:rsidRPr="27CBB557" w:rsidR="2FFA5B7C">
        <w:rPr>
          <w:b w:val="1"/>
          <w:bCs w:val="1"/>
          <w:lang w:val="es-MX"/>
        </w:rPr>
        <w:t>..................................................</w:t>
      </w:r>
      <w:r w:rsidRPr="27CBB557" w:rsidR="003953F2">
        <w:rPr>
          <w:b w:val="1"/>
          <w:bCs w:val="1"/>
          <w:lang w:val="es-MX"/>
        </w:rPr>
        <w:t xml:space="preserve"> </w:t>
      </w:r>
      <w:r w:rsidRPr="27CBB557" w:rsidR="003953F2">
        <w:rPr>
          <w:lang w:val="es-MX"/>
        </w:rPr>
        <w:t>contra</w:t>
      </w:r>
      <w:r w:rsidRPr="27CBB557" w:rsidR="003953F2">
        <w:rPr>
          <w:lang w:val="es-PE"/>
        </w:rPr>
        <w:t xml:space="preserve"> </w:t>
      </w:r>
      <w:r w:rsidRPr="27CBB557" w:rsidR="0A20BC32">
        <w:rPr>
          <w:b w:val="1"/>
          <w:bCs w:val="1"/>
          <w:lang w:val="es-PE"/>
        </w:rPr>
        <w:t>.............................</w:t>
      </w:r>
      <w:r w:rsidRPr="27CBB557" w:rsidR="003953F2">
        <w:rPr>
          <w:b w:val="1"/>
          <w:bCs w:val="1"/>
          <w:lang w:val="es-MX"/>
        </w:rPr>
        <w:t xml:space="preserve"> </w:t>
      </w:r>
      <w:r w:rsidRPr="27CBB557" w:rsidR="003953F2">
        <w:rPr>
          <w:lang w:val="es-MX"/>
        </w:rPr>
        <w:t xml:space="preserve">con relación al </w:t>
      </w:r>
      <w:r w:rsidRPr="27CBB557" w:rsidR="585F810A">
        <w:rPr>
          <w:b w:val="1"/>
          <w:bCs w:val="1"/>
          <w:lang w:val="es-MX"/>
        </w:rPr>
        <w:t>................................</w:t>
      </w:r>
      <w:r w:rsidRPr="27CBB557" w:rsidR="003953F2">
        <w:rPr>
          <w:b w:val="1"/>
          <w:bCs w:val="1"/>
          <w:lang w:val="es-PE"/>
        </w:rPr>
        <w:t xml:space="preserve"> PLAN GARANTIZADO -</w:t>
      </w:r>
      <w:r w:rsidRPr="27CBB557" w:rsidR="003953F2">
        <w:rPr>
          <w:b w:val="1"/>
          <w:bCs w:val="1"/>
          <w:lang w:val="es-MX"/>
        </w:rPr>
        <w:t xml:space="preserve"> PÓLIZA No </w:t>
      </w:r>
      <w:r w:rsidRPr="27CBB557" w:rsidR="06222535">
        <w:rPr>
          <w:b w:val="1"/>
          <w:bCs w:val="1"/>
          <w:lang w:val="es-PE"/>
        </w:rPr>
        <w:t>.............................</w:t>
      </w:r>
      <w:r w:rsidRPr="27CBB557" w:rsidR="003953F2">
        <w:rPr>
          <w:lang w:val="es-PE"/>
        </w:rPr>
        <w:t>,</w:t>
      </w:r>
      <w:r w:rsidR="003953F2">
        <w:rPr/>
        <w:t xml:space="preserve"> dejándose a salvo su derecho para recurrir a las instancias que considere pertinentes.</w:t>
      </w:r>
    </w:p>
    <w:p w:rsidRPr="003953F2" w:rsidR="00F128A8" w:rsidP="00F239F4" w:rsidRDefault="00F128A8" w14:paraId="29D544AB" w14:textId="77777777">
      <w:pPr>
        <w:jc w:val="both"/>
        <w:outlineLvl w:val="0"/>
        <w:rPr>
          <w:lang w:val="es-PE"/>
        </w:rPr>
      </w:pPr>
    </w:p>
    <w:p w:rsidRPr="003953F2" w:rsidR="00804FBA" w:rsidP="00425565" w:rsidRDefault="00F15FBA" w14:paraId="0B8F9BB3" w14:textId="2DDE5FA7">
      <w:pPr>
        <w:jc w:val="right"/>
        <w:outlineLvl w:val="0"/>
        <w:rPr>
          <w:lang w:val="es-PE"/>
        </w:rPr>
      </w:pPr>
      <w:r w:rsidRPr="003953F2">
        <w:rPr>
          <w:lang w:val="es-PE"/>
        </w:rPr>
        <w:t>Lima,</w:t>
      </w:r>
      <w:r w:rsidRPr="003953F2" w:rsidR="00D86F04">
        <w:rPr>
          <w:lang w:val="es-PE"/>
        </w:rPr>
        <w:t xml:space="preserve"> </w:t>
      </w:r>
      <w:r w:rsidRPr="003953F2" w:rsidR="00EC121F">
        <w:rPr>
          <w:lang w:val="es-PE"/>
        </w:rPr>
        <w:t>1</w:t>
      </w:r>
      <w:r w:rsidRPr="003953F2" w:rsidR="001565FA">
        <w:rPr>
          <w:lang w:val="es-PE"/>
        </w:rPr>
        <w:t>8</w:t>
      </w:r>
      <w:r w:rsidRPr="003953F2" w:rsidR="00C70C36">
        <w:rPr>
          <w:lang w:val="es-PE"/>
        </w:rPr>
        <w:t xml:space="preserve"> </w:t>
      </w:r>
      <w:r w:rsidRPr="003953F2">
        <w:rPr>
          <w:lang w:val="es-PE"/>
        </w:rPr>
        <w:t>de</w:t>
      </w:r>
      <w:r w:rsidRPr="003953F2" w:rsidR="001631D6">
        <w:rPr>
          <w:lang w:val="es-PE"/>
        </w:rPr>
        <w:t xml:space="preserve"> </w:t>
      </w:r>
      <w:r w:rsidRPr="003953F2" w:rsidR="00D86F04">
        <w:rPr>
          <w:lang w:val="es-PE"/>
        </w:rPr>
        <w:t>agosto</w:t>
      </w:r>
      <w:r w:rsidRPr="003953F2" w:rsidR="001631D6">
        <w:rPr>
          <w:lang w:val="es-PE"/>
        </w:rPr>
        <w:t xml:space="preserve"> </w:t>
      </w:r>
      <w:r w:rsidRPr="003953F2">
        <w:rPr>
          <w:lang w:val="es-PE"/>
        </w:rPr>
        <w:t>de 20</w:t>
      </w:r>
      <w:r w:rsidRPr="003953F2" w:rsidR="001631D6">
        <w:rPr>
          <w:lang w:val="es-PE"/>
        </w:rPr>
        <w:t>2</w:t>
      </w:r>
      <w:r w:rsidRPr="003953F2" w:rsidR="0073373B">
        <w:rPr>
          <w:lang w:val="es-PE"/>
        </w:rPr>
        <w:t>5</w:t>
      </w:r>
    </w:p>
    <w:p w:rsidRPr="003953F2" w:rsidR="00804FBA" w:rsidP="00425565" w:rsidRDefault="00804FBA" w14:paraId="2C8A5CBC" w14:textId="77777777">
      <w:pPr>
        <w:jc w:val="both"/>
        <w:rPr>
          <w:b/>
          <w:bCs/>
          <w:i/>
          <w:iCs/>
          <w:lang w:val="es-ES_tradnl"/>
        </w:rPr>
      </w:pPr>
    </w:p>
    <w:p w:rsidRPr="003953F2" w:rsidR="003F73A8" w:rsidP="00425565" w:rsidRDefault="003F73A8" w14:paraId="00714C2C" w14:textId="77777777">
      <w:pPr>
        <w:jc w:val="both"/>
        <w:rPr>
          <w:b/>
          <w:bCs/>
          <w:i/>
          <w:iCs/>
          <w:lang w:val="es-ES_tradnl"/>
        </w:rPr>
      </w:pPr>
      <w:r w:rsidRPr="003953F2">
        <w:rPr>
          <w:b/>
          <w:bCs/>
          <w:i/>
          <w:iCs/>
          <w:lang w:val="es-ES_tradnl"/>
        </w:rPr>
        <w:t>La Secretaría Técnica certifica que la presente resolución cuenta con el voto de los vocales cuyos nombres figuran en el presente documento.</w:t>
      </w:r>
    </w:p>
    <w:p w:rsidRPr="003953F2" w:rsidR="00707C3F" w:rsidP="00247BE2" w:rsidRDefault="00707C3F" w14:paraId="52D37E4A" w14:textId="77777777">
      <w:pPr>
        <w:spacing w:line="360" w:lineRule="auto"/>
        <w:jc w:val="both"/>
        <w:rPr>
          <w:b/>
          <w:bCs/>
          <w:i/>
          <w:iCs/>
          <w:lang w:val="es-ES_tradnl"/>
        </w:rPr>
      </w:pPr>
    </w:p>
    <w:p w:rsidRPr="003953F2" w:rsidR="00707C3F" w:rsidP="00247BE2" w:rsidRDefault="00707C3F" w14:paraId="30ED2D98" w14:textId="547A44C6">
      <w:pPr>
        <w:spacing w:line="360" w:lineRule="auto"/>
        <w:jc w:val="center"/>
        <w:rPr>
          <w:b/>
          <w:bCs/>
        </w:rPr>
      </w:pPr>
      <w:r w:rsidRPr="003953F2">
        <w:rPr>
          <w:b/>
          <w:bCs/>
        </w:rPr>
        <w:t xml:space="preserve">Rolando Eyzaguirre </w:t>
      </w:r>
      <w:proofErr w:type="spellStart"/>
      <w:r w:rsidRPr="003953F2">
        <w:rPr>
          <w:b/>
          <w:bCs/>
        </w:rPr>
        <w:t>Maccan</w:t>
      </w:r>
      <w:proofErr w:type="spellEnd"/>
      <w:r w:rsidRPr="003953F2">
        <w:rPr>
          <w:b/>
          <w:bCs/>
        </w:rPr>
        <w:t xml:space="preserve"> – </w:t>
      </w:r>
      <w:proofErr w:type="gramStart"/>
      <w:r w:rsidRPr="003953F2" w:rsidR="00E4456F">
        <w:rPr>
          <w:b/>
          <w:bCs/>
        </w:rPr>
        <w:t>Presidente</w:t>
      </w:r>
      <w:proofErr w:type="gramEnd"/>
    </w:p>
    <w:p w:rsidRPr="003953F2" w:rsidR="00BB4CEC" w:rsidP="00247BE2" w:rsidRDefault="00BB4CEC" w14:paraId="01720D6D" w14:textId="7AD41673">
      <w:pPr>
        <w:spacing w:line="360" w:lineRule="auto"/>
        <w:jc w:val="center"/>
        <w:rPr>
          <w:b/>
          <w:bCs/>
        </w:rPr>
      </w:pPr>
      <w:r w:rsidRPr="003953F2">
        <w:rPr>
          <w:b/>
          <w:bCs/>
        </w:rPr>
        <w:t>María Eugenia Valdez Fernández Baca –</w:t>
      </w:r>
      <w:r w:rsidRPr="003953F2" w:rsidR="00E4456F">
        <w:rPr>
          <w:b/>
          <w:bCs/>
        </w:rPr>
        <w:t xml:space="preserve"> Vocal</w:t>
      </w:r>
      <w:r w:rsidRPr="003953F2">
        <w:rPr>
          <w:b/>
          <w:bCs/>
        </w:rPr>
        <w:t xml:space="preserve"> </w:t>
      </w:r>
    </w:p>
    <w:p w:rsidRPr="003953F2" w:rsidR="00DD0E29" w:rsidP="00247BE2" w:rsidRDefault="00AD20C0" w14:paraId="487074CF" w14:textId="11EAC2F0">
      <w:pPr>
        <w:spacing w:line="360" w:lineRule="auto"/>
        <w:jc w:val="center"/>
        <w:rPr>
          <w:b/>
          <w:bCs/>
        </w:rPr>
      </w:pPr>
      <w:r w:rsidRPr="003953F2">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4A9E" w:rsidP="005F148C" w:rsidRDefault="00894A9E" w14:paraId="50283FF7" w14:textId="77777777">
      <w:r>
        <w:separator/>
      </w:r>
    </w:p>
  </w:endnote>
  <w:endnote w:type="continuationSeparator" w:id="0">
    <w:p w:rsidR="00894A9E" w:rsidP="005F148C" w:rsidRDefault="00894A9E" w14:paraId="0DAE2A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4A9E" w:rsidP="005F148C" w:rsidRDefault="00894A9E" w14:paraId="60AFEBFC" w14:textId="77777777">
      <w:r>
        <w:separator/>
      </w:r>
    </w:p>
  </w:footnote>
  <w:footnote w:type="continuationSeparator" w:id="0">
    <w:p w:rsidR="00894A9E" w:rsidP="005F148C" w:rsidRDefault="00894A9E" w14:paraId="21FD760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F4894"/>
    <w:multiLevelType w:val="hybridMultilevel"/>
    <w:tmpl w:val="640A3F9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AC10CFA"/>
    <w:multiLevelType w:val="hybridMultilevel"/>
    <w:tmpl w:val="20500A4E"/>
    <w:lvl w:ilvl="0" w:tplc="280A0001">
      <w:start w:val="1"/>
      <w:numFmt w:val="bullet"/>
      <w:lvlText w:val=""/>
      <w:lvlJc w:val="left"/>
      <w:pPr>
        <w:ind w:left="1068" w:hanging="360"/>
      </w:pPr>
      <w:rPr>
        <w:rFonts w:hint="default" w:ascii="Symbol" w:hAnsi="Symbol"/>
      </w:rPr>
    </w:lvl>
    <w:lvl w:ilvl="1" w:tplc="280A0003">
      <w:start w:val="1"/>
      <w:numFmt w:val="bullet"/>
      <w:lvlText w:val="o"/>
      <w:lvlJc w:val="left"/>
      <w:pPr>
        <w:ind w:left="1788" w:hanging="360"/>
      </w:pPr>
      <w:rPr>
        <w:rFonts w:hint="default" w:ascii="Courier New" w:hAnsi="Courier New" w:cs="Courier New"/>
      </w:rPr>
    </w:lvl>
    <w:lvl w:ilvl="2" w:tplc="280A0005">
      <w:start w:val="1"/>
      <w:numFmt w:val="bullet"/>
      <w:lvlText w:val=""/>
      <w:lvlJc w:val="left"/>
      <w:pPr>
        <w:ind w:left="2508" w:hanging="360"/>
      </w:pPr>
      <w:rPr>
        <w:rFonts w:hint="default" w:ascii="Wingdings" w:hAnsi="Wingdings"/>
      </w:rPr>
    </w:lvl>
    <w:lvl w:ilvl="3" w:tplc="280A0001">
      <w:start w:val="1"/>
      <w:numFmt w:val="bullet"/>
      <w:lvlText w:val=""/>
      <w:lvlJc w:val="left"/>
      <w:pPr>
        <w:ind w:left="3228" w:hanging="360"/>
      </w:pPr>
      <w:rPr>
        <w:rFonts w:hint="default" w:ascii="Symbol" w:hAnsi="Symbol"/>
      </w:rPr>
    </w:lvl>
    <w:lvl w:ilvl="4" w:tplc="280A0003">
      <w:start w:val="1"/>
      <w:numFmt w:val="bullet"/>
      <w:lvlText w:val="o"/>
      <w:lvlJc w:val="left"/>
      <w:pPr>
        <w:ind w:left="3948" w:hanging="360"/>
      </w:pPr>
      <w:rPr>
        <w:rFonts w:hint="default" w:ascii="Courier New" w:hAnsi="Courier New" w:cs="Courier New"/>
      </w:rPr>
    </w:lvl>
    <w:lvl w:ilvl="5" w:tplc="280A0005">
      <w:start w:val="1"/>
      <w:numFmt w:val="bullet"/>
      <w:lvlText w:val=""/>
      <w:lvlJc w:val="left"/>
      <w:pPr>
        <w:ind w:left="4668" w:hanging="360"/>
      </w:pPr>
      <w:rPr>
        <w:rFonts w:hint="default" w:ascii="Wingdings" w:hAnsi="Wingdings"/>
      </w:rPr>
    </w:lvl>
    <w:lvl w:ilvl="6" w:tplc="280A0001">
      <w:start w:val="1"/>
      <w:numFmt w:val="bullet"/>
      <w:lvlText w:val=""/>
      <w:lvlJc w:val="left"/>
      <w:pPr>
        <w:ind w:left="5388" w:hanging="360"/>
      </w:pPr>
      <w:rPr>
        <w:rFonts w:hint="default" w:ascii="Symbol" w:hAnsi="Symbol"/>
      </w:rPr>
    </w:lvl>
    <w:lvl w:ilvl="7" w:tplc="280A0003">
      <w:start w:val="1"/>
      <w:numFmt w:val="bullet"/>
      <w:lvlText w:val="o"/>
      <w:lvlJc w:val="left"/>
      <w:pPr>
        <w:ind w:left="6108" w:hanging="360"/>
      </w:pPr>
      <w:rPr>
        <w:rFonts w:hint="default" w:ascii="Courier New" w:hAnsi="Courier New" w:cs="Courier New"/>
      </w:rPr>
    </w:lvl>
    <w:lvl w:ilvl="8" w:tplc="280A0005">
      <w:start w:val="1"/>
      <w:numFmt w:val="bullet"/>
      <w:lvlText w:val=""/>
      <w:lvlJc w:val="left"/>
      <w:pPr>
        <w:ind w:left="6828" w:hanging="360"/>
      </w:pPr>
      <w:rPr>
        <w:rFonts w:hint="default" w:ascii="Wingdings" w:hAnsi="Wingdings"/>
      </w:rPr>
    </w:lvl>
  </w:abstractNum>
  <w:abstractNum w:abstractNumId="6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7"/>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2"/>
  </w:num>
  <w:num w:numId="35" w16cid:durableId="1259676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10"/>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3"/>
  </w:num>
  <w:num w:numId="56" w16cid:durableId="1375540179">
    <w:abstractNumId w:val="55"/>
  </w:num>
  <w:num w:numId="57" w16cid:durableId="605236648">
    <w:abstractNumId w:val="0"/>
  </w:num>
  <w:num w:numId="58" w16cid:durableId="1927105074">
    <w:abstractNumId w:val="1"/>
  </w:num>
  <w:num w:numId="59" w16cid:durableId="1205754912">
    <w:abstractNumId w:val="9"/>
  </w:num>
  <w:num w:numId="60" w16cid:durableId="616185200">
    <w:abstractNumId w:val="33"/>
  </w:num>
  <w:num w:numId="61" w16cid:durableId="1446466692">
    <w:abstractNumId w:val="36"/>
  </w:num>
  <w:num w:numId="62" w16cid:durableId="1725787118">
    <w:abstractNumId w:val="14"/>
  </w:num>
  <w:num w:numId="63" w16cid:durableId="45757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43128000">
    <w:abstractNumId w:val="5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565FA"/>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221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53F2"/>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3BF7"/>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2C42"/>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4AB"/>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4A9E"/>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457EA"/>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6C1B"/>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08D5"/>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14E7"/>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5224"/>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37A5"/>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17E6"/>
    <w:rsid w:val="00D823F3"/>
    <w:rsid w:val="00D867D1"/>
    <w:rsid w:val="00D86E87"/>
    <w:rsid w:val="00D86F04"/>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4882"/>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21F"/>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8A8"/>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6222535"/>
    <w:rsid w:val="07431848"/>
    <w:rsid w:val="0A20BC32"/>
    <w:rsid w:val="1C6A5F93"/>
    <w:rsid w:val="1E313576"/>
    <w:rsid w:val="27CBB557"/>
    <w:rsid w:val="2F463F63"/>
    <w:rsid w:val="2FFA5B7C"/>
    <w:rsid w:val="585F810A"/>
    <w:rsid w:val="5FF62134"/>
    <w:rsid w:val="7B463479"/>
    <w:rsid w:val="7BB4B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0091494-7661-4A35-A202-4C4BC4754982}"/>
</file>

<file path=customXml/itemProps3.xml><?xml version="1.0" encoding="utf-8"?>
<ds:datastoreItem xmlns:ds="http://schemas.openxmlformats.org/officeDocument/2006/customXml" ds:itemID="{16E2F0DF-E56B-4701-9F7A-C1A760AB40AE}"/>
</file>

<file path=customXml/itemProps4.xml><?xml version="1.0" encoding="utf-8"?>
<ds:datastoreItem xmlns:ds="http://schemas.openxmlformats.org/officeDocument/2006/customXml" ds:itemID="{39446E2A-D9EF-4BE4-A055-F6922DA665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670</cp:revision>
  <cp:lastPrinted>2025-08-19T16:01:00Z</cp:lastPrinted>
  <dcterms:created xsi:type="dcterms:W3CDTF">2023-06-22T13:57:00Z</dcterms:created>
  <dcterms:modified xsi:type="dcterms:W3CDTF">2026-04-20T19:18:05Z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