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C46F1" w:rsidR="00D12B6B" w:rsidP="00511C64" w:rsidRDefault="00D12B6B" w14:paraId="450BB199" w14:textId="77777777">
      <w:pPr>
        <w:spacing w:after="0" w:line="240" w:lineRule="auto"/>
        <w:jc w:val="center"/>
        <w:rPr>
          <w:rFonts w:ascii="Times New Roman" w:hAnsi="Times New Roman" w:cs="Times New Roman"/>
          <w:b/>
          <w:sz w:val="23"/>
          <w:szCs w:val="23"/>
          <w:lang w:val="es-PE" w:eastAsia="ar-SA"/>
        </w:rPr>
      </w:pPr>
    </w:p>
    <w:p w:rsidRPr="00FC46F1" w:rsidR="009117F7" w:rsidP="00C866D7" w:rsidRDefault="00C866D7" w14:paraId="2A5107DD" w14:textId="5EA6699D">
      <w:pPr>
        <w:spacing w:after="0" w:line="240" w:lineRule="auto"/>
        <w:jc w:val="center"/>
        <w:rPr>
          <w:rFonts w:ascii="Times New Roman" w:hAnsi="Times New Roman" w:cs="Times New Roman"/>
          <w:b/>
          <w:sz w:val="23"/>
          <w:szCs w:val="23"/>
          <w:lang w:val="es-PE"/>
        </w:rPr>
      </w:pPr>
      <w:r w:rsidRPr="00FC46F1">
        <w:rPr>
          <w:rFonts w:ascii="Times New Roman" w:hAnsi="Times New Roman" w:cs="Times New Roman"/>
          <w:b/>
          <w:sz w:val="23"/>
          <w:szCs w:val="23"/>
          <w:lang w:val="es-PE" w:eastAsia="ar-SA"/>
        </w:rPr>
        <w:t>RESOLUCIÓN N° 12</w:t>
      </w:r>
      <w:r w:rsidRPr="00FC46F1" w:rsidR="00856A4A">
        <w:rPr>
          <w:rFonts w:ascii="Times New Roman" w:hAnsi="Times New Roman" w:cs="Times New Roman"/>
          <w:b/>
          <w:sz w:val="23"/>
          <w:szCs w:val="23"/>
          <w:lang w:val="es-PE" w:eastAsia="ar-SA"/>
        </w:rPr>
        <w:t>6</w:t>
      </w:r>
      <w:r w:rsidRPr="00FC46F1">
        <w:rPr>
          <w:rFonts w:ascii="Times New Roman" w:hAnsi="Times New Roman" w:cs="Times New Roman"/>
          <w:b/>
          <w:sz w:val="23"/>
          <w:szCs w:val="23"/>
          <w:lang w:val="es-PE" w:eastAsia="ar-SA"/>
        </w:rPr>
        <w:t>/25</w:t>
      </w:r>
    </w:p>
    <w:p w:rsidRPr="00FC46F1" w:rsidR="00D12B6B" w:rsidP="00511C64" w:rsidRDefault="00D12B6B" w14:paraId="2E2FA649" w14:textId="77777777">
      <w:pPr>
        <w:spacing w:line="240" w:lineRule="auto"/>
        <w:jc w:val="both"/>
        <w:outlineLvl w:val="0"/>
        <w:rPr>
          <w:rFonts w:ascii="Times New Roman" w:hAnsi="Times New Roman" w:cs="Times New Roman"/>
          <w:b/>
          <w:bCs/>
          <w:sz w:val="23"/>
          <w:szCs w:val="23"/>
          <w:lang w:val="es-PE"/>
        </w:rPr>
      </w:pPr>
    </w:p>
    <w:p w:rsidRPr="00FC46F1" w:rsidR="00273117" w:rsidP="00273117" w:rsidRDefault="00273117" w14:paraId="4D8F1483" w14:textId="77777777">
      <w:pPr>
        <w:spacing w:after="0" w:line="240" w:lineRule="atLeast"/>
        <w:jc w:val="both"/>
        <w:rPr>
          <w:rFonts w:ascii="Times New Roman" w:hAnsi="Times New Roman" w:cs="Times New Roman"/>
          <w:b/>
          <w:sz w:val="23"/>
          <w:szCs w:val="23"/>
          <w:lang w:val="es-PE"/>
        </w:rPr>
      </w:pPr>
      <w:bookmarkStart w:name="_Hlk198053358" w:id="0"/>
      <w:r w:rsidRPr="00FC46F1">
        <w:rPr>
          <w:rFonts w:ascii="Times New Roman" w:hAnsi="Times New Roman" w:cs="Times New Roman"/>
          <w:b/>
          <w:sz w:val="23"/>
          <w:szCs w:val="23"/>
          <w:lang w:val="es-PE"/>
        </w:rPr>
        <w:t>VISTOS:</w:t>
      </w:r>
    </w:p>
    <w:p w:rsidRPr="00FC46F1" w:rsidR="00273117" w:rsidP="00273117" w:rsidRDefault="00273117" w14:paraId="0512C99F" w14:textId="3FC551BB">
      <w:pPr>
        <w:spacing w:after="0" w:line="240" w:lineRule="atLeast"/>
        <w:jc w:val="both"/>
        <w:rPr>
          <w:rFonts w:ascii="Times New Roman" w:hAnsi="Times New Roman" w:cs="Times New Roman"/>
          <w:sz w:val="23"/>
          <w:szCs w:val="23"/>
          <w:lang w:val="es-PE"/>
        </w:rPr>
      </w:pPr>
      <w:r w:rsidRPr="7A5EE563" w:rsidR="00273117">
        <w:rPr>
          <w:rFonts w:ascii="Times New Roman" w:hAnsi="Times New Roman" w:cs="Times New Roman"/>
          <w:sz w:val="23"/>
          <w:szCs w:val="23"/>
          <w:lang w:val="es-PE"/>
        </w:rPr>
        <w:t xml:space="preserve">Que, con fecha 25 de abril de 2025, don </w:t>
      </w:r>
      <w:r w:rsidRPr="7A5EE563" w:rsidR="30ADE95A">
        <w:rPr>
          <w:rFonts w:ascii="Times New Roman" w:hAnsi="Times New Roman" w:cs="Times New Roman"/>
          <w:b w:val="1"/>
          <w:bCs w:val="1"/>
          <w:sz w:val="23"/>
          <w:szCs w:val="23"/>
          <w:lang w:val="es-PE"/>
        </w:rPr>
        <w:t>...............................................................</w:t>
      </w:r>
      <w:r w:rsidRPr="7A5EE563" w:rsidR="00273117">
        <w:rPr>
          <w:rFonts w:ascii="Times New Roman" w:hAnsi="Times New Roman" w:cs="Times New Roman"/>
          <w:b w:val="1"/>
          <w:bCs w:val="1"/>
          <w:sz w:val="23"/>
          <w:szCs w:val="23"/>
          <w:lang w:val="es-PE"/>
        </w:rPr>
        <w:t xml:space="preserve"> </w:t>
      </w:r>
      <w:r w:rsidRPr="7A5EE563" w:rsidR="00273117">
        <w:rPr>
          <w:rFonts w:ascii="Times New Roman" w:hAnsi="Times New Roman" w:cs="Times New Roman"/>
          <w:sz w:val="23"/>
          <w:szCs w:val="23"/>
          <w:lang w:val="es-PE"/>
        </w:rPr>
        <w:t xml:space="preserve">interpone </w:t>
      </w:r>
      <w:r w:rsidRPr="7A5EE563" w:rsidR="00273117">
        <w:rPr>
          <w:rFonts w:ascii="Times New Roman" w:hAnsi="Times New Roman" w:cs="Times New Roman"/>
          <w:sz w:val="23"/>
          <w:szCs w:val="23"/>
          <w:lang w:val="es-PE"/>
        </w:rPr>
        <w:t xml:space="preserve">reclamación ante esta Defensoría del Asegurado (DEFASEG) contra </w:t>
      </w:r>
      <w:r w:rsidRPr="7A5EE563" w:rsidR="6EB76A96">
        <w:rPr>
          <w:rFonts w:ascii="Times New Roman" w:hAnsi="Times New Roman" w:cs="Times New Roman"/>
          <w:b w:val="1"/>
          <w:bCs w:val="1"/>
          <w:sz w:val="23"/>
          <w:szCs w:val="23"/>
          <w:lang w:val="es-PE"/>
        </w:rPr>
        <w:t>...................................</w:t>
      </w:r>
      <w:r w:rsidRPr="7A5EE563" w:rsidR="00273117">
        <w:rPr>
          <w:rFonts w:ascii="Times New Roman" w:hAnsi="Times New Roman" w:cs="Times New Roman"/>
          <w:sz w:val="23"/>
          <w:szCs w:val="23"/>
          <w:lang w:val="es-PE"/>
        </w:rPr>
        <w:t>, solicitando se le</w:t>
      </w:r>
      <w:r w:rsidRPr="7A5EE563" w:rsidR="00273117">
        <w:rPr>
          <w:rFonts w:ascii="Times New Roman" w:hAnsi="Times New Roman" w:cs="Times New Roman"/>
          <w:sz w:val="23"/>
          <w:szCs w:val="23"/>
          <w:lang w:val="es-PE"/>
        </w:rPr>
        <w:t xml:space="preserve"> otorgue la cobertura del</w:t>
      </w:r>
      <w:r w:rsidRPr="7A5EE563" w:rsidR="00273117">
        <w:rPr>
          <w:rFonts w:ascii="Times New Roman" w:hAnsi="Times New Roman" w:cs="Times New Roman"/>
          <w:b w:val="1"/>
          <w:bCs w:val="1"/>
          <w:sz w:val="23"/>
          <w:szCs w:val="23"/>
          <w:lang w:val="es-PE"/>
        </w:rPr>
        <w:t xml:space="preserve"> SEGURO DE PROTECCIÓN DE TARJETA</w:t>
      </w:r>
      <w:bookmarkStart w:name="OLE_LINK2" w:id="1"/>
      <w:r w:rsidRPr="7A5EE563" w:rsidR="00273117">
        <w:rPr>
          <w:rFonts w:ascii="Times New Roman" w:hAnsi="Times New Roman" w:cs="Times New Roman"/>
          <w:b w:val="1"/>
          <w:bCs w:val="1"/>
          <w:sz w:val="23"/>
          <w:szCs w:val="23"/>
          <w:lang w:val="es-PE"/>
        </w:rPr>
        <w:t>- PÓLIZA</w:t>
      </w:r>
      <w:r w:rsidRPr="7A5EE563" w:rsidR="00273117">
        <w:rPr>
          <w:rFonts w:ascii="Times New Roman" w:hAnsi="Times New Roman" w:cs="Times New Roman"/>
          <w:b w:val="1"/>
          <w:bCs w:val="1"/>
          <w:sz w:val="23"/>
          <w:szCs w:val="23"/>
          <w:lang w:val="es-PE"/>
        </w:rPr>
        <w:t xml:space="preserve"> </w:t>
      </w:r>
      <w:r w:rsidRPr="7A5EE563" w:rsidR="49ADC189">
        <w:rPr>
          <w:rFonts w:ascii="Times New Roman" w:hAnsi="Times New Roman" w:cs="Times New Roman"/>
          <w:b w:val="1"/>
          <w:bCs w:val="1"/>
          <w:sz w:val="23"/>
          <w:szCs w:val="23"/>
          <w:lang w:val="es-PE"/>
        </w:rPr>
        <w:t>..............................</w:t>
      </w:r>
      <w:r w:rsidRPr="7A5EE563" w:rsidR="00273117">
        <w:rPr>
          <w:rFonts w:ascii="Times New Roman" w:hAnsi="Times New Roman" w:cs="Times New Roman"/>
          <w:sz w:val="23"/>
          <w:szCs w:val="23"/>
          <w:lang w:val="es-PE"/>
        </w:rPr>
        <w:t>.</w:t>
      </w:r>
    </w:p>
    <w:p w:rsidRPr="00FC46F1" w:rsidR="00273117" w:rsidP="00273117" w:rsidRDefault="00273117" w14:paraId="3CCD9F0C" w14:textId="77777777">
      <w:pPr>
        <w:spacing w:after="0" w:line="240" w:lineRule="atLeast"/>
        <w:jc w:val="both"/>
        <w:rPr>
          <w:rFonts w:ascii="Times New Roman" w:hAnsi="Times New Roman" w:cs="Times New Roman"/>
          <w:b/>
          <w:bCs/>
          <w:sz w:val="23"/>
          <w:szCs w:val="23"/>
          <w:lang w:val="es-PE"/>
        </w:rPr>
      </w:pPr>
    </w:p>
    <w:bookmarkEnd w:id="1"/>
    <w:p w:rsidRPr="00FC46F1" w:rsidR="00273117" w:rsidP="00273117" w:rsidRDefault="00273117" w14:paraId="375B515F"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Que, la señalada reclamación cumple con los requisitos de materia, cuantía y oportunidad establecidos en el Reglamento de la DEFASEG.</w:t>
      </w:r>
    </w:p>
    <w:p w:rsidRPr="00FC46F1" w:rsidR="00273117" w:rsidP="00273117" w:rsidRDefault="00273117" w14:paraId="454D8453"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49DA43B0" w14:textId="58885A0D">
      <w:pPr>
        <w:spacing w:after="0" w:line="240" w:lineRule="atLeast"/>
        <w:jc w:val="both"/>
        <w:rPr>
          <w:rFonts w:ascii="Times New Roman" w:hAnsi="Times New Roman" w:cs="Times New Roman"/>
          <w:sz w:val="23"/>
          <w:szCs w:val="23"/>
          <w:lang w:val="es-PE"/>
        </w:rPr>
      </w:pPr>
      <w:r w:rsidRPr="7A5EE563" w:rsidR="00273117">
        <w:rPr>
          <w:rFonts w:ascii="Times New Roman" w:hAnsi="Times New Roman" w:cs="Times New Roman"/>
          <w:sz w:val="23"/>
          <w:szCs w:val="23"/>
          <w:lang w:val="es-PE"/>
        </w:rPr>
        <w:t xml:space="preserve">Que, habiéndose corrido traslado de la reclamación a </w:t>
      </w:r>
      <w:r w:rsidRPr="7A5EE563" w:rsidR="6EB76A96">
        <w:rPr>
          <w:rFonts w:ascii="Times New Roman" w:hAnsi="Times New Roman" w:cs="Times New Roman"/>
          <w:sz w:val="23"/>
          <w:szCs w:val="23"/>
          <w:lang w:val="es-PE"/>
        </w:rPr>
        <w:t>...................................</w:t>
      </w:r>
      <w:r w:rsidRPr="7A5EE563" w:rsidR="00273117">
        <w:rPr>
          <w:rFonts w:ascii="Times New Roman" w:hAnsi="Times New Roman" w:cs="Times New Roman"/>
          <w:sz w:val="23"/>
          <w:szCs w:val="23"/>
          <w:lang w:val="es-PE"/>
        </w:rPr>
        <w:t xml:space="preserve">, la compañía solicitó un plazo adicional para presentar sus descargos, los cuales presenta el 24 de junio de 2025. </w:t>
      </w:r>
    </w:p>
    <w:p w:rsidRPr="00FC46F1" w:rsidR="00273117" w:rsidP="00273117" w:rsidRDefault="00273117" w14:paraId="5563811E"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655D2EFE"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Que, con fecha 18 de agosto de 2025 se realizó la audiencia de vista con la participación virtual de ambas partes, oportunidad en la cual cada parte sustentó su posición, absolviendo las preguntas formuladas por esta colegiado, conforme consta de la correspondiente acta;</w:t>
      </w:r>
    </w:p>
    <w:p w:rsidRPr="00FC46F1" w:rsidR="00273117" w:rsidP="00273117" w:rsidRDefault="00273117" w14:paraId="42E0B0F9"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40F20D1C" w14:textId="1C66542E">
      <w:pPr>
        <w:spacing w:after="0" w:line="240" w:lineRule="atLeast"/>
        <w:jc w:val="both"/>
        <w:rPr>
          <w:rFonts w:ascii="Times New Roman" w:hAnsi="Times New Roman" w:cs="Times New Roman"/>
          <w:sz w:val="23"/>
          <w:szCs w:val="23"/>
          <w:lang w:val="es-PE"/>
        </w:rPr>
      </w:pPr>
      <w:r w:rsidRPr="7A5EE563" w:rsidR="00273117">
        <w:rPr>
          <w:rFonts w:ascii="Times New Roman" w:hAnsi="Times New Roman" w:cs="Times New Roman"/>
          <w:sz w:val="23"/>
          <w:szCs w:val="23"/>
          <w:lang w:val="es-PE"/>
        </w:rPr>
        <w:t xml:space="preserve">Que, en síntesis, la posición del reclamante es la siguiente: a) El 08 de abril de 2025 fue víctima de fraude y robo cibernético (así fue denominado en la denuncia policial); b) la aseguradora ha rechazado la cobertura del seguro pese a que cubren fraude y varios temas relacionados con la delincuencia cibernética; c) solicita el retorno del dinero que se le hurtó producto de un fraude; ya que realizó la transferencia siendo engañado por </w:t>
      </w:r>
      <w:r w:rsidRPr="7A5EE563" w:rsidR="00273117">
        <w:rPr>
          <w:rFonts w:ascii="Times New Roman" w:hAnsi="Times New Roman" w:cs="Times New Roman"/>
          <w:sz w:val="23"/>
          <w:szCs w:val="23"/>
          <w:lang w:val="es-PE"/>
        </w:rPr>
        <w:t>whatsapp</w:t>
      </w:r>
      <w:r w:rsidRPr="7A5EE563" w:rsidR="00273117">
        <w:rPr>
          <w:rFonts w:ascii="Times New Roman" w:hAnsi="Times New Roman" w:cs="Times New Roman"/>
          <w:sz w:val="23"/>
          <w:szCs w:val="23"/>
          <w:lang w:val="es-PE"/>
        </w:rPr>
        <w:t xml:space="preserve">; d) conforme se observa del contenido de la denuncia policial, en resumen, la operación fue realizada en las siguientes circunstancias: un tercero haciéndose pasar por un amigo, se comunica por </w:t>
      </w:r>
      <w:r w:rsidRPr="7A5EE563" w:rsidR="00273117">
        <w:rPr>
          <w:rFonts w:ascii="Times New Roman" w:hAnsi="Times New Roman" w:cs="Times New Roman"/>
          <w:sz w:val="23"/>
          <w:szCs w:val="23"/>
          <w:lang w:val="es-PE"/>
        </w:rPr>
        <w:t>whatsapp</w:t>
      </w:r>
      <w:r w:rsidRPr="7A5EE563" w:rsidR="00273117">
        <w:rPr>
          <w:rFonts w:ascii="Times New Roman" w:hAnsi="Times New Roman" w:cs="Times New Roman"/>
          <w:sz w:val="23"/>
          <w:szCs w:val="23"/>
          <w:lang w:val="es-PE"/>
        </w:rPr>
        <w:t xml:space="preserve"> y la ofrece venderle dólares a un tipo de cambio competitivo; el supuesto amigo realiza la transferencia a su favor indicándole que no pasa de inmediato por ser de otro banco; confiado realiza la transferencia de S/ 28,640 soles a la cuenta que el supuesto amigo le proporciona (cuenta de a nombre de </w:t>
      </w:r>
      <w:r w:rsidRPr="7A5EE563" w:rsidR="3AE21E0C">
        <w:rPr>
          <w:rFonts w:ascii="Times New Roman" w:hAnsi="Times New Roman" w:cs="Times New Roman"/>
          <w:sz w:val="23"/>
          <w:szCs w:val="23"/>
          <w:lang w:val="es-PE"/>
        </w:rPr>
        <w:t>........................................................</w:t>
      </w:r>
      <w:r w:rsidRPr="7A5EE563" w:rsidR="00273117">
        <w:rPr>
          <w:rFonts w:ascii="Times New Roman" w:hAnsi="Times New Roman" w:cs="Times New Roman"/>
          <w:sz w:val="23"/>
          <w:szCs w:val="23"/>
          <w:lang w:val="es-PE"/>
        </w:rPr>
        <w:t xml:space="preserve">), para posteriormente enterarse que a su amigo </w:t>
      </w:r>
      <w:r w:rsidRPr="7A5EE563" w:rsidR="7578E31A">
        <w:rPr>
          <w:rFonts w:ascii="Times New Roman" w:hAnsi="Times New Roman" w:cs="Times New Roman"/>
          <w:sz w:val="23"/>
          <w:szCs w:val="23"/>
          <w:lang w:val="es-PE"/>
        </w:rPr>
        <w:t>..........................................</w:t>
      </w:r>
      <w:r w:rsidRPr="7A5EE563" w:rsidR="00273117">
        <w:rPr>
          <w:rFonts w:ascii="Times New Roman" w:hAnsi="Times New Roman" w:cs="Times New Roman"/>
          <w:sz w:val="23"/>
          <w:szCs w:val="23"/>
          <w:lang w:val="es-PE"/>
        </w:rPr>
        <w:t xml:space="preserve"> le habían hackeado su cuenta de </w:t>
      </w:r>
      <w:r w:rsidRPr="7A5EE563" w:rsidR="00273117">
        <w:rPr>
          <w:rFonts w:ascii="Times New Roman" w:hAnsi="Times New Roman" w:cs="Times New Roman"/>
          <w:sz w:val="23"/>
          <w:szCs w:val="23"/>
          <w:lang w:val="es-PE"/>
        </w:rPr>
        <w:t>whatsapp</w:t>
      </w:r>
      <w:r w:rsidRPr="7A5EE563" w:rsidR="00273117">
        <w:rPr>
          <w:rFonts w:ascii="Times New Roman" w:hAnsi="Times New Roman" w:cs="Times New Roman"/>
          <w:sz w:val="23"/>
          <w:szCs w:val="23"/>
          <w:lang w:val="es-PE"/>
        </w:rPr>
        <w:t>; verificando que había sido estafado.</w:t>
      </w:r>
    </w:p>
    <w:p w:rsidRPr="00FC46F1" w:rsidR="00273117" w:rsidP="00273117" w:rsidRDefault="00273117" w14:paraId="20EDBE0B"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5BA081CA" w14:textId="69C30066">
      <w:pPr>
        <w:spacing w:after="0" w:line="240" w:lineRule="atLeast"/>
        <w:jc w:val="both"/>
        <w:rPr>
          <w:rFonts w:ascii="Times New Roman" w:hAnsi="Times New Roman" w:cs="Times New Roman"/>
          <w:sz w:val="23"/>
          <w:szCs w:val="23"/>
          <w:lang w:val="es-PE"/>
        </w:rPr>
      </w:pPr>
      <w:r w:rsidRPr="7A5EE563" w:rsidR="00273117">
        <w:rPr>
          <w:rFonts w:ascii="Times New Roman" w:hAnsi="Times New Roman" w:cs="Times New Roman"/>
          <w:sz w:val="23"/>
          <w:szCs w:val="23"/>
          <w:lang w:val="es-PE"/>
        </w:rPr>
        <w:t xml:space="preserve">Que, por su parte y en resumen la compañía de seguros sostiene resumidamente lo siguiente: a) el reclamante fue incorporado al contrato de seguro Protección de Tarjeta celebrado entre el Banco BBVA y </w:t>
      </w:r>
      <w:r w:rsidRPr="7A5EE563" w:rsidR="0B33C089">
        <w:rPr>
          <w:rFonts w:ascii="Times New Roman" w:hAnsi="Times New Roman" w:cs="Times New Roman"/>
          <w:sz w:val="23"/>
          <w:szCs w:val="23"/>
          <w:lang w:val="es-PE"/>
        </w:rPr>
        <w:t>...............</w:t>
      </w:r>
      <w:r w:rsidRPr="7A5EE563" w:rsidR="00273117">
        <w:rPr>
          <w:rFonts w:ascii="Times New Roman" w:hAnsi="Times New Roman" w:cs="Times New Roman"/>
          <w:sz w:val="23"/>
          <w:szCs w:val="23"/>
          <w:lang w:val="es-PE"/>
        </w:rPr>
        <w:t xml:space="preserve"> el 08 de febrero de 2020; b) el reclamante fue víctima de un fraude en circunstancias que un presunto amigo le habría ofrecido el cambio de dólares a un monto menor al de mercado; c) el reclamante efectuó de manera voluntaria una transferencia a la cuenta de un tercero para posteriormente enterarse que la cuenta de su amigo había sido hackeada; d) han rechazado la cobertura de seguro porque el asegurado fue víctima de una estafa, a través de la cual una tercera persona se hizo pasar por un amigo suyo; producto de la cual realizó voluntariamente una transferencia a la cuenta de un tercero; sin que existiera una debida diligencia al momento de confirmar la operación reclamada; e) la póliza solo cubre las transferencias que el asegurado no ha autorizado, en este caso estamos ante una transferencia autorizada y realizada de manera voluntaria; g) el reclamante sí conocía los términos del seguro, conforme consta del certificado de seguro suscrito en señal de conformidad; h) la carta de rechazo fue emitida dentro del plazo legal establecido, por lo que han rechazado el siniestro de acuerdo a derecho por tratarse de un siniestro que no se encuentra amparado por la póliza de seguro.</w:t>
      </w:r>
    </w:p>
    <w:p w:rsidRPr="00FC46F1" w:rsidR="00273117" w:rsidP="00273117" w:rsidRDefault="00273117" w14:paraId="379FFB66" w14:textId="77777777">
      <w:pPr>
        <w:spacing w:after="0" w:line="240" w:lineRule="atLeast"/>
        <w:jc w:val="both"/>
        <w:rPr>
          <w:rFonts w:ascii="Times New Roman" w:hAnsi="Times New Roman" w:cs="Times New Roman"/>
          <w:b/>
          <w:sz w:val="23"/>
          <w:szCs w:val="23"/>
          <w:lang w:val="es-PE"/>
        </w:rPr>
      </w:pPr>
    </w:p>
    <w:p w:rsidRPr="00FC46F1" w:rsidR="00273117" w:rsidP="00273117" w:rsidRDefault="00273117" w14:paraId="0F7C49CE" w14:textId="77777777">
      <w:pPr>
        <w:spacing w:after="0" w:line="240" w:lineRule="atLeast"/>
        <w:jc w:val="both"/>
        <w:rPr>
          <w:rFonts w:ascii="Times New Roman" w:hAnsi="Times New Roman" w:cs="Times New Roman"/>
          <w:b/>
          <w:sz w:val="23"/>
          <w:szCs w:val="23"/>
          <w:lang w:val="es-PE"/>
        </w:rPr>
      </w:pPr>
      <w:r w:rsidRPr="00FC46F1">
        <w:rPr>
          <w:rFonts w:ascii="Times New Roman" w:hAnsi="Times New Roman" w:cs="Times New Roman"/>
          <w:b/>
          <w:sz w:val="23"/>
          <w:szCs w:val="23"/>
          <w:lang w:val="es-PE"/>
        </w:rPr>
        <w:t xml:space="preserve">CONSIDERANDO: </w:t>
      </w:r>
    </w:p>
    <w:p w:rsidRPr="00FC46F1" w:rsidR="00FC46F1" w:rsidP="00273117" w:rsidRDefault="00FC46F1" w14:paraId="371D9690" w14:textId="77777777">
      <w:pPr>
        <w:spacing w:after="0" w:line="240" w:lineRule="atLeast"/>
        <w:jc w:val="both"/>
        <w:rPr>
          <w:rFonts w:ascii="Times New Roman" w:hAnsi="Times New Roman" w:cs="Times New Roman"/>
          <w:b/>
          <w:sz w:val="23"/>
          <w:szCs w:val="23"/>
          <w:lang w:val="es-PE"/>
        </w:rPr>
      </w:pPr>
    </w:p>
    <w:p w:rsidRPr="00FC46F1" w:rsidR="00273117" w:rsidP="00273117" w:rsidRDefault="00273117" w14:paraId="2E281DD5" w14:textId="77777777">
      <w:pPr>
        <w:spacing w:after="0" w:line="240" w:lineRule="auto"/>
        <w:jc w:val="both"/>
        <w:rPr>
          <w:rFonts w:ascii="Times New Roman" w:hAnsi="Times New Roman" w:eastAsia="Times New Roman" w:cs="Times New Roman"/>
          <w:sz w:val="23"/>
          <w:szCs w:val="23"/>
          <w:lang w:val="es-PE" w:eastAsia="es-ES"/>
        </w:rPr>
      </w:pPr>
      <w:r w:rsidRPr="00FC46F1">
        <w:rPr>
          <w:rFonts w:ascii="Times New Roman" w:hAnsi="Times New Roman" w:eastAsia="Times New Roman" w:cs="Times New Roman"/>
          <w:b/>
          <w:sz w:val="23"/>
          <w:szCs w:val="23"/>
          <w:u w:val="single"/>
          <w:lang w:val="es-PE" w:eastAsia="es-ES"/>
        </w:rPr>
        <w:lastRenderedPageBreak/>
        <w:t>PRIMERO</w:t>
      </w:r>
      <w:r w:rsidRPr="00FC46F1">
        <w:rPr>
          <w:rFonts w:ascii="Times New Roman" w:hAnsi="Times New Roman" w:eastAsia="Times New Roman" w:cs="Times New Roman"/>
          <w:b/>
          <w:sz w:val="23"/>
          <w:szCs w:val="23"/>
          <w:lang w:val="es-PE" w:eastAsia="es-ES"/>
        </w:rPr>
        <w:t xml:space="preserve">: </w:t>
      </w:r>
      <w:r w:rsidRPr="00FC46F1">
        <w:rPr>
          <w:rFonts w:ascii="Times New Roman" w:hAnsi="Times New Roman" w:eastAsia="Times New Roman" w:cs="Times New Roman"/>
          <w:sz w:val="23"/>
          <w:szCs w:val="23"/>
          <w:lang w:val="es-PE" w:eastAsia="es-ES"/>
        </w:rPr>
        <w:t>Conforme a su Reglamento, la</w:t>
      </w:r>
      <w:r w:rsidRPr="00FC46F1">
        <w:rPr>
          <w:rFonts w:ascii="Times New Roman" w:hAnsi="Times New Roman" w:eastAsia="Times New Roman" w:cs="Times New Roman"/>
          <w:b/>
          <w:bCs/>
          <w:sz w:val="23"/>
          <w:szCs w:val="23"/>
          <w:lang w:val="es-PE" w:eastAsia="es-ES"/>
        </w:rPr>
        <w:t xml:space="preserve"> </w:t>
      </w:r>
      <w:r w:rsidRPr="00FC46F1">
        <w:rPr>
          <w:rFonts w:ascii="Times New Roman" w:hAnsi="Times New Roman" w:eastAsia="Times New Roman" w:cs="Times New Roman"/>
          <w:sz w:val="23"/>
          <w:szCs w:val="23"/>
          <w:lang w:val="es-PE"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C46F1" w:rsidR="00273117" w:rsidP="00273117" w:rsidRDefault="00273117" w14:paraId="540D3E7B" w14:textId="77777777">
      <w:pPr>
        <w:spacing w:after="0" w:line="240" w:lineRule="auto"/>
        <w:jc w:val="both"/>
        <w:rPr>
          <w:rFonts w:ascii="Times New Roman" w:hAnsi="Times New Roman" w:eastAsia="Times New Roman" w:cs="Times New Roman"/>
          <w:sz w:val="23"/>
          <w:szCs w:val="23"/>
          <w:lang w:val="es-PE" w:eastAsia="es-ES"/>
        </w:rPr>
      </w:pPr>
    </w:p>
    <w:p w:rsidRPr="00FC46F1" w:rsidR="00273117" w:rsidP="00273117" w:rsidRDefault="00273117" w14:paraId="1B22E72D" w14:textId="77777777">
      <w:pPr>
        <w:spacing w:after="0" w:line="240" w:lineRule="auto"/>
        <w:jc w:val="both"/>
        <w:rPr>
          <w:rFonts w:ascii="Times New Roman" w:hAnsi="Times New Roman" w:eastAsia="Times New Roman" w:cs="Times New Roman"/>
          <w:bCs/>
          <w:sz w:val="23"/>
          <w:szCs w:val="23"/>
          <w:lang w:val="es-PE" w:eastAsia="es-ES"/>
        </w:rPr>
      </w:pPr>
      <w:r w:rsidRPr="00FC46F1">
        <w:rPr>
          <w:rFonts w:ascii="Times New Roman" w:hAnsi="Times New Roman" w:eastAsia="Times New Roman" w:cs="Times New Roman"/>
          <w:b/>
          <w:bCs/>
          <w:sz w:val="23"/>
          <w:szCs w:val="23"/>
          <w:u w:val="single"/>
          <w:lang w:val="es-PE" w:eastAsia="es-ES"/>
        </w:rPr>
        <w:t>SEGUNDO</w:t>
      </w:r>
      <w:r w:rsidRPr="00FC46F1">
        <w:rPr>
          <w:rFonts w:ascii="Times New Roman" w:hAnsi="Times New Roman" w:eastAsia="Times New Roman" w:cs="Times New Roman"/>
          <w:b/>
          <w:bCs/>
          <w:sz w:val="23"/>
          <w:szCs w:val="23"/>
          <w:lang w:val="es-PE" w:eastAsia="es-ES"/>
        </w:rPr>
        <w:t>:</w:t>
      </w:r>
      <w:r w:rsidRPr="00FC46F1">
        <w:rPr>
          <w:rFonts w:ascii="Times New Roman" w:hAnsi="Times New Roman" w:eastAsia="Times New Roman" w:cs="Times New Roman"/>
          <w:bCs/>
          <w:sz w:val="23"/>
          <w:szCs w:val="23"/>
          <w:lang w:val="es-PE" w:eastAsia="es-ES"/>
        </w:rPr>
        <w:t xml:space="preserve"> </w:t>
      </w:r>
      <w:r w:rsidRPr="00FC46F1">
        <w:rPr>
          <w:rFonts w:ascii="Times New Roman" w:hAnsi="Times New Roman" w:eastAsia="Times New Roman" w:cs="Times New Roman"/>
          <w:sz w:val="23"/>
          <w:szCs w:val="23"/>
          <w:lang w:val="es-PE" w:eastAsia="es-ES"/>
        </w:rPr>
        <w:t xml:space="preserve">Asimismo, </w:t>
      </w:r>
      <w:proofErr w:type="gramStart"/>
      <w:r w:rsidRPr="00FC46F1">
        <w:rPr>
          <w:rFonts w:ascii="Times New Roman" w:hAnsi="Times New Roman" w:eastAsia="Times New Roman" w:cs="Times New Roman"/>
          <w:sz w:val="23"/>
          <w:szCs w:val="23"/>
          <w:lang w:val="es-PE" w:eastAsia="es-ES"/>
        </w:rPr>
        <w:t>de acuerdo a</w:t>
      </w:r>
      <w:proofErr w:type="gramEnd"/>
      <w:r w:rsidRPr="00FC46F1">
        <w:rPr>
          <w:rFonts w:ascii="Times New Roman" w:hAnsi="Times New Roman" w:eastAsia="Times New Roman" w:cs="Times New Roman"/>
          <w:sz w:val="23"/>
          <w:szCs w:val="23"/>
          <w:lang w:val="es-PE" w:eastAsia="es-ES"/>
        </w:rPr>
        <w:t xml:space="preserve"> </w:t>
      </w:r>
      <w:r w:rsidRPr="00FC46F1">
        <w:rPr>
          <w:rFonts w:ascii="Times New Roman" w:hAnsi="Times New Roman" w:eastAsia="Times New Roman" w:cs="Times New Roman"/>
          <w:bCs/>
          <w:sz w:val="23"/>
          <w:szCs w:val="23"/>
          <w:lang w:val="es-PE" w:eastAsia="es-ES"/>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FC46F1" w:rsidR="00273117" w:rsidP="00273117" w:rsidRDefault="00273117" w14:paraId="250B71CE" w14:textId="77777777">
      <w:pPr>
        <w:spacing w:after="0" w:line="240" w:lineRule="auto"/>
        <w:jc w:val="both"/>
        <w:rPr>
          <w:rFonts w:ascii="Times New Roman" w:hAnsi="Times New Roman" w:eastAsia="Times New Roman" w:cs="Times New Roman"/>
          <w:bCs/>
          <w:sz w:val="23"/>
          <w:szCs w:val="23"/>
          <w:lang w:val="es-PE" w:eastAsia="es-ES"/>
        </w:rPr>
      </w:pPr>
    </w:p>
    <w:p w:rsidRPr="00FC46F1" w:rsidR="00273117" w:rsidP="00273117" w:rsidRDefault="00273117" w14:paraId="4319B81D" w14:textId="77777777">
      <w:pPr>
        <w:spacing w:after="0" w:line="240" w:lineRule="auto"/>
        <w:jc w:val="both"/>
        <w:rPr>
          <w:rFonts w:ascii="Times New Roman" w:hAnsi="Times New Roman" w:eastAsia="Times New Roman" w:cs="Times New Roman"/>
          <w:bCs/>
          <w:sz w:val="23"/>
          <w:szCs w:val="23"/>
          <w:lang w:val="es-PE" w:eastAsia="es-ES"/>
        </w:rPr>
      </w:pPr>
      <w:r w:rsidRPr="00FC46F1">
        <w:rPr>
          <w:rFonts w:ascii="Times New Roman" w:hAnsi="Times New Roman" w:eastAsia="Times New Roman" w:cs="Times New Roman"/>
          <w:bCs/>
          <w:sz w:val="23"/>
          <w:szCs w:val="23"/>
          <w:lang w:val="es-PE" w:eastAsia="es-ES"/>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FC46F1" w:rsidR="00273117" w:rsidP="00273117" w:rsidRDefault="00273117" w14:paraId="4CB906ED" w14:textId="77777777">
      <w:pPr>
        <w:spacing w:after="0" w:line="240" w:lineRule="atLeast"/>
        <w:jc w:val="both"/>
        <w:rPr>
          <w:rFonts w:ascii="Times New Roman" w:hAnsi="Times New Roman" w:cs="Times New Roman"/>
          <w:b/>
          <w:bCs/>
          <w:sz w:val="23"/>
          <w:szCs w:val="23"/>
          <w:u w:val="single"/>
          <w:lang w:val="es-PE"/>
        </w:rPr>
      </w:pPr>
    </w:p>
    <w:p w:rsidRPr="00FC46F1" w:rsidR="00273117" w:rsidP="00273117" w:rsidRDefault="00273117" w14:paraId="714B9C7E"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b/>
          <w:bCs/>
          <w:sz w:val="23"/>
          <w:szCs w:val="23"/>
          <w:u w:val="single"/>
          <w:lang w:val="es-PE"/>
        </w:rPr>
        <w:t>TERCERO</w:t>
      </w:r>
      <w:r w:rsidRPr="00FC46F1">
        <w:rPr>
          <w:rFonts w:ascii="Times New Roman" w:hAnsi="Times New Roman" w:cs="Times New Roman"/>
          <w:b/>
          <w:bCs/>
          <w:sz w:val="23"/>
          <w:szCs w:val="23"/>
          <w:lang w:val="es-PE"/>
        </w:rPr>
        <w:t>:</w:t>
      </w:r>
      <w:r w:rsidRPr="00FC46F1">
        <w:rPr>
          <w:rFonts w:ascii="Times New Roman" w:hAnsi="Times New Roman" w:cs="Times New Roman"/>
          <w:sz w:val="23"/>
          <w:szCs w:val="23"/>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C46F1" w:rsidR="00273117" w:rsidP="00273117" w:rsidRDefault="00273117" w14:paraId="7CBF8B46" w14:textId="77777777">
      <w:pPr>
        <w:spacing w:after="0" w:line="240" w:lineRule="atLeast"/>
        <w:jc w:val="both"/>
        <w:rPr>
          <w:rFonts w:ascii="Times New Roman" w:hAnsi="Times New Roman" w:cs="Times New Roman"/>
          <w:b/>
          <w:sz w:val="23"/>
          <w:szCs w:val="23"/>
          <w:u w:val="single"/>
          <w:lang w:val="es-PE"/>
        </w:rPr>
      </w:pPr>
    </w:p>
    <w:p w:rsidRPr="00FC46F1" w:rsidR="00273117" w:rsidP="00273117" w:rsidRDefault="00273117" w14:paraId="5B4F0639"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b/>
          <w:sz w:val="23"/>
          <w:szCs w:val="23"/>
          <w:u w:val="single"/>
          <w:lang w:val="es-PE"/>
        </w:rPr>
        <w:t>CUARTO</w:t>
      </w:r>
      <w:r w:rsidRPr="00FC46F1">
        <w:rPr>
          <w:rFonts w:ascii="Times New Roman" w:hAnsi="Times New Roman" w:cs="Times New Roman"/>
          <w:b/>
          <w:sz w:val="23"/>
          <w:szCs w:val="23"/>
          <w:lang w:val="es-PE"/>
        </w:rPr>
        <w:t>:</w:t>
      </w:r>
      <w:r w:rsidRPr="00FC46F1">
        <w:rPr>
          <w:rFonts w:ascii="Times New Roman" w:hAnsi="Times New Roman" w:cs="Times New Roman"/>
          <w:sz w:val="23"/>
          <w:szCs w:val="23"/>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C46F1" w:rsidR="00273117" w:rsidP="00273117" w:rsidRDefault="00273117" w14:paraId="01AE940C" w14:textId="77777777">
      <w:pPr>
        <w:spacing w:after="0" w:line="240" w:lineRule="atLeast"/>
        <w:jc w:val="both"/>
        <w:rPr>
          <w:rFonts w:ascii="Times New Roman" w:hAnsi="Times New Roman" w:cs="Times New Roman"/>
          <w:b/>
          <w:bCs/>
          <w:sz w:val="23"/>
          <w:szCs w:val="23"/>
          <w:u w:val="single"/>
          <w:lang w:val="es-PE"/>
        </w:rPr>
      </w:pPr>
    </w:p>
    <w:p w:rsidRPr="00FC46F1" w:rsidR="00273117" w:rsidP="00273117" w:rsidRDefault="00273117" w14:paraId="217253F2"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b/>
          <w:bCs/>
          <w:sz w:val="23"/>
          <w:szCs w:val="23"/>
          <w:u w:val="single"/>
          <w:lang w:val="es-PE"/>
        </w:rPr>
        <w:t>QUINTO</w:t>
      </w:r>
      <w:r w:rsidRPr="00FC46F1">
        <w:rPr>
          <w:rFonts w:ascii="Times New Roman" w:hAnsi="Times New Roman" w:cs="Times New Roman"/>
          <w:b/>
          <w:bCs/>
          <w:sz w:val="23"/>
          <w:szCs w:val="23"/>
          <w:lang w:val="es-PE"/>
        </w:rPr>
        <w:t xml:space="preserve">: </w:t>
      </w:r>
      <w:r w:rsidRPr="00FC46F1">
        <w:rPr>
          <w:rFonts w:ascii="Times New Roman" w:hAnsi="Times New Roman" w:cs="Times New Roman"/>
          <w:sz w:val="23"/>
          <w:szCs w:val="23"/>
          <w:lang w:val="es-PE"/>
        </w:rPr>
        <w:t>En materia procesal, corresponde a quien invoca hechos probar su existencia, carga procesal a la que refiere el artículo 196 del Código Procesal Civil, salvo que se acoja a alguna presunción legal de carácter relativo o absoluto.</w:t>
      </w:r>
    </w:p>
    <w:p w:rsidRPr="00FC46F1" w:rsidR="00273117" w:rsidP="00273117" w:rsidRDefault="00273117" w14:paraId="3A0B3E9D" w14:textId="77777777">
      <w:pPr>
        <w:spacing w:after="0" w:line="240" w:lineRule="atLeast"/>
        <w:jc w:val="both"/>
        <w:rPr>
          <w:rFonts w:ascii="Times New Roman" w:hAnsi="Times New Roman" w:cs="Times New Roman"/>
          <w:b/>
          <w:sz w:val="23"/>
          <w:szCs w:val="23"/>
          <w:u w:val="single"/>
          <w:lang w:val="es-PE"/>
        </w:rPr>
      </w:pPr>
    </w:p>
    <w:p w:rsidRPr="00FC46F1" w:rsidR="00273117" w:rsidP="00273117" w:rsidRDefault="00273117" w14:paraId="5C6DD364"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b/>
          <w:sz w:val="23"/>
          <w:szCs w:val="23"/>
          <w:u w:val="single"/>
          <w:lang w:val="es-PE"/>
        </w:rPr>
        <w:t>SEXTO</w:t>
      </w:r>
      <w:r w:rsidRPr="00FC46F1">
        <w:rPr>
          <w:rFonts w:ascii="Times New Roman" w:hAnsi="Times New Roman" w:cs="Times New Roman"/>
          <w:b/>
          <w:sz w:val="23"/>
          <w:szCs w:val="23"/>
          <w:lang w:val="es-PE"/>
        </w:rPr>
        <w:t>:</w:t>
      </w:r>
      <w:r w:rsidRPr="00FC46F1">
        <w:rPr>
          <w:rFonts w:ascii="Times New Roman" w:hAnsi="Times New Roman" w:cs="Times New Roman"/>
          <w:sz w:val="23"/>
          <w:szCs w:val="23"/>
          <w:lang w:val="es-PE"/>
        </w:rPr>
        <w:t xml:space="preserve"> </w:t>
      </w:r>
      <w:proofErr w:type="gramStart"/>
      <w:r w:rsidRPr="00FC46F1">
        <w:rPr>
          <w:rFonts w:ascii="Times New Roman" w:hAnsi="Times New Roman" w:cs="Times New Roman"/>
          <w:sz w:val="23"/>
          <w:szCs w:val="23"/>
          <w:lang w:val="es-PE"/>
        </w:rPr>
        <w:t>De acuerdo a</w:t>
      </w:r>
      <w:proofErr w:type="gramEnd"/>
      <w:r w:rsidRPr="00FC46F1">
        <w:rPr>
          <w:rFonts w:ascii="Times New Roman" w:hAnsi="Times New Roman" w:cs="Times New Roman"/>
          <w:sz w:val="23"/>
          <w:szCs w:val="23"/>
          <w:lang w:val="es-PE"/>
        </w:rPr>
        <w:t xml:space="preserve"> los términos contenidos en el rechazo, la reclamación y en la respectiva absolución, la solución de la presente controversia consiste en determinar si el siniestro corresponde o no a un riesgo bajo cobertura del seguro contratado, toda vez que el rechazo obedece a que no nos encontramos ante un supuesto cubierto por el seguro, conforme se aprecia de la carta de rechazo, que en parte pertinente copiamos:</w:t>
      </w:r>
    </w:p>
    <w:p w:rsidRPr="00FC46F1" w:rsidR="00273117" w:rsidP="00273117" w:rsidRDefault="00273117" w14:paraId="7C5392AB"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2D2EA72E" w14:textId="576B2651">
      <w:pPr>
        <w:spacing w:after="0" w:line="240" w:lineRule="atLeast"/>
        <w:ind w:left="708"/>
        <w:jc w:val="both"/>
      </w:pPr>
      <w:r w:rsidR="79F5E77E">
        <w:rPr/>
        <w:t>............................................................................................................................................</w:t>
      </w:r>
    </w:p>
    <w:p w:rsidRPr="00FC46F1" w:rsidR="00273117" w:rsidP="00273117" w:rsidRDefault="00273117" w14:paraId="71D04954" w14:textId="77777777">
      <w:pPr>
        <w:spacing w:after="0" w:line="240" w:lineRule="atLeast"/>
        <w:ind w:left="708"/>
        <w:jc w:val="both"/>
        <w:rPr>
          <w:rFonts w:ascii="Times New Roman" w:hAnsi="Times New Roman" w:cs="Times New Roman"/>
          <w:sz w:val="23"/>
          <w:szCs w:val="23"/>
          <w:lang w:val="es-PE"/>
        </w:rPr>
      </w:pPr>
      <w:r w:rsidRPr="00FC46F1">
        <w:rPr>
          <w:rFonts w:ascii="Times New Roman" w:hAnsi="Times New Roman" w:cs="Times New Roman"/>
          <w:noProof/>
          <w:sz w:val="23"/>
          <w:szCs w:val="23"/>
          <w:lang w:val="es-PE"/>
        </w:rPr>
        <w:drawing>
          <wp:inline distT="0" distB="0" distL="0" distR="0" wp14:anchorId="4E800049" wp14:editId="1F97DAD8">
            <wp:extent cx="4810125" cy="1945582"/>
            <wp:effectExtent l="0" t="0" r="0" b="0"/>
            <wp:docPr id="9277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620" name=""/>
                    <pic:cNvPicPr/>
                  </pic:nvPicPr>
                  <pic:blipFill rotWithShape="1">
                    <a:blip r:embed="rId9"/>
                    <a:srcRect t="47653"/>
                    <a:stretch>
                      <a:fillRect/>
                    </a:stretch>
                  </pic:blipFill>
                  <pic:spPr bwMode="auto">
                    <a:xfrm>
                      <a:off x="0" y="0"/>
                      <a:ext cx="4852951" cy="1962904"/>
                    </a:xfrm>
                    <a:prstGeom prst="rect">
                      <a:avLst/>
                    </a:prstGeom>
                    <a:ln>
                      <a:noFill/>
                    </a:ln>
                    <a:extLst>
                      <a:ext uri="{53640926-AAD7-44D8-BBD7-CCE9431645EC}">
                        <a14:shadowObscured xmlns:a14="http://schemas.microsoft.com/office/drawing/2010/main"/>
                      </a:ext>
                    </a:extLst>
                  </pic:spPr>
                </pic:pic>
              </a:graphicData>
            </a:graphic>
          </wp:inline>
        </w:drawing>
      </w:r>
    </w:p>
    <w:p w:rsidRPr="00FC46F1" w:rsidR="00273117" w:rsidP="00273117" w:rsidRDefault="00273117" w14:paraId="5E9A0F81"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5751A898"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b/>
          <w:sz w:val="23"/>
          <w:szCs w:val="23"/>
          <w:u w:val="single"/>
          <w:lang w:val="es-PE"/>
        </w:rPr>
        <w:t>SÉPTIMO</w:t>
      </w:r>
      <w:r w:rsidRPr="00FC46F1">
        <w:rPr>
          <w:rFonts w:ascii="Times New Roman" w:hAnsi="Times New Roman" w:cs="Times New Roman"/>
          <w:b/>
          <w:bCs/>
          <w:sz w:val="23"/>
          <w:szCs w:val="23"/>
          <w:lang w:val="es-PE"/>
        </w:rPr>
        <w:t>:</w:t>
      </w:r>
      <w:r w:rsidRPr="00FC46F1">
        <w:rPr>
          <w:rFonts w:ascii="Times New Roman" w:hAnsi="Times New Roman" w:cs="Times New Roman"/>
          <w:sz w:val="23"/>
          <w:szCs w:val="23"/>
          <w:lang w:val="es-PE"/>
        </w:rPr>
        <w:t xml:space="preserve"> En autos obra copia de la solicitud - certificado del Seguro de Protección de Tarjeta BBVA, y se ha presentado la versión completa de dicho certificado vigente a la fecha de contratación del seguro, donde se detallan las coberturas contratadas:</w:t>
      </w:r>
    </w:p>
    <w:p w:rsidRPr="00FC46F1" w:rsidR="00273117" w:rsidP="00273117" w:rsidRDefault="00273117" w14:paraId="72BDBC29"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73E87524" w14:textId="77777777">
      <w:pPr>
        <w:numPr>
          <w:ilvl w:val="0"/>
          <w:numId w:val="38"/>
        </w:num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 xml:space="preserve">Uso Indebido: Si es </w:t>
      </w:r>
      <w:proofErr w:type="gramStart"/>
      <w:r w:rsidRPr="00FC46F1">
        <w:rPr>
          <w:rFonts w:ascii="Times New Roman" w:hAnsi="Times New Roman" w:cs="Times New Roman"/>
          <w:sz w:val="23"/>
          <w:szCs w:val="23"/>
          <w:lang w:val="es-PE"/>
        </w:rPr>
        <w:t>que</w:t>
      </w:r>
      <w:proofErr w:type="gramEnd"/>
      <w:r w:rsidRPr="00FC46F1">
        <w:rPr>
          <w:rFonts w:ascii="Times New Roman" w:hAnsi="Times New Roman" w:cs="Times New Roman"/>
          <w:sz w:val="23"/>
          <w:szCs w:val="23"/>
          <w:lang w:val="es-PE"/>
        </w:rPr>
        <w:t xml:space="preserve"> por el robo, hurto de la tarjeta asegurada, sea de crédito y/o débito, personas terceras hacen uso indebido de la misma únicamente en establecimientos comerciales.</w:t>
      </w:r>
    </w:p>
    <w:p w:rsidRPr="00FC46F1" w:rsidR="00273117" w:rsidP="00273117" w:rsidRDefault="00273117" w14:paraId="37E2D6D9" w14:textId="77777777">
      <w:pPr>
        <w:spacing w:after="0" w:line="240" w:lineRule="atLeast"/>
        <w:ind w:left="720"/>
        <w:jc w:val="both"/>
        <w:rPr>
          <w:rFonts w:ascii="Times New Roman" w:hAnsi="Times New Roman" w:cs="Times New Roman"/>
          <w:sz w:val="23"/>
          <w:szCs w:val="23"/>
          <w:lang w:val="es-PE"/>
        </w:rPr>
      </w:pPr>
    </w:p>
    <w:p w:rsidRPr="00FC46F1" w:rsidR="00273117" w:rsidP="00273117" w:rsidRDefault="00273117" w14:paraId="1459048C" w14:textId="77777777">
      <w:pPr>
        <w:numPr>
          <w:ilvl w:val="0"/>
          <w:numId w:val="38"/>
        </w:num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Uso Forzado: Si como consecuencia del secuestro del Asegurado, se produce el uso forzado de la(s) tarjeta(s) de crédito y/o débito en un cajero automático.</w:t>
      </w:r>
    </w:p>
    <w:p w:rsidRPr="00FC46F1" w:rsidR="00273117" w:rsidP="00273117" w:rsidRDefault="00273117" w14:paraId="36102DCD"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25B9DB21" w14:textId="77777777">
      <w:pPr>
        <w:numPr>
          <w:ilvl w:val="0"/>
          <w:numId w:val="38"/>
        </w:num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Robo: Si al Asegurado le roban el dinero que ha retirado voluntariamente de cajeros únicamente del BBVA con tarjetas de crédito y/o débito del BBVA dentro de un radio de 200 metros del cajero.</w:t>
      </w:r>
    </w:p>
    <w:p w:rsidRPr="00FC46F1" w:rsidR="00273117" w:rsidP="00273117" w:rsidRDefault="00273117" w14:paraId="661849AB" w14:textId="77777777">
      <w:pPr>
        <w:spacing w:after="0" w:line="240" w:lineRule="atLeast"/>
        <w:ind w:left="720"/>
        <w:jc w:val="both"/>
        <w:rPr>
          <w:rFonts w:ascii="Times New Roman" w:hAnsi="Times New Roman" w:cs="Times New Roman"/>
          <w:sz w:val="23"/>
          <w:szCs w:val="23"/>
          <w:lang w:val="es-PE"/>
        </w:rPr>
      </w:pPr>
    </w:p>
    <w:p w:rsidRPr="00FC46F1" w:rsidR="00273117" w:rsidP="00273117" w:rsidRDefault="00273117" w14:paraId="4CCF064D" w14:textId="77777777">
      <w:pPr>
        <w:numPr>
          <w:ilvl w:val="0"/>
          <w:numId w:val="38"/>
        </w:num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FC46F1" w:rsidR="00273117" w:rsidP="00273117" w:rsidRDefault="00273117" w14:paraId="3D31A85E" w14:textId="77777777">
      <w:pPr>
        <w:spacing w:after="0" w:line="240" w:lineRule="atLeast"/>
        <w:ind w:left="720"/>
        <w:jc w:val="both"/>
        <w:rPr>
          <w:rFonts w:ascii="Times New Roman" w:hAnsi="Times New Roman" w:cs="Times New Roman"/>
          <w:sz w:val="23"/>
          <w:szCs w:val="23"/>
          <w:lang w:val="es-PE"/>
        </w:rPr>
      </w:pPr>
    </w:p>
    <w:p w:rsidRPr="00FC46F1" w:rsidR="00273117" w:rsidP="00273117" w:rsidRDefault="00273117" w14:paraId="3514E34F" w14:textId="77777777">
      <w:pPr>
        <w:numPr>
          <w:ilvl w:val="0"/>
          <w:numId w:val="38"/>
        </w:num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FC46F1" w:rsidR="00273117" w:rsidP="00273117" w:rsidRDefault="00273117" w14:paraId="7D611A46" w14:textId="77777777">
      <w:pPr>
        <w:spacing w:after="0" w:line="240" w:lineRule="atLeast"/>
        <w:ind w:left="720"/>
        <w:jc w:val="both"/>
        <w:rPr>
          <w:rFonts w:ascii="Times New Roman" w:hAnsi="Times New Roman" w:cs="Times New Roman"/>
          <w:sz w:val="23"/>
          <w:szCs w:val="23"/>
          <w:lang w:val="es-PE"/>
        </w:rPr>
      </w:pPr>
    </w:p>
    <w:p w:rsidRPr="00FC46F1" w:rsidR="00273117" w:rsidP="00273117" w:rsidRDefault="00273117" w14:paraId="1139E1B3" w14:textId="77777777">
      <w:pPr>
        <w:numPr>
          <w:ilvl w:val="0"/>
          <w:numId w:val="38"/>
        </w:num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lastRenderedPageBreak/>
        <w:t>Muerte accidental o Invalidez Total y Permanente (ITP) por accidente a consecuencia del robo y/o secuestro con la finalidad de sustraerle o forzar el uso de sus tarjetas de crédito y/o débito (…).</w:t>
      </w:r>
    </w:p>
    <w:p w:rsidRPr="00FC46F1" w:rsidR="00273117" w:rsidP="00273117" w:rsidRDefault="00273117" w14:paraId="749443A6" w14:textId="77777777">
      <w:pPr>
        <w:spacing w:after="0" w:line="240" w:lineRule="atLeast"/>
        <w:ind w:left="720"/>
        <w:jc w:val="both"/>
        <w:rPr>
          <w:rFonts w:ascii="Times New Roman" w:hAnsi="Times New Roman" w:cs="Times New Roman"/>
          <w:sz w:val="23"/>
          <w:szCs w:val="23"/>
          <w:lang w:val="es-PE"/>
        </w:rPr>
      </w:pPr>
    </w:p>
    <w:p w:rsidRPr="00FC46F1" w:rsidR="00273117" w:rsidP="00273117" w:rsidRDefault="00273117" w14:paraId="76F43D46" w14:textId="77777777">
      <w:pPr>
        <w:numPr>
          <w:ilvl w:val="0"/>
          <w:numId w:val="38"/>
        </w:num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Reembolso de Gastos de hospitalización a consecuencia del robo y/o secuestro con la finalidad de apropiarse o realizar un uso indebido de las tarjetas de crédito y/o débito del asegurado (…).</w:t>
      </w:r>
    </w:p>
    <w:p w:rsidRPr="00FC46F1" w:rsidR="00273117" w:rsidP="00273117" w:rsidRDefault="00273117" w14:paraId="12DF9DF2" w14:textId="77777777">
      <w:pPr>
        <w:spacing w:after="0" w:line="240" w:lineRule="atLeast"/>
        <w:ind w:left="720"/>
        <w:jc w:val="both"/>
        <w:rPr>
          <w:rFonts w:ascii="Times New Roman" w:hAnsi="Times New Roman" w:cs="Times New Roman"/>
          <w:sz w:val="23"/>
          <w:szCs w:val="23"/>
          <w:lang w:val="es-PE"/>
        </w:rPr>
      </w:pPr>
    </w:p>
    <w:p w:rsidRPr="00FC46F1" w:rsidR="00273117" w:rsidP="00273117" w:rsidRDefault="00273117" w14:paraId="27BAF59A" w14:textId="77777777">
      <w:pPr>
        <w:numPr>
          <w:ilvl w:val="0"/>
          <w:numId w:val="38"/>
        </w:num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FC46F1" w:rsidR="00273117" w:rsidP="00273117" w:rsidRDefault="00273117" w14:paraId="4A6CE09F" w14:textId="77777777">
      <w:pPr>
        <w:spacing w:after="0" w:line="240" w:lineRule="atLeast"/>
        <w:ind w:left="720"/>
        <w:jc w:val="both"/>
        <w:rPr>
          <w:rFonts w:ascii="Times New Roman" w:hAnsi="Times New Roman" w:cs="Times New Roman"/>
          <w:sz w:val="23"/>
          <w:szCs w:val="23"/>
          <w:lang w:val="es-PE"/>
        </w:rPr>
      </w:pPr>
    </w:p>
    <w:p w:rsidRPr="00FC46F1" w:rsidR="00273117" w:rsidP="00273117" w:rsidRDefault="00273117" w14:paraId="4DF21F22" w14:textId="77777777">
      <w:pPr>
        <w:numPr>
          <w:ilvl w:val="0"/>
          <w:numId w:val="38"/>
        </w:num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FC46F1" w:rsidR="00273117" w:rsidP="00273117" w:rsidRDefault="00273117" w14:paraId="5CA1405A" w14:textId="77777777">
      <w:pPr>
        <w:pStyle w:val="Prrafodelista"/>
        <w:rPr>
          <w:rFonts w:ascii="Times New Roman" w:hAnsi="Times New Roman" w:cs="Times New Roman"/>
          <w:sz w:val="23"/>
          <w:szCs w:val="23"/>
          <w:lang w:val="es-PE"/>
        </w:rPr>
      </w:pPr>
    </w:p>
    <w:p w:rsidRPr="00FC46F1" w:rsidR="00273117" w:rsidP="00273117" w:rsidRDefault="00273117" w14:paraId="312EB734"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b/>
          <w:sz w:val="23"/>
          <w:szCs w:val="23"/>
          <w:u w:val="single"/>
          <w:lang w:val="es-PE"/>
        </w:rPr>
        <w:t>OCTAVO</w:t>
      </w:r>
      <w:r w:rsidRPr="00FC46F1">
        <w:rPr>
          <w:rFonts w:ascii="Times New Roman" w:hAnsi="Times New Roman" w:cs="Times New Roman"/>
          <w:sz w:val="23"/>
          <w:szCs w:val="23"/>
          <w:lang w:val="es-PE"/>
        </w:rPr>
        <w:t xml:space="preserve">: No se desconoce que el asegurado fue víctima de una estafa producto de la cual realizó una transferencia a terceros que afectó su patrimonio. Lo que corresponde analizar es si dicha operación se encuentra cubierta por la póliza de seguro que nos ocupa. </w:t>
      </w:r>
    </w:p>
    <w:p w:rsidRPr="00FC46F1" w:rsidR="00273117" w:rsidP="00273117" w:rsidRDefault="00273117" w14:paraId="68371F0E"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25AF3BC5"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En materia de seguros es aceptado que la cobertura se puede delimitar tanto positiva como negativamente.  Lo primero ocurre a través de los riesgos aceptados por la aseguradora y contratados por el asegurado, en cuyo caso se está ante una póliza de riesgos nombrados, lo cual corresponde a una relación taxativa de supuestos cubiertos por el seguro.  Y lo segundo se produce a través del régimen de exclusiones, identificándose los supuestos que serán rechazados de la cobertura, las exclusiones se deben aplicar literalmente, descansando su carga probatoria en la aseguradora.</w:t>
      </w:r>
    </w:p>
    <w:p w:rsidRPr="00FC46F1" w:rsidR="00273117" w:rsidP="00273117" w:rsidRDefault="00273117" w14:paraId="4E94CCAE"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3D7D206E"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 xml:space="preserve">La póliza que nos ocupa ha delimitado el riesgo positivamente, y solo otorga cobertura en los supuestos expresamente señalados en el considerando anterior. </w:t>
      </w:r>
    </w:p>
    <w:p w:rsidRPr="00FC46F1" w:rsidR="00273117" w:rsidP="00273117" w:rsidRDefault="00273117" w14:paraId="0451E10C"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54334EF8"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Al respecto debe tenerse presente que, de acuerdo con la séptima regla de interpretación del contrato de seguro, esta</w:t>
      </w:r>
      <w:r w:rsidRPr="00FC46F1">
        <w:rPr>
          <w:rFonts w:ascii="Times New Roman" w:hAnsi="Times New Roman" w:eastAsia="Times New Roman" w:cs="Times New Roman"/>
          <w:sz w:val="23"/>
          <w:szCs w:val="23"/>
          <w:lang w:val="es-PE" w:eastAsia="es-ES"/>
        </w:rPr>
        <w:t xml:space="preserve">blecida en el Artículo IV de la Ley 29946: </w:t>
      </w:r>
      <w:r w:rsidRPr="00FC46F1">
        <w:rPr>
          <w:rFonts w:ascii="Times New Roman" w:hAnsi="Times New Roman" w:eastAsia="Times New Roman" w:cs="Times New Roman"/>
          <w:i/>
          <w:iCs/>
          <w:sz w:val="23"/>
          <w:szCs w:val="23"/>
          <w:lang w:val="es-PE" w:eastAsia="es-ES"/>
        </w:rPr>
        <w:t xml:space="preserve">“La cobertura, exclusiones y, en general, la extensión del </w:t>
      </w:r>
      <w:proofErr w:type="gramStart"/>
      <w:r w:rsidRPr="00FC46F1">
        <w:rPr>
          <w:rFonts w:ascii="Times New Roman" w:hAnsi="Times New Roman" w:eastAsia="Times New Roman" w:cs="Times New Roman"/>
          <w:i/>
          <w:iCs/>
          <w:sz w:val="23"/>
          <w:szCs w:val="23"/>
          <w:lang w:val="es-PE" w:eastAsia="es-ES"/>
        </w:rPr>
        <w:t>riesgo</w:t>
      </w:r>
      <w:proofErr w:type="gramEnd"/>
      <w:r w:rsidRPr="00FC46F1">
        <w:rPr>
          <w:rFonts w:ascii="Times New Roman" w:hAnsi="Times New Roman" w:eastAsia="Times New Roman" w:cs="Times New Roman"/>
          <w:i/>
          <w:iCs/>
          <w:sz w:val="23"/>
          <w:szCs w:val="23"/>
          <w:lang w:val="es-PE" w:eastAsia="es-ES"/>
        </w:rPr>
        <w:t xml:space="preserve"> así como los derechos de los beneficiarios, previstos en el contrato de seguro, deben interpretarse literalmente”.</w:t>
      </w:r>
    </w:p>
    <w:p w:rsidRPr="00FC46F1" w:rsidR="00273117" w:rsidP="00273117" w:rsidRDefault="00273117" w14:paraId="4F69501E"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16336871"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En este caso se han producido la siguiente operación reclamada: transferencia a un tercero producto de una estafa.</w:t>
      </w:r>
    </w:p>
    <w:p w:rsidRPr="00FC46F1" w:rsidR="00273117" w:rsidP="00273117" w:rsidRDefault="00273117" w14:paraId="4D3A6CD9"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556EAAB4"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Conforme fuera indicado en el sétimo considerando, una de las coberturas que otorga la póliza, específicamente la última de ellas se denomina “cobertura patrimonial por transferencias”, la misma cubre el dinero transferido desde la cuenta del asegurado a terceros usando claves y contraseñas “sin autorización del asegurado”, y contempla como suma asegurada, la suma de US$ 450 al año.</w:t>
      </w:r>
    </w:p>
    <w:p w:rsidRPr="00FC46F1" w:rsidR="00273117" w:rsidP="00273117" w:rsidRDefault="00273117" w14:paraId="1197AE7C"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030D7E87"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 xml:space="preserve">En consecuencia, solo corresponde que la aseguradora reembolso el íntegro de la transferencia no reconocida hasta dicha suma, cuando estamos ante una transferencia realizada sin la autorización </w:t>
      </w:r>
      <w:r w:rsidRPr="00FC46F1">
        <w:rPr>
          <w:rFonts w:ascii="Times New Roman" w:hAnsi="Times New Roman" w:cs="Times New Roman"/>
          <w:sz w:val="23"/>
          <w:szCs w:val="23"/>
          <w:lang w:val="es-PE"/>
        </w:rPr>
        <w:lastRenderedPageBreak/>
        <w:t xml:space="preserve">del asegurado, ya sea porque le hurtaron la tarjeta, la clonaron, accedieron a sus datos por algún medio, etc. </w:t>
      </w:r>
    </w:p>
    <w:p w:rsidRPr="00FC46F1" w:rsidR="00273117" w:rsidP="00273117" w:rsidRDefault="00273117" w14:paraId="37BBAC5A"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35CFD217"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En este caso, no fueron terceros quienes realizaron la transferencia sin su autorización, sino que fue -lamentablemente- el propio asegurado el que realizó la transferencia a un tercero, que no era el amigo al que supuestamente le estaba comprando los dólares, sino un tercero cuyo nombre fue proporcionado por el presunto amigo, que resultó ser un estafador que había hackeado la cuenta de su amigo.</w:t>
      </w:r>
    </w:p>
    <w:p w:rsidRPr="00FC46F1" w:rsidR="00273117" w:rsidP="00273117" w:rsidRDefault="00273117" w14:paraId="00BB7B39"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3372FC65"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Al estar ante una transferencia realizada por el propio asegurado, independientemente del motivo por el cual la realizó, ya no nos encontramos ante el supuesto de hecho cubierto por la póliza de seguro, sino ante una operación distinta, no asegurada bajo la misma.</w:t>
      </w:r>
    </w:p>
    <w:p w:rsidRPr="00FC46F1" w:rsidR="00273117" w:rsidP="00273117" w:rsidRDefault="00273117" w14:paraId="5D497B7E"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67137D15"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 xml:space="preserve">En efecto, ninguno de los otros supuestos cubiertos por el seguro, corresponde al caso que nos ocupa, toda vez que no existió robo o hurto de una tarjeta, uso forzado en cajero, robo de dinero retirado de cajero, compras fraudulentas por internet, ni clonación o adulteración de la tarjeta; siendo que de acuerdo con el principio de literalidad antes señalado, no corresponde otorgar cobertura ante supuestos no cubiertos por el seguro. </w:t>
      </w:r>
    </w:p>
    <w:p w:rsidRPr="00FC46F1" w:rsidR="00273117" w:rsidP="00273117" w:rsidRDefault="00273117" w14:paraId="71B26ACA"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64B7B141" w14:textId="77777777">
      <w:pPr>
        <w:spacing w:after="0" w:line="240" w:lineRule="atLeast"/>
        <w:jc w:val="both"/>
        <w:rPr>
          <w:rFonts w:ascii="Times New Roman" w:hAnsi="Times New Roman" w:cs="Times New Roman"/>
          <w:sz w:val="23"/>
          <w:szCs w:val="23"/>
          <w:lang w:val="es-PE"/>
        </w:rPr>
      </w:pPr>
      <w:r w:rsidRPr="00FC46F1">
        <w:rPr>
          <w:rFonts w:ascii="Times New Roman" w:hAnsi="Times New Roman" w:cs="Times New Roman"/>
          <w:sz w:val="23"/>
          <w:szCs w:val="23"/>
          <w:lang w:val="es-PE"/>
        </w:rPr>
        <w:t>Es importante reiterar que el seguro protección de tarjeta no cubre todos los supuestos de fraude o estafa que pueden presentarse en entidades bancarias o con el uso de tarjetas, web o aplicativos; sino únicamente aquellas expresamente enumeradas y detalladas en la póliza de seguro, cuyo certificado fue debidamente entregado al asegurado y suscrita por él, en señal de conformidad con lo contratado.</w:t>
      </w:r>
    </w:p>
    <w:p w:rsidRPr="00FC46F1" w:rsidR="00273117" w:rsidP="00273117" w:rsidRDefault="00273117" w14:paraId="7617FDC6"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116F9C1A" w14:textId="77777777">
      <w:pPr>
        <w:spacing w:after="0" w:line="240" w:lineRule="atLeast"/>
        <w:jc w:val="both"/>
        <w:rPr>
          <w:rFonts w:ascii="Times New Roman" w:hAnsi="Times New Roman" w:cs="Times New Roman"/>
          <w:b/>
          <w:sz w:val="23"/>
          <w:szCs w:val="23"/>
          <w:lang w:val="es-PE"/>
        </w:rPr>
      </w:pPr>
      <w:r w:rsidRPr="00FC46F1">
        <w:rPr>
          <w:rFonts w:ascii="Times New Roman" w:hAnsi="Times New Roman" w:cs="Times New Roman"/>
          <w:b/>
          <w:sz w:val="23"/>
          <w:szCs w:val="23"/>
          <w:lang w:val="es-PE"/>
        </w:rPr>
        <w:t>ATENDIENDO A LO EXPRESADO, ESTE COLEGIADO CONCLUYE SU APRECIACIÓN RAZONADA Y CONJUNTA AL AMPARO DE LO ESTABLECIDO EN EL REGLAMENTO DE LA DEFASEG, POR LO QUE:</w:t>
      </w:r>
    </w:p>
    <w:p w:rsidRPr="00FC46F1" w:rsidR="00273117" w:rsidP="00273117" w:rsidRDefault="00273117" w14:paraId="01C45F00" w14:textId="77777777">
      <w:pPr>
        <w:spacing w:after="0" w:line="240" w:lineRule="atLeast"/>
        <w:jc w:val="both"/>
        <w:rPr>
          <w:rFonts w:ascii="Times New Roman" w:hAnsi="Times New Roman" w:cs="Times New Roman"/>
          <w:b/>
          <w:sz w:val="23"/>
          <w:szCs w:val="23"/>
          <w:lang w:val="es-PE"/>
        </w:rPr>
      </w:pPr>
    </w:p>
    <w:p w:rsidRPr="00FC46F1" w:rsidR="00273117" w:rsidP="00273117" w:rsidRDefault="00273117" w14:paraId="657D3666" w14:textId="77777777">
      <w:pPr>
        <w:spacing w:after="0" w:line="240" w:lineRule="atLeast"/>
        <w:jc w:val="both"/>
        <w:rPr>
          <w:rFonts w:ascii="Times New Roman" w:hAnsi="Times New Roman" w:cs="Times New Roman"/>
          <w:b/>
          <w:sz w:val="23"/>
          <w:szCs w:val="23"/>
          <w:lang w:val="es-PE"/>
        </w:rPr>
      </w:pPr>
      <w:r w:rsidRPr="00FC46F1">
        <w:rPr>
          <w:rFonts w:ascii="Times New Roman" w:hAnsi="Times New Roman" w:cs="Times New Roman"/>
          <w:b/>
          <w:sz w:val="23"/>
          <w:szCs w:val="23"/>
          <w:lang w:val="es-PE"/>
        </w:rPr>
        <w:t>RESUELVE:</w:t>
      </w:r>
    </w:p>
    <w:p w:rsidRPr="00FC46F1" w:rsidR="00273117" w:rsidP="00273117" w:rsidRDefault="00273117" w14:paraId="0F9CD821" w14:textId="77777777">
      <w:pPr>
        <w:spacing w:after="0" w:line="240" w:lineRule="atLeast"/>
        <w:jc w:val="both"/>
        <w:rPr>
          <w:rFonts w:ascii="Times New Roman" w:hAnsi="Times New Roman" w:cs="Times New Roman"/>
          <w:sz w:val="23"/>
          <w:szCs w:val="23"/>
          <w:lang w:val="es-PE"/>
        </w:rPr>
      </w:pPr>
    </w:p>
    <w:p w:rsidRPr="00FC46F1" w:rsidR="00273117" w:rsidP="00273117" w:rsidRDefault="00273117" w14:paraId="0F1C11C7" w14:textId="27196B7B">
      <w:pPr>
        <w:spacing w:after="0" w:line="240" w:lineRule="atLeast"/>
        <w:jc w:val="both"/>
        <w:rPr>
          <w:rFonts w:ascii="Times New Roman" w:hAnsi="Times New Roman" w:cs="Times New Roman"/>
          <w:sz w:val="23"/>
          <w:szCs w:val="23"/>
          <w:lang w:val="es-PE"/>
        </w:rPr>
      </w:pPr>
      <w:r w:rsidRPr="7A5EE563" w:rsidR="00273117">
        <w:rPr>
          <w:rFonts w:ascii="Times New Roman" w:hAnsi="Times New Roman" w:cs="Times New Roman"/>
          <w:sz w:val="23"/>
          <w:szCs w:val="23"/>
          <w:lang w:val="es-PE"/>
        </w:rPr>
        <w:t>Declarar</w:t>
      </w:r>
      <w:r w:rsidRPr="7A5EE563" w:rsidR="00273117">
        <w:rPr>
          <w:rFonts w:ascii="Times New Roman" w:hAnsi="Times New Roman" w:cs="Times New Roman"/>
          <w:b w:val="1"/>
          <w:bCs w:val="1"/>
          <w:sz w:val="23"/>
          <w:szCs w:val="23"/>
          <w:lang w:val="es-PE"/>
        </w:rPr>
        <w:t xml:space="preserve"> INFUNDADA </w:t>
      </w:r>
      <w:r w:rsidRPr="7A5EE563" w:rsidR="00273117">
        <w:rPr>
          <w:rFonts w:ascii="Times New Roman" w:hAnsi="Times New Roman" w:cs="Times New Roman"/>
          <w:sz w:val="23"/>
          <w:szCs w:val="23"/>
          <w:lang w:val="es-PE"/>
        </w:rPr>
        <w:t>la reclamación</w:t>
      </w:r>
      <w:r w:rsidRPr="7A5EE563" w:rsidR="00273117">
        <w:rPr>
          <w:rFonts w:ascii="Times New Roman" w:hAnsi="Times New Roman" w:cs="Times New Roman"/>
          <w:b w:val="1"/>
          <w:bCs w:val="1"/>
          <w:sz w:val="23"/>
          <w:szCs w:val="23"/>
          <w:lang w:val="es-PE"/>
        </w:rPr>
        <w:t xml:space="preserve"> </w:t>
      </w:r>
      <w:r w:rsidRPr="7A5EE563" w:rsidR="00273117">
        <w:rPr>
          <w:rFonts w:ascii="Times New Roman" w:hAnsi="Times New Roman" w:cs="Times New Roman"/>
          <w:sz w:val="23"/>
          <w:szCs w:val="23"/>
          <w:lang w:val="es-PE"/>
        </w:rPr>
        <w:t>interpuesta por</w:t>
      </w:r>
      <w:r w:rsidRPr="7A5EE563" w:rsidR="00273117">
        <w:rPr>
          <w:rFonts w:ascii="Times New Roman" w:hAnsi="Times New Roman" w:cs="Times New Roman"/>
          <w:b w:val="1"/>
          <w:bCs w:val="1"/>
          <w:sz w:val="23"/>
          <w:szCs w:val="23"/>
          <w:lang w:val="es-PE"/>
        </w:rPr>
        <w:t xml:space="preserve"> </w:t>
      </w:r>
      <w:r w:rsidRPr="7A5EE563" w:rsidR="00748B7A">
        <w:rPr>
          <w:rFonts w:ascii="Times New Roman" w:hAnsi="Times New Roman" w:cs="Times New Roman"/>
          <w:b w:val="1"/>
          <w:bCs w:val="1"/>
          <w:sz w:val="23"/>
          <w:szCs w:val="23"/>
          <w:lang w:val="es-PE"/>
        </w:rPr>
        <w:t>.......................................................................</w:t>
      </w:r>
      <w:r w:rsidRPr="7A5EE563" w:rsidR="00273117">
        <w:rPr>
          <w:rFonts w:ascii="Times New Roman" w:hAnsi="Times New Roman" w:cs="Times New Roman"/>
          <w:b w:val="1"/>
          <w:bCs w:val="1"/>
          <w:sz w:val="23"/>
          <w:szCs w:val="23"/>
          <w:lang w:val="es-PE"/>
        </w:rPr>
        <w:t xml:space="preserve"> </w:t>
      </w:r>
      <w:r w:rsidRPr="7A5EE563" w:rsidR="00273117">
        <w:rPr>
          <w:rFonts w:ascii="Times New Roman" w:hAnsi="Times New Roman" w:cs="Times New Roman"/>
          <w:sz w:val="23"/>
          <w:szCs w:val="23"/>
          <w:lang w:val="es-PE"/>
        </w:rPr>
        <w:t xml:space="preserve">contra </w:t>
      </w:r>
      <w:r w:rsidRPr="7A5EE563" w:rsidR="6EB76A96">
        <w:rPr>
          <w:rFonts w:ascii="Times New Roman" w:hAnsi="Times New Roman" w:cs="Times New Roman"/>
          <w:b w:val="1"/>
          <w:bCs w:val="1"/>
          <w:sz w:val="23"/>
          <w:szCs w:val="23"/>
          <w:lang w:val="es-PE"/>
        </w:rPr>
        <w:t>...................................</w:t>
      </w:r>
      <w:r w:rsidRPr="7A5EE563" w:rsidR="00273117">
        <w:rPr>
          <w:rFonts w:ascii="Times New Roman" w:hAnsi="Times New Roman" w:cs="Times New Roman"/>
          <w:b w:val="1"/>
          <w:bCs w:val="1"/>
          <w:sz w:val="23"/>
          <w:szCs w:val="23"/>
          <w:lang w:val="es-PE"/>
        </w:rPr>
        <w:t xml:space="preserve"> </w:t>
      </w:r>
      <w:r w:rsidRPr="7A5EE563" w:rsidR="00273117">
        <w:rPr>
          <w:rFonts w:ascii="Times New Roman" w:hAnsi="Times New Roman" w:cs="Times New Roman"/>
          <w:sz w:val="23"/>
          <w:szCs w:val="23"/>
          <w:lang w:val="es-PE"/>
        </w:rPr>
        <w:t>correspondiente al</w:t>
      </w:r>
      <w:r w:rsidRPr="7A5EE563" w:rsidR="00273117">
        <w:rPr>
          <w:rFonts w:ascii="Times New Roman" w:hAnsi="Times New Roman" w:cs="Times New Roman"/>
          <w:b w:val="1"/>
          <w:bCs w:val="1"/>
          <w:sz w:val="23"/>
          <w:szCs w:val="23"/>
          <w:lang w:val="es-PE"/>
        </w:rPr>
        <w:t xml:space="preserve"> SEGURO DE PROTECCIÓN DE TARJETA</w:t>
      </w:r>
      <w:r w:rsidRPr="7A5EE563" w:rsidR="00273117">
        <w:rPr>
          <w:rFonts w:ascii="Times New Roman" w:hAnsi="Times New Roman" w:cs="Times New Roman"/>
          <w:sz w:val="23"/>
          <w:szCs w:val="23"/>
          <w:lang w:val="es-PE"/>
        </w:rPr>
        <w:t>; dejando a salvo el derecho del reclamante de acudir a las instancias que estime conveniente.</w:t>
      </w:r>
    </w:p>
    <w:p w:rsidRPr="00FC46F1" w:rsidR="00273117" w:rsidP="00273117" w:rsidRDefault="00273117" w14:paraId="42E2C414" w14:textId="77777777">
      <w:pPr>
        <w:spacing w:after="0" w:line="240" w:lineRule="atLeast"/>
        <w:jc w:val="both"/>
        <w:rPr>
          <w:rFonts w:ascii="Times New Roman" w:hAnsi="Times New Roman" w:cs="Times New Roman"/>
          <w:sz w:val="23"/>
          <w:szCs w:val="23"/>
          <w:lang w:val="es-PE"/>
        </w:rPr>
      </w:pPr>
    </w:p>
    <w:p w:rsidRPr="00FC46F1" w:rsidR="0019772B" w:rsidP="00511C64" w:rsidRDefault="0019772B" w14:paraId="40B98821" w14:textId="4B0A15EC">
      <w:pPr>
        <w:spacing w:after="200" w:line="240" w:lineRule="auto"/>
        <w:jc w:val="right"/>
        <w:rPr>
          <w:rFonts w:ascii="Times New Roman" w:hAnsi="Times New Roman" w:cs="Times New Roman"/>
          <w:sz w:val="23"/>
          <w:szCs w:val="23"/>
          <w:lang w:val="es-PE"/>
        </w:rPr>
      </w:pPr>
      <w:r w:rsidRPr="00FC46F1">
        <w:rPr>
          <w:rFonts w:ascii="Times New Roman" w:hAnsi="Times New Roman" w:cs="Times New Roman"/>
          <w:sz w:val="23"/>
          <w:szCs w:val="23"/>
          <w:lang w:val="es-PE"/>
        </w:rPr>
        <w:t xml:space="preserve">Lima, </w:t>
      </w:r>
      <w:r w:rsidRPr="00FC46F1" w:rsidR="0023190C">
        <w:rPr>
          <w:rFonts w:ascii="Times New Roman" w:hAnsi="Times New Roman" w:cs="Times New Roman"/>
          <w:sz w:val="23"/>
          <w:szCs w:val="23"/>
          <w:lang w:val="es-PE"/>
        </w:rPr>
        <w:t>2</w:t>
      </w:r>
      <w:r w:rsidRPr="00FC46F1" w:rsidR="00511C64">
        <w:rPr>
          <w:rFonts w:ascii="Times New Roman" w:hAnsi="Times New Roman" w:cs="Times New Roman"/>
          <w:sz w:val="23"/>
          <w:szCs w:val="23"/>
          <w:lang w:val="es-PE"/>
        </w:rPr>
        <w:t>5</w:t>
      </w:r>
      <w:r w:rsidRPr="00FC46F1">
        <w:rPr>
          <w:rFonts w:ascii="Times New Roman" w:hAnsi="Times New Roman" w:cs="Times New Roman"/>
          <w:sz w:val="23"/>
          <w:szCs w:val="23"/>
          <w:lang w:val="es-PE"/>
        </w:rPr>
        <w:t xml:space="preserve"> de agosto de 2025 </w:t>
      </w:r>
    </w:p>
    <w:p w:rsidRPr="00FC46F1" w:rsidR="0019772B" w:rsidP="00511C64" w:rsidRDefault="0019772B" w14:paraId="28A841C4"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FC46F1" w:rsidR="0019772B" w:rsidP="00511C64" w:rsidRDefault="0019772B" w14:paraId="59EFC5A2" w14:textId="77777777">
      <w:pPr>
        <w:spacing w:after="200" w:line="240" w:lineRule="auto"/>
        <w:jc w:val="both"/>
        <w:rPr>
          <w:rFonts w:ascii="Times New Roman" w:hAnsi="Times New Roman" w:cs="Times New Roman"/>
          <w:b/>
          <w:bCs/>
          <w:i/>
          <w:iCs/>
          <w:sz w:val="23"/>
          <w:szCs w:val="23"/>
          <w:lang w:val="es-PE"/>
        </w:rPr>
      </w:pPr>
      <w:r w:rsidRPr="00FC46F1">
        <w:rPr>
          <w:rFonts w:ascii="Times New Roman" w:hAnsi="Times New Roman" w:cs="Times New Roman"/>
          <w:b/>
          <w:bCs/>
          <w:i/>
          <w:iCs/>
          <w:sz w:val="23"/>
          <w:szCs w:val="23"/>
          <w:lang w:val="es-PE"/>
        </w:rPr>
        <w:t xml:space="preserve">La Secretaría Técnica certifica que la presente resolución cuenta con el voto de los vocales cuyos nombres figuran en el presente documento. </w:t>
      </w:r>
    </w:p>
    <w:p w:rsidRPr="00FC46F1" w:rsidR="0019772B" w:rsidP="00511C64" w:rsidRDefault="0019772B" w14:paraId="5E7DB1FD" w14:textId="77777777">
      <w:pPr>
        <w:spacing w:after="200" w:line="240" w:lineRule="auto"/>
        <w:jc w:val="center"/>
        <w:rPr>
          <w:rFonts w:ascii="Times New Roman" w:hAnsi="Times New Roman" w:cs="Times New Roman"/>
          <w:b/>
          <w:bCs/>
          <w:sz w:val="23"/>
          <w:szCs w:val="23"/>
          <w:lang w:val="es-PE"/>
        </w:rPr>
      </w:pPr>
      <w:r w:rsidRPr="00FC46F1">
        <w:rPr>
          <w:rFonts w:ascii="Times New Roman" w:hAnsi="Times New Roman" w:cs="Times New Roman"/>
          <w:b/>
          <w:bCs/>
          <w:sz w:val="23"/>
          <w:szCs w:val="23"/>
          <w:lang w:val="es-PE"/>
        </w:rPr>
        <w:t xml:space="preserve">Rolando Eyzaguirre </w:t>
      </w:r>
      <w:proofErr w:type="spellStart"/>
      <w:r w:rsidRPr="00FC46F1">
        <w:rPr>
          <w:rFonts w:ascii="Times New Roman" w:hAnsi="Times New Roman" w:cs="Times New Roman"/>
          <w:b/>
          <w:bCs/>
          <w:sz w:val="23"/>
          <w:szCs w:val="23"/>
          <w:lang w:val="es-PE"/>
        </w:rPr>
        <w:t>Maccan</w:t>
      </w:r>
      <w:proofErr w:type="spellEnd"/>
      <w:r w:rsidRPr="00FC46F1">
        <w:rPr>
          <w:rFonts w:ascii="Times New Roman" w:hAnsi="Times New Roman" w:cs="Times New Roman"/>
          <w:b/>
          <w:bCs/>
          <w:sz w:val="23"/>
          <w:szCs w:val="23"/>
          <w:lang w:val="es-PE"/>
        </w:rPr>
        <w:t xml:space="preserve"> - </w:t>
      </w:r>
      <w:proofErr w:type="gramStart"/>
      <w:r w:rsidRPr="00FC46F1">
        <w:rPr>
          <w:rFonts w:ascii="Times New Roman" w:hAnsi="Times New Roman" w:cs="Times New Roman"/>
          <w:b/>
          <w:bCs/>
          <w:sz w:val="23"/>
          <w:szCs w:val="23"/>
          <w:lang w:val="es-PE"/>
        </w:rPr>
        <w:t>Presidente</w:t>
      </w:r>
      <w:proofErr w:type="gramEnd"/>
    </w:p>
    <w:p w:rsidRPr="00FC46F1" w:rsidR="0019772B" w:rsidP="00511C64" w:rsidRDefault="0019772B" w14:paraId="17222475" w14:textId="77777777">
      <w:pPr>
        <w:spacing w:after="200" w:line="240" w:lineRule="auto"/>
        <w:jc w:val="center"/>
        <w:rPr>
          <w:rFonts w:ascii="Times New Roman" w:hAnsi="Times New Roman" w:cs="Times New Roman"/>
          <w:b/>
          <w:bCs/>
          <w:sz w:val="23"/>
          <w:szCs w:val="23"/>
          <w:lang w:val="es-PE"/>
        </w:rPr>
      </w:pPr>
      <w:r w:rsidRPr="00FC46F1">
        <w:rPr>
          <w:rFonts w:ascii="Times New Roman" w:hAnsi="Times New Roman" w:cs="Times New Roman"/>
          <w:b/>
          <w:bCs/>
          <w:sz w:val="23"/>
          <w:szCs w:val="23"/>
          <w:lang w:val="es-PE"/>
        </w:rPr>
        <w:t>María Eugenia Valdez Fernández Baca - Vocal</w:t>
      </w:r>
    </w:p>
    <w:p w:rsidRPr="00FC46F1" w:rsidR="0019772B" w:rsidP="00511C64" w:rsidRDefault="0019772B" w14:paraId="13DD656A" w14:textId="77777777">
      <w:pPr>
        <w:spacing w:after="200" w:line="240" w:lineRule="auto"/>
        <w:jc w:val="center"/>
        <w:rPr>
          <w:rFonts w:ascii="Times New Roman" w:hAnsi="Times New Roman" w:cs="Times New Roman"/>
          <w:b/>
          <w:bCs/>
          <w:sz w:val="23"/>
          <w:szCs w:val="23"/>
          <w:lang w:val="es-PE"/>
        </w:rPr>
      </w:pPr>
      <w:r w:rsidRPr="00FC46F1">
        <w:rPr>
          <w:rFonts w:ascii="Times New Roman" w:hAnsi="Times New Roman" w:cs="Times New Roman"/>
          <w:b/>
          <w:bCs/>
          <w:sz w:val="23"/>
          <w:szCs w:val="23"/>
          <w:lang w:val="es-PE"/>
        </w:rPr>
        <w:t>Antonio Rodriguez Lobatón – Vocal</w:t>
      </w:r>
    </w:p>
    <w:bookmarkEnd w:id="0"/>
    <w:p w:rsidR="004C6DE0" w:rsidRDefault="004C6DE0" w14:paraId="6D36C1FB" w14:textId="2F883CDF">
      <w:pPr>
        <w:rPr>
          <w:rFonts w:ascii="Georgia" w:hAnsi="Georgia" w:cs="Times New Roman"/>
          <w:sz w:val="24"/>
          <w:szCs w:val="24"/>
          <w:lang w:val="es-PE"/>
        </w:rPr>
      </w:pPr>
    </w:p>
    <w:sectPr w:rsidR="004C6DE0" w:rsidSect="002019FA">
      <w:headerReference w:type="default" r:id="rId10"/>
      <w:footerReference w:type="default" r:id="rId11"/>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5785" w:rsidP="00784355" w:rsidRDefault="00B65785" w14:paraId="5D2F3AB7" w14:textId="77777777">
      <w:pPr>
        <w:spacing w:after="0" w:line="240" w:lineRule="auto"/>
      </w:pPr>
      <w:r>
        <w:separator/>
      </w:r>
    </w:p>
  </w:endnote>
  <w:endnote w:type="continuationSeparator" w:id="0">
    <w:p w:rsidR="00B65785" w:rsidP="00784355" w:rsidRDefault="00B65785" w14:paraId="45C7DC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Georgia" w:hAnsi="Georgia" w:cs="Times New Roman"/>
        <w:sz w:val="18"/>
        <w:szCs w:val="18"/>
      </w:rPr>
    </w:sdtEndPr>
    <w:sdtContent>
      <w:sdt>
        <w:sdtPr>
          <w:rPr>
            <w:rFonts w:ascii="Georgia" w:hAnsi="Georgia" w:cs="Times New Roman"/>
            <w:sz w:val="18"/>
            <w:szCs w:val="18"/>
          </w:rPr>
          <w:id w:val="-1769616900"/>
          <w:docPartObj>
            <w:docPartGallery w:val="Page Numbers (Top of Page)"/>
            <w:docPartUnique/>
          </w:docPartObj>
        </w:sdtPr>
        <w:sdtEndPr>
          <w:rPr>
            <w:rFonts w:ascii="Georgia" w:hAnsi="Georgia" w:cs="Times New Roman"/>
            <w:sz w:val="18"/>
            <w:szCs w:val="18"/>
          </w:rPr>
        </w:sdtEndPr>
        <w:sdtContent>
          <w:p w:rsidRPr="006444A9" w:rsidR="00C671F5" w:rsidRDefault="00C671F5" w14:paraId="1A7D4DE2" w14:textId="13C38AB9">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5785" w:rsidP="00784355" w:rsidRDefault="00B65785" w14:paraId="5054E2D6" w14:textId="77777777">
      <w:pPr>
        <w:spacing w:after="0" w:line="240" w:lineRule="auto"/>
      </w:pPr>
      <w:r>
        <w:separator/>
      </w:r>
    </w:p>
  </w:footnote>
  <w:footnote w:type="continuationSeparator" w:id="0">
    <w:p w:rsidR="00B65785" w:rsidP="00784355" w:rsidRDefault="00B65785" w14:paraId="041D510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675953847">
    <w:abstractNumId w:val="2"/>
  </w:num>
  <w:num w:numId="2" w16cid:durableId="84619864">
    <w:abstractNumId w:val="20"/>
  </w:num>
  <w:num w:numId="3" w16cid:durableId="482091422">
    <w:abstractNumId w:val="12"/>
  </w:num>
  <w:num w:numId="4" w16cid:durableId="1018509621">
    <w:abstractNumId w:val="10"/>
  </w:num>
  <w:num w:numId="5" w16cid:durableId="1064837572">
    <w:abstractNumId w:val="0"/>
  </w:num>
  <w:num w:numId="6" w16cid:durableId="1812483969">
    <w:abstractNumId w:val="26"/>
  </w:num>
  <w:num w:numId="7" w16cid:durableId="1456757023">
    <w:abstractNumId w:val="13"/>
  </w:num>
  <w:num w:numId="8" w16cid:durableId="1030372178">
    <w:abstractNumId w:val="11"/>
  </w:num>
  <w:num w:numId="9" w16cid:durableId="333144724">
    <w:abstractNumId w:val="21"/>
  </w:num>
  <w:num w:numId="10" w16cid:durableId="451216151">
    <w:abstractNumId w:val="17"/>
  </w:num>
  <w:num w:numId="11" w16cid:durableId="1153183853">
    <w:abstractNumId w:val="7"/>
  </w:num>
  <w:num w:numId="12" w16cid:durableId="679239418">
    <w:abstractNumId w:val="22"/>
  </w:num>
  <w:num w:numId="13" w16cid:durableId="1307004976">
    <w:abstractNumId w:val="35"/>
  </w:num>
  <w:num w:numId="14" w16cid:durableId="23018260">
    <w:abstractNumId w:val="23"/>
  </w:num>
  <w:num w:numId="15" w16cid:durableId="1898586792">
    <w:abstractNumId w:val="29"/>
  </w:num>
  <w:num w:numId="16" w16cid:durableId="1745714744">
    <w:abstractNumId w:val="1"/>
  </w:num>
  <w:num w:numId="17" w16cid:durableId="309335544">
    <w:abstractNumId w:val="27"/>
  </w:num>
  <w:num w:numId="18" w16cid:durableId="560561880">
    <w:abstractNumId w:val="6"/>
  </w:num>
  <w:num w:numId="19" w16cid:durableId="722949859">
    <w:abstractNumId w:val="30"/>
  </w:num>
  <w:num w:numId="20" w16cid:durableId="194274105">
    <w:abstractNumId w:val="25"/>
  </w:num>
  <w:num w:numId="21" w16cid:durableId="718476816">
    <w:abstractNumId w:val="9"/>
  </w:num>
  <w:num w:numId="22" w16cid:durableId="1696349896">
    <w:abstractNumId w:val="15"/>
  </w:num>
  <w:num w:numId="23" w16cid:durableId="1862621991">
    <w:abstractNumId w:val="31"/>
  </w:num>
  <w:num w:numId="24" w16cid:durableId="1198002954">
    <w:abstractNumId w:val="8"/>
  </w:num>
  <w:num w:numId="25" w16cid:durableId="1115561842">
    <w:abstractNumId w:val="5"/>
  </w:num>
  <w:num w:numId="26" w16cid:durableId="1465541970">
    <w:abstractNumId w:val="32"/>
  </w:num>
  <w:num w:numId="27" w16cid:durableId="1367364011">
    <w:abstractNumId w:val="28"/>
  </w:num>
  <w:num w:numId="28" w16cid:durableId="1706715158">
    <w:abstractNumId w:val="14"/>
  </w:num>
  <w:num w:numId="29" w16cid:durableId="324287937">
    <w:abstractNumId w:val="16"/>
  </w:num>
  <w:num w:numId="30" w16cid:durableId="200440254">
    <w:abstractNumId w:val="4"/>
  </w:num>
  <w:num w:numId="31" w16cid:durableId="1091976554">
    <w:abstractNumId w:val="18"/>
  </w:num>
  <w:num w:numId="32" w16cid:durableId="403576582">
    <w:abstractNumId w:val="36"/>
  </w:num>
  <w:num w:numId="33" w16cid:durableId="2079741128">
    <w:abstractNumId w:val="34"/>
  </w:num>
  <w:num w:numId="34" w16cid:durableId="1681931261">
    <w:abstractNumId w:val="3"/>
  </w:num>
  <w:num w:numId="35" w16cid:durableId="521673796">
    <w:abstractNumId w:val="33"/>
  </w:num>
  <w:num w:numId="36" w16cid:durableId="1735667002">
    <w:abstractNumId w:val="19"/>
  </w:num>
  <w:num w:numId="37" w16cid:durableId="127089736">
    <w:abstractNumId w:val="24"/>
  </w:num>
  <w:num w:numId="38" w16cid:durableId="43086255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179"/>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548C"/>
    <w:rsid w:val="00070DB6"/>
    <w:rsid w:val="00071751"/>
    <w:rsid w:val="00071A2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6C90"/>
    <w:rsid w:val="000F17DA"/>
    <w:rsid w:val="000F1F1F"/>
    <w:rsid w:val="000F372E"/>
    <w:rsid w:val="000F4458"/>
    <w:rsid w:val="000F56CC"/>
    <w:rsid w:val="000F6340"/>
    <w:rsid w:val="001064A0"/>
    <w:rsid w:val="00110157"/>
    <w:rsid w:val="001107BF"/>
    <w:rsid w:val="00111342"/>
    <w:rsid w:val="00112C8D"/>
    <w:rsid w:val="0011308C"/>
    <w:rsid w:val="0011380D"/>
    <w:rsid w:val="00113FB6"/>
    <w:rsid w:val="00116B6A"/>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650D"/>
    <w:rsid w:val="00146C27"/>
    <w:rsid w:val="00150874"/>
    <w:rsid w:val="001508BC"/>
    <w:rsid w:val="001529FE"/>
    <w:rsid w:val="00157979"/>
    <w:rsid w:val="0016036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9772B"/>
    <w:rsid w:val="001A008A"/>
    <w:rsid w:val="001A3395"/>
    <w:rsid w:val="001A44E1"/>
    <w:rsid w:val="001A555F"/>
    <w:rsid w:val="001A6EBB"/>
    <w:rsid w:val="001B1E59"/>
    <w:rsid w:val="001B3EE9"/>
    <w:rsid w:val="001B58A3"/>
    <w:rsid w:val="001C052B"/>
    <w:rsid w:val="001C3A70"/>
    <w:rsid w:val="001D0EED"/>
    <w:rsid w:val="001D1D31"/>
    <w:rsid w:val="001D2577"/>
    <w:rsid w:val="001D5286"/>
    <w:rsid w:val="001D59D9"/>
    <w:rsid w:val="001D6136"/>
    <w:rsid w:val="001D6F7E"/>
    <w:rsid w:val="001E119C"/>
    <w:rsid w:val="001E4982"/>
    <w:rsid w:val="001E53E2"/>
    <w:rsid w:val="001E6143"/>
    <w:rsid w:val="001F0BD0"/>
    <w:rsid w:val="001F1398"/>
    <w:rsid w:val="001F522B"/>
    <w:rsid w:val="001F5DC4"/>
    <w:rsid w:val="002019FA"/>
    <w:rsid w:val="00201C0D"/>
    <w:rsid w:val="00204407"/>
    <w:rsid w:val="00205AC5"/>
    <w:rsid w:val="00206718"/>
    <w:rsid w:val="0020749F"/>
    <w:rsid w:val="002108AD"/>
    <w:rsid w:val="0021173F"/>
    <w:rsid w:val="00211977"/>
    <w:rsid w:val="00211C72"/>
    <w:rsid w:val="002130B0"/>
    <w:rsid w:val="0021627D"/>
    <w:rsid w:val="0022049B"/>
    <w:rsid w:val="00225288"/>
    <w:rsid w:val="00227D02"/>
    <w:rsid w:val="0023190C"/>
    <w:rsid w:val="00231C58"/>
    <w:rsid w:val="002331C3"/>
    <w:rsid w:val="002333AB"/>
    <w:rsid w:val="00234777"/>
    <w:rsid w:val="00234A33"/>
    <w:rsid w:val="00241719"/>
    <w:rsid w:val="00242425"/>
    <w:rsid w:val="00243DFC"/>
    <w:rsid w:val="00243F6B"/>
    <w:rsid w:val="0024405B"/>
    <w:rsid w:val="00245393"/>
    <w:rsid w:val="002528B8"/>
    <w:rsid w:val="00254641"/>
    <w:rsid w:val="00256E4E"/>
    <w:rsid w:val="00260B6D"/>
    <w:rsid w:val="0026148B"/>
    <w:rsid w:val="0026162A"/>
    <w:rsid w:val="00261D97"/>
    <w:rsid w:val="0027261F"/>
    <w:rsid w:val="00272F4F"/>
    <w:rsid w:val="0027301E"/>
    <w:rsid w:val="00273117"/>
    <w:rsid w:val="00273738"/>
    <w:rsid w:val="00274985"/>
    <w:rsid w:val="0027653A"/>
    <w:rsid w:val="002768C6"/>
    <w:rsid w:val="00276A92"/>
    <w:rsid w:val="00277667"/>
    <w:rsid w:val="002804DF"/>
    <w:rsid w:val="002813C9"/>
    <w:rsid w:val="00282133"/>
    <w:rsid w:val="0028294E"/>
    <w:rsid w:val="002830BC"/>
    <w:rsid w:val="00283E79"/>
    <w:rsid w:val="002866F5"/>
    <w:rsid w:val="00286C15"/>
    <w:rsid w:val="00290CA4"/>
    <w:rsid w:val="00294D98"/>
    <w:rsid w:val="00295828"/>
    <w:rsid w:val="002970F3"/>
    <w:rsid w:val="00297CEF"/>
    <w:rsid w:val="002A31D3"/>
    <w:rsid w:val="002A3AE3"/>
    <w:rsid w:val="002A3D36"/>
    <w:rsid w:val="002A4C39"/>
    <w:rsid w:val="002A596D"/>
    <w:rsid w:val="002A6626"/>
    <w:rsid w:val="002A7E2E"/>
    <w:rsid w:val="002B2022"/>
    <w:rsid w:val="002B5119"/>
    <w:rsid w:val="002B5256"/>
    <w:rsid w:val="002B69A7"/>
    <w:rsid w:val="002B726E"/>
    <w:rsid w:val="002B7735"/>
    <w:rsid w:val="002C2A0F"/>
    <w:rsid w:val="002C3F69"/>
    <w:rsid w:val="002C5DF4"/>
    <w:rsid w:val="002D0DB0"/>
    <w:rsid w:val="002D3B01"/>
    <w:rsid w:val="002D4977"/>
    <w:rsid w:val="002D7BC7"/>
    <w:rsid w:val="002E0275"/>
    <w:rsid w:val="002E1221"/>
    <w:rsid w:val="002E17F9"/>
    <w:rsid w:val="002E287E"/>
    <w:rsid w:val="002E2F76"/>
    <w:rsid w:val="002E4E90"/>
    <w:rsid w:val="002F09CA"/>
    <w:rsid w:val="002F35F0"/>
    <w:rsid w:val="002F478E"/>
    <w:rsid w:val="002F5F01"/>
    <w:rsid w:val="002F7D42"/>
    <w:rsid w:val="00300E51"/>
    <w:rsid w:val="00303740"/>
    <w:rsid w:val="003045E3"/>
    <w:rsid w:val="00306003"/>
    <w:rsid w:val="00306775"/>
    <w:rsid w:val="003069FA"/>
    <w:rsid w:val="00307257"/>
    <w:rsid w:val="003100E8"/>
    <w:rsid w:val="00310C00"/>
    <w:rsid w:val="003128E2"/>
    <w:rsid w:val="003131DE"/>
    <w:rsid w:val="00314603"/>
    <w:rsid w:val="00317805"/>
    <w:rsid w:val="0032132E"/>
    <w:rsid w:val="00321EC9"/>
    <w:rsid w:val="00322AA1"/>
    <w:rsid w:val="00330790"/>
    <w:rsid w:val="003314D9"/>
    <w:rsid w:val="00333BAA"/>
    <w:rsid w:val="00340E4B"/>
    <w:rsid w:val="00341784"/>
    <w:rsid w:val="003426C1"/>
    <w:rsid w:val="00344B3D"/>
    <w:rsid w:val="00345DF0"/>
    <w:rsid w:val="00345F7F"/>
    <w:rsid w:val="00347D7E"/>
    <w:rsid w:val="003526ED"/>
    <w:rsid w:val="00353092"/>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E5F"/>
    <w:rsid w:val="0037787C"/>
    <w:rsid w:val="00377F69"/>
    <w:rsid w:val="003812D2"/>
    <w:rsid w:val="0038290F"/>
    <w:rsid w:val="0038602A"/>
    <w:rsid w:val="00391C15"/>
    <w:rsid w:val="00391F72"/>
    <w:rsid w:val="00392259"/>
    <w:rsid w:val="003A0559"/>
    <w:rsid w:val="003A12F3"/>
    <w:rsid w:val="003A3F8C"/>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E0091"/>
    <w:rsid w:val="003E0CC2"/>
    <w:rsid w:val="003E450C"/>
    <w:rsid w:val="003E7BAE"/>
    <w:rsid w:val="003F0C97"/>
    <w:rsid w:val="003F1149"/>
    <w:rsid w:val="003F1B5F"/>
    <w:rsid w:val="003F20C7"/>
    <w:rsid w:val="003F2DC2"/>
    <w:rsid w:val="00401E6A"/>
    <w:rsid w:val="00403814"/>
    <w:rsid w:val="004049B9"/>
    <w:rsid w:val="00411866"/>
    <w:rsid w:val="00414109"/>
    <w:rsid w:val="00414A7B"/>
    <w:rsid w:val="00417CFB"/>
    <w:rsid w:val="00417E23"/>
    <w:rsid w:val="00420F89"/>
    <w:rsid w:val="0042236E"/>
    <w:rsid w:val="00425ACB"/>
    <w:rsid w:val="00425F75"/>
    <w:rsid w:val="00426C11"/>
    <w:rsid w:val="004270AD"/>
    <w:rsid w:val="004310D6"/>
    <w:rsid w:val="004324AC"/>
    <w:rsid w:val="00440AE0"/>
    <w:rsid w:val="00440BC2"/>
    <w:rsid w:val="00443875"/>
    <w:rsid w:val="00444232"/>
    <w:rsid w:val="00444DE9"/>
    <w:rsid w:val="00445D0D"/>
    <w:rsid w:val="004513F2"/>
    <w:rsid w:val="00452340"/>
    <w:rsid w:val="00452C11"/>
    <w:rsid w:val="00460C30"/>
    <w:rsid w:val="00463C58"/>
    <w:rsid w:val="00465FB9"/>
    <w:rsid w:val="00466302"/>
    <w:rsid w:val="0046647B"/>
    <w:rsid w:val="0047370C"/>
    <w:rsid w:val="0047522D"/>
    <w:rsid w:val="00476BA1"/>
    <w:rsid w:val="00477488"/>
    <w:rsid w:val="0048408F"/>
    <w:rsid w:val="00486637"/>
    <w:rsid w:val="00491AAA"/>
    <w:rsid w:val="004931C9"/>
    <w:rsid w:val="004966DD"/>
    <w:rsid w:val="00496848"/>
    <w:rsid w:val="00496A1A"/>
    <w:rsid w:val="00497760"/>
    <w:rsid w:val="004A1518"/>
    <w:rsid w:val="004A3E25"/>
    <w:rsid w:val="004A3F7E"/>
    <w:rsid w:val="004A537B"/>
    <w:rsid w:val="004A718F"/>
    <w:rsid w:val="004B155C"/>
    <w:rsid w:val="004B1A8C"/>
    <w:rsid w:val="004B27E2"/>
    <w:rsid w:val="004B51ED"/>
    <w:rsid w:val="004B7D4E"/>
    <w:rsid w:val="004B7DCE"/>
    <w:rsid w:val="004C0388"/>
    <w:rsid w:val="004C1C34"/>
    <w:rsid w:val="004C34ED"/>
    <w:rsid w:val="004C3692"/>
    <w:rsid w:val="004C51EC"/>
    <w:rsid w:val="004C5A91"/>
    <w:rsid w:val="004C6DE0"/>
    <w:rsid w:val="004D04B6"/>
    <w:rsid w:val="004E3092"/>
    <w:rsid w:val="004E4AF3"/>
    <w:rsid w:val="004E65DD"/>
    <w:rsid w:val="004E72B4"/>
    <w:rsid w:val="004E75E2"/>
    <w:rsid w:val="004F549E"/>
    <w:rsid w:val="00500494"/>
    <w:rsid w:val="00504C79"/>
    <w:rsid w:val="00504F01"/>
    <w:rsid w:val="00511C64"/>
    <w:rsid w:val="00516293"/>
    <w:rsid w:val="0051692C"/>
    <w:rsid w:val="005175FE"/>
    <w:rsid w:val="005201C0"/>
    <w:rsid w:val="005201E9"/>
    <w:rsid w:val="00521B4C"/>
    <w:rsid w:val="00522E2A"/>
    <w:rsid w:val="005256D3"/>
    <w:rsid w:val="005259E7"/>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66DB"/>
    <w:rsid w:val="00547EE5"/>
    <w:rsid w:val="00547F11"/>
    <w:rsid w:val="00550366"/>
    <w:rsid w:val="00556526"/>
    <w:rsid w:val="005570A7"/>
    <w:rsid w:val="005606DC"/>
    <w:rsid w:val="00561130"/>
    <w:rsid w:val="0056773D"/>
    <w:rsid w:val="00567DEC"/>
    <w:rsid w:val="0057035B"/>
    <w:rsid w:val="0057428A"/>
    <w:rsid w:val="005818E3"/>
    <w:rsid w:val="00582D26"/>
    <w:rsid w:val="0058358B"/>
    <w:rsid w:val="00583A87"/>
    <w:rsid w:val="00585D65"/>
    <w:rsid w:val="005948EF"/>
    <w:rsid w:val="00597430"/>
    <w:rsid w:val="005A03DD"/>
    <w:rsid w:val="005A0B70"/>
    <w:rsid w:val="005A40A4"/>
    <w:rsid w:val="005A5161"/>
    <w:rsid w:val="005A5A37"/>
    <w:rsid w:val="005A704E"/>
    <w:rsid w:val="005A782D"/>
    <w:rsid w:val="005B0526"/>
    <w:rsid w:val="005B2924"/>
    <w:rsid w:val="005C04B1"/>
    <w:rsid w:val="005C2E1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F2582"/>
    <w:rsid w:val="005F265B"/>
    <w:rsid w:val="005F4C97"/>
    <w:rsid w:val="005F5311"/>
    <w:rsid w:val="00601339"/>
    <w:rsid w:val="00601861"/>
    <w:rsid w:val="0060197F"/>
    <w:rsid w:val="00601CB2"/>
    <w:rsid w:val="00605902"/>
    <w:rsid w:val="00606105"/>
    <w:rsid w:val="00611905"/>
    <w:rsid w:val="00613283"/>
    <w:rsid w:val="00613A39"/>
    <w:rsid w:val="006157B3"/>
    <w:rsid w:val="006214B0"/>
    <w:rsid w:val="00622ABC"/>
    <w:rsid w:val="00623204"/>
    <w:rsid w:val="00624034"/>
    <w:rsid w:val="00627C05"/>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DE5"/>
    <w:rsid w:val="0067797A"/>
    <w:rsid w:val="00680D8A"/>
    <w:rsid w:val="00682454"/>
    <w:rsid w:val="006832CF"/>
    <w:rsid w:val="00686BB2"/>
    <w:rsid w:val="006878E1"/>
    <w:rsid w:val="0069304A"/>
    <w:rsid w:val="0069590B"/>
    <w:rsid w:val="00695BD5"/>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7232"/>
    <w:rsid w:val="0072050F"/>
    <w:rsid w:val="00720DBC"/>
    <w:rsid w:val="00721FD1"/>
    <w:rsid w:val="00722287"/>
    <w:rsid w:val="0072240A"/>
    <w:rsid w:val="00723561"/>
    <w:rsid w:val="007235E4"/>
    <w:rsid w:val="00725493"/>
    <w:rsid w:val="007261FD"/>
    <w:rsid w:val="00726F96"/>
    <w:rsid w:val="0072710D"/>
    <w:rsid w:val="00727198"/>
    <w:rsid w:val="00727302"/>
    <w:rsid w:val="00727DAA"/>
    <w:rsid w:val="007300C4"/>
    <w:rsid w:val="0073378D"/>
    <w:rsid w:val="00733D4C"/>
    <w:rsid w:val="00737844"/>
    <w:rsid w:val="007415C6"/>
    <w:rsid w:val="00744447"/>
    <w:rsid w:val="00748B7A"/>
    <w:rsid w:val="00754CE1"/>
    <w:rsid w:val="007600A3"/>
    <w:rsid w:val="0076127D"/>
    <w:rsid w:val="00761F1D"/>
    <w:rsid w:val="007642C1"/>
    <w:rsid w:val="00764BDD"/>
    <w:rsid w:val="00764EF8"/>
    <w:rsid w:val="007703E9"/>
    <w:rsid w:val="007708AB"/>
    <w:rsid w:val="00771625"/>
    <w:rsid w:val="00772376"/>
    <w:rsid w:val="00773577"/>
    <w:rsid w:val="00775298"/>
    <w:rsid w:val="00775590"/>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F95"/>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491"/>
    <w:rsid w:val="007F74F1"/>
    <w:rsid w:val="007F7AC3"/>
    <w:rsid w:val="008010D0"/>
    <w:rsid w:val="008020A1"/>
    <w:rsid w:val="008026DC"/>
    <w:rsid w:val="00802949"/>
    <w:rsid w:val="00803E04"/>
    <w:rsid w:val="008079EC"/>
    <w:rsid w:val="008168DE"/>
    <w:rsid w:val="00816B3F"/>
    <w:rsid w:val="0081754D"/>
    <w:rsid w:val="0081779E"/>
    <w:rsid w:val="008177B9"/>
    <w:rsid w:val="00817F65"/>
    <w:rsid w:val="00821801"/>
    <w:rsid w:val="0082527A"/>
    <w:rsid w:val="00825CD8"/>
    <w:rsid w:val="00827313"/>
    <w:rsid w:val="0083014D"/>
    <w:rsid w:val="00834152"/>
    <w:rsid w:val="00835AAF"/>
    <w:rsid w:val="00836831"/>
    <w:rsid w:val="00837DDE"/>
    <w:rsid w:val="00850F0A"/>
    <w:rsid w:val="008511DF"/>
    <w:rsid w:val="008523F5"/>
    <w:rsid w:val="008548F9"/>
    <w:rsid w:val="0085575C"/>
    <w:rsid w:val="00856A4A"/>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F86"/>
    <w:rsid w:val="00955C03"/>
    <w:rsid w:val="00956DE7"/>
    <w:rsid w:val="0096387F"/>
    <w:rsid w:val="00964237"/>
    <w:rsid w:val="009647EC"/>
    <w:rsid w:val="00965812"/>
    <w:rsid w:val="00965853"/>
    <w:rsid w:val="00966813"/>
    <w:rsid w:val="00967B16"/>
    <w:rsid w:val="009718FA"/>
    <w:rsid w:val="0097301B"/>
    <w:rsid w:val="00973FEF"/>
    <w:rsid w:val="00974D2D"/>
    <w:rsid w:val="009754DD"/>
    <w:rsid w:val="009759AC"/>
    <w:rsid w:val="00977C78"/>
    <w:rsid w:val="00980C9E"/>
    <w:rsid w:val="0098136F"/>
    <w:rsid w:val="00982B8F"/>
    <w:rsid w:val="00983642"/>
    <w:rsid w:val="00986F0C"/>
    <w:rsid w:val="00987D6D"/>
    <w:rsid w:val="00990B25"/>
    <w:rsid w:val="009923C5"/>
    <w:rsid w:val="00992BDE"/>
    <w:rsid w:val="0099320E"/>
    <w:rsid w:val="00997863"/>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56D8"/>
    <w:rsid w:val="009D5ECD"/>
    <w:rsid w:val="009D6055"/>
    <w:rsid w:val="009D7BF6"/>
    <w:rsid w:val="009E10EE"/>
    <w:rsid w:val="009E12A8"/>
    <w:rsid w:val="009E5F11"/>
    <w:rsid w:val="009E6480"/>
    <w:rsid w:val="009E7994"/>
    <w:rsid w:val="009F143B"/>
    <w:rsid w:val="009F2DB4"/>
    <w:rsid w:val="009F2EEB"/>
    <w:rsid w:val="009F2F3F"/>
    <w:rsid w:val="009F56DB"/>
    <w:rsid w:val="009F58BA"/>
    <w:rsid w:val="009F73BD"/>
    <w:rsid w:val="009F75DF"/>
    <w:rsid w:val="00A00055"/>
    <w:rsid w:val="00A00101"/>
    <w:rsid w:val="00A02270"/>
    <w:rsid w:val="00A077D2"/>
    <w:rsid w:val="00A16942"/>
    <w:rsid w:val="00A17A72"/>
    <w:rsid w:val="00A20E69"/>
    <w:rsid w:val="00A23D9B"/>
    <w:rsid w:val="00A23DD8"/>
    <w:rsid w:val="00A25909"/>
    <w:rsid w:val="00A25F51"/>
    <w:rsid w:val="00A268C5"/>
    <w:rsid w:val="00A27E33"/>
    <w:rsid w:val="00A30393"/>
    <w:rsid w:val="00A31AB4"/>
    <w:rsid w:val="00A321E2"/>
    <w:rsid w:val="00A32246"/>
    <w:rsid w:val="00A323F4"/>
    <w:rsid w:val="00A328C0"/>
    <w:rsid w:val="00A339A7"/>
    <w:rsid w:val="00A3714C"/>
    <w:rsid w:val="00A405C7"/>
    <w:rsid w:val="00A410BC"/>
    <w:rsid w:val="00A4125F"/>
    <w:rsid w:val="00A427D6"/>
    <w:rsid w:val="00A45014"/>
    <w:rsid w:val="00A46E96"/>
    <w:rsid w:val="00A4759A"/>
    <w:rsid w:val="00A47679"/>
    <w:rsid w:val="00A47AAA"/>
    <w:rsid w:val="00A501AE"/>
    <w:rsid w:val="00A52030"/>
    <w:rsid w:val="00A5230D"/>
    <w:rsid w:val="00A5541B"/>
    <w:rsid w:val="00A5787A"/>
    <w:rsid w:val="00A60E9F"/>
    <w:rsid w:val="00A62A69"/>
    <w:rsid w:val="00A62BEC"/>
    <w:rsid w:val="00A63A63"/>
    <w:rsid w:val="00A658C1"/>
    <w:rsid w:val="00A66684"/>
    <w:rsid w:val="00A734AD"/>
    <w:rsid w:val="00A74C70"/>
    <w:rsid w:val="00A76050"/>
    <w:rsid w:val="00A76A29"/>
    <w:rsid w:val="00A770E4"/>
    <w:rsid w:val="00A804D9"/>
    <w:rsid w:val="00A81C21"/>
    <w:rsid w:val="00A82018"/>
    <w:rsid w:val="00A837A0"/>
    <w:rsid w:val="00A83E6A"/>
    <w:rsid w:val="00A90707"/>
    <w:rsid w:val="00A90926"/>
    <w:rsid w:val="00A924D3"/>
    <w:rsid w:val="00A927BE"/>
    <w:rsid w:val="00A928EC"/>
    <w:rsid w:val="00A94273"/>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A9E"/>
    <w:rsid w:val="00AC74C2"/>
    <w:rsid w:val="00AD1FEC"/>
    <w:rsid w:val="00AD2B82"/>
    <w:rsid w:val="00AD2DF1"/>
    <w:rsid w:val="00AD2EA1"/>
    <w:rsid w:val="00AD392D"/>
    <w:rsid w:val="00AD4559"/>
    <w:rsid w:val="00AD772E"/>
    <w:rsid w:val="00AE1CA2"/>
    <w:rsid w:val="00AE4125"/>
    <w:rsid w:val="00AE58A1"/>
    <w:rsid w:val="00AE6BD5"/>
    <w:rsid w:val="00AF19B6"/>
    <w:rsid w:val="00AF1C99"/>
    <w:rsid w:val="00AF3146"/>
    <w:rsid w:val="00AF5E87"/>
    <w:rsid w:val="00AF68BD"/>
    <w:rsid w:val="00B00552"/>
    <w:rsid w:val="00B013C6"/>
    <w:rsid w:val="00B02BEE"/>
    <w:rsid w:val="00B06740"/>
    <w:rsid w:val="00B106B7"/>
    <w:rsid w:val="00B10BD5"/>
    <w:rsid w:val="00B11C1C"/>
    <w:rsid w:val="00B12E7A"/>
    <w:rsid w:val="00B13613"/>
    <w:rsid w:val="00B17BD8"/>
    <w:rsid w:val="00B17E56"/>
    <w:rsid w:val="00B256E8"/>
    <w:rsid w:val="00B25C34"/>
    <w:rsid w:val="00B30B53"/>
    <w:rsid w:val="00B313E9"/>
    <w:rsid w:val="00B32325"/>
    <w:rsid w:val="00B32AAC"/>
    <w:rsid w:val="00B3379E"/>
    <w:rsid w:val="00B340A4"/>
    <w:rsid w:val="00B340D4"/>
    <w:rsid w:val="00B355EC"/>
    <w:rsid w:val="00B411A3"/>
    <w:rsid w:val="00B431AF"/>
    <w:rsid w:val="00B443CF"/>
    <w:rsid w:val="00B45C2D"/>
    <w:rsid w:val="00B46D45"/>
    <w:rsid w:val="00B47985"/>
    <w:rsid w:val="00B50F76"/>
    <w:rsid w:val="00B53696"/>
    <w:rsid w:val="00B56649"/>
    <w:rsid w:val="00B625F2"/>
    <w:rsid w:val="00B62982"/>
    <w:rsid w:val="00B64FA2"/>
    <w:rsid w:val="00B65520"/>
    <w:rsid w:val="00B65785"/>
    <w:rsid w:val="00B663DC"/>
    <w:rsid w:val="00B67430"/>
    <w:rsid w:val="00B710D8"/>
    <w:rsid w:val="00B73629"/>
    <w:rsid w:val="00B7466E"/>
    <w:rsid w:val="00B74AE3"/>
    <w:rsid w:val="00B779BD"/>
    <w:rsid w:val="00B8021E"/>
    <w:rsid w:val="00B8028F"/>
    <w:rsid w:val="00B833BE"/>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405B"/>
    <w:rsid w:val="00BB4B19"/>
    <w:rsid w:val="00BB68F9"/>
    <w:rsid w:val="00BB7FC6"/>
    <w:rsid w:val="00BC29D0"/>
    <w:rsid w:val="00BC4043"/>
    <w:rsid w:val="00BD6F2D"/>
    <w:rsid w:val="00BD797F"/>
    <w:rsid w:val="00BD7F12"/>
    <w:rsid w:val="00BE1470"/>
    <w:rsid w:val="00BE7C72"/>
    <w:rsid w:val="00BF1421"/>
    <w:rsid w:val="00BF2468"/>
    <w:rsid w:val="00BF414E"/>
    <w:rsid w:val="00BF78BF"/>
    <w:rsid w:val="00C00BBF"/>
    <w:rsid w:val="00C02CC4"/>
    <w:rsid w:val="00C03B68"/>
    <w:rsid w:val="00C04AA4"/>
    <w:rsid w:val="00C05445"/>
    <w:rsid w:val="00C112C9"/>
    <w:rsid w:val="00C12CBD"/>
    <w:rsid w:val="00C13469"/>
    <w:rsid w:val="00C134DB"/>
    <w:rsid w:val="00C16D8A"/>
    <w:rsid w:val="00C222E3"/>
    <w:rsid w:val="00C25B78"/>
    <w:rsid w:val="00C264DC"/>
    <w:rsid w:val="00C26907"/>
    <w:rsid w:val="00C32068"/>
    <w:rsid w:val="00C32849"/>
    <w:rsid w:val="00C33FEF"/>
    <w:rsid w:val="00C34017"/>
    <w:rsid w:val="00C355DF"/>
    <w:rsid w:val="00C4007D"/>
    <w:rsid w:val="00C4163B"/>
    <w:rsid w:val="00C41F24"/>
    <w:rsid w:val="00C43FD0"/>
    <w:rsid w:val="00C4691E"/>
    <w:rsid w:val="00C47619"/>
    <w:rsid w:val="00C51445"/>
    <w:rsid w:val="00C5168E"/>
    <w:rsid w:val="00C51D2A"/>
    <w:rsid w:val="00C52848"/>
    <w:rsid w:val="00C565C7"/>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6D7"/>
    <w:rsid w:val="00C8675B"/>
    <w:rsid w:val="00C86CD7"/>
    <w:rsid w:val="00C86F17"/>
    <w:rsid w:val="00C87AD2"/>
    <w:rsid w:val="00C91865"/>
    <w:rsid w:val="00C9376B"/>
    <w:rsid w:val="00C9581A"/>
    <w:rsid w:val="00C960BE"/>
    <w:rsid w:val="00C9791B"/>
    <w:rsid w:val="00CA27CB"/>
    <w:rsid w:val="00CA3682"/>
    <w:rsid w:val="00CA4D56"/>
    <w:rsid w:val="00CB0040"/>
    <w:rsid w:val="00CB44BB"/>
    <w:rsid w:val="00CB4580"/>
    <w:rsid w:val="00CC4AEF"/>
    <w:rsid w:val="00CC6C0C"/>
    <w:rsid w:val="00CC719D"/>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6C5C"/>
    <w:rsid w:val="00D50B42"/>
    <w:rsid w:val="00D513C0"/>
    <w:rsid w:val="00D5307F"/>
    <w:rsid w:val="00D56587"/>
    <w:rsid w:val="00D57228"/>
    <w:rsid w:val="00D618A4"/>
    <w:rsid w:val="00D61C6D"/>
    <w:rsid w:val="00D62940"/>
    <w:rsid w:val="00D64034"/>
    <w:rsid w:val="00D6481C"/>
    <w:rsid w:val="00D65726"/>
    <w:rsid w:val="00D7246B"/>
    <w:rsid w:val="00D72832"/>
    <w:rsid w:val="00D73109"/>
    <w:rsid w:val="00D76C43"/>
    <w:rsid w:val="00D77363"/>
    <w:rsid w:val="00D810EC"/>
    <w:rsid w:val="00D835B6"/>
    <w:rsid w:val="00D84464"/>
    <w:rsid w:val="00D8548C"/>
    <w:rsid w:val="00D91782"/>
    <w:rsid w:val="00D92107"/>
    <w:rsid w:val="00D94999"/>
    <w:rsid w:val="00DA0540"/>
    <w:rsid w:val="00DA2840"/>
    <w:rsid w:val="00DA35E1"/>
    <w:rsid w:val="00DA35EF"/>
    <w:rsid w:val="00DA4030"/>
    <w:rsid w:val="00DA6819"/>
    <w:rsid w:val="00DB15FD"/>
    <w:rsid w:val="00DB2E84"/>
    <w:rsid w:val="00DB3DD5"/>
    <w:rsid w:val="00DB5079"/>
    <w:rsid w:val="00DB58EC"/>
    <w:rsid w:val="00DC156F"/>
    <w:rsid w:val="00DC399B"/>
    <w:rsid w:val="00DC7518"/>
    <w:rsid w:val="00DD0F92"/>
    <w:rsid w:val="00DD3F06"/>
    <w:rsid w:val="00DD49F4"/>
    <w:rsid w:val="00DD5700"/>
    <w:rsid w:val="00DD5E2B"/>
    <w:rsid w:val="00DF0424"/>
    <w:rsid w:val="00DF3781"/>
    <w:rsid w:val="00DF5B48"/>
    <w:rsid w:val="00DF6E69"/>
    <w:rsid w:val="00E0140B"/>
    <w:rsid w:val="00E01785"/>
    <w:rsid w:val="00E01BEC"/>
    <w:rsid w:val="00E03F92"/>
    <w:rsid w:val="00E0455D"/>
    <w:rsid w:val="00E06847"/>
    <w:rsid w:val="00E06EE2"/>
    <w:rsid w:val="00E107CA"/>
    <w:rsid w:val="00E1216B"/>
    <w:rsid w:val="00E1477F"/>
    <w:rsid w:val="00E16C63"/>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8"/>
    <w:rsid w:val="00E531B9"/>
    <w:rsid w:val="00E53BC5"/>
    <w:rsid w:val="00E5758B"/>
    <w:rsid w:val="00E57869"/>
    <w:rsid w:val="00E6191D"/>
    <w:rsid w:val="00E61DBC"/>
    <w:rsid w:val="00E64057"/>
    <w:rsid w:val="00E66AFF"/>
    <w:rsid w:val="00E6771C"/>
    <w:rsid w:val="00E70381"/>
    <w:rsid w:val="00E705E6"/>
    <w:rsid w:val="00E70EAE"/>
    <w:rsid w:val="00E70F8F"/>
    <w:rsid w:val="00E729DC"/>
    <w:rsid w:val="00E73DEF"/>
    <w:rsid w:val="00E753EC"/>
    <w:rsid w:val="00E76B37"/>
    <w:rsid w:val="00E80D65"/>
    <w:rsid w:val="00E8557F"/>
    <w:rsid w:val="00E864E4"/>
    <w:rsid w:val="00E900E2"/>
    <w:rsid w:val="00E91723"/>
    <w:rsid w:val="00E968FC"/>
    <w:rsid w:val="00EA0220"/>
    <w:rsid w:val="00EA0ADC"/>
    <w:rsid w:val="00EA21E9"/>
    <w:rsid w:val="00EA4C4B"/>
    <w:rsid w:val="00EA77BE"/>
    <w:rsid w:val="00EB0FDD"/>
    <w:rsid w:val="00EB2090"/>
    <w:rsid w:val="00EB23CD"/>
    <w:rsid w:val="00EB5299"/>
    <w:rsid w:val="00EB6F2C"/>
    <w:rsid w:val="00EC006F"/>
    <w:rsid w:val="00EC1316"/>
    <w:rsid w:val="00EC19C1"/>
    <w:rsid w:val="00EC25F1"/>
    <w:rsid w:val="00EC283A"/>
    <w:rsid w:val="00EC3551"/>
    <w:rsid w:val="00EC7271"/>
    <w:rsid w:val="00EC7673"/>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0D9"/>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46F1"/>
    <w:rsid w:val="00FC5555"/>
    <w:rsid w:val="00FD1BE5"/>
    <w:rsid w:val="00FD78D4"/>
    <w:rsid w:val="00FE1D8F"/>
    <w:rsid w:val="00FE2169"/>
    <w:rsid w:val="00FE38F0"/>
    <w:rsid w:val="00FE400D"/>
    <w:rsid w:val="00FE43A9"/>
    <w:rsid w:val="00FE6588"/>
    <w:rsid w:val="00FE70D2"/>
    <w:rsid w:val="00FE73F3"/>
    <w:rsid w:val="00FF41F3"/>
    <w:rsid w:val="0B33C089"/>
    <w:rsid w:val="11F61477"/>
    <w:rsid w:val="30ADE95A"/>
    <w:rsid w:val="3AE21E0C"/>
    <w:rsid w:val="49ADC189"/>
    <w:rsid w:val="603E7A9E"/>
    <w:rsid w:val="64826025"/>
    <w:rsid w:val="670F222F"/>
    <w:rsid w:val="6EB76A96"/>
    <w:rsid w:val="7578E31A"/>
    <w:rsid w:val="79F5E77E"/>
    <w:rsid w:val="7A5EE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360D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EE61306-6D58-48B4-B3EC-FC063A580E23}"/>
</file>

<file path=customXml/itemProps3.xml><?xml version="1.0" encoding="utf-8"?>
<ds:datastoreItem xmlns:ds="http://schemas.openxmlformats.org/officeDocument/2006/customXml" ds:itemID="{530AF12B-F4F7-47C7-875F-A11C70921056}"/>
</file>

<file path=customXml/itemProps4.xml><?xml version="1.0" encoding="utf-8"?>
<ds:datastoreItem xmlns:ds="http://schemas.openxmlformats.org/officeDocument/2006/customXml" ds:itemID="{C560E4D3-0D8D-4BF0-B08D-F6BFC8212E7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17</cp:revision>
  <cp:lastPrinted>2025-09-08T16:47:00Z</cp:lastPrinted>
  <dcterms:created xsi:type="dcterms:W3CDTF">2025-08-19T07:32:00Z</dcterms:created>
  <dcterms:modified xsi:type="dcterms:W3CDTF">2026-04-21T16:23:44Z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