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423DA" w:rsidR="00D12B6B" w:rsidP="00F423DA" w:rsidRDefault="00D12B6B" w14:paraId="450BB199" w14:textId="77777777">
      <w:pPr>
        <w:spacing w:after="0" w:line="240" w:lineRule="auto"/>
        <w:jc w:val="center"/>
        <w:rPr>
          <w:rFonts w:ascii="Times New Roman" w:hAnsi="Times New Roman" w:cs="Times New Roman"/>
          <w:b/>
          <w:sz w:val="24"/>
          <w:szCs w:val="24"/>
          <w:lang w:val="es-PE" w:eastAsia="ar-SA"/>
        </w:rPr>
      </w:pPr>
    </w:p>
    <w:p w:rsidR="00D12B6B" w:rsidP="00F423DA" w:rsidRDefault="00201C0D" w14:paraId="2E2FA649" w14:textId="387043AD">
      <w:pPr>
        <w:spacing w:after="0" w:line="240" w:lineRule="auto"/>
        <w:jc w:val="center"/>
        <w:rPr>
          <w:rFonts w:ascii="Times New Roman" w:hAnsi="Times New Roman" w:cs="Times New Roman"/>
          <w:b/>
          <w:sz w:val="24"/>
          <w:szCs w:val="24"/>
          <w:lang w:val="es-PE" w:eastAsia="ar-SA"/>
        </w:rPr>
      </w:pPr>
      <w:r w:rsidRPr="00F423DA">
        <w:rPr>
          <w:rFonts w:ascii="Times New Roman" w:hAnsi="Times New Roman" w:cs="Times New Roman"/>
          <w:b/>
          <w:sz w:val="24"/>
          <w:szCs w:val="24"/>
          <w:lang w:val="es-PE" w:eastAsia="ar-SA"/>
        </w:rPr>
        <w:t xml:space="preserve">RESOLUCIÓN </w:t>
      </w:r>
      <w:r w:rsidRPr="00F423DA" w:rsidR="00D12B6B">
        <w:rPr>
          <w:rFonts w:ascii="Times New Roman" w:hAnsi="Times New Roman" w:cs="Times New Roman"/>
          <w:b/>
          <w:sz w:val="24"/>
          <w:szCs w:val="24"/>
          <w:lang w:val="es-PE" w:eastAsia="ar-SA"/>
        </w:rPr>
        <w:t>N</w:t>
      </w:r>
      <w:r w:rsidRPr="00F423DA" w:rsidR="00F423DA">
        <w:rPr>
          <w:rFonts w:ascii="Times New Roman" w:hAnsi="Times New Roman" w:cs="Times New Roman"/>
          <w:b/>
          <w:sz w:val="24"/>
          <w:szCs w:val="24"/>
          <w:lang w:val="es-PE" w:eastAsia="ar-SA"/>
        </w:rPr>
        <w:t>° 14</w:t>
      </w:r>
      <w:r w:rsidR="00007708">
        <w:rPr>
          <w:rFonts w:ascii="Times New Roman" w:hAnsi="Times New Roman" w:cs="Times New Roman"/>
          <w:b/>
          <w:sz w:val="24"/>
          <w:szCs w:val="24"/>
          <w:lang w:val="es-PE" w:eastAsia="ar-SA"/>
        </w:rPr>
        <w:t>6</w:t>
      </w:r>
      <w:r w:rsidRPr="00F423DA" w:rsidR="00AA2AA2">
        <w:rPr>
          <w:rFonts w:ascii="Times New Roman" w:hAnsi="Times New Roman" w:cs="Times New Roman"/>
          <w:b/>
          <w:sz w:val="24"/>
          <w:szCs w:val="24"/>
          <w:lang w:val="es-PE" w:eastAsia="ar-SA"/>
        </w:rPr>
        <w:t>/25</w:t>
      </w:r>
    </w:p>
    <w:p w:rsidR="00E419D1" w:rsidP="00E419D1" w:rsidRDefault="00E419D1" w14:paraId="2BBC9C04" w14:textId="77777777">
      <w:pPr>
        <w:spacing w:after="200" w:line="240" w:lineRule="auto"/>
        <w:jc w:val="both"/>
        <w:rPr>
          <w:rFonts w:ascii="Times New Roman" w:hAnsi="Times New Roman" w:cs="Times New Roman"/>
          <w:b/>
          <w:bCs/>
          <w:sz w:val="24"/>
          <w:szCs w:val="24"/>
          <w:lang w:val="es-PE"/>
        </w:rPr>
      </w:pPr>
      <w:bookmarkStart w:name="_Hlk198053358" w:id="0"/>
    </w:p>
    <w:p w:rsidRPr="00E419D1" w:rsidR="00E419D1" w:rsidP="00E419D1" w:rsidRDefault="00E419D1" w14:paraId="76D6D5E0" w14:textId="0A13915F">
      <w:pPr>
        <w:spacing w:after="200" w:line="240" w:lineRule="auto"/>
        <w:jc w:val="both"/>
        <w:rPr>
          <w:rFonts w:ascii="Times New Roman" w:hAnsi="Times New Roman" w:cs="Times New Roman"/>
          <w:b/>
          <w:bCs/>
          <w:sz w:val="24"/>
          <w:szCs w:val="24"/>
          <w:lang w:val="es-PE"/>
        </w:rPr>
      </w:pPr>
      <w:r w:rsidRPr="00E419D1">
        <w:rPr>
          <w:rFonts w:ascii="Times New Roman" w:hAnsi="Times New Roman" w:cs="Times New Roman"/>
          <w:b/>
          <w:bCs/>
          <w:sz w:val="24"/>
          <w:szCs w:val="24"/>
          <w:lang w:val="es-PE"/>
        </w:rPr>
        <w:t>Vistos:</w:t>
      </w:r>
    </w:p>
    <w:p w:rsidRPr="00E419D1" w:rsidR="00E419D1" w:rsidP="00E419D1" w:rsidRDefault="00E419D1" w14:paraId="39510BC9" w14:textId="3E7C4A9F">
      <w:pPr>
        <w:spacing w:after="200" w:line="240" w:lineRule="auto"/>
        <w:jc w:val="both"/>
        <w:rPr>
          <w:rFonts w:ascii="Times New Roman" w:hAnsi="Times New Roman" w:cs="Times New Roman"/>
          <w:b w:val="1"/>
          <w:bCs w:val="1"/>
          <w:sz w:val="24"/>
          <w:szCs w:val="24"/>
          <w:lang w:val="es-MX"/>
        </w:rPr>
      </w:pPr>
      <w:r w:rsidRPr="373D2C1E" w:rsidR="00E419D1">
        <w:rPr>
          <w:rFonts w:ascii="Times New Roman" w:hAnsi="Times New Roman" w:cs="Times New Roman"/>
          <w:sz w:val="24"/>
          <w:szCs w:val="24"/>
          <w:lang w:val="es-PE"/>
        </w:rPr>
        <w:t xml:space="preserve">Que, </w:t>
      </w:r>
      <w:bookmarkStart w:name="_Hlk107662905" w:id="1"/>
      <w:bookmarkStart w:name="_Hlk185247457" w:id="2"/>
      <w:r w:rsidRPr="373D2C1E" w:rsidR="789336E2">
        <w:rPr>
          <w:rFonts w:ascii="Times New Roman" w:hAnsi="Times New Roman" w:cs="Times New Roman"/>
          <w:b w:val="1"/>
          <w:bCs w:val="1"/>
          <w:sz w:val="24"/>
          <w:szCs w:val="24"/>
          <w:lang w:val="es-MX"/>
        </w:rPr>
        <w:t>............................................................................</w:t>
      </w:r>
      <w:r w:rsidRPr="373D2C1E" w:rsidR="00E419D1">
        <w:rPr>
          <w:rFonts w:ascii="Times New Roman" w:hAnsi="Times New Roman" w:cs="Times New Roman"/>
          <w:b w:val="1"/>
          <w:bCs w:val="1"/>
          <w:sz w:val="24"/>
          <w:szCs w:val="24"/>
          <w:lang w:val="es-MX"/>
        </w:rPr>
        <w:t xml:space="preserve"> </w:t>
      </w:r>
      <w:bookmarkEnd w:id="1"/>
      <w:bookmarkEnd w:id="2"/>
      <w:r w:rsidRPr="373D2C1E" w:rsidR="00E419D1">
        <w:rPr>
          <w:rFonts w:ascii="Times New Roman" w:hAnsi="Times New Roman" w:cs="Times New Roman"/>
          <w:sz w:val="24"/>
          <w:szCs w:val="24"/>
          <w:lang w:val="es-MX"/>
        </w:rPr>
        <w:t>interpone</w:t>
      </w:r>
      <w:r w:rsidRPr="373D2C1E" w:rsidR="00E419D1">
        <w:rPr>
          <w:rFonts w:ascii="Times New Roman" w:hAnsi="Times New Roman" w:cs="Times New Roman"/>
          <w:sz w:val="24"/>
          <w:szCs w:val="24"/>
          <w:lang w:val="es-PE"/>
        </w:rPr>
        <w:t xml:space="preserve"> reclamación ante esta Defensoría del Asegurado (DEFASEG) solicitando que </w:t>
      </w:r>
      <w:r w:rsidRPr="373D2C1E" w:rsidR="15E60545">
        <w:rPr>
          <w:rFonts w:ascii="Times New Roman" w:hAnsi="Times New Roman" w:cs="Times New Roman"/>
          <w:b w:val="1"/>
          <w:bCs w:val="1"/>
          <w:sz w:val="24"/>
          <w:szCs w:val="24"/>
          <w:lang w:val="es-MX"/>
        </w:rPr>
        <w:t>.......................................</w:t>
      </w:r>
      <w:r w:rsidRPr="373D2C1E" w:rsidR="00E419D1">
        <w:rPr>
          <w:rFonts w:ascii="Times New Roman" w:hAnsi="Times New Roman" w:cs="Times New Roman"/>
          <w:b w:val="1"/>
          <w:bCs w:val="1"/>
          <w:sz w:val="24"/>
          <w:szCs w:val="24"/>
          <w:lang w:val="es-MX"/>
        </w:rPr>
        <w:t xml:space="preserve"> </w:t>
      </w:r>
      <w:r w:rsidRPr="373D2C1E" w:rsidR="00E419D1">
        <w:rPr>
          <w:rFonts w:ascii="Times New Roman" w:hAnsi="Times New Roman" w:cs="Times New Roman"/>
          <w:sz w:val="24"/>
          <w:szCs w:val="24"/>
          <w:lang w:val="es-PE"/>
        </w:rPr>
        <w:t xml:space="preserve">otorgue cobertura conforme al </w:t>
      </w:r>
      <w:r w:rsidRPr="373D2C1E" w:rsidR="00E419D1">
        <w:rPr>
          <w:rFonts w:ascii="Times New Roman" w:hAnsi="Times New Roman" w:cs="Times New Roman"/>
          <w:b w:val="1"/>
          <w:bCs w:val="1"/>
          <w:sz w:val="24"/>
          <w:szCs w:val="24"/>
          <w:lang w:val="es-MX"/>
        </w:rPr>
        <w:t>SEGURO HOGAR HIPOTECARIO INDIVIDUAL PÓLIZA No</w:t>
      </w:r>
      <w:r w:rsidRPr="373D2C1E" w:rsidR="00E419D1">
        <w:rPr>
          <w:rFonts w:ascii="Times New Roman" w:hAnsi="Times New Roman" w:cs="Times New Roman"/>
          <w:b w:val="1"/>
          <w:bCs w:val="1"/>
          <w:sz w:val="24"/>
          <w:szCs w:val="24"/>
          <w:lang w:val="es-PE"/>
        </w:rPr>
        <w:t xml:space="preserve"> </w:t>
      </w:r>
      <w:r w:rsidRPr="373D2C1E" w:rsidR="35E1A992">
        <w:rPr>
          <w:rFonts w:ascii="Times New Roman" w:hAnsi="Times New Roman" w:cs="Times New Roman"/>
          <w:b w:val="1"/>
          <w:bCs w:val="1"/>
          <w:sz w:val="24"/>
          <w:szCs w:val="24"/>
          <w:lang w:val="es-PE"/>
        </w:rPr>
        <w:t>........................</w:t>
      </w:r>
      <w:r w:rsidRPr="373D2C1E" w:rsidR="00E419D1">
        <w:rPr>
          <w:rFonts w:ascii="Times New Roman" w:hAnsi="Times New Roman" w:cs="Times New Roman"/>
          <w:b w:val="1"/>
          <w:bCs w:val="1"/>
          <w:sz w:val="24"/>
          <w:szCs w:val="24"/>
          <w:lang w:val="es-ES"/>
        </w:rPr>
        <w:t>.</w:t>
      </w:r>
    </w:p>
    <w:p w:rsidRPr="00E419D1" w:rsidR="00E419D1" w:rsidP="00E419D1" w:rsidRDefault="00E419D1" w14:paraId="666018D3" w14:textId="2128E1E8">
      <w:pPr>
        <w:spacing w:after="200" w:line="240" w:lineRule="auto"/>
        <w:jc w:val="both"/>
        <w:rPr>
          <w:rFonts w:ascii="Times New Roman" w:hAnsi="Times New Roman" w:cs="Times New Roman"/>
          <w:sz w:val="24"/>
          <w:szCs w:val="24"/>
          <w:lang w:val="es-ES"/>
        </w:rPr>
      </w:pPr>
      <w:r w:rsidRPr="00E419D1">
        <w:rPr>
          <w:rFonts w:ascii="Times New Roman" w:hAnsi="Times New Roman" w:cs="Times New Roman"/>
          <w:sz w:val="24"/>
          <w:szCs w:val="24"/>
          <w:lang w:val="es-ES"/>
        </w:rPr>
        <w:t>Que, el 18 de agosto de 2025 se llevó a cabo la audiencia de vista;</w:t>
      </w:r>
    </w:p>
    <w:p w:rsidRPr="00E419D1" w:rsidR="00E419D1" w:rsidP="00E419D1" w:rsidRDefault="00E419D1" w14:paraId="507E5538" w14:textId="228A6BFF">
      <w:pPr>
        <w:spacing w:after="200" w:line="240" w:lineRule="auto"/>
        <w:jc w:val="both"/>
        <w:rPr>
          <w:rFonts w:ascii="Times New Roman" w:hAnsi="Times New Roman" w:cs="Times New Roman"/>
          <w:sz w:val="24"/>
          <w:szCs w:val="24"/>
          <w:lang w:val="es-PE"/>
        </w:rPr>
      </w:pPr>
      <w:r w:rsidRPr="00E419D1">
        <w:rPr>
          <w:rFonts w:ascii="Times New Roman" w:hAnsi="Times New Roman" w:cs="Times New Roman"/>
          <w:sz w:val="24"/>
          <w:szCs w:val="24"/>
          <w:lang w:val="es-ES"/>
        </w:rPr>
        <w:t>Que, la reclamación se sustenta resumidamente en lo siguiente: (1)</w:t>
      </w:r>
      <w:r w:rsidRPr="00E419D1">
        <w:rPr>
          <w:rFonts w:ascii="Times New Roman" w:hAnsi="Times New Roman" w:cs="Times New Roman"/>
          <w:sz w:val="24"/>
          <w:szCs w:val="24"/>
          <w:lang w:val="es-MX"/>
        </w:rPr>
        <w:t xml:space="preserve"> </w:t>
      </w:r>
      <w:bookmarkStart w:name="_Hlk185247602" w:id="3"/>
      <w:r w:rsidRPr="00E419D1">
        <w:rPr>
          <w:rFonts w:ascii="Times New Roman" w:hAnsi="Times New Roman" w:cs="Times New Roman"/>
          <w:sz w:val="24"/>
          <w:szCs w:val="24"/>
          <w:lang w:val="es-ES"/>
        </w:rPr>
        <w:t xml:space="preserve">los daños al inmueble asegurado ubicado en el Condominio Garden 360 Torre 7, departamento 306, etapa 4, Piura, se produjeron a consecuencia de inundación producto de la rotura de una tubería de abasto; (2) </w:t>
      </w:r>
      <w:r w:rsidRPr="00E419D1">
        <w:rPr>
          <w:rFonts w:ascii="Times New Roman" w:hAnsi="Times New Roman" w:cs="Times New Roman"/>
          <w:sz w:val="24"/>
          <w:szCs w:val="24"/>
          <w:lang w:val="es-PE"/>
        </w:rPr>
        <w:t xml:space="preserve">el día 26 de marzo 2025, su departamento fue completamente inundado como consecuencia de la rotura repentina de la manguera del lavadero del baño, producto de la presión del agua acumulada en la cañería, situación agravada por una intensa lluvia ocurrida ese día en la ciudad de Piura; (3) ese evento generó una fuga incontrolable que afectó no solo su vivienda, sino también a varios vecinos, llegando incluso a dañar el ascensor del edificio; (4)  tiene derecho a recibir la cobertura correspondiente por un siniestro fortuito que claramente se enmarca en los riesgos cubiertos por la póliza; (5) el departamento es de estreno, con apenas siete meses desde su entrega por la constructora, y no ha sido habitado hasta la fecha; (6) todos los componentes del inmueble, incluidas las instalaciones sanitarias, son nuevas, por lo que no corresponde atribuir los daños a un deterioro por el paso del tiempo, como ha argumentado la aseguradora y la empresa Ajustadora de Seguro Cooper Bros; (7) los ajustadores enviados por la empresa ajustadora se limitaron a tomar medidas sin realizar una investigación real de la causa del daño, teniendo en cuenta que, al momento de la visita de los ajustadores, ya se había iniciado la limpieza y reparación urgente del área afectada, dado que el agua se continuaba filtrando hacia los demás departamentos; (8) en ningún momento se indagó adecuadamente el origen del siniestro, y los ajustadores se basaron únicamente en una observación superficial de una tubería con alambres sueltos, presumiendo “deterioro”, sin tomar en cuenta el contexto ni las pruebas disponibles; (9) cuenta con videos del momento de la fuga y evidencia de que fue un evento repentino, resultado de la presión del agua, que generó la rotura. </w:t>
      </w:r>
    </w:p>
    <w:bookmarkEnd w:id="3"/>
    <w:p w:rsidRPr="00E419D1" w:rsidR="00E419D1" w:rsidP="00E419D1" w:rsidRDefault="00E419D1" w14:paraId="7CEE145D" w14:textId="0B0BC323">
      <w:pPr>
        <w:spacing w:after="200" w:line="240" w:lineRule="auto"/>
        <w:jc w:val="both"/>
        <w:rPr>
          <w:rFonts w:ascii="Times New Roman" w:hAnsi="Times New Roman" w:cs="Times New Roman"/>
          <w:sz w:val="24"/>
          <w:szCs w:val="24"/>
          <w:lang w:val="es-PE"/>
        </w:rPr>
      </w:pPr>
      <w:r w:rsidRPr="373D2C1E" w:rsidR="00E419D1">
        <w:rPr>
          <w:rFonts w:ascii="Times New Roman" w:hAnsi="Times New Roman" w:cs="Times New Roman"/>
          <w:sz w:val="24"/>
          <w:szCs w:val="24"/>
          <w:lang w:val="es-PE"/>
        </w:rPr>
        <w:t xml:space="preserve">Que, por su parte, en su contestación a la reclamación, </w:t>
      </w:r>
      <w:r w:rsidRPr="373D2C1E" w:rsidR="27388A3D">
        <w:rPr>
          <w:rFonts w:ascii="Times New Roman" w:hAnsi="Times New Roman" w:cs="Times New Roman"/>
          <w:sz w:val="24"/>
          <w:szCs w:val="24"/>
          <w:lang w:val="es-PE"/>
        </w:rPr>
        <w:t>...................</w:t>
      </w:r>
      <w:r w:rsidRPr="373D2C1E" w:rsidR="00E419D1">
        <w:rPr>
          <w:rFonts w:ascii="Times New Roman" w:hAnsi="Times New Roman" w:cs="Times New Roman"/>
          <w:sz w:val="24"/>
          <w:szCs w:val="24"/>
          <w:lang w:val="es-PE"/>
        </w:rPr>
        <w:t xml:space="preserve"> destaca principalmente lo siguiente: (1) el siniestro no encuentra cobertura bajo la Póliza contratada debido a que los daños son atribuibles a un considerable deterioro presentado en el paso del tiempo, por lo que ese evento es un riesgo excluido de acuerdo con las condiciones generales del Seguro Hipotecario; (2) </w:t>
      </w:r>
      <w:r w:rsidRPr="373D2C1E" w:rsidR="00E419D1">
        <w:rPr>
          <w:rFonts w:ascii="Times New Roman" w:hAnsi="Times New Roman" w:cs="Times New Roman"/>
          <w:sz w:val="24"/>
          <w:szCs w:val="24"/>
          <w:lang w:val="es-ES"/>
        </w:rPr>
        <w:t xml:space="preserve">realizado el aviso del siniestro, </w:t>
      </w:r>
      <w:r w:rsidRPr="373D2C1E" w:rsidR="00E419D1">
        <w:rPr>
          <w:rFonts w:ascii="Times New Roman" w:hAnsi="Times New Roman" w:cs="Times New Roman"/>
          <w:sz w:val="24"/>
          <w:szCs w:val="24"/>
          <w:lang w:val="es-PE"/>
        </w:rPr>
        <w:t xml:space="preserve">se procedió con la apertura del proceso de evaluación de la cobertura del siniestro, por lo que para continuar con dicha evaluación, se comunicó con la señora Chero para indicarle que era necesario realizar una inspección a través de una empresa ajustadora de seguros, siendo Cooper Bros la empresa seleccionada por la propia asegurada; (3) la empresa ajustadora Cooper Bros se contactó con la asegurada a fin de coordinar la fecha de la inspección y solicitar la información pertinente sobre los hechos y demás aspectos relacionados con el siniestro; (4) la empresa ajustadora culminó la elaboración del informe de evaluación el 21 de abril de 2025, en el cual se concluyó que la causa de la rotura de la manguera de abasto del lavadero del baño fue debido un deterioro gradual; (5) </w:t>
      </w:r>
      <w:r w:rsidRPr="373D2C1E" w:rsidR="00E419D1">
        <w:rPr>
          <w:rFonts w:ascii="Times New Roman" w:hAnsi="Times New Roman" w:cs="Times New Roman"/>
          <w:sz w:val="24"/>
          <w:szCs w:val="24"/>
          <w:lang w:val="es-ES"/>
        </w:rPr>
        <w:t xml:space="preserve">la </w:t>
      </w:r>
      <w:r w:rsidRPr="373D2C1E" w:rsidR="00E419D1">
        <w:rPr>
          <w:rFonts w:ascii="Times New Roman" w:hAnsi="Times New Roman" w:cs="Times New Roman"/>
          <w:sz w:val="24"/>
          <w:szCs w:val="24"/>
          <w:lang w:val="es-PE"/>
        </w:rPr>
        <w:t xml:space="preserve">conclusión de la empresa ajustadora se encuentra debidamente respaldada con evidencia </w:t>
      </w:r>
      <w:r w:rsidRPr="373D2C1E" w:rsidR="00E419D1">
        <w:rPr>
          <w:rFonts w:ascii="Times New Roman" w:hAnsi="Times New Roman" w:cs="Times New Roman"/>
          <w:sz w:val="24"/>
          <w:szCs w:val="24"/>
          <w:lang w:val="es-PE"/>
        </w:rPr>
        <w:t xml:space="preserve">fotográfica recabada durante la inspección; (6) en el informe emitido por la empresa ajustadora se precisa que la causa del siniestro fue, en efecto, un deterioro considerable, descartándose que se haya tratado de una falla súbita o accidental; (7) en el mismo informe de los ajustadores se advierte que el evento ocurrido el 26 de marzo de 2025 correspondía al tercer siniestro por daños por agua en el departamento, lo cual resulta plenamente coherente con la conclusión de que la causa de la inundación fue el deterioro progresivo de la manguera. Ello, considerando que los eventos anteriores, de naturaleza similar, pudieron haber contribuido al desgaste del material, confirmándose así que no se trató de un hecho fortuito ni súbito, sino de una condición que se desarrolló de manera gradual; (8) el factor más relevante para determinar la existencia del deterioro fue el análisis técnico efectuado sobre la estructura de la manguera, ya que en el informe de ajuste, específicamente en el apartado "Análisis de Cobertura", así como la imagen previamente incorporada, evidencian que, tras la inspección y evaluación visual de la manguera, se constató la presencia de un deterioro en su estructura; (9) respecto a lo alegado por la asegurada en el sentido de que el departamento era de estreno, que solo habían transcurrido siete meses desde su entrega, que no se encontraba habitado y que, por tanto, no habría existido deterioro por el paso del tiempo, precisa que, conforme a las investigaciones realizadas, se efectuó un estudio técnico sobre la estructura de la manguera de abasto, el cual evidenció un desgaste significativo; (10) en el informe de ajuste no se afirmó en ningún momento que el deterioro fuese exclusivamente atribuible al paso del tiempo, ya que este, si bien pudo haber sido un factor contribuyente, no fue la única causa, pues el deterioro puede generarse por diversas condiciones, como la humedad ambiental a consecuencia de las lluvias. </w:t>
      </w:r>
    </w:p>
    <w:p w:rsidRPr="00E419D1" w:rsidR="00E419D1" w:rsidP="00E419D1" w:rsidRDefault="00E419D1" w14:paraId="387B2170" w14:textId="69C1885D">
      <w:pPr>
        <w:spacing w:after="200" w:line="240" w:lineRule="auto"/>
        <w:jc w:val="both"/>
        <w:rPr>
          <w:rFonts w:ascii="Times New Roman" w:hAnsi="Times New Roman" w:cs="Times New Roman"/>
          <w:sz w:val="24"/>
          <w:szCs w:val="24"/>
          <w:lang w:val="es-PE"/>
        </w:rPr>
      </w:pPr>
      <w:r w:rsidRPr="373D2C1E" w:rsidR="00E419D1">
        <w:rPr>
          <w:rFonts w:ascii="Times New Roman" w:hAnsi="Times New Roman" w:cs="Times New Roman"/>
          <w:sz w:val="24"/>
          <w:szCs w:val="24"/>
          <w:lang w:val="es-MX"/>
        </w:rPr>
        <w:t xml:space="preserve">Mediante escrito de fecha 1 de septiembre de 2025, </w:t>
      </w:r>
      <w:r w:rsidRPr="373D2C1E" w:rsidR="27388A3D">
        <w:rPr>
          <w:rFonts w:ascii="Times New Roman" w:hAnsi="Times New Roman" w:cs="Times New Roman"/>
          <w:sz w:val="24"/>
          <w:szCs w:val="24"/>
          <w:lang w:val="es-MX"/>
        </w:rPr>
        <w:t>...................</w:t>
      </w:r>
      <w:r w:rsidRPr="373D2C1E" w:rsidR="00E419D1">
        <w:rPr>
          <w:rFonts w:ascii="Times New Roman" w:hAnsi="Times New Roman" w:cs="Times New Roman"/>
          <w:sz w:val="24"/>
          <w:szCs w:val="24"/>
          <w:lang w:val="es-MX"/>
        </w:rPr>
        <w:t xml:space="preserve"> solicita que la reclamación se declare improcedente ya que la asegurada </w:t>
      </w:r>
      <w:r w:rsidRPr="373D2C1E" w:rsidR="00E419D1">
        <w:rPr>
          <w:rFonts w:ascii="Times New Roman" w:hAnsi="Times New Roman" w:cs="Times New Roman"/>
          <w:sz w:val="24"/>
          <w:szCs w:val="24"/>
          <w:lang w:val="es-PE"/>
        </w:rPr>
        <w:t xml:space="preserve">presentó, con fecha 26 de junio de 2025, una denuncia administrativa ante INDECOPI con el objeto de cuestionar la liquidación realizada por el siniestro </w:t>
      </w:r>
      <w:r w:rsidRPr="373D2C1E" w:rsidR="00E419D1">
        <w:rPr>
          <w:rFonts w:ascii="Times New Roman" w:hAnsi="Times New Roman" w:cs="Times New Roman"/>
          <w:sz w:val="24"/>
          <w:szCs w:val="24"/>
          <w:lang w:val="es-PE"/>
        </w:rPr>
        <w:t>N°</w:t>
      </w:r>
      <w:r w:rsidRPr="373D2C1E" w:rsidR="00E419D1">
        <w:rPr>
          <w:rFonts w:ascii="Times New Roman" w:hAnsi="Times New Roman" w:cs="Times New Roman"/>
          <w:sz w:val="24"/>
          <w:szCs w:val="24"/>
          <w:lang w:val="es-PE"/>
        </w:rPr>
        <w:t xml:space="preserve"> 1001278247.  Advierte que dicha denuncia trata sobre los mismos hechos que la asegurada también reclama ante la DEFASEG. </w:t>
      </w:r>
    </w:p>
    <w:p w:rsidRPr="00E419D1" w:rsidR="00E419D1" w:rsidP="00E419D1" w:rsidRDefault="00E419D1" w14:paraId="3876C12D" w14:textId="326E3E07">
      <w:pPr>
        <w:spacing w:after="200" w:line="240" w:lineRule="auto"/>
        <w:jc w:val="both"/>
        <w:rPr>
          <w:rFonts w:ascii="Times New Roman" w:hAnsi="Times New Roman" w:cs="Times New Roman"/>
          <w:sz w:val="24"/>
          <w:szCs w:val="24"/>
          <w:lang w:val="es-PE"/>
        </w:rPr>
      </w:pPr>
      <w:r w:rsidRPr="00E419D1">
        <w:rPr>
          <w:rFonts w:ascii="Times New Roman" w:hAnsi="Times New Roman" w:cs="Times New Roman"/>
          <w:b/>
          <w:bCs/>
          <w:sz w:val="24"/>
          <w:szCs w:val="24"/>
          <w:lang w:val="es-PE"/>
        </w:rPr>
        <w:t>CONSIDERANDO:</w:t>
      </w:r>
    </w:p>
    <w:p w:rsidRPr="00E419D1" w:rsidR="00E419D1" w:rsidP="00E419D1" w:rsidRDefault="00E419D1" w14:paraId="578E85DD" w14:textId="7886BA0F">
      <w:pPr>
        <w:spacing w:after="200" w:line="240" w:lineRule="auto"/>
        <w:jc w:val="both"/>
        <w:rPr>
          <w:rFonts w:ascii="Times New Roman" w:hAnsi="Times New Roman" w:cs="Times New Roman"/>
          <w:sz w:val="24"/>
          <w:szCs w:val="24"/>
          <w:lang w:val="es-PE"/>
        </w:rPr>
      </w:pPr>
      <w:r w:rsidRPr="00E419D1">
        <w:rPr>
          <w:rFonts w:ascii="Times New Roman" w:hAnsi="Times New Roman" w:cs="Times New Roman"/>
          <w:b/>
          <w:sz w:val="24"/>
          <w:szCs w:val="24"/>
          <w:u w:val="single"/>
          <w:lang w:val="es-PE"/>
        </w:rPr>
        <w:t>PRIMERO</w:t>
      </w:r>
      <w:r w:rsidRPr="00E419D1">
        <w:rPr>
          <w:rFonts w:ascii="Times New Roman" w:hAnsi="Times New Roman" w:cs="Times New Roman"/>
          <w:b/>
          <w:sz w:val="24"/>
          <w:szCs w:val="24"/>
          <w:lang w:val="es-PE"/>
        </w:rPr>
        <w:t xml:space="preserve">: </w:t>
      </w:r>
      <w:r w:rsidRPr="00E419D1">
        <w:rPr>
          <w:rFonts w:ascii="Times New Roman" w:hAnsi="Times New Roman" w:cs="Times New Roman"/>
          <w:sz w:val="24"/>
          <w:szCs w:val="24"/>
          <w:lang w:val="es-PE"/>
        </w:rPr>
        <w:t>Que, conforme a su Reglamento, la</w:t>
      </w:r>
      <w:r w:rsidRPr="00E419D1">
        <w:rPr>
          <w:rFonts w:ascii="Times New Roman" w:hAnsi="Times New Roman" w:cs="Times New Roman"/>
          <w:b/>
          <w:bCs/>
          <w:sz w:val="24"/>
          <w:szCs w:val="24"/>
          <w:lang w:val="es-PE"/>
        </w:rPr>
        <w:t xml:space="preserve"> </w:t>
      </w:r>
      <w:r w:rsidRPr="00E419D1">
        <w:rPr>
          <w:rFonts w:ascii="Times New Roman" w:hAnsi="Times New Roman" w:cs="Times New Roman"/>
          <w:sz w:val="24"/>
          <w:szCs w:val="24"/>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E419D1" w:rsidR="00E419D1" w:rsidP="00E419D1" w:rsidRDefault="00E419D1" w14:paraId="7FD1809D" w14:textId="6C4B8A2F">
      <w:pPr>
        <w:spacing w:after="200" w:line="240" w:lineRule="auto"/>
        <w:jc w:val="both"/>
        <w:rPr>
          <w:rFonts w:ascii="Times New Roman" w:hAnsi="Times New Roman" w:cs="Times New Roman"/>
          <w:sz w:val="24"/>
          <w:szCs w:val="24"/>
          <w:lang w:val="es-ES"/>
        </w:rPr>
      </w:pPr>
      <w:r w:rsidRPr="00E419D1">
        <w:rPr>
          <w:rFonts w:ascii="Times New Roman" w:hAnsi="Times New Roman" w:cs="Times New Roman"/>
          <w:b/>
          <w:bCs/>
          <w:sz w:val="24"/>
          <w:szCs w:val="24"/>
          <w:u w:val="single"/>
          <w:lang w:val="es-PE"/>
        </w:rPr>
        <w:t>SEGUNDO</w:t>
      </w:r>
      <w:r w:rsidRPr="00E419D1">
        <w:rPr>
          <w:rFonts w:ascii="Times New Roman" w:hAnsi="Times New Roman" w:cs="Times New Roman"/>
          <w:b/>
          <w:bCs/>
          <w:sz w:val="24"/>
          <w:szCs w:val="24"/>
          <w:lang w:val="es-PE"/>
        </w:rPr>
        <w:t>:</w:t>
      </w:r>
      <w:r w:rsidRPr="00E419D1">
        <w:rPr>
          <w:rFonts w:ascii="Times New Roman" w:hAnsi="Times New Roman" w:cs="Times New Roman"/>
          <w:bCs/>
          <w:sz w:val="24"/>
          <w:szCs w:val="24"/>
          <w:lang w:val="es-PE"/>
        </w:rPr>
        <w:t xml:space="preserve"> </w:t>
      </w:r>
      <w:r w:rsidRPr="00E419D1">
        <w:rPr>
          <w:rFonts w:ascii="Times New Roman" w:hAnsi="Times New Roman" w:cs="Times New Roman"/>
          <w:sz w:val="24"/>
          <w:szCs w:val="24"/>
          <w:lang w:val="es-PE"/>
        </w:rPr>
        <w:t xml:space="preserve">Que, de acuerdo con el Reglamento de la DEFASEG, </w:t>
      </w:r>
      <w:r w:rsidRPr="00E419D1">
        <w:rPr>
          <w:rFonts w:ascii="Times New Roman" w:hAnsi="Times New Roman" w:cs="Times New Roman"/>
          <w:sz w:val="24"/>
          <w:szCs w:val="24"/>
          <w:lang w:val="es-ES"/>
        </w:rPr>
        <w:t>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vía acredite haber desistido de su reclamo ante dichas instancias.</w:t>
      </w:r>
    </w:p>
    <w:p w:rsidRPr="00E419D1" w:rsidR="00E419D1" w:rsidP="00E419D1" w:rsidRDefault="00E419D1" w14:paraId="233FF794" w14:textId="77777777">
      <w:pPr>
        <w:spacing w:after="200" w:line="240" w:lineRule="auto"/>
        <w:jc w:val="both"/>
        <w:rPr>
          <w:rFonts w:ascii="Times New Roman" w:hAnsi="Times New Roman" w:cs="Times New Roman"/>
          <w:sz w:val="24"/>
          <w:szCs w:val="24"/>
          <w:lang w:val="es-ES"/>
        </w:rPr>
      </w:pPr>
      <w:r w:rsidRPr="00E419D1">
        <w:rPr>
          <w:rFonts w:ascii="Times New Roman" w:hAnsi="Times New Roman" w:cs="Times New Roman"/>
          <w:sz w:val="24"/>
          <w:szCs w:val="24"/>
          <w:lang w:val="es-ES"/>
        </w:rPr>
        <w:t>Conforme a ello, hallándose plenamente acreditado que la reclamante ha recurrido al INDECOPI con relación a la misma materia de lo que es objeto de su reclamación ante este colegiado, corresponde que este último se abstenga de continuar conociendo del caso para evitar que puedan generarse pronunciamientos contradictorios, atendiendo además que la competencia de este colegiado es residual, en defecto de otras por las que pueda optar voluntariamente el interesado.</w:t>
      </w:r>
    </w:p>
    <w:p w:rsidRPr="00E419D1" w:rsidR="00E419D1" w:rsidP="00E419D1" w:rsidRDefault="00E419D1" w14:paraId="6809BC02" w14:textId="77777777">
      <w:pPr>
        <w:spacing w:after="200" w:line="240" w:lineRule="auto"/>
        <w:jc w:val="both"/>
        <w:rPr>
          <w:rFonts w:ascii="Times New Roman" w:hAnsi="Times New Roman" w:cs="Times New Roman"/>
          <w:sz w:val="24"/>
          <w:szCs w:val="24"/>
          <w:lang w:val="es-ES"/>
        </w:rPr>
      </w:pPr>
    </w:p>
    <w:p w:rsidRPr="00E419D1" w:rsidR="00E419D1" w:rsidP="00E419D1" w:rsidRDefault="00E419D1" w14:paraId="0A9B6133" w14:textId="09CD0E74">
      <w:pPr>
        <w:spacing w:after="200" w:line="240" w:lineRule="auto"/>
        <w:jc w:val="both"/>
        <w:rPr>
          <w:rFonts w:ascii="Times New Roman" w:hAnsi="Times New Roman" w:cs="Times New Roman"/>
          <w:b/>
          <w:sz w:val="24"/>
          <w:szCs w:val="24"/>
          <w:lang w:val="es-PE"/>
        </w:rPr>
      </w:pPr>
      <w:r w:rsidRPr="00E419D1">
        <w:rPr>
          <w:rFonts w:ascii="Times New Roman" w:hAnsi="Times New Roman" w:cs="Times New Roman"/>
          <w:b/>
          <w:sz w:val="24"/>
          <w:szCs w:val="24"/>
          <w:lang w:val="es-PE"/>
        </w:rPr>
        <w:t>ATENDIENDO A LO EXPRESADO, CONFORME A SU REGLAMENTO, ESTE COLEGIADO RESUELVE:</w:t>
      </w:r>
    </w:p>
    <w:p w:rsidRPr="00E419D1" w:rsidR="00E419D1" w:rsidP="00E419D1" w:rsidRDefault="00E419D1" w14:paraId="05EC8ECA" w14:textId="304A5538">
      <w:pPr>
        <w:spacing w:after="200" w:line="240" w:lineRule="auto"/>
        <w:jc w:val="both"/>
        <w:rPr>
          <w:rFonts w:ascii="Times New Roman" w:hAnsi="Times New Roman" w:cs="Times New Roman"/>
          <w:sz w:val="24"/>
          <w:szCs w:val="24"/>
          <w:lang w:val="es-PE"/>
        </w:rPr>
      </w:pPr>
      <w:r w:rsidRPr="373D2C1E" w:rsidR="00E419D1">
        <w:rPr>
          <w:rFonts w:ascii="Times New Roman" w:hAnsi="Times New Roman" w:cs="Times New Roman"/>
          <w:sz w:val="24"/>
          <w:szCs w:val="24"/>
          <w:lang w:val="es-PE"/>
        </w:rPr>
        <w:t xml:space="preserve">Declarar </w:t>
      </w:r>
      <w:r w:rsidRPr="373D2C1E" w:rsidR="00E419D1">
        <w:rPr>
          <w:rFonts w:ascii="Times New Roman" w:hAnsi="Times New Roman" w:cs="Times New Roman"/>
          <w:b w:val="1"/>
          <w:bCs w:val="1"/>
          <w:sz w:val="24"/>
          <w:szCs w:val="24"/>
          <w:lang w:val="es-PE"/>
        </w:rPr>
        <w:t xml:space="preserve">CONCLUIDO, SIN PRONUNCIAMIENTO SOBRE EL FONDO, </w:t>
      </w:r>
      <w:r w:rsidRPr="373D2C1E" w:rsidR="00E419D1">
        <w:rPr>
          <w:rFonts w:ascii="Times New Roman" w:hAnsi="Times New Roman" w:cs="Times New Roman"/>
          <w:sz w:val="24"/>
          <w:szCs w:val="24"/>
          <w:lang w:val="es-PE"/>
        </w:rPr>
        <w:t xml:space="preserve">el proceso relativo a la reclamación interpuesta por </w:t>
      </w:r>
      <w:r w:rsidRPr="373D2C1E" w:rsidR="789336E2">
        <w:rPr>
          <w:rFonts w:ascii="Times New Roman" w:hAnsi="Times New Roman" w:cs="Times New Roman"/>
          <w:b w:val="1"/>
          <w:bCs w:val="1"/>
          <w:sz w:val="24"/>
          <w:szCs w:val="24"/>
          <w:lang w:val="es-MX"/>
        </w:rPr>
        <w:t>............................................................................</w:t>
      </w:r>
      <w:r w:rsidRPr="373D2C1E" w:rsidR="00E419D1">
        <w:rPr>
          <w:rFonts w:ascii="Times New Roman" w:hAnsi="Times New Roman" w:cs="Times New Roman"/>
          <w:b w:val="1"/>
          <w:bCs w:val="1"/>
          <w:sz w:val="24"/>
          <w:szCs w:val="24"/>
          <w:lang w:val="es-MX"/>
        </w:rPr>
        <w:t xml:space="preserve"> </w:t>
      </w:r>
      <w:r w:rsidRPr="373D2C1E" w:rsidR="00E419D1">
        <w:rPr>
          <w:rFonts w:ascii="Times New Roman" w:hAnsi="Times New Roman" w:cs="Times New Roman"/>
          <w:sz w:val="24"/>
          <w:szCs w:val="24"/>
          <w:lang w:val="es-PE"/>
        </w:rPr>
        <w:t xml:space="preserve">contra </w:t>
      </w:r>
      <w:r w:rsidRPr="373D2C1E" w:rsidR="15E60545">
        <w:rPr>
          <w:rFonts w:ascii="Times New Roman" w:hAnsi="Times New Roman" w:cs="Times New Roman"/>
          <w:b w:val="1"/>
          <w:bCs w:val="1"/>
          <w:sz w:val="24"/>
          <w:szCs w:val="24"/>
          <w:lang w:val="es-MX"/>
        </w:rPr>
        <w:t>.......................................</w:t>
      </w:r>
      <w:r w:rsidRPr="373D2C1E" w:rsidR="00E419D1">
        <w:rPr>
          <w:rFonts w:ascii="Times New Roman" w:hAnsi="Times New Roman" w:cs="Times New Roman"/>
          <w:b w:val="1"/>
          <w:bCs w:val="1"/>
          <w:sz w:val="24"/>
          <w:szCs w:val="24"/>
          <w:lang w:val="es-MX"/>
        </w:rPr>
        <w:t>,</w:t>
      </w:r>
      <w:r w:rsidRPr="373D2C1E" w:rsidR="00E419D1">
        <w:rPr>
          <w:rFonts w:ascii="Times New Roman" w:hAnsi="Times New Roman" w:cs="Times New Roman"/>
          <w:sz w:val="24"/>
          <w:szCs w:val="24"/>
          <w:lang w:val="es-PE"/>
        </w:rPr>
        <w:t xml:space="preserve"> disponiéndose el </w:t>
      </w:r>
      <w:r w:rsidRPr="373D2C1E" w:rsidR="00E419D1">
        <w:rPr>
          <w:rFonts w:ascii="Times New Roman" w:hAnsi="Times New Roman" w:cs="Times New Roman"/>
          <w:b w:val="1"/>
          <w:bCs w:val="1"/>
          <w:sz w:val="24"/>
          <w:szCs w:val="24"/>
          <w:lang w:val="es-PE"/>
        </w:rPr>
        <w:t>ARCHIVO DEFINITIVO DEL CASO,</w:t>
      </w:r>
      <w:r w:rsidRPr="373D2C1E" w:rsidR="00E419D1">
        <w:rPr>
          <w:rFonts w:ascii="Times New Roman" w:hAnsi="Times New Roman" w:cs="Times New Roman"/>
          <w:sz w:val="24"/>
          <w:szCs w:val="24"/>
          <w:lang w:val="es-PE"/>
        </w:rPr>
        <w:t xml:space="preserve"> quedando a salvo su derecho de recurrir a las instancias que considere pertinentes.</w:t>
      </w:r>
    </w:p>
    <w:p w:rsidRPr="00F423DA" w:rsidR="00671D19" w:rsidP="00F423DA" w:rsidRDefault="00671D19" w14:paraId="3CFDDA2B" w14:textId="5F33451D">
      <w:pPr>
        <w:spacing w:after="200" w:line="240" w:lineRule="auto"/>
        <w:jc w:val="right"/>
        <w:rPr>
          <w:rFonts w:ascii="Times New Roman" w:hAnsi="Times New Roman" w:cs="Times New Roman"/>
          <w:sz w:val="24"/>
          <w:szCs w:val="24"/>
          <w:lang w:val="es-PE"/>
        </w:rPr>
      </w:pPr>
      <w:r w:rsidRPr="00F423DA">
        <w:rPr>
          <w:rFonts w:ascii="Times New Roman" w:hAnsi="Times New Roman" w:cs="Times New Roman"/>
          <w:sz w:val="24"/>
          <w:szCs w:val="24"/>
          <w:lang w:val="es-PE"/>
        </w:rPr>
        <w:t xml:space="preserve">Lima, </w:t>
      </w:r>
      <w:r w:rsidR="002D14EC">
        <w:rPr>
          <w:rFonts w:ascii="Times New Roman" w:hAnsi="Times New Roman" w:cs="Times New Roman"/>
          <w:sz w:val="24"/>
          <w:szCs w:val="24"/>
          <w:lang w:val="es-PE"/>
        </w:rPr>
        <w:t>22</w:t>
      </w:r>
      <w:r w:rsidRPr="00F423DA">
        <w:rPr>
          <w:rFonts w:ascii="Times New Roman" w:hAnsi="Times New Roman" w:cs="Times New Roman"/>
          <w:sz w:val="24"/>
          <w:szCs w:val="24"/>
          <w:lang w:val="es-PE"/>
        </w:rPr>
        <w:t xml:space="preserve"> de </w:t>
      </w:r>
      <w:r w:rsidR="003A37D6">
        <w:rPr>
          <w:rFonts w:ascii="Times New Roman" w:hAnsi="Times New Roman" w:cs="Times New Roman"/>
          <w:sz w:val="24"/>
          <w:szCs w:val="24"/>
          <w:lang w:val="es-PE"/>
        </w:rPr>
        <w:t>septiembre</w:t>
      </w:r>
      <w:r w:rsidRPr="00F423DA">
        <w:rPr>
          <w:rFonts w:ascii="Times New Roman" w:hAnsi="Times New Roman" w:cs="Times New Roman"/>
          <w:sz w:val="24"/>
          <w:szCs w:val="24"/>
          <w:lang w:val="es-PE"/>
        </w:rPr>
        <w:t xml:space="preserve"> de 2025 </w:t>
      </w:r>
    </w:p>
    <w:p w:rsidRPr="00F423DA" w:rsidR="00671D19" w:rsidP="00F423DA" w:rsidRDefault="00671D19" w14:paraId="71A76C4D"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F423DA" w:rsidR="00671D19" w:rsidP="00F423DA" w:rsidRDefault="00671D19" w14:paraId="3EF2A728" w14:textId="77777777">
      <w:pPr>
        <w:spacing w:after="200" w:line="240" w:lineRule="auto"/>
        <w:jc w:val="both"/>
        <w:rPr>
          <w:rFonts w:ascii="Times New Roman" w:hAnsi="Times New Roman" w:cs="Times New Roman"/>
          <w:b/>
          <w:bCs/>
          <w:i/>
          <w:iCs/>
          <w:sz w:val="24"/>
          <w:szCs w:val="24"/>
          <w:lang w:val="es-PE"/>
        </w:rPr>
      </w:pPr>
      <w:r w:rsidRPr="00F423DA">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F423DA" w:rsidR="00F9177A" w:rsidP="00F9177A" w:rsidRDefault="00F9177A" w14:paraId="5B53C583" w14:textId="4C634DB1">
      <w:pPr>
        <w:spacing w:after="200" w:line="240" w:lineRule="auto"/>
        <w:jc w:val="center"/>
        <w:rPr>
          <w:rFonts w:ascii="Times New Roman" w:hAnsi="Times New Roman" w:cs="Times New Roman"/>
          <w:b/>
          <w:bCs/>
          <w:sz w:val="24"/>
          <w:szCs w:val="24"/>
          <w:lang w:val="es-PE"/>
        </w:rPr>
      </w:pPr>
      <w:r w:rsidRPr="00F423DA">
        <w:rPr>
          <w:rFonts w:ascii="Times New Roman" w:hAnsi="Times New Roman" w:cs="Times New Roman"/>
          <w:b/>
          <w:bCs/>
          <w:sz w:val="24"/>
          <w:szCs w:val="24"/>
          <w:lang w:val="es-PE"/>
        </w:rPr>
        <w:t>Antonio Rodriguez Lobatón</w:t>
      </w:r>
      <w:r>
        <w:rPr>
          <w:rFonts w:ascii="Times New Roman" w:hAnsi="Times New Roman" w:cs="Times New Roman"/>
          <w:b/>
          <w:bCs/>
          <w:sz w:val="24"/>
          <w:szCs w:val="24"/>
          <w:lang w:val="es-PE"/>
        </w:rPr>
        <w:t xml:space="preserve"> –</w:t>
      </w:r>
      <w:r w:rsidRPr="00F423DA">
        <w:rPr>
          <w:rFonts w:ascii="Times New Roman" w:hAnsi="Times New Roman" w:cs="Times New Roman"/>
          <w:b/>
          <w:bCs/>
          <w:sz w:val="24"/>
          <w:szCs w:val="24"/>
          <w:lang w:val="es-PE"/>
        </w:rPr>
        <w:t xml:space="preserve"> </w:t>
      </w:r>
      <w:proofErr w:type="gramStart"/>
      <w:r w:rsidRPr="00F423DA">
        <w:rPr>
          <w:rFonts w:ascii="Times New Roman" w:hAnsi="Times New Roman" w:cs="Times New Roman"/>
          <w:b/>
          <w:bCs/>
          <w:sz w:val="24"/>
          <w:szCs w:val="24"/>
          <w:lang w:val="es-PE"/>
        </w:rPr>
        <w:t>Presidente</w:t>
      </w:r>
      <w:proofErr w:type="gramEnd"/>
    </w:p>
    <w:p w:rsidRPr="00F423DA" w:rsidR="00671D19" w:rsidP="00F423DA" w:rsidRDefault="00671D19" w14:paraId="65780057" w14:textId="77777777">
      <w:pPr>
        <w:spacing w:after="200" w:line="240" w:lineRule="auto"/>
        <w:jc w:val="center"/>
        <w:rPr>
          <w:rFonts w:ascii="Times New Roman" w:hAnsi="Times New Roman" w:cs="Times New Roman"/>
          <w:b/>
          <w:bCs/>
          <w:sz w:val="24"/>
          <w:szCs w:val="24"/>
          <w:lang w:val="es-PE"/>
        </w:rPr>
      </w:pPr>
      <w:r w:rsidRPr="00F423DA">
        <w:rPr>
          <w:rFonts w:ascii="Times New Roman" w:hAnsi="Times New Roman" w:cs="Times New Roman"/>
          <w:b/>
          <w:bCs/>
          <w:sz w:val="24"/>
          <w:szCs w:val="24"/>
          <w:lang w:val="es-PE"/>
        </w:rPr>
        <w:t>María Eugenia Valdez Fernández Baca - Vocal</w:t>
      </w:r>
    </w:p>
    <w:p w:rsidRPr="00F423DA" w:rsidR="00671D19" w:rsidP="00F423DA" w:rsidRDefault="00F9177A" w14:paraId="119439E1" w14:textId="7F595780">
      <w:pPr>
        <w:spacing w:after="200" w:line="240" w:lineRule="auto"/>
        <w:jc w:val="center"/>
        <w:rPr>
          <w:rFonts w:ascii="Times New Roman" w:hAnsi="Times New Roman" w:cs="Times New Roman"/>
          <w:b/>
          <w:bCs/>
          <w:sz w:val="24"/>
          <w:szCs w:val="24"/>
          <w:lang w:val="es-PE"/>
        </w:rPr>
      </w:pPr>
      <w:r w:rsidRPr="00F423DA">
        <w:rPr>
          <w:rFonts w:ascii="Times New Roman" w:hAnsi="Times New Roman" w:cs="Times New Roman"/>
          <w:b/>
          <w:bCs/>
          <w:sz w:val="24"/>
          <w:szCs w:val="24"/>
          <w:lang w:val="es-PE"/>
        </w:rPr>
        <w:t xml:space="preserve">Rolando Eyzaguirre </w:t>
      </w:r>
      <w:proofErr w:type="spellStart"/>
      <w:r w:rsidRPr="00F423DA">
        <w:rPr>
          <w:rFonts w:ascii="Times New Roman" w:hAnsi="Times New Roman" w:cs="Times New Roman"/>
          <w:b/>
          <w:bCs/>
          <w:sz w:val="24"/>
          <w:szCs w:val="24"/>
          <w:lang w:val="es-PE"/>
        </w:rPr>
        <w:t>Maccan</w:t>
      </w:r>
      <w:proofErr w:type="spellEnd"/>
      <w:r w:rsidRPr="00F423DA">
        <w:rPr>
          <w:rFonts w:ascii="Times New Roman" w:hAnsi="Times New Roman" w:cs="Times New Roman"/>
          <w:b/>
          <w:bCs/>
          <w:sz w:val="24"/>
          <w:szCs w:val="24"/>
          <w:lang w:val="es-PE"/>
        </w:rPr>
        <w:t xml:space="preserve"> </w:t>
      </w:r>
      <w:r w:rsidRPr="00F423DA" w:rsidR="00671D19">
        <w:rPr>
          <w:rFonts w:ascii="Times New Roman" w:hAnsi="Times New Roman" w:cs="Times New Roman"/>
          <w:b/>
          <w:bCs/>
          <w:sz w:val="24"/>
          <w:szCs w:val="24"/>
          <w:lang w:val="es-PE"/>
        </w:rPr>
        <w:t>– Vocal</w:t>
      </w:r>
    </w:p>
    <w:bookmarkEnd w:id="0"/>
    <w:p w:rsidR="00463C58" w:rsidP="00F92849" w:rsidRDefault="00463C58" w14:paraId="2FEC6C2E" w14:textId="77777777">
      <w:pPr>
        <w:spacing w:after="200" w:line="288" w:lineRule="auto"/>
        <w:jc w:val="right"/>
        <w:rPr>
          <w:rFonts w:ascii="Georgia" w:hAnsi="Georgia" w:cs="Times New Roman"/>
          <w:sz w:val="24"/>
          <w:szCs w:val="24"/>
          <w:lang w:val="es-PE"/>
        </w:rPr>
      </w:pPr>
    </w:p>
    <w:sectPr w:rsidR="00463C5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2FF5" w:rsidP="00784355" w:rsidRDefault="00722FF5" w14:paraId="02B19206" w14:textId="77777777">
      <w:pPr>
        <w:spacing w:after="0" w:line="240" w:lineRule="auto"/>
      </w:pPr>
      <w:r>
        <w:separator/>
      </w:r>
    </w:p>
  </w:endnote>
  <w:endnote w:type="continuationSeparator" w:id="0">
    <w:p w:rsidR="00722FF5" w:rsidP="00784355" w:rsidRDefault="00722FF5" w14:paraId="1A60BA6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4824C8">
              <w:rPr>
                <w:rFonts w:ascii="Times New Roman" w:hAnsi="Times New Roman" w:cs="Times New Roman"/>
                <w:sz w:val="18"/>
                <w:szCs w:val="18"/>
                <w:lang w:val="es-ES"/>
              </w:rPr>
              <w:t xml:space="preserve">Página </w:t>
            </w:r>
            <w:r w:rsidRPr="004824C8">
              <w:rPr>
                <w:rFonts w:ascii="Times New Roman" w:hAnsi="Times New Roman" w:cs="Times New Roman"/>
                <w:b/>
                <w:bCs/>
                <w:sz w:val="18"/>
                <w:szCs w:val="18"/>
              </w:rPr>
              <w:fldChar w:fldCharType="begin"/>
            </w:r>
            <w:r w:rsidRPr="004824C8">
              <w:rPr>
                <w:rFonts w:ascii="Times New Roman" w:hAnsi="Times New Roman" w:cs="Times New Roman"/>
                <w:b/>
                <w:bCs/>
                <w:sz w:val="18"/>
                <w:szCs w:val="18"/>
              </w:rPr>
              <w:instrText>PAGE</w:instrText>
            </w:r>
            <w:r w:rsidRPr="004824C8">
              <w:rPr>
                <w:rFonts w:ascii="Times New Roman" w:hAnsi="Times New Roman" w:cs="Times New Roman"/>
                <w:b/>
                <w:bCs/>
                <w:sz w:val="18"/>
                <w:szCs w:val="18"/>
              </w:rPr>
              <w:fldChar w:fldCharType="separate"/>
            </w:r>
            <w:r w:rsidRPr="004824C8">
              <w:rPr>
                <w:rFonts w:ascii="Times New Roman" w:hAnsi="Times New Roman" w:cs="Times New Roman"/>
                <w:b/>
                <w:bCs/>
                <w:sz w:val="18"/>
                <w:szCs w:val="18"/>
                <w:lang w:val="es-ES"/>
              </w:rPr>
              <w:t>2</w:t>
            </w:r>
            <w:r w:rsidRPr="004824C8">
              <w:rPr>
                <w:rFonts w:ascii="Times New Roman" w:hAnsi="Times New Roman" w:cs="Times New Roman"/>
                <w:b/>
                <w:bCs/>
                <w:sz w:val="18"/>
                <w:szCs w:val="18"/>
              </w:rPr>
              <w:fldChar w:fldCharType="end"/>
            </w:r>
            <w:r w:rsidRPr="004824C8">
              <w:rPr>
                <w:rFonts w:ascii="Times New Roman" w:hAnsi="Times New Roman" w:cs="Times New Roman"/>
                <w:sz w:val="18"/>
                <w:szCs w:val="18"/>
                <w:lang w:val="es-ES"/>
              </w:rPr>
              <w:t xml:space="preserve"> de </w:t>
            </w:r>
            <w:r w:rsidRPr="004824C8">
              <w:rPr>
                <w:rFonts w:ascii="Times New Roman" w:hAnsi="Times New Roman" w:cs="Times New Roman"/>
                <w:b/>
                <w:bCs/>
                <w:sz w:val="18"/>
                <w:szCs w:val="18"/>
              </w:rPr>
              <w:fldChar w:fldCharType="begin"/>
            </w:r>
            <w:r w:rsidRPr="004824C8">
              <w:rPr>
                <w:rFonts w:ascii="Times New Roman" w:hAnsi="Times New Roman" w:cs="Times New Roman"/>
                <w:b/>
                <w:bCs/>
                <w:sz w:val="18"/>
                <w:szCs w:val="18"/>
              </w:rPr>
              <w:instrText>NUMPAGES</w:instrText>
            </w:r>
            <w:r w:rsidRPr="004824C8">
              <w:rPr>
                <w:rFonts w:ascii="Times New Roman" w:hAnsi="Times New Roman" w:cs="Times New Roman"/>
                <w:b/>
                <w:bCs/>
                <w:sz w:val="18"/>
                <w:szCs w:val="18"/>
              </w:rPr>
              <w:fldChar w:fldCharType="separate"/>
            </w:r>
            <w:r w:rsidRPr="004824C8">
              <w:rPr>
                <w:rFonts w:ascii="Times New Roman" w:hAnsi="Times New Roman" w:cs="Times New Roman"/>
                <w:b/>
                <w:bCs/>
                <w:sz w:val="18"/>
                <w:szCs w:val="18"/>
                <w:lang w:val="es-ES"/>
              </w:rPr>
              <w:t>2</w:t>
            </w:r>
            <w:r w:rsidRPr="004824C8">
              <w:rPr>
                <w:rFonts w:ascii="Times New Roman" w:hAnsi="Times New Roman"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2FF5" w:rsidP="00784355" w:rsidRDefault="00722FF5" w14:paraId="004D2BEF" w14:textId="77777777">
      <w:pPr>
        <w:spacing w:after="0" w:line="240" w:lineRule="auto"/>
      </w:pPr>
      <w:r>
        <w:separator/>
      </w:r>
    </w:p>
  </w:footnote>
  <w:footnote w:type="continuationSeparator" w:id="0">
    <w:p w:rsidR="00722FF5" w:rsidP="00784355" w:rsidRDefault="00722FF5" w14:paraId="7921D89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F945CC"/>
    <w:multiLevelType w:val="hybridMultilevel"/>
    <w:tmpl w:val="5E49DC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490A95"/>
    <w:multiLevelType w:val="hybridMultilevel"/>
    <w:tmpl w:val="E416C4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3A2F65A"/>
    <w:multiLevelType w:val="hybridMultilevel"/>
    <w:tmpl w:val="58D865F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4487A34"/>
    <w:multiLevelType w:val="hybridMultilevel"/>
    <w:tmpl w:val="FBAD747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7E196A2"/>
    <w:multiLevelType w:val="hybridMultilevel"/>
    <w:tmpl w:val="7048F9C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509BD30"/>
    <w:multiLevelType w:val="hybridMultilevel"/>
    <w:tmpl w:val="AB48DB7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6B965E6"/>
    <w:multiLevelType w:val="hybridMultilevel"/>
    <w:tmpl w:val="51985D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90DCE1A"/>
    <w:multiLevelType w:val="hybridMultilevel"/>
    <w:tmpl w:val="46EAA3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12182E2"/>
    <w:multiLevelType w:val="hybridMultilevel"/>
    <w:tmpl w:val="F4D8D5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A168BD5"/>
    <w:multiLevelType w:val="hybridMultilevel"/>
    <w:tmpl w:val="181C414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454330E"/>
    <w:multiLevelType w:val="hybridMultilevel"/>
    <w:tmpl w:val="D51AF4F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74231FD"/>
    <w:multiLevelType w:val="hybridMultilevel"/>
    <w:tmpl w:val="685540A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BFE0F2C"/>
    <w:multiLevelType w:val="hybridMultilevel"/>
    <w:tmpl w:val="C7D2DC4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CEE2552"/>
    <w:multiLevelType w:val="hybridMultilevel"/>
    <w:tmpl w:val="4C884E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9980BDA"/>
    <w:multiLevelType w:val="hybridMultilevel"/>
    <w:tmpl w:val="6ACBF4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36EBC14"/>
    <w:multiLevelType w:val="hybridMultilevel"/>
    <w:tmpl w:val="9348A5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B572289"/>
    <w:multiLevelType w:val="hybridMultilevel"/>
    <w:tmpl w:val="7DFDE2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EDDFF8D"/>
    <w:multiLevelType w:val="hybridMultilevel"/>
    <w:tmpl w:val="7A361F7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00485BB"/>
    <w:multiLevelType w:val="hybridMultilevel"/>
    <w:tmpl w:val="297AC5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03A6C91"/>
    <w:multiLevelType w:val="hybridMultilevel"/>
    <w:tmpl w:val="74E1E45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06C49FD"/>
    <w:multiLevelType w:val="hybridMultilevel"/>
    <w:tmpl w:val="C158BAF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D6568CF"/>
    <w:multiLevelType w:val="hybridMultilevel"/>
    <w:tmpl w:val="4DF8519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51E9391"/>
    <w:multiLevelType w:val="hybridMultilevel"/>
    <w:tmpl w:val="EA4377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5FF79AB"/>
    <w:multiLevelType w:val="hybridMultilevel"/>
    <w:tmpl w:val="A779F5D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6A37631"/>
    <w:multiLevelType w:val="hybridMultilevel"/>
    <w:tmpl w:val="581FF5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95E2A62"/>
    <w:multiLevelType w:val="hybridMultilevel"/>
    <w:tmpl w:val="1242689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16665669">
    <w:abstractNumId w:val="1"/>
  </w:num>
  <w:num w:numId="2" w16cid:durableId="6295540">
    <w:abstractNumId w:val="22"/>
  </w:num>
  <w:num w:numId="3" w16cid:durableId="386416395">
    <w:abstractNumId w:val="10"/>
  </w:num>
  <w:num w:numId="4" w16cid:durableId="1782794936">
    <w:abstractNumId w:val="25"/>
  </w:num>
  <w:num w:numId="5" w16cid:durableId="197862630">
    <w:abstractNumId w:val="16"/>
  </w:num>
  <w:num w:numId="6" w16cid:durableId="2129421757">
    <w:abstractNumId w:val="21"/>
  </w:num>
  <w:num w:numId="7" w16cid:durableId="909195626">
    <w:abstractNumId w:val="23"/>
  </w:num>
  <w:num w:numId="8" w16cid:durableId="1474761550">
    <w:abstractNumId w:val="13"/>
  </w:num>
  <w:num w:numId="9" w16cid:durableId="678778602">
    <w:abstractNumId w:val="0"/>
  </w:num>
  <w:num w:numId="10" w16cid:durableId="849609006">
    <w:abstractNumId w:val="14"/>
  </w:num>
  <w:num w:numId="11" w16cid:durableId="141773596">
    <w:abstractNumId w:val="18"/>
  </w:num>
  <w:num w:numId="12" w16cid:durableId="849872678">
    <w:abstractNumId w:val="20"/>
  </w:num>
  <w:num w:numId="13" w16cid:durableId="1538539919">
    <w:abstractNumId w:val="6"/>
  </w:num>
  <w:num w:numId="14" w16cid:durableId="1523009704">
    <w:abstractNumId w:val="3"/>
  </w:num>
  <w:num w:numId="15" w16cid:durableId="1407679681">
    <w:abstractNumId w:val="17"/>
  </w:num>
  <w:num w:numId="16" w16cid:durableId="1150246230">
    <w:abstractNumId w:val="7"/>
  </w:num>
  <w:num w:numId="17" w16cid:durableId="1223639415">
    <w:abstractNumId w:val="11"/>
  </w:num>
  <w:num w:numId="18" w16cid:durableId="803933083">
    <w:abstractNumId w:val="24"/>
  </w:num>
  <w:num w:numId="19" w16cid:durableId="2062434767">
    <w:abstractNumId w:val="5"/>
  </w:num>
  <w:num w:numId="20" w16cid:durableId="379061938">
    <w:abstractNumId w:val="2"/>
  </w:num>
  <w:num w:numId="21" w16cid:durableId="995299212">
    <w:abstractNumId w:val="8"/>
  </w:num>
  <w:num w:numId="22" w16cid:durableId="425616772">
    <w:abstractNumId w:val="12"/>
  </w:num>
  <w:num w:numId="23" w16cid:durableId="1745224165">
    <w:abstractNumId w:val="9"/>
  </w:num>
  <w:num w:numId="24" w16cid:durableId="1477600606">
    <w:abstractNumId w:val="19"/>
  </w:num>
  <w:num w:numId="25" w16cid:durableId="1088238102">
    <w:abstractNumId w:val="15"/>
  </w:num>
  <w:num w:numId="26" w16cid:durableId="9634612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708"/>
    <w:rsid w:val="00007C03"/>
    <w:rsid w:val="00010987"/>
    <w:rsid w:val="00012018"/>
    <w:rsid w:val="00013057"/>
    <w:rsid w:val="00014849"/>
    <w:rsid w:val="00014DD0"/>
    <w:rsid w:val="000159CC"/>
    <w:rsid w:val="00015C22"/>
    <w:rsid w:val="00015E3B"/>
    <w:rsid w:val="000167E0"/>
    <w:rsid w:val="00017572"/>
    <w:rsid w:val="00017576"/>
    <w:rsid w:val="00021152"/>
    <w:rsid w:val="0002171D"/>
    <w:rsid w:val="00021900"/>
    <w:rsid w:val="0002191C"/>
    <w:rsid w:val="000224A8"/>
    <w:rsid w:val="000235E9"/>
    <w:rsid w:val="000249A6"/>
    <w:rsid w:val="0002637D"/>
    <w:rsid w:val="00026FE0"/>
    <w:rsid w:val="0002733C"/>
    <w:rsid w:val="00027978"/>
    <w:rsid w:val="00032687"/>
    <w:rsid w:val="000327D9"/>
    <w:rsid w:val="0003359A"/>
    <w:rsid w:val="00035A04"/>
    <w:rsid w:val="0004480C"/>
    <w:rsid w:val="00045F7A"/>
    <w:rsid w:val="00046990"/>
    <w:rsid w:val="00046A82"/>
    <w:rsid w:val="00047C8B"/>
    <w:rsid w:val="000512AD"/>
    <w:rsid w:val="00051CAA"/>
    <w:rsid w:val="00053453"/>
    <w:rsid w:val="00053740"/>
    <w:rsid w:val="00053D16"/>
    <w:rsid w:val="000542F7"/>
    <w:rsid w:val="000551A9"/>
    <w:rsid w:val="000562FF"/>
    <w:rsid w:val="00056D9F"/>
    <w:rsid w:val="000608D2"/>
    <w:rsid w:val="00061282"/>
    <w:rsid w:val="0006153B"/>
    <w:rsid w:val="000619A2"/>
    <w:rsid w:val="00063183"/>
    <w:rsid w:val="0006548C"/>
    <w:rsid w:val="00070DB6"/>
    <w:rsid w:val="00071751"/>
    <w:rsid w:val="00071A25"/>
    <w:rsid w:val="00072FDB"/>
    <w:rsid w:val="000733C0"/>
    <w:rsid w:val="00073EC5"/>
    <w:rsid w:val="00074516"/>
    <w:rsid w:val="00076E73"/>
    <w:rsid w:val="00077B6F"/>
    <w:rsid w:val="000801BA"/>
    <w:rsid w:val="00080A9A"/>
    <w:rsid w:val="0008117D"/>
    <w:rsid w:val="00081AD2"/>
    <w:rsid w:val="000835CB"/>
    <w:rsid w:val="000835D9"/>
    <w:rsid w:val="000837AA"/>
    <w:rsid w:val="00083D69"/>
    <w:rsid w:val="00083F50"/>
    <w:rsid w:val="00084148"/>
    <w:rsid w:val="00086FFB"/>
    <w:rsid w:val="0009077B"/>
    <w:rsid w:val="00091C09"/>
    <w:rsid w:val="00092684"/>
    <w:rsid w:val="00092B7B"/>
    <w:rsid w:val="00096CCA"/>
    <w:rsid w:val="000A1DAF"/>
    <w:rsid w:val="000A20F1"/>
    <w:rsid w:val="000A55BA"/>
    <w:rsid w:val="000A5666"/>
    <w:rsid w:val="000A59A0"/>
    <w:rsid w:val="000A5CAA"/>
    <w:rsid w:val="000A71BC"/>
    <w:rsid w:val="000B19A0"/>
    <w:rsid w:val="000B309A"/>
    <w:rsid w:val="000B58D8"/>
    <w:rsid w:val="000C0734"/>
    <w:rsid w:val="000C1AAB"/>
    <w:rsid w:val="000C3A8B"/>
    <w:rsid w:val="000C51EB"/>
    <w:rsid w:val="000D288A"/>
    <w:rsid w:val="000D575A"/>
    <w:rsid w:val="000D5F00"/>
    <w:rsid w:val="000D6801"/>
    <w:rsid w:val="000D7B6B"/>
    <w:rsid w:val="000E1C0D"/>
    <w:rsid w:val="000E22CC"/>
    <w:rsid w:val="000E5C61"/>
    <w:rsid w:val="000E693C"/>
    <w:rsid w:val="000E6ACA"/>
    <w:rsid w:val="000E6C90"/>
    <w:rsid w:val="000F17DA"/>
    <w:rsid w:val="000F1F1F"/>
    <w:rsid w:val="000F4458"/>
    <w:rsid w:val="000F4AD7"/>
    <w:rsid w:val="000F4EBE"/>
    <w:rsid w:val="000F56CC"/>
    <w:rsid w:val="000F5734"/>
    <w:rsid w:val="000F6340"/>
    <w:rsid w:val="00106CE3"/>
    <w:rsid w:val="00110157"/>
    <w:rsid w:val="00110818"/>
    <w:rsid w:val="00111342"/>
    <w:rsid w:val="00112965"/>
    <w:rsid w:val="00112C8D"/>
    <w:rsid w:val="0011308C"/>
    <w:rsid w:val="0011380D"/>
    <w:rsid w:val="00113B5B"/>
    <w:rsid w:val="00113FB6"/>
    <w:rsid w:val="00114245"/>
    <w:rsid w:val="00116B6A"/>
    <w:rsid w:val="00117028"/>
    <w:rsid w:val="0012166D"/>
    <w:rsid w:val="001223F9"/>
    <w:rsid w:val="001225E6"/>
    <w:rsid w:val="00123707"/>
    <w:rsid w:val="00123F48"/>
    <w:rsid w:val="001242FF"/>
    <w:rsid w:val="00125B9B"/>
    <w:rsid w:val="0013051A"/>
    <w:rsid w:val="00130559"/>
    <w:rsid w:val="001320DF"/>
    <w:rsid w:val="001347DF"/>
    <w:rsid w:val="00136E12"/>
    <w:rsid w:val="001373AF"/>
    <w:rsid w:val="001377EF"/>
    <w:rsid w:val="00140988"/>
    <w:rsid w:val="00140CF5"/>
    <w:rsid w:val="0014650D"/>
    <w:rsid w:val="00150874"/>
    <w:rsid w:val="001508BC"/>
    <w:rsid w:val="001511C5"/>
    <w:rsid w:val="001529FE"/>
    <w:rsid w:val="00155194"/>
    <w:rsid w:val="00157979"/>
    <w:rsid w:val="00157B6C"/>
    <w:rsid w:val="00160361"/>
    <w:rsid w:val="001608A4"/>
    <w:rsid w:val="00160C83"/>
    <w:rsid w:val="0016103A"/>
    <w:rsid w:val="00162D71"/>
    <w:rsid w:val="00163597"/>
    <w:rsid w:val="00167937"/>
    <w:rsid w:val="001703D8"/>
    <w:rsid w:val="00170E39"/>
    <w:rsid w:val="00171DF3"/>
    <w:rsid w:val="00174918"/>
    <w:rsid w:val="001749D2"/>
    <w:rsid w:val="00174DA5"/>
    <w:rsid w:val="00177B3D"/>
    <w:rsid w:val="00177C56"/>
    <w:rsid w:val="001816B5"/>
    <w:rsid w:val="00181908"/>
    <w:rsid w:val="00181DCE"/>
    <w:rsid w:val="001833F2"/>
    <w:rsid w:val="00184C9C"/>
    <w:rsid w:val="001864B9"/>
    <w:rsid w:val="001866CB"/>
    <w:rsid w:val="00187BFD"/>
    <w:rsid w:val="001906C6"/>
    <w:rsid w:val="001909F2"/>
    <w:rsid w:val="00192446"/>
    <w:rsid w:val="001A008A"/>
    <w:rsid w:val="001A22D5"/>
    <w:rsid w:val="001A2ADB"/>
    <w:rsid w:val="001A3395"/>
    <w:rsid w:val="001A44E1"/>
    <w:rsid w:val="001A555F"/>
    <w:rsid w:val="001A6EBB"/>
    <w:rsid w:val="001B1E59"/>
    <w:rsid w:val="001B3EE9"/>
    <w:rsid w:val="001B58A3"/>
    <w:rsid w:val="001B719C"/>
    <w:rsid w:val="001C052B"/>
    <w:rsid w:val="001C2D87"/>
    <w:rsid w:val="001C3A70"/>
    <w:rsid w:val="001C3D3D"/>
    <w:rsid w:val="001D02F0"/>
    <w:rsid w:val="001D0EED"/>
    <w:rsid w:val="001D1D31"/>
    <w:rsid w:val="001D3F04"/>
    <w:rsid w:val="001D453E"/>
    <w:rsid w:val="001D4D57"/>
    <w:rsid w:val="001D59D9"/>
    <w:rsid w:val="001D6136"/>
    <w:rsid w:val="001D6F7E"/>
    <w:rsid w:val="001E0CA5"/>
    <w:rsid w:val="001E119C"/>
    <w:rsid w:val="001E4AE8"/>
    <w:rsid w:val="001E53E2"/>
    <w:rsid w:val="001E5BED"/>
    <w:rsid w:val="001F0BD0"/>
    <w:rsid w:val="001F1398"/>
    <w:rsid w:val="001F1E0A"/>
    <w:rsid w:val="001F2D42"/>
    <w:rsid w:val="001F522B"/>
    <w:rsid w:val="001F5DC4"/>
    <w:rsid w:val="00200F67"/>
    <w:rsid w:val="002019FA"/>
    <w:rsid w:val="00201C0D"/>
    <w:rsid w:val="00201F9A"/>
    <w:rsid w:val="00203656"/>
    <w:rsid w:val="00203B2A"/>
    <w:rsid w:val="00204407"/>
    <w:rsid w:val="00204B66"/>
    <w:rsid w:val="00205AC5"/>
    <w:rsid w:val="00206718"/>
    <w:rsid w:val="0020749F"/>
    <w:rsid w:val="002074F1"/>
    <w:rsid w:val="002108AD"/>
    <w:rsid w:val="00211977"/>
    <w:rsid w:val="002130B0"/>
    <w:rsid w:val="0021406E"/>
    <w:rsid w:val="002143FE"/>
    <w:rsid w:val="0021627D"/>
    <w:rsid w:val="0022032C"/>
    <w:rsid w:val="00224396"/>
    <w:rsid w:val="00225288"/>
    <w:rsid w:val="00227644"/>
    <w:rsid w:val="00227D02"/>
    <w:rsid w:val="00231C58"/>
    <w:rsid w:val="002331C3"/>
    <w:rsid w:val="00234777"/>
    <w:rsid w:val="00234A33"/>
    <w:rsid w:val="00237FAF"/>
    <w:rsid w:val="00241719"/>
    <w:rsid w:val="00242425"/>
    <w:rsid w:val="00243F6B"/>
    <w:rsid w:val="00245C75"/>
    <w:rsid w:val="00251E17"/>
    <w:rsid w:val="002528B8"/>
    <w:rsid w:val="00254641"/>
    <w:rsid w:val="00256E4E"/>
    <w:rsid w:val="00260ADE"/>
    <w:rsid w:val="00260B6D"/>
    <w:rsid w:val="0026148B"/>
    <w:rsid w:val="0026162A"/>
    <w:rsid w:val="00261A97"/>
    <w:rsid w:val="00261D97"/>
    <w:rsid w:val="00265BA9"/>
    <w:rsid w:val="0027261F"/>
    <w:rsid w:val="00272F4F"/>
    <w:rsid w:val="0027301E"/>
    <w:rsid w:val="00273738"/>
    <w:rsid w:val="00274985"/>
    <w:rsid w:val="00275468"/>
    <w:rsid w:val="00275FA3"/>
    <w:rsid w:val="002768C6"/>
    <w:rsid w:val="00276A92"/>
    <w:rsid w:val="00277667"/>
    <w:rsid w:val="00282133"/>
    <w:rsid w:val="002830BC"/>
    <w:rsid w:val="00283E79"/>
    <w:rsid w:val="002866F5"/>
    <w:rsid w:val="00286C15"/>
    <w:rsid w:val="00290B6A"/>
    <w:rsid w:val="00290CA4"/>
    <w:rsid w:val="0029265F"/>
    <w:rsid w:val="00292B9D"/>
    <w:rsid w:val="00294D98"/>
    <w:rsid w:val="00295828"/>
    <w:rsid w:val="00296F8D"/>
    <w:rsid w:val="00297CEF"/>
    <w:rsid w:val="002A31D3"/>
    <w:rsid w:val="002A3AE3"/>
    <w:rsid w:val="002A3D36"/>
    <w:rsid w:val="002A7E2E"/>
    <w:rsid w:val="002B726E"/>
    <w:rsid w:val="002B7735"/>
    <w:rsid w:val="002C2A0F"/>
    <w:rsid w:val="002C3FA7"/>
    <w:rsid w:val="002D0DB0"/>
    <w:rsid w:val="002D14EC"/>
    <w:rsid w:val="002D358D"/>
    <w:rsid w:val="002D3B01"/>
    <w:rsid w:val="002D4977"/>
    <w:rsid w:val="002E0275"/>
    <w:rsid w:val="002E1221"/>
    <w:rsid w:val="002E17F9"/>
    <w:rsid w:val="002E287E"/>
    <w:rsid w:val="002F09CA"/>
    <w:rsid w:val="002F35F0"/>
    <w:rsid w:val="002F478E"/>
    <w:rsid w:val="002F6B0E"/>
    <w:rsid w:val="00301E1B"/>
    <w:rsid w:val="00303740"/>
    <w:rsid w:val="003045E3"/>
    <w:rsid w:val="00306003"/>
    <w:rsid w:val="00306775"/>
    <w:rsid w:val="00307257"/>
    <w:rsid w:val="00310C00"/>
    <w:rsid w:val="003131DE"/>
    <w:rsid w:val="00314603"/>
    <w:rsid w:val="003172DB"/>
    <w:rsid w:val="00317805"/>
    <w:rsid w:val="0032132E"/>
    <w:rsid w:val="00321BA0"/>
    <w:rsid w:val="00321EC9"/>
    <w:rsid w:val="00322AA1"/>
    <w:rsid w:val="003255F1"/>
    <w:rsid w:val="00326284"/>
    <w:rsid w:val="00330001"/>
    <w:rsid w:val="003314D9"/>
    <w:rsid w:val="003401EB"/>
    <w:rsid w:val="00340E4B"/>
    <w:rsid w:val="00341784"/>
    <w:rsid w:val="00345DF0"/>
    <w:rsid w:val="00345F7F"/>
    <w:rsid w:val="00347D7E"/>
    <w:rsid w:val="00351093"/>
    <w:rsid w:val="00352318"/>
    <w:rsid w:val="003526ED"/>
    <w:rsid w:val="00353092"/>
    <w:rsid w:val="003544B1"/>
    <w:rsid w:val="00356F61"/>
    <w:rsid w:val="00357D70"/>
    <w:rsid w:val="00360239"/>
    <w:rsid w:val="00361278"/>
    <w:rsid w:val="00361F6A"/>
    <w:rsid w:val="00362449"/>
    <w:rsid w:val="00363C5F"/>
    <w:rsid w:val="00364E0F"/>
    <w:rsid w:val="003653B3"/>
    <w:rsid w:val="00366842"/>
    <w:rsid w:val="00367746"/>
    <w:rsid w:val="00367B2C"/>
    <w:rsid w:val="00372864"/>
    <w:rsid w:val="00372C56"/>
    <w:rsid w:val="00373836"/>
    <w:rsid w:val="00374E5F"/>
    <w:rsid w:val="003812D2"/>
    <w:rsid w:val="00381303"/>
    <w:rsid w:val="0038290F"/>
    <w:rsid w:val="003844E7"/>
    <w:rsid w:val="00385C6A"/>
    <w:rsid w:val="00391F72"/>
    <w:rsid w:val="00392259"/>
    <w:rsid w:val="00397CA0"/>
    <w:rsid w:val="003A0559"/>
    <w:rsid w:val="003A12F3"/>
    <w:rsid w:val="003A235F"/>
    <w:rsid w:val="003A37D6"/>
    <w:rsid w:val="003A3F8C"/>
    <w:rsid w:val="003A62BE"/>
    <w:rsid w:val="003A65FB"/>
    <w:rsid w:val="003B22F3"/>
    <w:rsid w:val="003B32A5"/>
    <w:rsid w:val="003B348C"/>
    <w:rsid w:val="003B3548"/>
    <w:rsid w:val="003B3A93"/>
    <w:rsid w:val="003B41F7"/>
    <w:rsid w:val="003B5044"/>
    <w:rsid w:val="003B798E"/>
    <w:rsid w:val="003C1581"/>
    <w:rsid w:val="003C3BE2"/>
    <w:rsid w:val="003C4406"/>
    <w:rsid w:val="003D0465"/>
    <w:rsid w:val="003D09A9"/>
    <w:rsid w:val="003D4684"/>
    <w:rsid w:val="003D4687"/>
    <w:rsid w:val="003D59BE"/>
    <w:rsid w:val="003D5A42"/>
    <w:rsid w:val="003D690E"/>
    <w:rsid w:val="003D6AEF"/>
    <w:rsid w:val="003D7F34"/>
    <w:rsid w:val="003E0091"/>
    <w:rsid w:val="003E0CC2"/>
    <w:rsid w:val="003E450C"/>
    <w:rsid w:val="003E4D41"/>
    <w:rsid w:val="003E795C"/>
    <w:rsid w:val="003F0C97"/>
    <w:rsid w:val="003F1149"/>
    <w:rsid w:val="003F1B5F"/>
    <w:rsid w:val="003F20C7"/>
    <w:rsid w:val="003F2DC2"/>
    <w:rsid w:val="003F4840"/>
    <w:rsid w:val="003F68AF"/>
    <w:rsid w:val="00401E6A"/>
    <w:rsid w:val="004021BE"/>
    <w:rsid w:val="00403814"/>
    <w:rsid w:val="004049B9"/>
    <w:rsid w:val="00411866"/>
    <w:rsid w:val="0041393D"/>
    <w:rsid w:val="00413F75"/>
    <w:rsid w:val="00414109"/>
    <w:rsid w:val="00414A7B"/>
    <w:rsid w:val="00417C6F"/>
    <w:rsid w:val="00417CFB"/>
    <w:rsid w:val="00417E23"/>
    <w:rsid w:val="0042043F"/>
    <w:rsid w:val="0042236E"/>
    <w:rsid w:val="00422F0F"/>
    <w:rsid w:val="00425763"/>
    <w:rsid w:val="00425ACB"/>
    <w:rsid w:val="00425F75"/>
    <w:rsid w:val="00426C11"/>
    <w:rsid w:val="00426D98"/>
    <w:rsid w:val="004310D6"/>
    <w:rsid w:val="004324AB"/>
    <w:rsid w:val="00435833"/>
    <w:rsid w:val="00435849"/>
    <w:rsid w:val="00440AE0"/>
    <w:rsid w:val="00440BC2"/>
    <w:rsid w:val="00441362"/>
    <w:rsid w:val="00442046"/>
    <w:rsid w:val="00443875"/>
    <w:rsid w:val="00444232"/>
    <w:rsid w:val="00444DE9"/>
    <w:rsid w:val="00446E8A"/>
    <w:rsid w:val="004512A6"/>
    <w:rsid w:val="004513F2"/>
    <w:rsid w:val="00460C30"/>
    <w:rsid w:val="00463C58"/>
    <w:rsid w:val="00465FB9"/>
    <w:rsid w:val="00466302"/>
    <w:rsid w:val="0046647B"/>
    <w:rsid w:val="00471E4E"/>
    <w:rsid w:val="0047370C"/>
    <w:rsid w:val="0047522D"/>
    <w:rsid w:val="00475F6D"/>
    <w:rsid w:val="004766D1"/>
    <w:rsid w:val="00476BA1"/>
    <w:rsid w:val="00477488"/>
    <w:rsid w:val="004824C8"/>
    <w:rsid w:val="00486637"/>
    <w:rsid w:val="004931C9"/>
    <w:rsid w:val="00493E05"/>
    <w:rsid w:val="00496A1A"/>
    <w:rsid w:val="004A3E25"/>
    <w:rsid w:val="004A537B"/>
    <w:rsid w:val="004A718F"/>
    <w:rsid w:val="004B155C"/>
    <w:rsid w:val="004B1A8C"/>
    <w:rsid w:val="004B27E2"/>
    <w:rsid w:val="004B2E59"/>
    <w:rsid w:val="004B38A9"/>
    <w:rsid w:val="004B51ED"/>
    <w:rsid w:val="004B6D9D"/>
    <w:rsid w:val="004B7D4E"/>
    <w:rsid w:val="004B7DCE"/>
    <w:rsid w:val="004C1C34"/>
    <w:rsid w:val="004C34ED"/>
    <w:rsid w:val="004C3692"/>
    <w:rsid w:val="004C51EC"/>
    <w:rsid w:val="004C581B"/>
    <w:rsid w:val="004C5A91"/>
    <w:rsid w:val="004D0DDB"/>
    <w:rsid w:val="004D16C5"/>
    <w:rsid w:val="004D2D90"/>
    <w:rsid w:val="004D304C"/>
    <w:rsid w:val="004E1BF5"/>
    <w:rsid w:val="004E3092"/>
    <w:rsid w:val="004E4AF3"/>
    <w:rsid w:val="004E53CD"/>
    <w:rsid w:val="004E65DD"/>
    <w:rsid w:val="004E6DC1"/>
    <w:rsid w:val="004E75E2"/>
    <w:rsid w:val="004E778F"/>
    <w:rsid w:val="004F549E"/>
    <w:rsid w:val="00500366"/>
    <w:rsid w:val="0050111D"/>
    <w:rsid w:val="00502B8C"/>
    <w:rsid w:val="00504C79"/>
    <w:rsid w:val="00507DA3"/>
    <w:rsid w:val="00516293"/>
    <w:rsid w:val="0051692C"/>
    <w:rsid w:val="005175FE"/>
    <w:rsid w:val="005201E9"/>
    <w:rsid w:val="00521B4C"/>
    <w:rsid w:val="0052295A"/>
    <w:rsid w:val="00522A24"/>
    <w:rsid w:val="00522E2A"/>
    <w:rsid w:val="00523C66"/>
    <w:rsid w:val="005256D3"/>
    <w:rsid w:val="005259E7"/>
    <w:rsid w:val="005265A5"/>
    <w:rsid w:val="0052731B"/>
    <w:rsid w:val="00527760"/>
    <w:rsid w:val="00527B27"/>
    <w:rsid w:val="005316B2"/>
    <w:rsid w:val="00531BEE"/>
    <w:rsid w:val="005323A2"/>
    <w:rsid w:val="0053470F"/>
    <w:rsid w:val="00535473"/>
    <w:rsid w:val="005358B7"/>
    <w:rsid w:val="00537DBF"/>
    <w:rsid w:val="00540F01"/>
    <w:rsid w:val="0054148B"/>
    <w:rsid w:val="00541534"/>
    <w:rsid w:val="00544379"/>
    <w:rsid w:val="00544BFC"/>
    <w:rsid w:val="0054542A"/>
    <w:rsid w:val="005466DB"/>
    <w:rsid w:val="00547EE5"/>
    <w:rsid w:val="00547F11"/>
    <w:rsid w:val="00550366"/>
    <w:rsid w:val="00556526"/>
    <w:rsid w:val="005570A7"/>
    <w:rsid w:val="00561130"/>
    <w:rsid w:val="0056773D"/>
    <w:rsid w:val="00567DEC"/>
    <w:rsid w:val="0057035B"/>
    <w:rsid w:val="00572B96"/>
    <w:rsid w:val="0057428A"/>
    <w:rsid w:val="00575885"/>
    <w:rsid w:val="005818E3"/>
    <w:rsid w:val="00582507"/>
    <w:rsid w:val="00582D26"/>
    <w:rsid w:val="0058358B"/>
    <w:rsid w:val="00583A87"/>
    <w:rsid w:val="00585D65"/>
    <w:rsid w:val="00587454"/>
    <w:rsid w:val="005948EF"/>
    <w:rsid w:val="00597430"/>
    <w:rsid w:val="005A03DD"/>
    <w:rsid w:val="005A0B70"/>
    <w:rsid w:val="005A2848"/>
    <w:rsid w:val="005A40A4"/>
    <w:rsid w:val="005A5161"/>
    <w:rsid w:val="005A5A37"/>
    <w:rsid w:val="005A704E"/>
    <w:rsid w:val="005A782D"/>
    <w:rsid w:val="005A792C"/>
    <w:rsid w:val="005B2924"/>
    <w:rsid w:val="005C0745"/>
    <w:rsid w:val="005C165D"/>
    <w:rsid w:val="005C524E"/>
    <w:rsid w:val="005C5AB9"/>
    <w:rsid w:val="005C67B3"/>
    <w:rsid w:val="005C6A03"/>
    <w:rsid w:val="005C6AB8"/>
    <w:rsid w:val="005C78CA"/>
    <w:rsid w:val="005D3E68"/>
    <w:rsid w:val="005D44FA"/>
    <w:rsid w:val="005D52E5"/>
    <w:rsid w:val="005D5E08"/>
    <w:rsid w:val="005D5F88"/>
    <w:rsid w:val="005D6057"/>
    <w:rsid w:val="005D778C"/>
    <w:rsid w:val="005E0C8B"/>
    <w:rsid w:val="005E0EC2"/>
    <w:rsid w:val="005E17C2"/>
    <w:rsid w:val="005E2CBE"/>
    <w:rsid w:val="005E4870"/>
    <w:rsid w:val="005E64B3"/>
    <w:rsid w:val="005F2582"/>
    <w:rsid w:val="005F265B"/>
    <w:rsid w:val="005F2B7F"/>
    <w:rsid w:val="005F4C97"/>
    <w:rsid w:val="005F5311"/>
    <w:rsid w:val="005F5462"/>
    <w:rsid w:val="005F7A83"/>
    <w:rsid w:val="00601339"/>
    <w:rsid w:val="006014DA"/>
    <w:rsid w:val="00601861"/>
    <w:rsid w:val="0060197F"/>
    <w:rsid w:val="00601E6B"/>
    <w:rsid w:val="00605902"/>
    <w:rsid w:val="00606105"/>
    <w:rsid w:val="00611905"/>
    <w:rsid w:val="00613283"/>
    <w:rsid w:val="00613A39"/>
    <w:rsid w:val="006157B3"/>
    <w:rsid w:val="0062163B"/>
    <w:rsid w:val="00622A61"/>
    <w:rsid w:val="00622ABC"/>
    <w:rsid w:val="00623204"/>
    <w:rsid w:val="00624034"/>
    <w:rsid w:val="00626C63"/>
    <w:rsid w:val="00627C05"/>
    <w:rsid w:val="00633811"/>
    <w:rsid w:val="00637269"/>
    <w:rsid w:val="006442E0"/>
    <w:rsid w:val="006444A9"/>
    <w:rsid w:val="00644D2B"/>
    <w:rsid w:val="00645D26"/>
    <w:rsid w:val="00645D40"/>
    <w:rsid w:val="0064607A"/>
    <w:rsid w:val="00647AEA"/>
    <w:rsid w:val="00652672"/>
    <w:rsid w:val="00654FC9"/>
    <w:rsid w:val="00655099"/>
    <w:rsid w:val="0065542B"/>
    <w:rsid w:val="00655625"/>
    <w:rsid w:val="0065594D"/>
    <w:rsid w:val="00655A90"/>
    <w:rsid w:val="00655BA3"/>
    <w:rsid w:val="00656FE2"/>
    <w:rsid w:val="00657AD2"/>
    <w:rsid w:val="00660D6F"/>
    <w:rsid w:val="006615F0"/>
    <w:rsid w:val="006645DB"/>
    <w:rsid w:val="00664F22"/>
    <w:rsid w:val="00665D77"/>
    <w:rsid w:val="006665E9"/>
    <w:rsid w:val="00666E9D"/>
    <w:rsid w:val="00667A13"/>
    <w:rsid w:val="00671B55"/>
    <w:rsid w:val="00671D19"/>
    <w:rsid w:val="00671DB5"/>
    <w:rsid w:val="00673692"/>
    <w:rsid w:val="00674DE5"/>
    <w:rsid w:val="00676641"/>
    <w:rsid w:val="00677329"/>
    <w:rsid w:val="0068098A"/>
    <w:rsid w:val="00680D8A"/>
    <w:rsid w:val="00681D39"/>
    <w:rsid w:val="00682454"/>
    <w:rsid w:val="006832CF"/>
    <w:rsid w:val="006850AD"/>
    <w:rsid w:val="00686BB2"/>
    <w:rsid w:val="006878E1"/>
    <w:rsid w:val="0069304A"/>
    <w:rsid w:val="0069388E"/>
    <w:rsid w:val="006946FF"/>
    <w:rsid w:val="0069590B"/>
    <w:rsid w:val="00695BD5"/>
    <w:rsid w:val="006969AA"/>
    <w:rsid w:val="00697837"/>
    <w:rsid w:val="00697D6C"/>
    <w:rsid w:val="006A048D"/>
    <w:rsid w:val="006A2ADE"/>
    <w:rsid w:val="006B5CAE"/>
    <w:rsid w:val="006B6EA6"/>
    <w:rsid w:val="006C0343"/>
    <w:rsid w:val="006C0A13"/>
    <w:rsid w:val="006C1704"/>
    <w:rsid w:val="006C1A65"/>
    <w:rsid w:val="006C29A7"/>
    <w:rsid w:val="006C6261"/>
    <w:rsid w:val="006C6430"/>
    <w:rsid w:val="006C707E"/>
    <w:rsid w:val="006D2783"/>
    <w:rsid w:val="006D2BA9"/>
    <w:rsid w:val="006D397E"/>
    <w:rsid w:val="006D587B"/>
    <w:rsid w:val="006E1838"/>
    <w:rsid w:val="006E2366"/>
    <w:rsid w:val="006E4547"/>
    <w:rsid w:val="006E492B"/>
    <w:rsid w:val="006E59D3"/>
    <w:rsid w:val="006E5BE6"/>
    <w:rsid w:val="006E6428"/>
    <w:rsid w:val="006E6E70"/>
    <w:rsid w:val="006F0271"/>
    <w:rsid w:val="006F1D13"/>
    <w:rsid w:val="006F20BB"/>
    <w:rsid w:val="006F29C1"/>
    <w:rsid w:val="006F36EF"/>
    <w:rsid w:val="006F47A8"/>
    <w:rsid w:val="006F4986"/>
    <w:rsid w:val="006F6CBD"/>
    <w:rsid w:val="0070030F"/>
    <w:rsid w:val="007003E3"/>
    <w:rsid w:val="00701598"/>
    <w:rsid w:val="00701639"/>
    <w:rsid w:val="00701893"/>
    <w:rsid w:val="007026C7"/>
    <w:rsid w:val="00703430"/>
    <w:rsid w:val="00704A95"/>
    <w:rsid w:val="00706392"/>
    <w:rsid w:val="00706EB2"/>
    <w:rsid w:val="00707C71"/>
    <w:rsid w:val="00707C99"/>
    <w:rsid w:val="0071145A"/>
    <w:rsid w:val="00717232"/>
    <w:rsid w:val="00717FB0"/>
    <w:rsid w:val="0072050F"/>
    <w:rsid w:val="00720DBC"/>
    <w:rsid w:val="00721FD1"/>
    <w:rsid w:val="0072240A"/>
    <w:rsid w:val="00722FF5"/>
    <w:rsid w:val="00724502"/>
    <w:rsid w:val="007261FD"/>
    <w:rsid w:val="00726F96"/>
    <w:rsid w:val="0072710D"/>
    <w:rsid w:val="00727198"/>
    <w:rsid w:val="00727DAA"/>
    <w:rsid w:val="007300C4"/>
    <w:rsid w:val="00731F28"/>
    <w:rsid w:val="0073378D"/>
    <w:rsid w:val="00734196"/>
    <w:rsid w:val="00737844"/>
    <w:rsid w:val="007415AA"/>
    <w:rsid w:val="007415C6"/>
    <w:rsid w:val="00744447"/>
    <w:rsid w:val="0074481D"/>
    <w:rsid w:val="00746439"/>
    <w:rsid w:val="00752BBE"/>
    <w:rsid w:val="00757735"/>
    <w:rsid w:val="0075784F"/>
    <w:rsid w:val="007600A3"/>
    <w:rsid w:val="0076127D"/>
    <w:rsid w:val="00761F1D"/>
    <w:rsid w:val="007643E7"/>
    <w:rsid w:val="00764EF8"/>
    <w:rsid w:val="007658EF"/>
    <w:rsid w:val="007703E9"/>
    <w:rsid w:val="007708AB"/>
    <w:rsid w:val="00770C39"/>
    <w:rsid w:val="00771625"/>
    <w:rsid w:val="00772376"/>
    <w:rsid w:val="00773577"/>
    <w:rsid w:val="0077663D"/>
    <w:rsid w:val="00781235"/>
    <w:rsid w:val="007823C3"/>
    <w:rsid w:val="00784355"/>
    <w:rsid w:val="00786117"/>
    <w:rsid w:val="007866BF"/>
    <w:rsid w:val="00787327"/>
    <w:rsid w:val="007906AF"/>
    <w:rsid w:val="00794424"/>
    <w:rsid w:val="00794C89"/>
    <w:rsid w:val="007950DD"/>
    <w:rsid w:val="007965C0"/>
    <w:rsid w:val="007965E2"/>
    <w:rsid w:val="00797191"/>
    <w:rsid w:val="007A09BB"/>
    <w:rsid w:val="007A1D74"/>
    <w:rsid w:val="007A4108"/>
    <w:rsid w:val="007A4EA9"/>
    <w:rsid w:val="007A7F95"/>
    <w:rsid w:val="007B1018"/>
    <w:rsid w:val="007B3958"/>
    <w:rsid w:val="007B7E35"/>
    <w:rsid w:val="007C14D0"/>
    <w:rsid w:val="007C1EA1"/>
    <w:rsid w:val="007C213D"/>
    <w:rsid w:val="007C3FF2"/>
    <w:rsid w:val="007C4E10"/>
    <w:rsid w:val="007C69FE"/>
    <w:rsid w:val="007D13E3"/>
    <w:rsid w:val="007D13F3"/>
    <w:rsid w:val="007D2A4B"/>
    <w:rsid w:val="007D39D3"/>
    <w:rsid w:val="007D51F9"/>
    <w:rsid w:val="007D5BB1"/>
    <w:rsid w:val="007D7213"/>
    <w:rsid w:val="007E3CFF"/>
    <w:rsid w:val="007E4823"/>
    <w:rsid w:val="007E527D"/>
    <w:rsid w:val="007E5917"/>
    <w:rsid w:val="007E5F35"/>
    <w:rsid w:val="007F2EC7"/>
    <w:rsid w:val="007F34C2"/>
    <w:rsid w:val="007F38DF"/>
    <w:rsid w:val="007F3D5C"/>
    <w:rsid w:val="007F5491"/>
    <w:rsid w:val="007F62EC"/>
    <w:rsid w:val="007F74F1"/>
    <w:rsid w:val="007F7AC3"/>
    <w:rsid w:val="008010D0"/>
    <w:rsid w:val="008020A1"/>
    <w:rsid w:val="00802949"/>
    <w:rsid w:val="00803E04"/>
    <w:rsid w:val="008079EC"/>
    <w:rsid w:val="008144A8"/>
    <w:rsid w:val="008152BA"/>
    <w:rsid w:val="00816084"/>
    <w:rsid w:val="00816B3F"/>
    <w:rsid w:val="0081734B"/>
    <w:rsid w:val="0081754D"/>
    <w:rsid w:val="008177B9"/>
    <w:rsid w:val="00817F65"/>
    <w:rsid w:val="00821801"/>
    <w:rsid w:val="00823FCC"/>
    <w:rsid w:val="0082527A"/>
    <w:rsid w:val="00827313"/>
    <w:rsid w:val="00827DA6"/>
    <w:rsid w:val="00827E2A"/>
    <w:rsid w:val="00835AAF"/>
    <w:rsid w:val="00836831"/>
    <w:rsid w:val="00837DDE"/>
    <w:rsid w:val="00844390"/>
    <w:rsid w:val="00847EE4"/>
    <w:rsid w:val="008511DF"/>
    <w:rsid w:val="008523F5"/>
    <w:rsid w:val="008548F9"/>
    <w:rsid w:val="0085575C"/>
    <w:rsid w:val="0085791F"/>
    <w:rsid w:val="00857988"/>
    <w:rsid w:val="0086244F"/>
    <w:rsid w:val="008665D9"/>
    <w:rsid w:val="008702AF"/>
    <w:rsid w:val="00871F40"/>
    <w:rsid w:val="00872A7A"/>
    <w:rsid w:val="00872F72"/>
    <w:rsid w:val="00873D99"/>
    <w:rsid w:val="00875E7A"/>
    <w:rsid w:val="00881AC0"/>
    <w:rsid w:val="00883121"/>
    <w:rsid w:val="0088392F"/>
    <w:rsid w:val="00884426"/>
    <w:rsid w:val="00886289"/>
    <w:rsid w:val="008863B2"/>
    <w:rsid w:val="00886584"/>
    <w:rsid w:val="00886745"/>
    <w:rsid w:val="00886D60"/>
    <w:rsid w:val="0088746E"/>
    <w:rsid w:val="00887814"/>
    <w:rsid w:val="008904A0"/>
    <w:rsid w:val="008916FF"/>
    <w:rsid w:val="008917A4"/>
    <w:rsid w:val="00891DB3"/>
    <w:rsid w:val="008922C0"/>
    <w:rsid w:val="0089280A"/>
    <w:rsid w:val="00895A85"/>
    <w:rsid w:val="00896F8E"/>
    <w:rsid w:val="008A0154"/>
    <w:rsid w:val="008A14A4"/>
    <w:rsid w:val="008A1D12"/>
    <w:rsid w:val="008A36DE"/>
    <w:rsid w:val="008A3A47"/>
    <w:rsid w:val="008A4A63"/>
    <w:rsid w:val="008A4D5B"/>
    <w:rsid w:val="008A57E8"/>
    <w:rsid w:val="008B47F3"/>
    <w:rsid w:val="008B5C61"/>
    <w:rsid w:val="008B760D"/>
    <w:rsid w:val="008C0378"/>
    <w:rsid w:val="008C4AC3"/>
    <w:rsid w:val="008D1D39"/>
    <w:rsid w:val="008D4E58"/>
    <w:rsid w:val="008D5049"/>
    <w:rsid w:val="008D538C"/>
    <w:rsid w:val="008D5505"/>
    <w:rsid w:val="008D6DDF"/>
    <w:rsid w:val="008D721C"/>
    <w:rsid w:val="008D7E24"/>
    <w:rsid w:val="008E0E65"/>
    <w:rsid w:val="008E2C3C"/>
    <w:rsid w:val="008E33FD"/>
    <w:rsid w:val="008E44D1"/>
    <w:rsid w:val="008E661B"/>
    <w:rsid w:val="008E75E7"/>
    <w:rsid w:val="008E7631"/>
    <w:rsid w:val="008E7F8A"/>
    <w:rsid w:val="008F1161"/>
    <w:rsid w:val="008F15F8"/>
    <w:rsid w:val="008F479E"/>
    <w:rsid w:val="008F65AC"/>
    <w:rsid w:val="009011F1"/>
    <w:rsid w:val="009043D6"/>
    <w:rsid w:val="00910014"/>
    <w:rsid w:val="009117F7"/>
    <w:rsid w:val="009127A6"/>
    <w:rsid w:val="00914463"/>
    <w:rsid w:val="0091528B"/>
    <w:rsid w:val="009157B1"/>
    <w:rsid w:val="009164F0"/>
    <w:rsid w:val="00917271"/>
    <w:rsid w:val="00917CAF"/>
    <w:rsid w:val="00921004"/>
    <w:rsid w:val="009271BE"/>
    <w:rsid w:val="009272D7"/>
    <w:rsid w:val="009305A8"/>
    <w:rsid w:val="009312DB"/>
    <w:rsid w:val="00931787"/>
    <w:rsid w:val="00931A9B"/>
    <w:rsid w:val="00933532"/>
    <w:rsid w:val="00937B80"/>
    <w:rsid w:val="00941528"/>
    <w:rsid w:val="009416FD"/>
    <w:rsid w:val="00941CCD"/>
    <w:rsid w:val="00942733"/>
    <w:rsid w:val="00942B53"/>
    <w:rsid w:val="00943343"/>
    <w:rsid w:val="009439ED"/>
    <w:rsid w:val="009458C9"/>
    <w:rsid w:val="0094610C"/>
    <w:rsid w:val="00946694"/>
    <w:rsid w:val="009467D3"/>
    <w:rsid w:val="00946ECB"/>
    <w:rsid w:val="00950AD3"/>
    <w:rsid w:val="00951B99"/>
    <w:rsid w:val="00951CDB"/>
    <w:rsid w:val="00951EC0"/>
    <w:rsid w:val="00952F86"/>
    <w:rsid w:val="00954C96"/>
    <w:rsid w:val="00955566"/>
    <w:rsid w:val="00955C03"/>
    <w:rsid w:val="00956DE7"/>
    <w:rsid w:val="00957420"/>
    <w:rsid w:val="00964237"/>
    <w:rsid w:val="009647EC"/>
    <w:rsid w:val="0096553C"/>
    <w:rsid w:val="00966813"/>
    <w:rsid w:val="00967B16"/>
    <w:rsid w:val="009718FA"/>
    <w:rsid w:val="0097301B"/>
    <w:rsid w:val="00973FEF"/>
    <w:rsid w:val="00974D2D"/>
    <w:rsid w:val="009754DD"/>
    <w:rsid w:val="009759AC"/>
    <w:rsid w:val="00977C78"/>
    <w:rsid w:val="00980C9E"/>
    <w:rsid w:val="0098136F"/>
    <w:rsid w:val="00982B8F"/>
    <w:rsid w:val="00983642"/>
    <w:rsid w:val="009841AC"/>
    <w:rsid w:val="00986F0C"/>
    <w:rsid w:val="00987D6D"/>
    <w:rsid w:val="00990B25"/>
    <w:rsid w:val="00992BDE"/>
    <w:rsid w:val="0099320E"/>
    <w:rsid w:val="009952E0"/>
    <w:rsid w:val="0099764C"/>
    <w:rsid w:val="00997863"/>
    <w:rsid w:val="009978E7"/>
    <w:rsid w:val="009A31D3"/>
    <w:rsid w:val="009A3D48"/>
    <w:rsid w:val="009A40B3"/>
    <w:rsid w:val="009A54F3"/>
    <w:rsid w:val="009A5B27"/>
    <w:rsid w:val="009A6404"/>
    <w:rsid w:val="009A6BDC"/>
    <w:rsid w:val="009A701F"/>
    <w:rsid w:val="009A71E4"/>
    <w:rsid w:val="009A7279"/>
    <w:rsid w:val="009A7E68"/>
    <w:rsid w:val="009B29C9"/>
    <w:rsid w:val="009B4291"/>
    <w:rsid w:val="009B4F3F"/>
    <w:rsid w:val="009B559E"/>
    <w:rsid w:val="009B6B40"/>
    <w:rsid w:val="009B6BF4"/>
    <w:rsid w:val="009B73CD"/>
    <w:rsid w:val="009C05B2"/>
    <w:rsid w:val="009C0809"/>
    <w:rsid w:val="009C1066"/>
    <w:rsid w:val="009C1372"/>
    <w:rsid w:val="009C353B"/>
    <w:rsid w:val="009C5373"/>
    <w:rsid w:val="009C5669"/>
    <w:rsid w:val="009C570F"/>
    <w:rsid w:val="009C6404"/>
    <w:rsid w:val="009D1730"/>
    <w:rsid w:val="009D1CF8"/>
    <w:rsid w:val="009D3B98"/>
    <w:rsid w:val="009D56D8"/>
    <w:rsid w:val="009D5ECD"/>
    <w:rsid w:val="009D6055"/>
    <w:rsid w:val="009D7BF6"/>
    <w:rsid w:val="009E5F11"/>
    <w:rsid w:val="009E7994"/>
    <w:rsid w:val="009F0ED6"/>
    <w:rsid w:val="009F143B"/>
    <w:rsid w:val="009F2DB4"/>
    <w:rsid w:val="009F2EEB"/>
    <w:rsid w:val="009F2F3F"/>
    <w:rsid w:val="009F34F3"/>
    <w:rsid w:val="009F47AA"/>
    <w:rsid w:val="009F506D"/>
    <w:rsid w:val="009F56DB"/>
    <w:rsid w:val="009F58BA"/>
    <w:rsid w:val="009F75DF"/>
    <w:rsid w:val="00A00055"/>
    <w:rsid w:val="00A00101"/>
    <w:rsid w:val="00A01EA9"/>
    <w:rsid w:val="00A02270"/>
    <w:rsid w:val="00A077D2"/>
    <w:rsid w:val="00A16942"/>
    <w:rsid w:val="00A17A72"/>
    <w:rsid w:val="00A20E69"/>
    <w:rsid w:val="00A218C6"/>
    <w:rsid w:val="00A23D9B"/>
    <w:rsid w:val="00A25795"/>
    <w:rsid w:val="00A25909"/>
    <w:rsid w:val="00A25F51"/>
    <w:rsid w:val="00A30393"/>
    <w:rsid w:val="00A31B48"/>
    <w:rsid w:val="00A32246"/>
    <w:rsid w:val="00A323F4"/>
    <w:rsid w:val="00A328C0"/>
    <w:rsid w:val="00A334EB"/>
    <w:rsid w:val="00A36259"/>
    <w:rsid w:val="00A3714C"/>
    <w:rsid w:val="00A37451"/>
    <w:rsid w:val="00A405C7"/>
    <w:rsid w:val="00A427D6"/>
    <w:rsid w:val="00A44782"/>
    <w:rsid w:val="00A46E96"/>
    <w:rsid w:val="00A46EF0"/>
    <w:rsid w:val="00A47679"/>
    <w:rsid w:val="00A47AAA"/>
    <w:rsid w:val="00A51AA5"/>
    <w:rsid w:val="00A52030"/>
    <w:rsid w:val="00A5230D"/>
    <w:rsid w:val="00A52E51"/>
    <w:rsid w:val="00A532B7"/>
    <w:rsid w:val="00A5541B"/>
    <w:rsid w:val="00A5787A"/>
    <w:rsid w:val="00A60E9F"/>
    <w:rsid w:val="00A62A69"/>
    <w:rsid w:val="00A62BEC"/>
    <w:rsid w:val="00A658C1"/>
    <w:rsid w:val="00A71F66"/>
    <w:rsid w:val="00A7218A"/>
    <w:rsid w:val="00A734AD"/>
    <w:rsid w:val="00A73E6F"/>
    <w:rsid w:val="00A74C70"/>
    <w:rsid w:val="00A76050"/>
    <w:rsid w:val="00A770E4"/>
    <w:rsid w:val="00A81C21"/>
    <w:rsid w:val="00A82018"/>
    <w:rsid w:val="00A83730"/>
    <w:rsid w:val="00A837A0"/>
    <w:rsid w:val="00A86D98"/>
    <w:rsid w:val="00A90707"/>
    <w:rsid w:val="00A90926"/>
    <w:rsid w:val="00A91A58"/>
    <w:rsid w:val="00A928EC"/>
    <w:rsid w:val="00A92E95"/>
    <w:rsid w:val="00A94273"/>
    <w:rsid w:val="00A97287"/>
    <w:rsid w:val="00AA15E5"/>
    <w:rsid w:val="00AA18F9"/>
    <w:rsid w:val="00AA2AA2"/>
    <w:rsid w:val="00AA2DED"/>
    <w:rsid w:val="00AA4E5D"/>
    <w:rsid w:val="00AA79FD"/>
    <w:rsid w:val="00AB1C66"/>
    <w:rsid w:val="00AB1E72"/>
    <w:rsid w:val="00AB435C"/>
    <w:rsid w:val="00AB7B1D"/>
    <w:rsid w:val="00AB7BFE"/>
    <w:rsid w:val="00AC0CD4"/>
    <w:rsid w:val="00AC0EFC"/>
    <w:rsid w:val="00AC1177"/>
    <w:rsid w:val="00AC1B11"/>
    <w:rsid w:val="00AC34ED"/>
    <w:rsid w:val="00AC42AA"/>
    <w:rsid w:val="00AC45D8"/>
    <w:rsid w:val="00AC4C86"/>
    <w:rsid w:val="00AC4CF3"/>
    <w:rsid w:val="00AC507D"/>
    <w:rsid w:val="00AC5A9E"/>
    <w:rsid w:val="00AC6138"/>
    <w:rsid w:val="00AC74C2"/>
    <w:rsid w:val="00AD1FEC"/>
    <w:rsid w:val="00AD2603"/>
    <w:rsid w:val="00AD2B82"/>
    <w:rsid w:val="00AD2DF1"/>
    <w:rsid w:val="00AD392D"/>
    <w:rsid w:val="00AE4125"/>
    <w:rsid w:val="00AE58A1"/>
    <w:rsid w:val="00AE6BD5"/>
    <w:rsid w:val="00AF0724"/>
    <w:rsid w:val="00AF0F99"/>
    <w:rsid w:val="00AF19B6"/>
    <w:rsid w:val="00AF1C99"/>
    <w:rsid w:val="00AF3146"/>
    <w:rsid w:val="00AF5E87"/>
    <w:rsid w:val="00B00552"/>
    <w:rsid w:val="00B02BEE"/>
    <w:rsid w:val="00B03589"/>
    <w:rsid w:val="00B06740"/>
    <w:rsid w:val="00B069E9"/>
    <w:rsid w:val="00B104C8"/>
    <w:rsid w:val="00B106B7"/>
    <w:rsid w:val="00B11C1C"/>
    <w:rsid w:val="00B12E7A"/>
    <w:rsid w:val="00B13613"/>
    <w:rsid w:val="00B1418E"/>
    <w:rsid w:val="00B15A4E"/>
    <w:rsid w:val="00B17BD8"/>
    <w:rsid w:val="00B17E56"/>
    <w:rsid w:val="00B21548"/>
    <w:rsid w:val="00B256E8"/>
    <w:rsid w:val="00B25C34"/>
    <w:rsid w:val="00B30B53"/>
    <w:rsid w:val="00B313E9"/>
    <w:rsid w:val="00B32325"/>
    <w:rsid w:val="00B32AAC"/>
    <w:rsid w:val="00B3379E"/>
    <w:rsid w:val="00B340A4"/>
    <w:rsid w:val="00B340D4"/>
    <w:rsid w:val="00B355EC"/>
    <w:rsid w:val="00B411A3"/>
    <w:rsid w:val="00B443CF"/>
    <w:rsid w:val="00B45C2D"/>
    <w:rsid w:val="00B46402"/>
    <w:rsid w:val="00B46D45"/>
    <w:rsid w:val="00B50F76"/>
    <w:rsid w:val="00B53696"/>
    <w:rsid w:val="00B56649"/>
    <w:rsid w:val="00B625F2"/>
    <w:rsid w:val="00B64FA2"/>
    <w:rsid w:val="00B663DC"/>
    <w:rsid w:val="00B67430"/>
    <w:rsid w:val="00B7072E"/>
    <w:rsid w:val="00B710D8"/>
    <w:rsid w:val="00B73629"/>
    <w:rsid w:val="00B73646"/>
    <w:rsid w:val="00B7466E"/>
    <w:rsid w:val="00B779BD"/>
    <w:rsid w:val="00B8021E"/>
    <w:rsid w:val="00B8028F"/>
    <w:rsid w:val="00B833BE"/>
    <w:rsid w:val="00B83961"/>
    <w:rsid w:val="00B87B08"/>
    <w:rsid w:val="00B90F2F"/>
    <w:rsid w:val="00B93C68"/>
    <w:rsid w:val="00B93C7A"/>
    <w:rsid w:val="00B94AD0"/>
    <w:rsid w:val="00B956C4"/>
    <w:rsid w:val="00BA303A"/>
    <w:rsid w:val="00BA58BF"/>
    <w:rsid w:val="00BA7FF0"/>
    <w:rsid w:val="00BB2152"/>
    <w:rsid w:val="00BB2BE0"/>
    <w:rsid w:val="00BB3529"/>
    <w:rsid w:val="00BB405B"/>
    <w:rsid w:val="00BB4B19"/>
    <w:rsid w:val="00BB4BBC"/>
    <w:rsid w:val="00BB68F9"/>
    <w:rsid w:val="00BB7806"/>
    <w:rsid w:val="00BC255B"/>
    <w:rsid w:val="00BC29D0"/>
    <w:rsid w:val="00BC43AD"/>
    <w:rsid w:val="00BC544D"/>
    <w:rsid w:val="00BC6627"/>
    <w:rsid w:val="00BC6DB6"/>
    <w:rsid w:val="00BD25BB"/>
    <w:rsid w:val="00BD6F2D"/>
    <w:rsid w:val="00BD797F"/>
    <w:rsid w:val="00BD7F12"/>
    <w:rsid w:val="00BE1470"/>
    <w:rsid w:val="00BE48F6"/>
    <w:rsid w:val="00BE7C72"/>
    <w:rsid w:val="00BF0251"/>
    <w:rsid w:val="00BF1421"/>
    <w:rsid w:val="00BF414E"/>
    <w:rsid w:val="00BF6BBF"/>
    <w:rsid w:val="00BF7562"/>
    <w:rsid w:val="00BF78BF"/>
    <w:rsid w:val="00C00BBF"/>
    <w:rsid w:val="00C02CC4"/>
    <w:rsid w:val="00C04330"/>
    <w:rsid w:val="00C04AA4"/>
    <w:rsid w:val="00C0523C"/>
    <w:rsid w:val="00C05445"/>
    <w:rsid w:val="00C05C35"/>
    <w:rsid w:val="00C12CBD"/>
    <w:rsid w:val="00C134DB"/>
    <w:rsid w:val="00C15F1B"/>
    <w:rsid w:val="00C16D8A"/>
    <w:rsid w:val="00C21890"/>
    <w:rsid w:val="00C25B78"/>
    <w:rsid w:val="00C264DC"/>
    <w:rsid w:val="00C32068"/>
    <w:rsid w:val="00C322AC"/>
    <w:rsid w:val="00C33FEF"/>
    <w:rsid w:val="00C355DF"/>
    <w:rsid w:val="00C37C97"/>
    <w:rsid w:val="00C4007D"/>
    <w:rsid w:val="00C4163B"/>
    <w:rsid w:val="00C41F24"/>
    <w:rsid w:val="00C43FD0"/>
    <w:rsid w:val="00C47619"/>
    <w:rsid w:val="00C51445"/>
    <w:rsid w:val="00C517DB"/>
    <w:rsid w:val="00C52848"/>
    <w:rsid w:val="00C53A0E"/>
    <w:rsid w:val="00C6179E"/>
    <w:rsid w:val="00C61FF5"/>
    <w:rsid w:val="00C6662D"/>
    <w:rsid w:val="00C671F5"/>
    <w:rsid w:val="00C67ADF"/>
    <w:rsid w:val="00C67E5D"/>
    <w:rsid w:val="00C67F17"/>
    <w:rsid w:val="00C67F41"/>
    <w:rsid w:val="00C70DB9"/>
    <w:rsid w:val="00C72528"/>
    <w:rsid w:val="00C72FBF"/>
    <w:rsid w:val="00C74025"/>
    <w:rsid w:val="00C748FF"/>
    <w:rsid w:val="00C74DA7"/>
    <w:rsid w:val="00C767DA"/>
    <w:rsid w:val="00C771BA"/>
    <w:rsid w:val="00C805FB"/>
    <w:rsid w:val="00C808EE"/>
    <w:rsid w:val="00C80CA7"/>
    <w:rsid w:val="00C8136E"/>
    <w:rsid w:val="00C8227D"/>
    <w:rsid w:val="00C8269C"/>
    <w:rsid w:val="00C83738"/>
    <w:rsid w:val="00C83750"/>
    <w:rsid w:val="00C8675B"/>
    <w:rsid w:val="00C86CD7"/>
    <w:rsid w:val="00C86F17"/>
    <w:rsid w:val="00C87AD2"/>
    <w:rsid w:val="00C91865"/>
    <w:rsid w:val="00C9376B"/>
    <w:rsid w:val="00C9581A"/>
    <w:rsid w:val="00C960BE"/>
    <w:rsid w:val="00C9791B"/>
    <w:rsid w:val="00CA26CD"/>
    <w:rsid w:val="00CA27CB"/>
    <w:rsid w:val="00CA33CF"/>
    <w:rsid w:val="00CA346B"/>
    <w:rsid w:val="00CA3682"/>
    <w:rsid w:val="00CB0040"/>
    <w:rsid w:val="00CB44BB"/>
    <w:rsid w:val="00CC4AEF"/>
    <w:rsid w:val="00CC6C0C"/>
    <w:rsid w:val="00CC719D"/>
    <w:rsid w:val="00CD2CC0"/>
    <w:rsid w:val="00CD44B9"/>
    <w:rsid w:val="00CD482D"/>
    <w:rsid w:val="00CD4BE8"/>
    <w:rsid w:val="00CE2834"/>
    <w:rsid w:val="00CE7264"/>
    <w:rsid w:val="00CE7DAF"/>
    <w:rsid w:val="00CF158B"/>
    <w:rsid w:val="00CF36BC"/>
    <w:rsid w:val="00CF40F7"/>
    <w:rsid w:val="00CF5301"/>
    <w:rsid w:val="00CF534A"/>
    <w:rsid w:val="00CF55D6"/>
    <w:rsid w:val="00CF6484"/>
    <w:rsid w:val="00CF6F61"/>
    <w:rsid w:val="00CF772F"/>
    <w:rsid w:val="00CF78D3"/>
    <w:rsid w:val="00D02312"/>
    <w:rsid w:val="00D0306D"/>
    <w:rsid w:val="00D03A94"/>
    <w:rsid w:val="00D03EEF"/>
    <w:rsid w:val="00D06458"/>
    <w:rsid w:val="00D07344"/>
    <w:rsid w:val="00D10B27"/>
    <w:rsid w:val="00D121FA"/>
    <w:rsid w:val="00D12B6B"/>
    <w:rsid w:val="00D12CFF"/>
    <w:rsid w:val="00D14AF4"/>
    <w:rsid w:val="00D156AF"/>
    <w:rsid w:val="00D16367"/>
    <w:rsid w:val="00D16699"/>
    <w:rsid w:val="00D1747F"/>
    <w:rsid w:val="00D202C6"/>
    <w:rsid w:val="00D2092C"/>
    <w:rsid w:val="00D228DE"/>
    <w:rsid w:val="00D22DC3"/>
    <w:rsid w:val="00D24EEE"/>
    <w:rsid w:val="00D25683"/>
    <w:rsid w:val="00D27042"/>
    <w:rsid w:val="00D322D9"/>
    <w:rsid w:val="00D36688"/>
    <w:rsid w:val="00D40191"/>
    <w:rsid w:val="00D4077C"/>
    <w:rsid w:val="00D40F53"/>
    <w:rsid w:val="00D422AF"/>
    <w:rsid w:val="00D4253A"/>
    <w:rsid w:val="00D43256"/>
    <w:rsid w:val="00D43EB8"/>
    <w:rsid w:val="00D46AFD"/>
    <w:rsid w:val="00D46C5C"/>
    <w:rsid w:val="00D50B42"/>
    <w:rsid w:val="00D513C0"/>
    <w:rsid w:val="00D5307F"/>
    <w:rsid w:val="00D57228"/>
    <w:rsid w:val="00D57EC5"/>
    <w:rsid w:val="00D61642"/>
    <w:rsid w:val="00D61C6D"/>
    <w:rsid w:val="00D62940"/>
    <w:rsid w:val="00D64034"/>
    <w:rsid w:val="00D65726"/>
    <w:rsid w:val="00D719D5"/>
    <w:rsid w:val="00D72832"/>
    <w:rsid w:val="00D73109"/>
    <w:rsid w:val="00D76C43"/>
    <w:rsid w:val="00D810EC"/>
    <w:rsid w:val="00D835B6"/>
    <w:rsid w:val="00D84464"/>
    <w:rsid w:val="00D8548C"/>
    <w:rsid w:val="00D916FF"/>
    <w:rsid w:val="00D91782"/>
    <w:rsid w:val="00D94999"/>
    <w:rsid w:val="00D96D77"/>
    <w:rsid w:val="00DA0540"/>
    <w:rsid w:val="00DA15E2"/>
    <w:rsid w:val="00DA1BF9"/>
    <w:rsid w:val="00DA2175"/>
    <w:rsid w:val="00DA2840"/>
    <w:rsid w:val="00DA35EF"/>
    <w:rsid w:val="00DA4030"/>
    <w:rsid w:val="00DA6819"/>
    <w:rsid w:val="00DB00FB"/>
    <w:rsid w:val="00DB11F9"/>
    <w:rsid w:val="00DB15FD"/>
    <w:rsid w:val="00DB2E84"/>
    <w:rsid w:val="00DB3DD5"/>
    <w:rsid w:val="00DB3E74"/>
    <w:rsid w:val="00DB475E"/>
    <w:rsid w:val="00DB5079"/>
    <w:rsid w:val="00DB540A"/>
    <w:rsid w:val="00DB58EC"/>
    <w:rsid w:val="00DB5BD7"/>
    <w:rsid w:val="00DC22F2"/>
    <w:rsid w:val="00DC399B"/>
    <w:rsid w:val="00DC5CBD"/>
    <w:rsid w:val="00DC6538"/>
    <w:rsid w:val="00DC739C"/>
    <w:rsid w:val="00DC7518"/>
    <w:rsid w:val="00DD0F92"/>
    <w:rsid w:val="00DD1D7B"/>
    <w:rsid w:val="00DD5E2B"/>
    <w:rsid w:val="00DD5F17"/>
    <w:rsid w:val="00DD71DA"/>
    <w:rsid w:val="00DE15FD"/>
    <w:rsid w:val="00DE1AEA"/>
    <w:rsid w:val="00DE5528"/>
    <w:rsid w:val="00DF0424"/>
    <w:rsid w:val="00DF3781"/>
    <w:rsid w:val="00DF6E69"/>
    <w:rsid w:val="00DF78AC"/>
    <w:rsid w:val="00E0140B"/>
    <w:rsid w:val="00E01785"/>
    <w:rsid w:val="00E01BEC"/>
    <w:rsid w:val="00E06EE2"/>
    <w:rsid w:val="00E107CA"/>
    <w:rsid w:val="00E113BC"/>
    <w:rsid w:val="00E1216B"/>
    <w:rsid w:val="00E14338"/>
    <w:rsid w:val="00E1477F"/>
    <w:rsid w:val="00E15EA0"/>
    <w:rsid w:val="00E16C63"/>
    <w:rsid w:val="00E17DB5"/>
    <w:rsid w:val="00E212EA"/>
    <w:rsid w:val="00E23093"/>
    <w:rsid w:val="00E24EC7"/>
    <w:rsid w:val="00E25D54"/>
    <w:rsid w:val="00E2709A"/>
    <w:rsid w:val="00E30E76"/>
    <w:rsid w:val="00E3322A"/>
    <w:rsid w:val="00E341F5"/>
    <w:rsid w:val="00E3509F"/>
    <w:rsid w:val="00E35788"/>
    <w:rsid w:val="00E366C5"/>
    <w:rsid w:val="00E36DE4"/>
    <w:rsid w:val="00E419D1"/>
    <w:rsid w:val="00E42092"/>
    <w:rsid w:val="00E43B5E"/>
    <w:rsid w:val="00E43D94"/>
    <w:rsid w:val="00E4437A"/>
    <w:rsid w:val="00E45B51"/>
    <w:rsid w:val="00E531B9"/>
    <w:rsid w:val="00E53BC5"/>
    <w:rsid w:val="00E53DA9"/>
    <w:rsid w:val="00E55FEB"/>
    <w:rsid w:val="00E5758B"/>
    <w:rsid w:val="00E57869"/>
    <w:rsid w:val="00E6191D"/>
    <w:rsid w:val="00E61DBC"/>
    <w:rsid w:val="00E64057"/>
    <w:rsid w:val="00E64A39"/>
    <w:rsid w:val="00E66AFF"/>
    <w:rsid w:val="00E6771C"/>
    <w:rsid w:val="00E70381"/>
    <w:rsid w:val="00E705E6"/>
    <w:rsid w:val="00E70EAE"/>
    <w:rsid w:val="00E70F8F"/>
    <w:rsid w:val="00E729DC"/>
    <w:rsid w:val="00E73DEF"/>
    <w:rsid w:val="00E746CE"/>
    <w:rsid w:val="00E753EC"/>
    <w:rsid w:val="00E76B37"/>
    <w:rsid w:val="00E80D65"/>
    <w:rsid w:val="00E864E4"/>
    <w:rsid w:val="00E91723"/>
    <w:rsid w:val="00E930A5"/>
    <w:rsid w:val="00E934D9"/>
    <w:rsid w:val="00E96BC2"/>
    <w:rsid w:val="00EA13DF"/>
    <w:rsid w:val="00EA21E9"/>
    <w:rsid w:val="00EA4C4B"/>
    <w:rsid w:val="00EA77BE"/>
    <w:rsid w:val="00EB07A0"/>
    <w:rsid w:val="00EB0FDD"/>
    <w:rsid w:val="00EB5299"/>
    <w:rsid w:val="00EC1316"/>
    <w:rsid w:val="00EC19C1"/>
    <w:rsid w:val="00EC25F1"/>
    <w:rsid w:val="00EC283A"/>
    <w:rsid w:val="00EC3551"/>
    <w:rsid w:val="00EC3D79"/>
    <w:rsid w:val="00EC5E02"/>
    <w:rsid w:val="00EC7271"/>
    <w:rsid w:val="00EC735F"/>
    <w:rsid w:val="00EC7673"/>
    <w:rsid w:val="00ED1A33"/>
    <w:rsid w:val="00ED2086"/>
    <w:rsid w:val="00ED2615"/>
    <w:rsid w:val="00ED2F90"/>
    <w:rsid w:val="00ED38AF"/>
    <w:rsid w:val="00ED49DE"/>
    <w:rsid w:val="00ED60A1"/>
    <w:rsid w:val="00ED6123"/>
    <w:rsid w:val="00ED7CC6"/>
    <w:rsid w:val="00EE1C4A"/>
    <w:rsid w:val="00EE6D21"/>
    <w:rsid w:val="00EF1A79"/>
    <w:rsid w:val="00EF54D6"/>
    <w:rsid w:val="00F01B55"/>
    <w:rsid w:val="00F0237B"/>
    <w:rsid w:val="00F03C15"/>
    <w:rsid w:val="00F06498"/>
    <w:rsid w:val="00F06853"/>
    <w:rsid w:val="00F06E99"/>
    <w:rsid w:val="00F0723B"/>
    <w:rsid w:val="00F0786F"/>
    <w:rsid w:val="00F11634"/>
    <w:rsid w:val="00F11E0A"/>
    <w:rsid w:val="00F13013"/>
    <w:rsid w:val="00F130B2"/>
    <w:rsid w:val="00F14D9E"/>
    <w:rsid w:val="00F14F22"/>
    <w:rsid w:val="00F16104"/>
    <w:rsid w:val="00F16CF9"/>
    <w:rsid w:val="00F20B09"/>
    <w:rsid w:val="00F21BC5"/>
    <w:rsid w:val="00F221E2"/>
    <w:rsid w:val="00F228CA"/>
    <w:rsid w:val="00F24EDD"/>
    <w:rsid w:val="00F25216"/>
    <w:rsid w:val="00F25CB6"/>
    <w:rsid w:val="00F2749C"/>
    <w:rsid w:val="00F313EE"/>
    <w:rsid w:val="00F3167E"/>
    <w:rsid w:val="00F324DD"/>
    <w:rsid w:val="00F3335E"/>
    <w:rsid w:val="00F33742"/>
    <w:rsid w:val="00F33829"/>
    <w:rsid w:val="00F340AA"/>
    <w:rsid w:val="00F349E0"/>
    <w:rsid w:val="00F368DD"/>
    <w:rsid w:val="00F36BF0"/>
    <w:rsid w:val="00F37DF8"/>
    <w:rsid w:val="00F41A64"/>
    <w:rsid w:val="00F423DA"/>
    <w:rsid w:val="00F439B5"/>
    <w:rsid w:val="00F44002"/>
    <w:rsid w:val="00F45F80"/>
    <w:rsid w:val="00F52512"/>
    <w:rsid w:val="00F52E75"/>
    <w:rsid w:val="00F54303"/>
    <w:rsid w:val="00F54C75"/>
    <w:rsid w:val="00F57DED"/>
    <w:rsid w:val="00F63F49"/>
    <w:rsid w:val="00F65837"/>
    <w:rsid w:val="00F67957"/>
    <w:rsid w:val="00F713A4"/>
    <w:rsid w:val="00F72D00"/>
    <w:rsid w:val="00F81150"/>
    <w:rsid w:val="00F81CB6"/>
    <w:rsid w:val="00F833B7"/>
    <w:rsid w:val="00F83A22"/>
    <w:rsid w:val="00F84CF9"/>
    <w:rsid w:val="00F87C6C"/>
    <w:rsid w:val="00F87E38"/>
    <w:rsid w:val="00F9075C"/>
    <w:rsid w:val="00F9119F"/>
    <w:rsid w:val="00F9177A"/>
    <w:rsid w:val="00F91A73"/>
    <w:rsid w:val="00F92849"/>
    <w:rsid w:val="00F92DBC"/>
    <w:rsid w:val="00F94424"/>
    <w:rsid w:val="00F97EA2"/>
    <w:rsid w:val="00FA155E"/>
    <w:rsid w:val="00FA1AC7"/>
    <w:rsid w:val="00FA2322"/>
    <w:rsid w:val="00FA244A"/>
    <w:rsid w:val="00FA31B9"/>
    <w:rsid w:val="00FB297F"/>
    <w:rsid w:val="00FB2A2C"/>
    <w:rsid w:val="00FB4B0C"/>
    <w:rsid w:val="00FB638E"/>
    <w:rsid w:val="00FC0980"/>
    <w:rsid w:val="00FC0D10"/>
    <w:rsid w:val="00FC1934"/>
    <w:rsid w:val="00FC4117"/>
    <w:rsid w:val="00FC5555"/>
    <w:rsid w:val="00FC646D"/>
    <w:rsid w:val="00FD36EC"/>
    <w:rsid w:val="00FD78D4"/>
    <w:rsid w:val="00FE0F0B"/>
    <w:rsid w:val="00FE2169"/>
    <w:rsid w:val="00FE38F0"/>
    <w:rsid w:val="00FE400D"/>
    <w:rsid w:val="00FE43A9"/>
    <w:rsid w:val="00FE6072"/>
    <w:rsid w:val="00FE6588"/>
    <w:rsid w:val="00FE73F3"/>
    <w:rsid w:val="00FE754C"/>
    <w:rsid w:val="00FF1931"/>
    <w:rsid w:val="00FF41F3"/>
    <w:rsid w:val="00FF525B"/>
    <w:rsid w:val="00FF5670"/>
    <w:rsid w:val="00FF58CB"/>
    <w:rsid w:val="00FF59EB"/>
    <w:rsid w:val="00FF7B4A"/>
    <w:rsid w:val="15E60545"/>
    <w:rsid w:val="27388A3D"/>
    <w:rsid w:val="35E1A992"/>
    <w:rsid w:val="373D2C1E"/>
    <w:rsid w:val="473A754E"/>
    <w:rsid w:val="59699CA4"/>
    <w:rsid w:val="78933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10D3A1AA-39F5-4DC7-A084-700BC302A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F4EBE"/>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semiHidden/>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resultssummary" w:customStyle="1">
    <w:name w:val="results_summary"/>
    <w:basedOn w:val="Fuentedeprrafopredeter"/>
    <w:rsid w:val="00E930A5"/>
  </w:style>
  <w:style w:type="character" w:styleId="byauthor" w:customStyle="1">
    <w:name w:val="byauthor"/>
    <w:basedOn w:val="Fuentedeprrafopredeter"/>
    <w:rsid w:val="00E930A5"/>
  </w:style>
  <w:style w:type="character" w:styleId="relatorcode" w:customStyle="1">
    <w:name w:val="relatorcode"/>
    <w:basedOn w:val="Fuentedeprrafopredeter"/>
    <w:rsid w:val="00E930A5"/>
  </w:style>
  <w:style w:type="character" w:styleId="label" w:customStyle="1">
    <w:name w:val="label"/>
    <w:basedOn w:val="Fuentedeprrafopredeter"/>
    <w:rsid w:val="00E930A5"/>
  </w:style>
  <w:style w:type="character" w:styleId="publisherplace" w:customStyle="1">
    <w:name w:val="publisher_place"/>
    <w:basedOn w:val="Fuentedeprrafopredeter"/>
    <w:rsid w:val="00E930A5"/>
  </w:style>
  <w:style w:type="character" w:styleId="publishername" w:customStyle="1">
    <w:name w:val="publisher_name"/>
    <w:basedOn w:val="Fuentedeprrafopredeter"/>
    <w:rsid w:val="00E930A5"/>
  </w:style>
  <w:style w:type="character" w:styleId="publisherdate" w:customStyle="1">
    <w:name w:val="publisher_date"/>
    <w:basedOn w:val="Fuentedeprrafopredeter"/>
    <w:rsid w:val="00E930A5"/>
  </w:style>
  <w:style w:type="character" w:styleId="annotation" w:customStyle="1">
    <w:name w:val="annotation"/>
    <w:basedOn w:val="Fuentedeprrafopredeter"/>
    <w:rsid w:val="005D44FA"/>
  </w:style>
  <w:style w:type="character" w:styleId="directivas" w:customStyle="1">
    <w:name w:val="directivas"/>
    <w:basedOn w:val="Fuentedeprrafopredeter"/>
    <w:rsid w:val="00117028"/>
  </w:style>
  <w:style w:type="character" w:styleId="resoldirectorales" w:customStyle="1">
    <w:name w:val="resoldirectorales"/>
    <w:basedOn w:val="Fuentedeprrafopredeter"/>
    <w:rsid w:val="00117028"/>
  </w:style>
  <w:style w:type="paragraph" w:styleId="Textoindependiente2">
    <w:name w:val="Body Text 2"/>
    <w:basedOn w:val="Normal"/>
    <w:link w:val="Textoindependiente2Car"/>
    <w:uiPriority w:val="99"/>
    <w:unhideWhenUsed/>
    <w:rsid w:val="000542F7"/>
    <w:pPr>
      <w:spacing w:after="120" w:line="480" w:lineRule="auto"/>
    </w:pPr>
  </w:style>
  <w:style w:type="character" w:styleId="Textoindependiente2Car" w:customStyle="1">
    <w:name w:val="Texto independiente 2 Car"/>
    <w:basedOn w:val="Fuentedeprrafopredeter"/>
    <w:link w:val="Textoindependiente2"/>
    <w:uiPriority w:val="99"/>
    <w:rsid w:val="000542F7"/>
  </w:style>
  <w:style w:type="character" w:styleId="Refdenotaalfinal">
    <w:name w:val="endnote reference"/>
    <w:semiHidden/>
    <w:rsid w:val="00F11634"/>
    <w:rPr>
      <w:vertAlign w:val="superscript"/>
    </w:rPr>
  </w:style>
  <w:style w:type="paragraph" w:styleId="Textocomentario">
    <w:name w:val="annotation text"/>
    <w:basedOn w:val="Normal"/>
    <w:link w:val="TextocomentarioCar"/>
    <w:uiPriority w:val="99"/>
    <w:semiHidden/>
    <w:unhideWhenUsed/>
    <w:rsid w:val="004B38A9"/>
    <w:pPr>
      <w:spacing w:after="200" w:line="240" w:lineRule="auto"/>
    </w:pPr>
    <w:rPr>
      <w:rFonts w:ascii="Times New Roman" w:hAnsi="Times New Roman"/>
      <w:sz w:val="20"/>
      <w:szCs w:val="20"/>
      <w:lang w:val="es-PE"/>
    </w:rPr>
  </w:style>
  <w:style w:type="character" w:styleId="TextocomentarioCar" w:customStyle="1">
    <w:name w:val="Texto comentario Car"/>
    <w:basedOn w:val="Fuentedeprrafopredeter"/>
    <w:link w:val="Textocomentario"/>
    <w:uiPriority w:val="99"/>
    <w:semiHidden/>
    <w:rsid w:val="004B38A9"/>
    <w:rPr>
      <w:rFonts w:ascii="Times New Roman" w:hAnsi="Times New Roman"/>
      <w:sz w:val="20"/>
      <w:szCs w:val="20"/>
      <w:lang w:val="es-PE"/>
    </w:rPr>
  </w:style>
  <w:style w:type="character" w:styleId="PrrafodelistaCar" w:customStyle="1">
    <w:name w:val="Párrafo de lista Car"/>
    <w:aliases w:val="Number List 1 Car"/>
    <w:link w:val="Prrafodelista"/>
    <w:uiPriority w:val="34"/>
    <w:locked/>
    <w:rsid w:val="00B83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261">
      <w:bodyDiv w:val="1"/>
      <w:marLeft w:val="0"/>
      <w:marRight w:val="0"/>
      <w:marTop w:val="0"/>
      <w:marBottom w:val="0"/>
      <w:divBdr>
        <w:top w:val="none" w:sz="0" w:space="0" w:color="auto"/>
        <w:left w:val="none" w:sz="0" w:space="0" w:color="auto"/>
        <w:bottom w:val="none" w:sz="0" w:space="0" w:color="auto"/>
        <w:right w:val="none" w:sz="0" w:space="0" w:color="auto"/>
      </w:divBdr>
    </w:div>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3222445">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6359031">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741755499">
                              <w:marLeft w:val="0"/>
                              <w:marRight w:val="0"/>
                              <w:marTop w:val="0"/>
                              <w:marBottom w:val="0"/>
                              <w:divBdr>
                                <w:top w:val="none" w:sz="0" w:space="0" w:color="auto"/>
                                <w:left w:val="none" w:sz="0" w:space="0" w:color="auto"/>
                                <w:bottom w:val="none" w:sz="0" w:space="0" w:color="auto"/>
                                <w:right w:val="none" w:sz="0" w:space="0" w:color="auto"/>
                              </w:divBdr>
                            </w:div>
                            <w:div w:id="12509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1666206289">
                              <w:marLeft w:val="0"/>
                              <w:marRight w:val="0"/>
                              <w:marTop w:val="0"/>
                              <w:marBottom w:val="0"/>
                              <w:divBdr>
                                <w:top w:val="none" w:sz="0" w:space="0" w:color="auto"/>
                                <w:left w:val="none" w:sz="0" w:space="0" w:color="auto"/>
                                <w:bottom w:val="none" w:sz="0" w:space="0" w:color="auto"/>
                                <w:right w:val="none" w:sz="0" w:space="0" w:color="auto"/>
                              </w:divBdr>
                            </w:div>
                            <w:div w:id="29198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889605789">
                              <w:marLeft w:val="0"/>
                              <w:marRight w:val="0"/>
                              <w:marTop w:val="0"/>
                              <w:marBottom w:val="0"/>
                              <w:divBdr>
                                <w:top w:val="none" w:sz="0" w:space="0" w:color="auto"/>
                                <w:left w:val="none" w:sz="0" w:space="0" w:color="auto"/>
                                <w:bottom w:val="none" w:sz="0" w:space="0" w:color="auto"/>
                                <w:right w:val="none" w:sz="0" w:space="0" w:color="auto"/>
                              </w:divBdr>
                            </w:div>
                            <w:div w:id="12534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35411393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9332322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5008600">
      <w:bodyDiv w:val="1"/>
      <w:marLeft w:val="0"/>
      <w:marRight w:val="0"/>
      <w:marTop w:val="0"/>
      <w:marBottom w:val="0"/>
      <w:divBdr>
        <w:top w:val="none" w:sz="0" w:space="0" w:color="auto"/>
        <w:left w:val="none" w:sz="0" w:space="0" w:color="auto"/>
        <w:bottom w:val="none" w:sz="0" w:space="0" w:color="auto"/>
        <w:right w:val="none" w:sz="0" w:space="0" w:color="auto"/>
      </w:divBdr>
      <w:divsChild>
        <w:div w:id="475680352">
          <w:marLeft w:val="0"/>
          <w:marRight w:val="0"/>
          <w:marTop w:val="0"/>
          <w:marBottom w:val="0"/>
          <w:divBdr>
            <w:top w:val="none" w:sz="0" w:space="0" w:color="auto"/>
            <w:left w:val="none" w:sz="0" w:space="0" w:color="auto"/>
            <w:bottom w:val="none" w:sz="0" w:space="0" w:color="auto"/>
            <w:right w:val="none" w:sz="0" w:space="0" w:color="auto"/>
          </w:divBdr>
          <w:divsChild>
            <w:div w:id="979073824">
              <w:marLeft w:val="0"/>
              <w:marRight w:val="0"/>
              <w:marTop w:val="0"/>
              <w:marBottom w:val="0"/>
              <w:divBdr>
                <w:top w:val="none" w:sz="0" w:space="0" w:color="auto"/>
                <w:left w:val="none" w:sz="0" w:space="0" w:color="auto"/>
                <w:bottom w:val="none" w:sz="0" w:space="0" w:color="auto"/>
                <w:right w:val="none" w:sz="0" w:space="0" w:color="auto"/>
              </w:divBdr>
              <w:divsChild>
                <w:div w:id="1965841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03563501">
          <w:marLeft w:val="0"/>
          <w:marRight w:val="0"/>
          <w:marTop w:val="0"/>
          <w:marBottom w:val="0"/>
          <w:divBdr>
            <w:top w:val="none" w:sz="0" w:space="0" w:color="auto"/>
            <w:left w:val="none" w:sz="0" w:space="0" w:color="auto"/>
            <w:bottom w:val="none" w:sz="0" w:space="0" w:color="auto"/>
            <w:right w:val="none" w:sz="0" w:space="0" w:color="auto"/>
          </w:divBdr>
          <w:divsChild>
            <w:div w:id="2134518633">
              <w:marLeft w:val="0"/>
              <w:marRight w:val="0"/>
              <w:marTop w:val="0"/>
              <w:marBottom w:val="0"/>
              <w:divBdr>
                <w:top w:val="none" w:sz="0" w:space="0" w:color="auto"/>
                <w:left w:val="none" w:sz="0" w:space="0" w:color="auto"/>
                <w:bottom w:val="none" w:sz="0" w:space="0" w:color="auto"/>
                <w:right w:val="none" w:sz="0" w:space="0" w:color="auto"/>
              </w:divBdr>
              <w:divsChild>
                <w:div w:id="151029176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102129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61889464">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389301136">
      <w:bodyDiv w:val="1"/>
      <w:marLeft w:val="0"/>
      <w:marRight w:val="0"/>
      <w:marTop w:val="0"/>
      <w:marBottom w:val="0"/>
      <w:divBdr>
        <w:top w:val="none" w:sz="0" w:space="0" w:color="auto"/>
        <w:left w:val="none" w:sz="0" w:space="0" w:color="auto"/>
        <w:bottom w:val="none" w:sz="0" w:space="0" w:color="auto"/>
        <w:right w:val="none" w:sz="0" w:space="0" w:color="auto"/>
      </w:divBdr>
      <w:divsChild>
        <w:div w:id="839083084">
          <w:marLeft w:val="0"/>
          <w:marRight w:val="0"/>
          <w:marTop w:val="0"/>
          <w:marBottom w:val="0"/>
          <w:divBdr>
            <w:top w:val="none" w:sz="0" w:space="0" w:color="auto"/>
            <w:left w:val="none" w:sz="0" w:space="0" w:color="auto"/>
            <w:bottom w:val="none" w:sz="0" w:space="0" w:color="auto"/>
            <w:right w:val="none" w:sz="0" w:space="0" w:color="auto"/>
          </w:divBdr>
          <w:divsChild>
            <w:div w:id="1892379473">
              <w:marLeft w:val="0"/>
              <w:marRight w:val="0"/>
              <w:marTop w:val="0"/>
              <w:marBottom w:val="0"/>
              <w:divBdr>
                <w:top w:val="none" w:sz="0" w:space="0" w:color="auto"/>
                <w:left w:val="none" w:sz="0" w:space="0" w:color="auto"/>
                <w:bottom w:val="none" w:sz="0" w:space="0" w:color="auto"/>
                <w:right w:val="none" w:sz="0" w:space="0" w:color="auto"/>
              </w:divBdr>
              <w:divsChild>
                <w:div w:id="378013589">
                  <w:marLeft w:val="0"/>
                  <w:marRight w:val="0"/>
                  <w:marTop w:val="0"/>
                  <w:marBottom w:val="0"/>
                  <w:divBdr>
                    <w:top w:val="none" w:sz="0" w:space="0" w:color="auto"/>
                    <w:left w:val="none" w:sz="0" w:space="0" w:color="auto"/>
                    <w:bottom w:val="none" w:sz="0" w:space="0" w:color="auto"/>
                    <w:right w:val="none" w:sz="0" w:space="0" w:color="auto"/>
                  </w:divBdr>
                  <w:divsChild>
                    <w:div w:id="20786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571759">
          <w:marLeft w:val="0"/>
          <w:marRight w:val="0"/>
          <w:marTop w:val="0"/>
          <w:marBottom w:val="0"/>
          <w:divBdr>
            <w:top w:val="none" w:sz="0" w:space="0" w:color="auto"/>
            <w:left w:val="none" w:sz="0" w:space="0" w:color="auto"/>
            <w:bottom w:val="none" w:sz="0" w:space="0" w:color="auto"/>
            <w:right w:val="none" w:sz="0" w:space="0" w:color="auto"/>
          </w:divBdr>
          <w:divsChild>
            <w:div w:id="1609850133">
              <w:marLeft w:val="0"/>
              <w:marRight w:val="0"/>
              <w:marTop w:val="0"/>
              <w:marBottom w:val="0"/>
              <w:divBdr>
                <w:top w:val="none" w:sz="0" w:space="0" w:color="auto"/>
                <w:left w:val="none" w:sz="0" w:space="0" w:color="auto"/>
                <w:bottom w:val="none" w:sz="0" w:space="0" w:color="auto"/>
                <w:right w:val="none" w:sz="0" w:space="0" w:color="auto"/>
              </w:divBdr>
              <w:divsChild>
                <w:div w:id="1751390973">
                  <w:marLeft w:val="0"/>
                  <w:marRight w:val="0"/>
                  <w:marTop w:val="0"/>
                  <w:marBottom w:val="0"/>
                  <w:divBdr>
                    <w:top w:val="none" w:sz="0" w:space="0" w:color="auto"/>
                    <w:left w:val="none" w:sz="0" w:space="0" w:color="auto"/>
                    <w:bottom w:val="none" w:sz="0" w:space="0" w:color="auto"/>
                    <w:right w:val="none" w:sz="0" w:space="0" w:color="auto"/>
                  </w:divBdr>
                  <w:divsChild>
                    <w:div w:id="15921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42456">
          <w:marLeft w:val="0"/>
          <w:marRight w:val="0"/>
          <w:marTop w:val="0"/>
          <w:marBottom w:val="0"/>
          <w:divBdr>
            <w:top w:val="none" w:sz="0" w:space="0" w:color="auto"/>
            <w:left w:val="none" w:sz="0" w:space="0" w:color="auto"/>
            <w:bottom w:val="none" w:sz="0" w:space="0" w:color="auto"/>
            <w:right w:val="none" w:sz="0" w:space="0" w:color="auto"/>
          </w:divBdr>
          <w:divsChild>
            <w:div w:id="2094862432">
              <w:marLeft w:val="0"/>
              <w:marRight w:val="0"/>
              <w:marTop w:val="0"/>
              <w:marBottom w:val="0"/>
              <w:divBdr>
                <w:top w:val="none" w:sz="0" w:space="0" w:color="auto"/>
                <w:left w:val="none" w:sz="0" w:space="0" w:color="auto"/>
                <w:bottom w:val="none" w:sz="0" w:space="0" w:color="auto"/>
                <w:right w:val="none" w:sz="0" w:space="0" w:color="auto"/>
              </w:divBdr>
              <w:divsChild>
                <w:div w:id="417872379">
                  <w:marLeft w:val="0"/>
                  <w:marRight w:val="0"/>
                  <w:marTop w:val="0"/>
                  <w:marBottom w:val="0"/>
                  <w:divBdr>
                    <w:top w:val="none" w:sz="0" w:space="0" w:color="auto"/>
                    <w:left w:val="none" w:sz="0" w:space="0" w:color="auto"/>
                    <w:bottom w:val="none" w:sz="0" w:space="0" w:color="auto"/>
                    <w:right w:val="none" w:sz="0" w:space="0" w:color="auto"/>
                  </w:divBdr>
                  <w:divsChild>
                    <w:div w:id="21101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02043066">
      <w:bodyDiv w:val="1"/>
      <w:marLeft w:val="0"/>
      <w:marRight w:val="0"/>
      <w:marTop w:val="0"/>
      <w:marBottom w:val="0"/>
      <w:divBdr>
        <w:top w:val="none" w:sz="0" w:space="0" w:color="auto"/>
        <w:left w:val="none" w:sz="0" w:space="0" w:color="auto"/>
        <w:bottom w:val="none" w:sz="0" w:space="0" w:color="auto"/>
        <w:right w:val="none" w:sz="0" w:space="0" w:color="auto"/>
      </w:divBdr>
      <w:divsChild>
        <w:div w:id="1021324228">
          <w:marLeft w:val="0"/>
          <w:marRight w:val="0"/>
          <w:marTop w:val="0"/>
          <w:marBottom w:val="0"/>
          <w:divBdr>
            <w:top w:val="none" w:sz="0" w:space="0" w:color="auto"/>
            <w:left w:val="none" w:sz="0" w:space="0" w:color="auto"/>
            <w:bottom w:val="none" w:sz="0" w:space="0" w:color="auto"/>
            <w:right w:val="none" w:sz="0" w:space="0" w:color="auto"/>
          </w:divBdr>
          <w:divsChild>
            <w:div w:id="511846041">
              <w:marLeft w:val="0"/>
              <w:marRight w:val="0"/>
              <w:marTop w:val="0"/>
              <w:marBottom w:val="0"/>
              <w:divBdr>
                <w:top w:val="none" w:sz="0" w:space="0" w:color="auto"/>
                <w:left w:val="none" w:sz="0" w:space="0" w:color="auto"/>
                <w:bottom w:val="none" w:sz="0" w:space="0" w:color="auto"/>
                <w:right w:val="none" w:sz="0" w:space="0" w:color="auto"/>
              </w:divBdr>
              <w:divsChild>
                <w:div w:id="11217991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94381751">
          <w:marLeft w:val="0"/>
          <w:marRight w:val="0"/>
          <w:marTop w:val="0"/>
          <w:marBottom w:val="0"/>
          <w:divBdr>
            <w:top w:val="none" w:sz="0" w:space="0" w:color="auto"/>
            <w:left w:val="none" w:sz="0" w:space="0" w:color="auto"/>
            <w:bottom w:val="none" w:sz="0" w:space="0" w:color="auto"/>
            <w:right w:val="none" w:sz="0" w:space="0" w:color="auto"/>
          </w:divBdr>
          <w:divsChild>
            <w:div w:id="628710052">
              <w:marLeft w:val="0"/>
              <w:marRight w:val="0"/>
              <w:marTop w:val="0"/>
              <w:marBottom w:val="0"/>
              <w:divBdr>
                <w:top w:val="none" w:sz="0" w:space="0" w:color="auto"/>
                <w:left w:val="none" w:sz="0" w:space="0" w:color="auto"/>
                <w:bottom w:val="none" w:sz="0" w:space="0" w:color="auto"/>
                <w:right w:val="none" w:sz="0" w:space="0" w:color="auto"/>
              </w:divBdr>
              <w:divsChild>
                <w:div w:id="51453519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51327673">
          <w:marLeft w:val="0"/>
          <w:marRight w:val="0"/>
          <w:marTop w:val="0"/>
          <w:marBottom w:val="0"/>
          <w:divBdr>
            <w:top w:val="none" w:sz="0" w:space="0" w:color="auto"/>
            <w:left w:val="none" w:sz="0" w:space="0" w:color="auto"/>
            <w:bottom w:val="none" w:sz="0" w:space="0" w:color="auto"/>
            <w:right w:val="none" w:sz="0" w:space="0" w:color="auto"/>
          </w:divBdr>
          <w:divsChild>
            <w:div w:id="917902732">
              <w:marLeft w:val="0"/>
              <w:marRight w:val="0"/>
              <w:marTop w:val="0"/>
              <w:marBottom w:val="0"/>
              <w:divBdr>
                <w:top w:val="none" w:sz="0" w:space="0" w:color="auto"/>
                <w:left w:val="none" w:sz="0" w:space="0" w:color="auto"/>
                <w:bottom w:val="none" w:sz="0" w:space="0" w:color="auto"/>
                <w:right w:val="none" w:sz="0" w:space="0" w:color="auto"/>
              </w:divBdr>
              <w:divsChild>
                <w:div w:id="6676367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10191389">
          <w:marLeft w:val="0"/>
          <w:marRight w:val="0"/>
          <w:marTop w:val="0"/>
          <w:marBottom w:val="0"/>
          <w:divBdr>
            <w:top w:val="none" w:sz="0" w:space="0" w:color="auto"/>
            <w:left w:val="none" w:sz="0" w:space="0" w:color="auto"/>
            <w:bottom w:val="none" w:sz="0" w:space="0" w:color="auto"/>
            <w:right w:val="none" w:sz="0" w:space="0" w:color="auto"/>
          </w:divBdr>
          <w:divsChild>
            <w:div w:id="1169522268">
              <w:marLeft w:val="0"/>
              <w:marRight w:val="0"/>
              <w:marTop w:val="0"/>
              <w:marBottom w:val="0"/>
              <w:divBdr>
                <w:top w:val="none" w:sz="0" w:space="0" w:color="auto"/>
                <w:left w:val="none" w:sz="0" w:space="0" w:color="auto"/>
                <w:bottom w:val="none" w:sz="0" w:space="0" w:color="auto"/>
                <w:right w:val="none" w:sz="0" w:space="0" w:color="auto"/>
              </w:divBdr>
            </w:div>
          </w:divsChild>
        </w:div>
        <w:div w:id="1290017542">
          <w:marLeft w:val="0"/>
          <w:marRight w:val="0"/>
          <w:marTop w:val="0"/>
          <w:marBottom w:val="0"/>
          <w:divBdr>
            <w:top w:val="none" w:sz="0" w:space="0" w:color="auto"/>
            <w:left w:val="none" w:sz="0" w:space="0" w:color="auto"/>
            <w:bottom w:val="none" w:sz="0" w:space="0" w:color="auto"/>
            <w:right w:val="none" w:sz="0" w:space="0" w:color="auto"/>
          </w:divBdr>
          <w:divsChild>
            <w:div w:id="1494029575">
              <w:marLeft w:val="0"/>
              <w:marRight w:val="0"/>
              <w:marTop w:val="0"/>
              <w:marBottom w:val="0"/>
              <w:divBdr>
                <w:top w:val="none" w:sz="0" w:space="0" w:color="auto"/>
                <w:left w:val="none" w:sz="0" w:space="0" w:color="auto"/>
                <w:bottom w:val="none" w:sz="0" w:space="0" w:color="auto"/>
                <w:right w:val="none" w:sz="0" w:space="0" w:color="auto"/>
              </w:divBdr>
              <w:divsChild>
                <w:div w:id="63798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49964885">
          <w:marLeft w:val="0"/>
          <w:marRight w:val="0"/>
          <w:marTop w:val="0"/>
          <w:marBottom w:val="0"/>
          <w:divBdr>
            <w:top w:val="none" w:sz="0" w:space="0" w:color="auto"/>
            <w:left w:val="none" w:sz="0" w:space="0" w:color="auto"/>
            <w:bottom w:val="none" w:sz="0" w:space="0" w:color="auto"/>
            <w:right w:val="none" w:sz="0" w:space="0" w:color="auto"/>
          </w:divBdr>
          <w:divsChild>
            <w:div w:id="785199571">
              <w:marLeft w:val="0"/>
              <w:marRight w:val="0"/>
              <w:marTop w:val="0"/>
              <w:marBottom w:val="0"/>
              <w:divBdr>
                <w:top w:val="none" w:sz="0" w:space="0" w:color="auto"/>
                <w:left w:val="none" w:sz="0" w:space="0" w:color="auto"/>
                <w:bottom w:val="none" w:sz="0" w:space="0" w:color="auto"/>
                <w:right w:val="none" w:sz="0" w:space="0" w:color="auto"/>
              </w:divBdr>
              <w:divsChild>
                <w:div w:id="749545734">
                  <w:marLeft w:val="-420"/>
                  <w:marRight w:val="0"/>
                  <w:marTop w:val="0"/>
                  <w:marBottom w:val="0"/>
                  <w:divBdr>
                    <w:top w:val="none" w:sz="0" w:space="0" w:color="auto"/>
                    <w:left w:val="none" w:sz="0" w:space="0" w:color="auto"/>
                    <w:bottom w:val="none" w:sz="0" w:space="0" w:color="auto"/>
                    <w:right w:val="none" w:sz="0" w:space="0" w:color="auto"/>
                  </w:divBdr>
                  <w:divsChild>
                    <w:div w:id="1202130285">
                      <w:marLeft w:val="0"/>
                      <w:marRight w:val="0"/>
                      <w:marTop w:val="0"/>
                      <w:marBottom w:val="0"/>
                      <w:divBdr>
                        <w:top w:val="none" w:sz="0" w:space="0" w:color="auto"/>
                        <w:left w:val="none" w:sz="0" w:space="0" w:color="auto"/>
                        <w:bottom w:val="none" w:sz="0" w:space="0" w:color="auto"/>
                        <w:right w:val="none" w:sz="0" w:space="0" w:color="auto"/>
                      </w:divBdr>
                      <w:divsChild>
                        <w:div w:id="862865722">
                          <w:marLeft w:val="0"/>
                          <w:marRight w:val="0"/>
                          <w:marTop w:val="0"/>
                          <w:marBottom w:val="0"/>
                          <w:divBdr>
                            <w:top w:val="none" w:sz="0" w:space="0" w:color="auto"/>
                            <w:left w:val="none" w:sz="0" w:space="0" w:color="auto"/>
                            <w:bottom w:val="none" w:sz="0" w:space="0" w:color="auto"/>
                            <w:right w:val="none" w:sz="0" w:space="0" w:color="auto"/>
                          </w:divBdr>
                          <w:divsChild>
                            <w:div w:id="77749258">
                              <w:marLeft w:val="0"/>
                              <w:marRight w:val="0"/>
                              <w:marTop w:val="0"/>
                              <w:marBottom w:val="0"/>
                              <w:divBdr>
                                <w:top w:val="none" w:sz="0" w:space="0" w:color="auto"/>
                                <w:left w:val="none" w:sz="0" w:space="0" w:color="auto"/>
                                <w:bottom w:val="none" w:sz="0" w:space="0" w:color="auto"/>
                                <w:right w:val="none" w:sz="0" w:space="0" w:color="auto"/>
                              </w:divBdr>
                            </w:div>
                            <w:div w:id="2122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78431">
                  <w:marLeft w:val="-420"/>
                  <w:marRight w:val="0"/>
                  <w:marTop w:val="0"/>
                  <w:marBottom w:val="0"/>
                  <w:divBdr>
                    <w:top w:val="none" w:sz="0" w:space="0" w:color="auto"/>
                    <w:left w:val="none" w:sz="0" w:space="0" w:color="auto"/>
                    <w:bottom w:val="none" w:sz="0" w:space="0" w:color="auto"/>
                    <w:right w:val="none" w:sz="0" w:space="0" w:color="auto"/>
                  </w:divBdr>
                  <w:divsChild>
                    <w:div w:id="1000426383">
                      <w:marLeft w:val="0"/>
                      <w:marRight w:val="0"/>
                      <w:marTop w:val="0"/>
                      <w:marBottom w:val="0"/>
                      <w:divBdr>
                        <w:top w:val="none" w:sz="0" w:space="0" w:color="auto"/>
                        <w:left w:val="none" w:sz="0" w:space="0" w:color="auto"/>
                        <w:bottom w:val="none" w:sz="0" w:space="0" w:color="auto"/>
                        <w:right w:val="none" w:sz="0" w:space="0" w:color="auto"/>
                      </w:divBdr>
                      <w:divsChild>
                        <w:div w:id="1634478718">
                          <w:marLeft w:val="0"/>
                          <w:marRight w:val="0"/>
                          <w:marTop w:val="0"/>
                          <w:marBottom w:val="0"/>
                          <w:divBdr>
                            <w:top w:val="none" w:sz="0" w:space="0" w:color="auto"/>
                            <w:left w:val="none" w:sz="0" w:space="0" w:color="auto"/>
                            <w:bottom w:val="none" w:sz="0" w:space="0" w:color="auto"/>
                            <w:right w:val="none" w:sz="0" w:space="0" w:color="auto"/>
                          </w:divBdr>
                          <w:divsChild>
                            <w:div w:id="1825274554">
                              <w:marLeft w:val="0"/>
                              <w:marRight w:val="0"/>
                              <w:marTop w:val="0"/>
                              <w:marBottom w:val="0"/>
                              <w:divBdr>
                                <w:top w:val="none" w:sz="0" w:space="0" w:color="auto"/>
                                <w:left w:val="none" w:sz="0" w:space="0" w:color="auto"/>
                                <w:bottom w:val="none" w:sz="0" w:space="0" w:color="auto"/>
                                <w:right w:val="none" w:sz="0" w:space="0" w:color="auto"/>
                              </w:divBdr>
                            </w:div>
                            <w:div w:id="13172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204197">
          <w:marLeft w:val="0"/>
          <w:marRight w:val="0"/>
          <w:marTop w:val="0"/>
          <w:marBottom w:val="0"/>
          <w:divBdr>
            <w:top w:val="none" w:sz="0" w:space="0" w:color="auto"/>
            <w:left w:val="none" w:sz="0" w:space="0" w:color="auto"/>
            <w:bottom w:val="none" w:sz="0" w:space="0" w:color="auto"/>
            <w:right w:val="none" w:sz="0" w:space="0" w:color="auto"/>
          </w:divBdr>
          <w:divsChild>
            <w:div w:id="835076586">
              <w:marLeft w:val="0"/>
              <w:marRight w:val="0"/>
              <w:marTop w:val="0"/>
              <w:marBottom w:val="0"/>
              <w:divBdr>
                <w:top w:val="none" w:sz="0" w:space="0" w:color="auto"/>
                <w:left w:val="none" w:sz="0" w:space="0" w:color="auto"/>
                <w:bottom w:val="none" w:sz="0" w:space="0" w:color="auto"/>
                <w:right w:val="none" w:sz="0" w:space="0" w:color="auto"/>
              </w:divBdr>
              <w:divsChild>
                <w:div w:id="127031145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55676481">
          <w:marLeft w:val="0"/>
          <w:marRight w:val="0"/>
          <w:marTop w:val="0"/>
          <w:marBottom w:val="0"/>
          <w:divBdr>
            <w:top w:val="none" w:sz="0" w:space="0" w:color="auto"/>
            <w:left w:val="none" w:sz="0" w:space="0" w:color="auto"/>
            <w:bottom w:val="none" w:sz="0" w:space="0" w:color="auto"/>
            <w:right w:val="none" w:sz="0" w:space="0" w:color="auto"/>
          </w:divBdr>
          <w:divsChild>
            <w:div w:id="500966856">
              <w:marLeft w:val="0"/>
              <w:marRight w:val="0"/>
              <w:marTop w:val="0"/>
              <w:marBottom w:val="0"/>
              <w:divBdr>
                <w:top w:val="none" w:sz="0" w:space="0" w:color="auto"/>
                <w:left w:val="none" w:sz="0" w:space="0" w:color="auto"/>
                <w:bottom w:val="none" w:sz="0" w:space="0" w:color="auto"/>
                <w:right w:val="none" w:sz="0" w:space="0" w:color="auto"/>
              </w:divBdr>
              <w:divsChild>
                <w:div w:id="1544918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70636418">
          <w:marLeft w:val="0"/>
          <w:marRight w:val="0"/>
          <w:marTop w:val="0"/>
          <w:marBottom w:val="0"/>
          <w:divBdr>
            <w:top w:val="none" w:sz="0" w:space="0" w:color="auto"/>
            <w:left w:val="none" w:sz="0" w:space="0" w:color="auto"/>
            <w:bottom w:val="none" w:sz="0" w:space="0" w:color="auto"/>
            <w:right w:val="none" w:sz="0" w:space="0" w:color="auto"/>
          </w:divBdr>
          <w:divsChild>
            <w:div w:id="816846871">
              <w:marLeft w:val="0"/>
              <w:marRight w:val="0"/>
              <w:marTop w:val="0"/>
              <w:marBottom w:val="0"/>
              <w:divBdr>
                <w:top w:val="none" w:sz="0" w:space="0" w:color="auto"/>
                <w:left w:val="none" w:sz="0" w:space="0" w:color="auto"/>
                <w:bottom w:val="none" w:sz="0" w:space="0" w:color="auto"/>
                <w:right w:val="none" w:sz="0" w:space="0" w:color="auto"/>
              </w:divBdr>
              <w:divsChild>
                <w:div w:id="4052125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82799078">
          <w:marLeft w:val="0"/>
          <w:marRight w:val="0"/>
          <w:marTop w:val="0"/>
          <w:marBottom w:val="0"/>
          <w:divBdr>
            <w:top w:val="none" w:sz="0" w:space="0" w:color="auto"/>
            <w:left w:val="none" w:sz="0" w:space="0" w:color="auto"/>
            <w:bottom w:val="none" w:sz="0" w:space="0" w:color="auto"/>
            <w:right w:val="none" w:sz="0" w:space="0" w:color="auto"/>
          </w:divBdr>
          <w:divsChild>
            <w:div w:id="7043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9465785">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690930">
      <w:bodyDiv w:val="1"/>
      <w:marLeft w:val="0"/>
      <w:marRight w:val="0"/>
      <w:marTop w:val="0"/>
      <w:marBottom w:val="0"/>
      <w:divBdr>
        <w:top w:val="none" w:sz="0" w:space="0" w:color="auto"/>
        <w:left w:val="none" w:sz="0" w:space="0" w:color="auto"/>
        <w:bottom w:val="none" w:sz="0" w:space="0" w:color="auto"/>
        <w:right w:val="none" w:sz="0" w:space="0" w:color="auto"/>
      </w:divBdr>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AF63368-FB12-4821-83C2-1F1CD3EF4714}"/>
</file>

<file path=customXml/itemProps3.xml><?xml version="1.0" encoding="utf-8"?>
<ds:datastoreItem xmlns:ds="http://schemas.openxmlformats.org/officeDocument/2006/customXml" ds:itemID="{E2B88CBD-B4EE-4352-920C-5D34C07D483E}"/>
</file>

<file path=customXml/itemProps4.xml><?xml version="1.0" encoding="utf-8"?>
<ds:datastoreItem xmlns:ds="http://schemas.openxmlformats.org/officeDocument/2006/customXml" ds:itemID="{F999B857-2837-489D-82BE-C444B26C910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45</cp:revision>
  <cp:lastPrinted>2025-09-23T20:04:00Z</cp:lastPrinted>
  <dcterms:created xsi:type="dcterms:W3CDTF">2025-07-10T06:06:00Z</dcterms:created>
  <dcterms:modified xsi:type="dcterms:W3CDTF">2026-05-18T16:07:41Z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