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C81D78" w:rsidR="00D12B6B" w:rsidP="00A67625" w:rsidRDefault="00D12B6B" w14:paraId="450BB199" w14:textId="77777777">
      <w:pPr>
        <w:spacing w:after="0" w:line="240" w:lineRule="auto"/>
        <w:jc w:val="center"/>
        <w:rPr>
          <w:rFonts w:ascii="Times New Roman" w:hAnsi="Times New Roman" w:cs="Times New Roman"/>
          <w:b/>
          <w:sz w:val="24"/>
          <w:szCs w:val="24"/>
          <w:lang w:val="es-PE" w:eastAsia="ar-SA"/>
        </w:rPr>
      </w:pPr>
    </w:p>
    <w:p w:rsidRPr="00C81D78" w:rsidR="00D12B6B" w:rsidP="00A67625" w:rsidRDefault="00201C0D" w14:paraId="2E2FA649" w14:textId="70AAAD85">
      <w:pPr>
        <w:spacing w:after="0" w:line="240" w:lineRule="auto"/>
        <w:jc w:val="center"/>
        <w:rPr>
          <w:rFonts w:ascii="Times New Roman" w:hAnsi="Times New Roman" w:cs="Times New Roman"/>
          <w:b/>
          <w:sz w:val="24"/>
          <w:szCs w:val="24"/>
          <w:lang w:val="es-PE" w:eastAsia="ar-SA"/>
        </w:rPr>
      </w:pPr>
      <w:r w:rsidRPr="00C81D78">
        <w:rPr>
          <w:rFonts w:ascii="Times New Roman" w:hAnsi="Times New Roman" w:cs="Times New Roman"/>
          <w:b/>
          <w:sz w:val="24"/>
          <w:szCs w:val="24"/>
          <w:lang w:val="es-PE" w:eastAsia="ar-SA"/>
        </w:rPr>
        <w:t xml:space="preserve">RESOLUCIÓN </w:t>
      </w:r>
      <w:r w:rsidRPr="00C81D78" w:rsidR="00D12B6B">
        <w:rPr>
          <w:rFonts w:ascii="Times New Roman" w:hAnsi="Times New Roman" w:cs="Times New Roman"/>
          <w:b/>
          <w:sz w:val="24"/>
          <w:szCs w:val="24"/>
          <w:lang w:val="es-PE" w:eastAsia="ar-SA"/>
        </w:rPr>
        <w:t>N</w:t>
      </w:r>
      <w:r w:rsidRPr="00C81D78" w:rsidR="00062F20">
        <w:rPr>
          <w:rFonts w:ascii="Times New Roman" w:hAnsi="Times New Roman" w:cs="Times New Roman"/>
          <w:b/>
          <w:sz w:val="24"/>
          <w:szCs w:val="24"/>
          <w:lang w:val="es-PE" w:eastAsia="ar-SA"/>
        </w:rPr>
        <w:t>° 1</w:t>
      </w:r>
      <w:r w:rsidRPr="00C81D78" w:rsidR="009746BF">
        <w:rPr>
          <w:rFonts w:ascii="Times New Roman" w:hAnsi="Times New Roman" w:cs="Times New Roman"/>
          <w:b/>
          <w:sz w:val="24"/>
          <w:szCs w:val="24"/>
          <w:lang w:val="es-PE" w:eastAsia="ar-SA"/>
        </w:rPr>
        <w:t>50</w:t>
      </w:r>
      <w:r w:rsidRPr="00C81D78" w:rsidR="00AA2AA2">
        <w:rPr>
          <w:rFonts w:ascii="Times New Roman" w:hAnsi="Times New Roman" w:cs="Times New Roman"/>
          <w:b/>
          <w:sz w:val="24"/>
          <w:szCs w:val="24"/>
          <w:lang w:val="es-PE" w:eastAsia="ar-SA"/>
        </w:rPr>
        <w:t>/25</w:t>
      </w:r>
    </w:p>
    <w:p w:rsidRPr="00C81D78" w:rsidR="00A67625" w:rsidP="00A67625" w:rsidRDefault="00A67625" w14:paraId="26F65B62" w14:textId="77777777">
      <w:pPr>
        <w:spacing w:after="0" w:line="240" w:lineRule="auto"/>
        <w:jc w:val="center"/>
        <w:rPr>
          <w:rFonts w:ascii="Times New Roman" w:hAnsi="Times New Roman" w:cs="Times New Roman"/>
          <w:b/>
          <w:sz w:val="24"/>
          <w:szCs w:val="24"/>
          <w:lang w:val="es-PE" w:eastAsia="ar-SA"/>
        </w:rPr>
      </w:pPr>
    </w:p>
    <w:p w:rsidRPr="00C81D78" w:rsidR="00C81D78" w:rsidP="00C81D78" w:rsidRDefault="00C81D78" w14:paraId="1AAC7E95" w14:textId="77777777">
      <w:pPr>
        <w:spacing w:after="0" w:line="240" w:lineRule="auto"/>
        <w:jc w:val="both"/>
        <w:outlineLvl w:val="0"/>
        <w:rPr>
          <w:rFonts w:ascii="Times New Roman" w:hAnsi="Times New Roman" w:eastAsia="Times New Roman" w:cs="Times New Roman"/>
          <w:b/>
          <w:bCs/>
          <w:sz w:val="24"/>
          <w:szCs w:val="24"/>
          <w:lang w:val="es-PE" w:eastAsia="es-ES"/>
        </w:rPr>
      </w:pPr>
      <w:bookmarkStart w:name="_Hlk198053358" w:id="0"/>
      <w:r w:rsidRPr="00C81D78">
        <w:rPr>
          <w:rFonts w:ascii="Times New Roman" w:hAnsi="Times New Roman" w:eastAsia="Times New Roman" w:cs="Times New Roman"/>
          <w:b/>
          <w:bCs/>
          <w:sz w:val="24"/>
          <w:szCs w:val="24"/>
          <w:lang w:val="es-PE" w:eastAsia="es-ES"/>
        </w:rPr>
        <w:t>Vistos:</w:t>
      </w:r>
    </w:p>
    <w:p w:rsidRPr="00C81D78" w:rsidR="00C81D78" w:rsidP="00C81D78" w:rsidRDefault="00C81D78" w14:paraId="6680DE63" w14:textId="77777777">
      <w:pPr>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78E06802" w14:textId="4F0B84A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5A68FAEA" w:rsidR="00C81D78">
        <w:rPr>
          <w:rFonts w:ascii="Times New Roman" w:hAnsi="Times New Roman" w:eastAsia="Times New Roman" w:cs="Times New Roman"/>
          <w:sz w:val="24"/>
          <w:szCs w:val="24"/>
          <w:lang w:val="es-PE" w:eastAsia="es-ES"/>
        </w:rPr>
        <w:t xml:space="preserve">Que, con fecha 15 de </w:t>
      </w:r>
      <w:r w:rsidRPr="5A68FAEA" w:rsidR="00C81D78">
        <w:rPr>
          <w:rFonts w:ascii="Times New Roman" w:hAnsi="Times New Roman" w:eastAsia="Times New Roman" w:cs="Times New Roman"/>
          <w:sz w:val="24"/>
          <w:szCs w:val="24"/>
          <w:lang w:val="es-PE" w:eastAsia="es-ES"/>
        </w:rPr>
        <w:t>Mayo</w:t>
      </w:r>
      <w:r w:rsidRPr="5A68FAEA" w:rsidR="00C81D78">
        <w:rPr>
          <w:rFonts w:ascii="Times New Roman" w:hAnsi="Times New Roman" w:eastAsia="Times New Roman" w:cs="Times New Roman"/>
          <w:sz w:val="24"/>
          <w:szCs w:val="24"/>
          <w:lang w:val="es-PE" w:eastAsia="es-ES"/>
        </w:rPr>
        <w:t xml:space="preserve"> de 2025 </w:t>
      </w:r>
      <w:r w:rsidRPr="5A68FAEA" w:rsidR="33DDBBD8">
        <w:rPr>
          <w:rFonts w:ascii="Times New Roman" w:hAnsi="Times New Roman" w:eastAsia="Times New Roman" w:cs="Times New Roman"/>
          <w:sz w:val="24"/>
          <w:szCs w:val="24"/>
          <w:lang w:val="es-PE" w:eastAsia="es-ES"/>
        </w:rPr>
        <w:t>.........................................................................</w:t>
      </w:r>
      <w:r w:rsidRPr="5A68FAEA" w:rsidR="00C81D78">
        <w:rPr>
          <w:rFonts w:ascii="Times New Roman" w:hAnsi="Times New Roman" w:cs="Times New Roman"/>
          <w:sz w:val="24"/>
          <w:szCs w:val="24"/>
          <w:lang w:val="es-PE"/>
        </w:rPr>
        <w:t>,</w:t>
      </w:r>
      <w:r w:rsidRPr="5A68FAEA" w:rsidR="00C81D78">
        <w:rPr>
          <w:rFonts w:ascii="Times New Roman" w:hAnsi="Times New Roman" w:eastAsia="Times New Roman" w:cs="Times New Roman"/>
          <w:sz w:val="24"/>
          <w:szCs w:val="24"/>
          <w:lang w:val="es-PE" w:eastAsia="es-ES"/>
        </w:rPr>
        <w:t xml:space="preserve"> </w:t>
      </w:r>
      <w:r w:rsidRPr="5A68FAEA" w:rsidR="00C81D78">
        <w:rPr>
          <w:rFonts w:ascii="Times New Roman" w:hAnsi="Times New Roman" w:cs="Times New Roman"/>
          <w:sz w:val="24"/>
          <w:szCs w:val="24"/>
          <w:lang w:val="es-ES"/>
        </w:rPr>
        <w:t>interpone</w:t>
      </w:r>
      <w:r w:rsidRPr="5A68FAEA" w:rsidR="00C81D78">
        <w:rPr>
          <w:rFonts w:ascii="Times New Roman" w:hAnsi="Times New Roman" w:eastAsia="Times New Roman" w:cs="Times New Roman"/>
          <w:sz w:val="24"/>
          <w:szCs w:val="24"/>
          <w:lang w:val="es-PE" w:eastAsia="es-ES"/>
        </w:rPr>
        <w:t xml:space="preserve"> reclamación ante esta Defensoría del Asegurado (DEFASEG), solicitando que</w:t>
      </w:r>
      <w:r w:rsidRPr="5A68FAEA" w:rsidR="00C81D78">
        <w:rPr>
          <w:rFonts w:ascii="Times New Roman" w:hAnsi="Times New Roman" w:cs="Times New Roman"/>
          <w:sz w:val="24"/>
          <w:szCs w:val="24"/>
          <w:lang w:val="es-PE"/>
        </w:rPr>
        <w:t xml:space="preserve"> </w:t>
      </w:r>
      <w:bookmarkStart w:name="OLE_LINK2" w:id="1"/>
      <w:r w:rsidRPr="5A68FAEA" w:rsidR="772F13CA">
        <w:rPr>
          <w:rFonts w:ascii="Times New Roman" w:hAnsi="Times New Roman" w:cs="Times New Roman"/>
          <w:sz w:val="24"/>
          <w:szCs w:val="24"/>
          <w:lang w:val="es-PE"/>
        </w:rPr>
        <w:t>.............................................................................</w:t>
      </w:r>
      <w:r w:rsidRPr="5A68FAEA" w:rsidR="00C81D78">
        <w:rPr>
          <w:rFonts w:ascii="Times New Roman" w:hAnsi="Times New Roman" w:cs="Times New Roman"/>
          <w:sz w:val="24"/>
          <w:szCs w:val="24"/>
          <w:lang w:val="es-PE"/>
        </w:rPr>
        <w:t xml:space="preserve"> (</w:t>
      </w:r>
      <w:r w:rsidRPr="5A68FAEA" w:rsidR="2A672054">
        <w:rPr>
          <w:rFonts w:ascii="Times New Roman" w:hAnsi="Times New Roman" w:cs="Times New Roman"/>
          <w:sz w:val="24"/>
          <w:szCs w:val="24"/>
          <w:lang w:val="es-PE"/>
        </w:rPr>
        <w:t>..........................</w:t>
      </w:r>
      <w:r w:rsidRPr="5A68FAEA" w:rsidR="00C81D78">
        <w:rPr>
          <w:rFonts w:ascii="Times New Roman" w:hAnsi="Times New Roman" w:cs="Times New Roman"/>
          <w:sz w:val="24"/>
          <w:szCs w:val="24"/>
          <w:lang w:val="es-PE"/>
        </w:rPr>
        <w:t xml:space="preserve">) cumpla con </w:t>
      </w:r>
      <w:r w:rsidRPr="5A68FAEA" w:rsidR="00C81D78">
        <w:rPr>
          <w:rFonts w:ascii="Times New Roman" w:hAnsi="Times New Roman" w:eastAsia="Times New Roman" w:cs="Times New Roman"/>
          <w:sz w:val="24"/>
          <w:szCs w:val="24"/>
          <w:lang w:val="es-PE" w:eastAsia="es-ES"/>
        </w:rPr>
        <w:t xml:space="preserve">otorgar cobertura </w:t>
      </w:r>
      <w:r w:rsidRPr="5A68FAEA" w:rsidR="00C81D78">
        <w:rPr>
          <w:rFonts w:ascii="Times New Roman" w:hAnsi="Times New Roman" w:eastAsia="Times New Roman" w:cs="Times New Roman"/>
          <w:sz w:val="24"/>
          <w:szCs w:val="24"/>
          <w:lang w:val="es-ES" w:eastAsia="es-ES"/>
        </w:rPr>
        <w:t>conforme</w:t>
      </w:r>
      <w:r w:rsidRPr="5A68FAEA" w:rsidR="00C81D78">
        <w:rPr>
          <w:rFonts w:ascii="Times New Roman" w:hAnsi="Times New Roman" w:eastAsia="Times New Roman" w:cs="Times New Roman"/>
          <w:sz w:val="24"/>
          <w:szCs w:val="24"/>
          <w:lang w:val="es-PE" w:eastAsia="es-ES"/>
        </w:rPr>
        <w:t xml:space="preserve"> a los términos y condiciones del </w:t>
      </w:r>
      <w:r w:rsidRPr="5A68FAEA" w:rsidR="00C81D78">
        <w:rPr>
          <w:rFonts w:ascii="Times New Roman" w:hAnsi="Times New Roman" w:cs="Times New Roman"/>
          <w:sz w:val="24"/>
          <w:szCs w:val="24"/>
          <w:lang w:val="es-ES"/>
        </w:rPr>
        <w:t>Seguro</w:t>
      </w:r>
      <w:r w:rsidRPr="5A68FAEA" w:rsidR="00C81D78">
        <w:rPr>
          <w:rFonts w:ascii="Times New Roman" w:hAnsi="Times New Roman" w:cs="Times New Roman"/>
          <w:sz w:val="24"/>
          <w:szCs w:val="24"/>
          <w:lang w:val="es-PE"/>
        </w:rPr>
        <w:t xml:space="preserve"> Vehicular, póliza Nro. </w:t>
      </w:r>
      <w:r w:rsidRPr="5A68FAEA" w:rsidR="4DA0123F">
        <w:rPr>
          <w:rFonts w:ascii="Times New Roman" w:hAnsi="Times New Roman" w:cs="Times New Roman"/>
          <w:sz w:val="24"/>
          <w:szCs w:val="24"/>
          <w:lang w:val="es-PE"/>
        </w:rPr>
        <w:t>..................................</w:t>
      </w:r>
      <w:r w:rsidRPr="5A68FAEA" w:rsidR="00C81D78">
        <w:rPr>
          <w:rFonts w:ascii="Times New Roman" w:hAnsi="Times New Roman" w:cs="Times New Roman"/>
          <w:sz w:val="24"/>
          <w:szCs w:val="24"/>
          <w:lang w:val="es-PE"/>
        </w:rPr>
        <w:t>, por e</w:t>
      </w:r>
      <w:r w:rsidRPr="5A68FAEA" w:rsidR="00C81D78">
        <w:rPr>
          <w:rFonts w:ascii="Times New Roman" w:hAnsi="Times New Roman" w:eastAsia="Times New Roman" w:cs="Times New Roman"/>
          <w:sz w:val="24"/>
          <w:szCs w:val="24"/>
          <w:lang w:val="es-PE" w:eastAsia="es-ES"/>
        </w:rPr>
        <w:t xml:space="preserve">l siniestro de daños a su vehículo de placa </w:t>
      </w:r>
      <w:r w:rsidRPr="5A68FAEA" w:rsidR="1DE0F5A3">
        <w:rPr>
          <w:rFonts w:ascii="Times New Roman" w:hAnsi="Times New Roman" w:eastAsia="Times New Roman" w:cs="Times New Roman"/>
          <w:sz w:val="24"/>
          <w:szCs w:val="24"/>
          <w:lang w:val="es-PE" w:eastAsia="es-ES"/>
        </w:rPr>
        <w:t>.................</w:t>
      </w:r>
      <w:r w:rsidRPr="5A68FAEA" w:rsidR="00C81D78">
        <w:rPr>
          <w:rFonts w:ascii="Times New Roman" w:hAnsi="Times New Roman" w:eastAsia="Times New Roman" w:cs="Times New Roman"/>
          <w:sz w:val="24"/>
          <w:szCs w:val="24"/>
          <w:lang w:val="es-PE" w:eastAsia="es-ES"/>
        </w:rPr>
        <w:t xml:space="preserve"> ocurrido el 06 de febrero de 202</w:t>
      </w:r>
      <w:bookmarkEnd w:id="1"/>
      <w:r w:rsidRPr="5A68FAEA" w:rsidR="00C81D78">
        <w:rPr>
          <w:rFonts w:ascii="Times New Roman" w:hAnsi="Times New Roman" w:eastAsia="Times New Roman" w:cs="Times New Roman"/>
          <w:sz w:val="24"/>
          <w:szCs w:val="24"/>
          <w:lang w:val="es-PE" w:eastAsia="es-ES"/>
        </w:rPr>
        <w:t>5;</w:t>
      </w:r>
    </w:p>
    <w:p w:rsidRPr="00C81D78" w:rsidR="00C81D78" w:rsidP="00C81D78" w:rsidRDefault="00C81D78" w14:paraId="54031215"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C81D78" w:rsidR="00C81D78" w:rsidP="00C81D78" w:rsidRDefault="00C81D78" w14:paraId="14D98520" w14:textId="77777777">
      <w:pPr>
        <w:spacing w:after="0" w:line="240" w:lineRule="auto"/>
        <w:jc w:val="both"/>
        <w:rPr>
          <w:rFonts w:ascii="Times New Roman" w:hAnsi="Times New Roman" w:eastAsia="Arial Unicode MS" w:cs="Times New Roman"/>
          <w:sz w:val="24"/>
          <w:szCs w:val="24"/>
          <w:lang w:val="es-PE" w:eastAsia="es-ES"/>
        </w:rPr>
      </w:pPr>
      <w:r w:rsidRPr="00C81D78">
        <w:rPr>
          <w:rFonts w:ascii="Times New Roman" w:hAnsi="Times New Roman" w:eastAsia="Arial Unicode MS" w:cs="Times New Roman"/>
          <w:sz w:val="24"/>
          <w:szCs w:val="24"/>
          <w:lang w:val="es-PE" w:eastAsia="es-ES"/>
        </w:rPr>
        <w:t>Que, la señalada reclamación cumple con los requisitos de materia, cuantía y oportunidad establecidos en el Reglamento de la DEFASEG (</w:t>
      </w:r>
      <w:hyperlink w:history="1" r:id="rId8">
        <w:r w:rsidRPr="00C81D78">
          <w:rPr>
            <w:rStyle w:val="Hipervnculo"/>
            <w:rFonts w:ascii="Times New Roman" w:hAnsi="Times New Roman" w:eastAsia="Arial Unicode MS" w:cs="Times New Roman"/>
            <w:sz w:val="24"/>
            <w:szCs w:val="24"/>
            <w:lang w:val="es-PE" w:eastAsia="es-ES"/>
          </w:rPr>
          <w:t>http://www.defaseg.com.pe/reglamento.html</w:t>
        </w:r>
      </w:hyperlink>
      <w:r w:rsidRPr="00C81D78">
        <w:rPr>
          <w:rFonts w:ascii="Times New Roman" w:hAnsi="Times New Roman" w:eastAsia="Arial Unicode MS" w:cs="Times New Roman"/>
          <w:sz w:val="24"/>
          <w:szCs w:val="24"/>
          <w:lang w:val="es-PE" w:eastAsia="es-ES"/>
        </w:rPr>
        <w:t>);</w:t>
      </w:r>
    </w:p>
    <w:p w:rsidRPr="00C81D78" w:rsidR="00C81D78" w:rsidP="00C81D78" w:rsidRDefault="00C81D78" w14:paraId="77D4D9C3"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3BB3166F" w14:textId="1AEFFB48">
      <w:pPr>
        <w:tabs>
          <w:tab w:val="num" w:pos="720"/>
        </w:tabs>
        <w:spacing w:after="0" w:line="240" w:lineRule="auto"/>
        <w:jc w:val="both"/>
        <w:rPr>
          <w:rFonts w:ascii="Times New Roman" w:hAnsi="Times New Roman" w:eastAsia="Times New Roman" w:cs="Times New Roman"/>
          <w:sz w:val="24"/>
          <w:szCs w:val="24"/>
          <w:lang w:val="es-PE" w:eastAsia="es-ES"/>
        </w:rPr>
      </w:pPr>
      <w:r w:rsidRPr="5A68FAEA" w:rsidR="00C81D78">
        <w:rPr>
          <w:rFonts w:ascii="Times New Roman" w:hAnsi="Times New Roman" w:eastAsia="Times New Roman" w:cs="Times New Roman"/>
          <w:sz w:val="24"/>
          <w:szCs w:val="24"/>
          <w:lang w:val="es-PE" w:eastAsia="es-ES"/>
        </w:rPr>
        <w:t xml:space="preserve">Que, habiéndosele corrido traslado de la respectiva reclamación con fecha 26 de junio de 2025, </w:t>
      </w:r>
      <w:r w:rsidRPr="5A68FAEA" w:rsidR="2A672054">
        <w:rPr>
          <w:rFonts w:ascii="Times New Roman" w:hAnsi="Times New Roman" w:eastAsia="Times New Roman" w:cs="Times New Roman"/>
          <w:sz w:val="24"/>
          <w:szCs w:val="24"/>
          <w:lang w:val="es-PE" w:eastAsia="es-ES"/>
        </w:rPr>
        <w:t>..........................</w:t>
      </w:r>
      <w:r w:rsidRPr="5A68FAEA" w:rsidR="00C81D78">
        <w:rPr>
          <w:rFonts w:ascii="Times New Roman" w:hAnsi="Times New Roman" w:eastAsia="Times New Roman" w:cs="Times New Roman"/>
          <w:sz w:val="24"/>
          <w:szCs w:val="24"/>
          <w:lang w:val="es-PE" w:eastAsia="es-ES"/>
        </w:rPr>
        <w:t xml:space="preserve"> solicitó un plazo adicional para presentar sus descargos, los cuales finalmente presenta el 15 de agosto de 2025;</w:t>
      </w:r>
    </w:p>
    <w:p w:rsidRPr="00C81D78" w:rsidR="00C81D78" w:rsidP="00C81D78" w:rsidRDefault="00C81D78" w14:paraId="60707F42"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56CEE622" w14:textId="77777777">
      <w:pPr>
        <w:tabs>
          <w:tab w:val="num" w:pos="72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Que, con fecha 21 de agosto de 2025 el reclamante presentó una réplica;  </w:t>
      </w:r>
    </w:p>
    <w:p w:rsidRPr="00C81D78" w:rsidR="00C81D78" w:rsidP="00C81D78" w:rsidRDefault="00C81D78" w14:paraId="5A5F9A6A"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20B3BC36" w14:textId="77777777">
      <w:pPr>
        <w:tabs>
          <w:tab w:val="num" w:pos="720"/>
        </w:tabs>
        <w:spacing w:after="0" w:line="240" w:lineRule="auto"/>
        <w:jc w:val="both"/>
        <w:rPr>
          <w:rFonts w:ascii="Times New Roman" w:hAnsi="Times New Roman" w:cs="Times New Roman"/>
          <w:sz w:val="24"/>
          <w:szCs w:val="24"/>
          <w:lang w:val="es-ES"/>
        </w:rPr>
      </w:pPr>
      <w:r w:rsidRPr="00C81D78">
        <w:rPr>
          <w:rFonts w:ascii="Times New Roman" w:hAnsi="Times New Roman" w:eastAsia="Times New Roman" w:cs="Times New Roman"/>
          <w:sz w:val="24"/>
          <w:szCs w:val="24"/>
          <w:lang w:val="es-PE" w:eastAsia="es-ES"/>
        </w:rPr>
        <w:t>Que, con fecha</w:t>
      </w:r>
      <w:r w:rsidRPr="00C81D78">
        <w:rPr>
          <w:rFonts w:ascii="Times New Roman" w:hAnsi="Times New Roman" w:eastAsia="Times New Roman" w:cs="Times New Roman"/>
          <w:sz w:val="24"/>
          <w:szCs w:val="24"/>
          <w:lang w:val="es-419" w:eastAsia="es-ES"/>
        </w:rPr>
        <w:t xml:space="preserve"> 8 de setiembre de 2025 </w:t>
      </w:r>
      <w:r w:rsidRPr="00C81D78">
        <w:rPr>
          <w:rFonts w:ascii="Times New Roman" w:hAnsi="Times New Roman" w:eastAsia="Times New Roman" w:cs="Times New Roman"/>
          <w:sz w:val="24"/>
          <w:szCs w:val="24"/>
          <w:lang w:val="es-PE" w:eastAsia="es-ES"/>
        </w:rPr>
        <w:t xml:space="preserve">se realizó la audiencia de vista con la participación virtual de la aseguradora y la participación virtual del reclamante, oportunidad en la cual cada parte sustentó su posición, absolviendo </w:t>
      </w:r>
      <w:r w:rsidRPr="00C81D78">
        <w:rPr>
          <w:rFonts w:ascii="Times New Roman" w:hAnsi="Times New Roman" w:cs="Times New Roman"/>
          <w:sz w:val="24"/>
          <w:szCs w:val="24"/>
          <w:lang w:val="es-PE"/>
        </w:rPr>
        <w:t>las preguntas formuladas por esta colegiado, conforme consta de la correspondiente acta;</w:t>
      </w:r>
    </w:p>
    <w:p w:rsidRPr="00C81D78" w:rsidR="00C81D78" w:rsidP="00C81D78" w:rsidRDefault="00C81D78" w14:paraId="2A482615" w14:textId="77777777">
      <w:pPr>
        <w:tabs>
          <w:tab w:val="num" w:pos="720"/>
        </w:tabs>
        <w:spacing w:after="0" w:line="240" w:lineRule="auto"/>
        <w:jc w:val="both"/>
        <w:rPr>
          <w:rFonts w:ascii="Times New Roman" w:hAnsi="Times New Roman" w:eastAsia="Times New Roman" w:cs="Times New Roman"/>
          <w:sz w:val="24"/>
          <w:szCs w:val="24"/>
          <w:lang w:val="es-ES" w:eastAsia="es-ES"/>
        </w:rPr>
      </w:pPr>
    </w:p>
    <w:p w:rsidR="00C81D78" w:rsidP="00C81D78" w:rsidRDefault="00C81D78" w14:paraId="2CE9AB87" w14:textId="77777777">
      <w:p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PE"/>
        </w:rPr>
        <w:t>Que el reclamante fundamenta su posición en lo siguiente:</w:t>
      </w:r>
      <w:r w:rsidRPr="00C81D78">
        <w:rPr>
          <w:rFonts w:ascii="Times New Roman" w:hAnsi="Times New Roman" w:cs="Times New Roman"/>
          <w:sz w:val="24"/>
          <w:szCs w:val="24"/>
          <w:lang w:val="es-ES" w:eastAsia="es-ES"/>
        </w:rPr>
        <w:t xml:space="preserve"> </w:t>
      </w:r>
    </w:p>
    <w:p w:rsidRPr="00C81D78" w:rsidR="00C81D78" w:rsidP="00C81D78" w:rsidRDefault="00C81D78" w14:paraId="7CC4BB39" w14:textId="77777777">
      <w:pPr>
        <w:spacing w:after="0" w:line="240" w:lineRule="auto"/>
        <w:jc w:val="both"/>
        <w:rPr>
          <w:rFonts w:ascii="Times New Roman" w:hAnsi="Times New Roman" w:cs="Times New Roman"/>
          <w:sz w:val="24"/>
          <w:szCs w:val="24"/>
          <w:lang w:val="es-ES" w:eastAsia="es-ES"/>
        </w:rPr>
      </w:pPr>
    </w:p>
    <w:p w:rsidRPr="00C81D78" w:rsidR="00C81D78" w:rsidP="00C81D78" w:rsidRDefault="00C81D78" w14:paraId="1B6620DA" w14:textId="77777777">
      <w:pPr>
        <w:pStyle w:val="Prrafodelista"/>
        <w:numPr>
          <w:ilvl w:val="0"/>
          <w:numId w:val="40"/>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la aseguradora rechazó la cobertura del siniestro indicando que el primer y segundo cupón (con vencimientos 19/12/2024 y 19/01/2025, respectivamente) se encontraban impagos a la fecha del evento, y que recién fueron cancelados el 07/02/2025.</w:t>
      </w:r>
    </w:p>
    <w:p w:rsidRPr="00C81D78" w:rsidR="00C81D78" w:rsidP="00C81D78" w:rsidRDefault="00C81D78" w14:paraId="3807179F" w14:textId="77777777">
      <w:pPr>
        <w:pStyle w:val="Prrafodelista"/>
        <w:numPr>
          <w:ilvl w:val="0"/>
          <w:numId w:val="40"/>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el pago de la prima fue debitado de la cuenta bancaria del reclamante el mismo 06/02/2025, antes de que se produzca el siniestro. Y que dicho cargo puede ser corroborado mediante el estado de cuenta y constancia de transacción bancaria que adjuntó a su escrito.</w:t>
      </w:r>
    </w:p>
    <w:p w:rsidRPr="00C81D78" w:rsidR="00C81D78" w:rsidP="00C81D78" w:rsidRDefault="00C81D78" w14:paraId="03221318" w14:textId="77777777">
      <w:pPr>
        <w:pStyle w:val="Prrafodelista"/>
        <w:numPr>
          <w:ilvl w:val="0"/>
          <w:numId w:val="40"/>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el Capítulo 5 de la Póliza, alineado al artículo 4º de la Ley 29946, Ley del Contrato de Seguro, permite postergar el inicio de la cobertura al pago de la prima, y dispone expresamente que, si el siniestro ocurre antes del pago, la cobertura igual se activa en tanto se realice el pago correspondiente, siendo la prima devengada y deducida del monto indemnizable.</w:t>
      </w:r>
    </w:p>
    <w:p w:rsidRPr="00C81D78" w:rsidR="00C81D78" w:rsidP="00C81D78" w:rsidRDefault="00C81D78" w14:paraId="4D433B83" w14:textId="77777777">
      <w:pPr>
        <w:pStyle w:val="Prrafodelista"/>
        <w:numPr>
          <w:ilvl w:val="0"/>
          <w:numId w:val="40"/>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en este caso, al haber sido efectuado el pago el mismo día del siniestro, corresponde reconocer que al momento del evento la prima ya estaba siendo ejecutada, por lo que la cobertura debía considerarse activa.</w:t>
      </w:r>
    </w:p>
    <w:p w:rsidRPr="00C81D78" w:rsidR="00C81D78" w:rsidP="00C81D78" w:rsidRDefault="00C81D78" w14:paraId="274EE87C" w14:textId="77777777">
      <w:pPr>
        <w:pStyle w:val="Prrafodelista"/>
        <w:numPr>
          <w:ilvl w:val="0"/>
          <w:numId w:val="40"/>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la posición de la aseguradora resulta contraria a lo dispuesto por la norma imperativa contenida en el segundo párrafo del artículo 4º de la Ley del Contrato de Seguro, que establece el devengue inmediato de la prima en caso de siniestro ocurrido antes del pago, sin requerir que este haya sido concluido antes del evento, siempre que se efectúe conforme a lo pactado.</w:t>
      </w:r>
    </w:p>
    <w:p w:rsidRPr="00C81D78" w:rsidR="00C81D78" w:rsidP="00C81D78" w:rsidRDefault="00C81D78" w14:paraId="1939AA00" w14:textId="019A4670">
      <w:pPr>
        <w:pStyle w:val="Prrafodelista"/>
        <w:numPr>
          <w:ilvl w:val="0"/>
          <w:numId w:val="40"/>
        </w:numPr>
        <w:spacing w:after="0" w:line="240" w:lineRule="auto"/>
        <w:jc w:val="both"/>
        <w:rPr>
          <w:rFonts w:ascii="Times New Roman" w:hAnsi="Times New Roman" w:cs="Times New Roman"/>
          <w:sz w:val="24"/>
          <w:szCs w:val="24"/>
          <w:lang w:val="es-ES" w:eastAsia="es-ES"/>
        </w:rPr>
      </w:pPr>
      <w:r w:rsidRPr="5A68FAEA" w:rsidR="00C81D78">
        <w:rPr>
          <w:rFonts w:ascii="Times New Roman" w:hAnsi="Times New Roman" w:cs="Times New Roman"/>
          <w:sz w:val="24"/>
          <w:szCs w:val="24"/>
          <w:lang w:val="es-ES" w:eastAsia="es-ES"/>
        </w:rPr>
        <w:t xml:space="preserve">Finalmente, el reclamante solicita que, en base a los hechos y disposiciones legales expuestas, la Defensoría del Asegurado declare fundado su reclamo y ordene a </w:t>
      </w:r>
      <w:r w:rsidRPr="5A68FAEA" w:rsidR="2A672054">
        <w:rPr>
          <w:rFonts w:ascii="Times New Roman" w:hAnsi="Times New Roman" w:cs="Times New Roman"/>
          <w:sz w:val="24"/>
          <w:szCs w:val="24"/>
          <w:lang w:val="es-ES" w:eastAsia="es-ES"/>
        </w:rPr>
        <w:t>..........................</w:t>
      </w:r>
      <w:r w:rsidRPr="5A68FAEA" w:rsidR="00C81D78">
        <w:rPr>
          <w:rFonts w:ascii="Times New Roman" w:hAnsi="Times New Roman" w:cs="Times New Roman"/>
          <w:sz w:val="24"/>
          <w:szCs w:val="24"/>
          <w:lang w:val="es-ES" w:eastAsia="es-ES"/>
        </w:rPr>
        <w:t xml:space="preserve"> Seguros la atención del siniestro vehicular N.º </w:t>
      </w:r>
      <w:r w:rsidRPr="5A68FAEA" w:rsidR="2F7E1B2E">
        <w:rPr>
          <w:rFonts w:ascii="Times New Roman" w:hAnsi="Times New Roman" w:cs="Times New Roman"/>
          <w:sz w:val="24"/>
          <w:szCs w:val="24"/>
          <w:lang w:val="es-ES" w:eastAsia="es-ES"/>
        </w:rPr>
        <w:t>....................</w:t>
      </w:r>
      <w:r w:rsidRPr="5A68FAEA" w:rsidR="00C81D78">
        <w:rPr>
          <w:rFonts w:ascii="Times New Roman" w:hAnsi="Times New Roman" w:cs="Times New Roman"/>
          <w:sz w:val="24"/>
          <w:szCs w:val="24"/>
          <w:lang w:val="es-ES" w:eastAsia="es-ES"/>
        </w:rPr>
        <w:t xml:space="preserve">, reconociendo la cobertura bajo la Póliza N.º </w:t>
      </w:r>
      <w:r w:rsidRPr="5A68FAEA" w:rsidR="4DA0123F">
        <w:rPr>
          <w:rFonts w:ascii="Times New Roman" w:hAnsi="Times New Roman" w:cs="Times New Roman"/>
          <w:sz w:val="24"/>
          <w:szCs w:val="24"/>
        </w:rPr>
        <w:t>..................................</w:t>
      </w:r>
      <w:r w:rsidRPr="5A68FAEA" w:rsidR="00C81D78">
        <w:rPr>
          <w:rFonts w:ascii="Times New Roman" w:hAnsi="Times New Roman" w:cs="Times New Roman"/>
          <w:sz w:val="24"/>
          <w:szCs w:val="24"/>
          <w:lang w:val="es-ES" w:eastAsia="es-ES"/>
        </w:rPr>
        <w:t>, en tanto el pago de la prima se efectuó válidamente el mismo día del siniestro.</w:t>
      </w:r>
    </w:p>
    <w:p w:rsidRPr="00C81D78" w:rsidR="00C81D78" w:rsidP="00C81D78" w:rsidRDefault="00C81D78" w14:paraId="0B3896EA" w14:textId="77777777">
      <w:pPr>
        <w:spacing w:after="0" w:line="240" w:lineRule="auto"/>
        <w:jc w:val="both"/>
        <w:rPr>
          <w:rFonts w:ascii="Times New Roman" w:hAnsi="Times New Roman" w:cs="Times New Roman"/>
          <w:sz w:val="24"/>
          <w:szCs w:val="24"/>
          <w:lang w:val="es-ES" w:eastAsia="es-ES"/>
        </w:rPr>
      </w:pPr>
    </w:p>
    <w:p w:rsidRPr="00C81D78" w:rsidR="00C81D78" w:rsidP="00C81D78" w:rsidRDefault="00C81D78" w14:paraId="15024329" w14:textId="77777777">
      <w:p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 xml:space="preserve">Que la aseguradora por su </w:t>
      </w:r>
      <w:proofErr w:type="gramStart"/>
      <w:r w:rsidRPr="00C81D78">
        <w:rPr>
          <w:rFonts w:ascii="Times New Roman" w:hAnsi="Times New Roman" w:cs="Times New Roman"/>
          <w:sz w:val="24"/>
          <w:szCs w:val="24"/>
          <w:lang w:val="es-ES" w:eastAsia="es-ES"/>
        </w:rPr>
        <w:t>parte,</w:t>
      </w:r>
      <w:proofErr w:type="gramEnd"/>
      <w:r w:rsidRPr="00C81D78">
        <w:rPr>
          <w:rFonts w:ascii="Times New Roman" w:hAnsi="Times New Roman" w:cs="Times New Roman"/>
          <w:sz w:val="24"/>
          <w:szCs w:val="24"/>
          <w:lang w:val="es-ES" w:eastAsia="es-ES"/>
        </w:rPr>
        <w:t xml:space="preserve"> fundamenta resumidamente su posición en lo siguiente:</w:t>
      </w:r>
    </w:p>
    <w:p w:rsidRPr="00C81D78" w:rsidR="00C81D78" w:rsidP="00C81D78" w:rsidRDefault="00C81D78" w14:paraId="12D73F8F" w14:textId="77777777">
      <w:pPr>
        <w:spacing w:after="0" w:line="240" w:lineRule="auto"/>
        <w:jc w:val="both"/>
        <w:rPr>
          <w:rFonts w:ascii="Times New Roman" w:hAnsi="Times New Roman" w:cs="Times New Roman"/>
          <w:sz w:val="24"/>
          <w:szCs w:val="24"/>
          <w:lang w:val="es-ES" w:eastAsia="es-ES"/>
        </w:rPr>
      </w:pPr>
    </w:p>
    <w:p w:rsidRPr="00C81D78" w:rsidR="00C81D78" w:rsidP="00C81D78" w:rsidRDefault="00C81D78" w14:paraId="66AE053F" w14:textId="77777777">
      <w:pPr>
        <w:pStyle w:val="Prrafodelista"/>
        <w:numPr>
          <w:ilvl w:val="0"/>
          <w:numId w:val="41"/>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 xml:space="preserve">Que el denunciante se acogió a un convenio de pago de la prima dividido en 12 cupones (del 1 al 12) a cancelar desde el 19 de diciembre de 2024 al 19 de noviembre </w:t>
      </w:r>
      <w:proofErr w:type="spellStart"/>
      <w:r w:rsidRPr="00C81D78">
        <w:rPr>
          <w:rFonts w:ascii="Times New Roman" w:hAnsi="Times New Roman" w:cs="Times New Roman"/>
          <w:sz w:val="24"/>
          <w:szCs w:val="24"/>
          <w:lang w:val="es-ES" w:eastAsia="es-ES"/>
        </w:rPr>
        <w:t>e</w:t>
      </w:r>
      <w:proofErr w:type="spellEnd"/>
      <w:r w:rsidRPr="00C81D78">
        <w:rPr>
          <w:rFonts w:ascii="Times New Roman" w:hAnsi="Times New Roman" w:cs="Times New Roman"/>
          <w:sz w:val="24"/>
          <w:szCs w:val="24"/>
          <w:lang w:val="es-ES" w:eastAsia="es-ES"/>
        </w:rPr>
        <w:t xml:space="preserve"> 2025. (los 19 de cada mes, durante 12 meses).</w:t>
      </w:r>
    </w:p>
    <w:p w:rsidRPr="00C81D78" w:rsidR="00C81D78" w:rsidP="00C81D78" w:rsidRDefault="00C81D78" w14:paraId="3D0C39D9" w14:textId="77777777">
      <w:pPr>
        <w:pStyle w:val="Prrafodelista"/>
        <w:numPr>
          <w:ilvl w:val="0"/>
          <w:numId w:val="41"/>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 xml:space="preserve">Que </w:t>
      </w:r>
      <w:proofErr w:type="gramStart"/>
      <w:r w:rsidRPr="00C81D78">
        <w:rPr>
          <w:rFonts w:ascii="Times New Roman" w:hAnsi="Times New Roman" w:cs="Times New Roman"/>
          <w:sz w:val="24"/>
          <w:szCs w:val="24"/>
          <w:lang w:val="es-ES" w:eastAsia="es-ES"/>
        </w:rPr>
        <w:t>de acuerdo a</w:t>
      </w:r>
      <w:proofErr w:type="gramEnd"/>
      <w:r w:rsidRPr="00C81D78">
        <w:rPr>
          <w:rFonts w:ascii="Times New Roman" w:hAnsi="Times New Roman" w:cs="Times New Roman"/>
          <w:sz w:val="24"/>
          <w:szCs w:val="24"/>
          <w:lang w:val="es-ES" w:eastAsia="es-ES"/>
        </w:rPr>
        <w:t xml:space="preserve"> lo estipulado en el segundo párrafo del Art. 4 de la Ley N° 29946, Ley del Contrato de Seguro, las partes acordaron postergar el inicio de la cobertura del seguro al pago de la primera cuota fraccionada dentro del plazo establecido en el documento (18 de enero de 2025).</w:t>
      </w:r>
    </w:p>
    <w:p w:rsidRPr="00C81D78" w:rsidR="00C81D78" w:rsidP="00C81D78" w:rsidRDefault="00C81D78" w14:paraId="19140C41" w14:textId="77777777">
      <w:pPr>
        <w:pStyle w:val="Prrafodelista"/>
        <w:numPr>
          <w:ilvl w:val="0"/>
          <w:numId w:val="41"/>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con fecha 20 de diciembre de 2024 el reclamante firmó la autorización del débito automático en su cuenta.</w:t>
      </w:r>
    </w:p>
    <w:p w:rsidRPr="00C81D78" w:rsidR="00C81D78" w:rsidP="00C81D78" w:rsidRDefault="00C81D78" w14:paraId="3126EBF6" w14:textId="21FA1AEB">
      <w:pPr>
        <w:pStyle w:val="Prrafodelista"/>
        <w:numPr>
          <w:ilvl w:val="0"/>
          <w:numId w:val="41"/>
        </w:numPr>
        <w:spacing w:after="0" w:line="240" w:lineRule="auto"/>
        <w:jc w:val="both"/>
        <w:rPr>
          <w:rFonts w:ascii="Times New Roman" w:hAnsi="Times New Roman" w:cs="Times New Roman"/>
          <w:sz w:val="24"/>
          <w:szCs w:val="24"/>
          <w:lang w:val="es-ES" w:eastAsia="es-ES"/>
        </w:rPr>
      </w:pPr>
      <w:r w:rsidRPr="5A68FAEA" w:rsidR="00C81D78">
        <w:rPr>
          <w:rFonts w:ascii="Times New Roman" w:hAnsi="Times New Roman" w:cs="Times New Roman"/>
          <w:sz w:val="24"/>
          <w:szCs w:val="24"/>
          <w:lang w:val="es-ES" w:eastAsia="es-ES"/>
        </w:rPr>
        <w:t xml:space="preserve">Que el asegurado autorizó a </w:t>
      </w:r>
      <w:r w:rsidRPr="5A68FAEA" w:rsidR="2A672054">
        <w:rPr>
          <w:rFonts w:ascii="Times New Roman" w:hAnsi="Times New Roman" w:cs="Times New Roman"/>
          <w:sz w:val="24"/>
          <w:szCs w:val="24"/>
          <w:lang w:val="es-ES" w:eastAsia="es-ES"/>
        </w:rPr>
        <w:t>..........................</w:t>
      </w:r>
      <w:r w:rsidRPr="5A68FAEA" w:rsidR="00C81D78">
        <w:rPr>
          <w:rFonts w:ascii="Times New Roman" w:hAnsi="Times New Roman" w:cs="Times New Roman"/>
          <w:sz w:val="24"/>
          <w:szCs w:val="24"/>
          <w:lang w:val="es-ES" w:eastAsia="es-ES"/>
        </w:rPr>
        <w:t xml:space="preserve"> a realizar el débito automático en su cuenta y además se obligó a mantener fondos suficientes para el referido débito automático.</w:t>
      </w:r>
    </w:p>
    <w:p w:rsidRPr="00C81D78" w:rsidR="00C81D78" w:rsidP="00C81D78" w:rsidRDefault="00C81D78" w14:paraId="3D3707BF" w14:textId="77777777">
      <w:pPr>
        <w:pStyle w:val="Prrafodelista"/>
        <w:numPr>
          <w:ilvl w:val="0"/>
          <w:numId w:val="41"/>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 xml:space="preserve">Que la parte reclamante reconoció haber recibido la póliza y conocer las condiciones generales, particulares y exclusiones de </w:t>
      </w:r>
      <w:proofErr w:type="gramStart"/>
      <w:r w:rsidRPr="00C81D78">
        <w:rPr>
          <w:rFonts w:ascii="Times New Roman" w:hAnsi="Times New Roman" w:cs="Times New Roman"/>
          <w:sz w:val="24"/>
          <w:szCs w:val="24"/>
          <w:lang w:val="es-ES" w:eastAsia="es-ES"/>
        </w:rPr>
        <w:t>la misma</w:t>
      </w:r>
      <w:proofErr w:type="gramEnd"/>
      <w:r w:rsidRPr="00C81D78">
        <w:rPr>
          <w:rFonts w:ascii="Times New Roman" w:hAnsi="Times New Roman" w:cs="Times New Roman"/>
          <w:sz w:val="24"/>
          <w:szCs w:val="24"/>
          <w:lang w:val="es-ES" w:eastAsia="es-ES"/>
        </w:rPr>
        <w:t>, habiendo citado dicha póliza dentro de sus argumentos de reclamación.</w:t>
      </w:r>
    </w:p>
    <w:p w:rsidRPr="00C81D78" w:rsidR="00C81D78" w:rsidP="00C81D78" w:rsidRDefault="00C81D78" w14:paraId="0330F9E4" w14:textId="5EE5E419">
      <w:pPr>
        <w:pStyle w:val="Prrafodelista"/>
        <w:numPr>
          <w:ilvl w:val="0"/>
          <w:numId w:val="41"/>
        </w:numPr>
        <w:spacing w:after="0" w:line="240" w:lineRule="auto"/>
        <w:jc w:val="both"/>
        <w:rPr>
          <w:rFonts w:ascii="Times New Roman" w:hAnsi="Times New Roman" w:cs="Times New Roman"/>
          <w:sz w:val="24"/>
          <w:szCs w:val="24"/>
          <w:lang w:val="es-ES" w:eastAsia="es-ES"/>
        </w:rPr>
      </w:pPr>
      <w:r w:rsidRPr="5A68FAEA" w:rsidR="00C81D78">
        <w:rPr>
          <w:rFonts w:ascii="Times New Roman" w:hAnsi="Times New Roman" w:cs="Times New Roman"/>
          <w:sz w:val="24"/>
          <w:szCs w:val="24"/>
          <w:lang w:val="es-ES" w:eastAsia="es-ES"/>
        </w:rPr>
        <w:t xml:space="preserve">Que, al momento de la ocurrencia del siniestro (06/02/2025), no se realizó pago alguno correspondiente a la póliza, ello debido a que el primer cupón </w:t>
      </w:r>
      <w:r w:rsidRPr="5A68FAEA" w:rsidR="00C81D78">
        <w:rPr>
          <w:rFonts w:ascii="Times New Roman" w:hAnsi="Times New Roman" w:cs="Times New Roman"/>
          <w:sz w:val="24"/>
          <w:szCs w:val="24"/>
          <w:lang w:val="es-ES" w:eastAsia="es-ES"/>
        </w:rPr>
        <w:t>N°</w:t>
      </w:r>
      <w:r w:rsidRPr="5A68FAEA" w:rsidR="00C81D78">
        <w:rPr>
          <w:rFonts w:ascii="Times New Roman" w:hAnsi="Times New Roman" w:cs="Times New Roman"/>
          <w:sz w:val="24"/>
          <w:szCs w:val="24"/>
          <w:lang w:val="es-ES" w:eastAsia="es-ES"/>
        </w:rPr>
        <w:t xml:space="preserve"> </w:t>
      </w:r>
      <w:r w:rsidRPr="5A68FAEA" w:rsidR="2D344CD6">
        <w:rPr>
          <w:rFonts w:ascii="Times New Roman" w:hAnsi="Times New Roman" w:cs="Times New Roman"/>
          <w:sz w:val="24"/>
          <w:szCs w:val="24"/>
          <w:lang w:val="es-ES" w:eastAsia="es-ES"/>
        </w:rPr>
        <w:t>.......................</w:t>
      </w:r>
      <w:r w:rsidRPr="5A68FAEA" w:rsidR="00C81D78">
        <w:rPr>
          <w:rFonts w:ascii="Times New Roman" w:hAnsi="Times New Roman" w:cs="Times New Roman"/>
          <w:sz w:val="24"/>
          <w:szCs w:val="24"/>
          <w:lang w:val="es-ES" w:eastAsia="es-ES"/>
        </w:rPr>
        <w:t xml:space="preserve"> que </w:t>
      </w:r>
      <w:r w:rsidRPr="5A68FAEA" w:rsidR="00C81D78">
        <w:rPr>
          <w:rFonts w:ascii="Times New Roman" w:hAnsi="Times New Roman" w:cs="Times New Roman"/>
          <w:sz w:val="24"/>
          <w:szCs w:val="24"/>
          <w:lang w:val="es-ES" w:eastAsia="es-ES"/>
        </w:rPr>
        <w:t>daba inicio a</w:t>
      </w:r>
      <w:r w:rsidRPr="5A68FAEA" w:rsidR="00C81D78">
        <w:rPr>
          <w:rFonts w:ascii="Times New Roman" w:hAnsi="Times New Roman" w:cs="Times New Roman"/>
          <w:sz w:val="24"/>
          <w:szCs w:val="24"/>
          <w:lang w:val="es-ES" w:eastAsia="es-ES"/>
        </w:rPr>
        <w:t xml:space="preserve"> la nueva vigencia de la póliza, se encontraba pendiente de pago desde el 19/12/2024. </w:t>
      </w:r>
      <w:r w:rsidRPr="5A68FAEA" w:rsidR="00C81D78">
        <w:rPr>
          <w:rFonts w:ascii="Times New Roman" w:hAnsi="Times New Roman" w:cs="Times New Roman"/>
          <w:sz w:val="24"/>
          <w:szCs w:val="24"/>
          <w:lang w:val="es-ES" w:eastAsia="es-ES"/>
        </w:rPr>
        <w:t>Del mismo modo, también se encontraba pendiente de pago el cupón N°231413070 con vencimiento el 19/01/2025.</w:t>
      </w:r>
    </w:p>
    <w:p w:rsidRPr="00C81D78" w:rsidR="00C81D78" w:rsidP="00C81D78" w:rsidRDefault="00C81D78" w14:paraId="08EF4898" w14:textId="77777777">
      <w:pPr>
        <w:pStyle w:val="Prrafodelista"/>
        <w:numPr>
          <w:ilvl w:val="0"/>
          <w:numId w:val="41"/>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ambos cupones fueron cancelados el 07/02/2025, es decir, al día siguiente de la ocurrencia del evento, motivo por el cual, el presente evento no encuentra amparo bajo la Póliza del Seguro de Vehículos contratada.</w:t>
      </w:r>
    </w:p>
    <w:p w:rsidRPr="00C81D78" w:rsidR="00C81D78" w:rsidP="00C81D78" w:rsidRDefault="00C81D78" w14:paraId="5EC09B81" w14:textId="4869A868">
      <w:pPr>
        <w:pStyle w:val="Prrafodelista"/>
        <w:numPr>
          <w:ilvl w:val="0"/>
          <w:numId w:val="41"/>
        </w:numPr>
        <w:spacing w:after="0" w:line="240" w:lineRule="auto"/>
        <w:jc w:val="both"/>
        <w:rPr>
          <w:rFonts w:ascii="Times New Roman" w:hAnsi="Times New Roman" w:cs="Times New Roman"/>
          <w:sz w:val="24"/>
          <w:szCs w:val="24"/>
          <w:lang w:val="es-ES" w:eastAsia="es-ES"/>
        </w:rPr>
      </w:pPr>
      <w:r w:rsidRPr="5A68FAEA" w:rsidR="00C81D78">
        <w:rPr>
          <w:rFonts w:ascii="Times New Roman" w:hAnsi="Times New Roman" w:cs="Times New Roman"/>
          <w:sz w:val="24"/>
          <w:szCs w:val="24"/>
          <w:lang w:val="es-ES" w:eastAsia="es-ES"/>
        </w:rPr>
        <w:t xml:space="preserve">Que si bien el asegurado indicó haber cancelado la prima pendiente el mismo día del siniestro; conforme al contrato de seguro, la regularización de la prima se hará recién a las 00:00 del día siguiente; es decir, si el asegurado canceló el 06 de febrero de 2025, </w:t>
      </w:r>
      <w:r w:rsidRPr="5A68FAEA" w:rsidR="2A672054">
        <w:rPr>
          <w:rFonts w:ascii="Times New Roman" w:hAnsi="Times New Roman" w:cs="Times New Roman"/>
          <w:sz w:val="24"/>
          <w:szCs w:val="24"/>
          <w:lang w:val="es-ES" w:eastAsia="es-ES"/>
        </w:rPr>
        <w:t>..........................</w:t>
      </w:r>
      <w:r w:rsidRPr="5A68FAEA" w:rsidR="00C81D78">
        <w:rPr>
          <w:rFonts w:ascii="Times New Roman" w:hAnsi="Times New Roman" w:cs="Times New Roman"/>
          <w:sz w:val="24"/>
          <w:szCs w:val="24"/>
          <w:lang w:val="es-ES" w:eastAsia="es-ES"/>
        </w:rPr>
        <w:t xml:space="preserve"> recién pudo tomar conocimiento del pago el día 07 de febrero de 2025 cuando apareció reflejado en su sistema.</w:t>
      </w:r>
    </w:p>
    <w:p w:rsidRPr="00C81D78" w:rsidR="00C81D78" w:rsidP="00C81D78" w:rsidRDefault="00C81D78" w14:paraId="1E1A7BBF" w14:textId="77777777">
      <w:pPr>
        <w:spacing w:after="0" w:line="240" w:lineRule="auto"/>
        <w:jc w:val="both"/>
        <w:rPr>
          <w:rFonts w:ascii="Times New Roman" w:hAnsi="Times New Roman" w:cs="Times New Roman"/>
          <w:sz w:val="24"/>
          <w:szCs w:val="24"/>
          <w:lang w:val="es-ES" w:eastAsia="es-ES"/>
        </w:rPr>
      </w:pPr>
    </w:p>
    <w:p w:rsidR="00C81D78" w:rsidP="00C81D78" w:rsidRDefault="00C81D78" w14:paraId="790A1B69" w14:textId="77777777">
      <w:p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el reclamante en su réplica menciona resumidamente lo siguiente:</w:t>
      </w:r>
    </w:p>
    <w:p w:rsidRPr="00C81D78" w:rsidR="00C81D78" w:rsidP="00C81D78" w:rsidRDefault="00C81D78" w14:paraId="1621838B" w14:textId="77777777">
      <w:pPr>
        <w:spacing w:after="0" w:line="240" w:lineRule="auto"/>
        <w:jc w:val="both"/>
        <w:rPr>
          <w:rFonts w:ascii="Times New Roman" w:hAnsi="Times New Roman" w:cs="Times New Roman"/>
          <w:sz w:val="24"/>
          <w:szCs w:val="24"/>
          <w:lang w:val="es-ES" w:eastAsia="es-ES"/>
        </w:rPr>
      </w:pPr>
    </w:p>
    <w:p w:rsidRPr="00C81D78" w:rsidR="00C81D78" w:rsidP="00C81D78" w:rsidRDefault="00C81D78" w14:paraId="13CA80DC" w14:textId="77777777">
      <w:pPr>
        <w:pStyle w:val="Prrafodelista"/>
        <w:numPr>
          <w:ilvl w:val="0"/>
          <w:numId w:val="42"/>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la aseguradora sostiene que la prima no estaba pagada al momento del siniestro, alegando que fue regularizada recién el 07/02/2025. Sin embargo, el comprobante bancario acredita el débito efectuado el 06/02/2025, antes del siniestro, con lo cual cumplió íntegramente con su obligación contractual, por lo que la demora en el sistema interno de la aseguradora no puede trasladarse en perjuicio del asegurado, pues ello constituiría una práctica abusiva contraria al principio de buena fe contractual.</w:t>
      </w:r>
    </w:p>
    <w:p w:rsidRPr="00C81D78" w:rsidR="00C81D78" w:rsidP="00C81D78" w:rsidRDefault="00C81D78" w14:paraId="5ABE392F" w14:textId="77777777">
      <w:pPr>
        <w:pStyle w:val="Prrafodelista"/>
        <w:numPr>
          <w:ilvl w:val="0"/>
          <w:numId w:val="42"/>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el artículo 4 de la Ley del Contrato de Seguro es categórico: si el siniestro ocurre antes del pago de la prima, la cobertura se mantiene vigente siempre que el pago se realice conforme a lo pactado. En este caso, el pago fue efectuado el mismo día y antes del accidente, razón por la cual corresponde reconocer la cobertura.</w:t>
      </w:r>
    </w:p>
    <w:p w:rsidRPr="00C81D78" w:rsidR="00C81D78" w:rsidP="00C81D78" w:rsidRDefault="00C81D78" w14:paraId="4EA4A1EE" w14:textId="77777777">
      <w:pPr>
        <w:pStyle w:val="Prrafodelista"/>
        <w:numPr>
          <w:ilvl w:val="0"/>
          <w:numId w:val="42"/>
        </w:num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Que la póliza establece que la suspensión de cobertura requiere notificación previa por correo o domicilio declarado, otorgando un plazo de treinta (30) días para regularizar el pago. Que dicha comunicación nunca le fue remitida, lo que invalida cualquier alegato de suspensión por parte de la aseguradora.</w:t>
      </w:r>
    </w:p>
    <w:p w:rsidRPr="00C81D78" w:rsidR="00C81D78" w:rsidP="00C81D78" w:rsidRDefault="00C81D78" w14:paraId="569041A0" w14:textId="77777777">
      <w:pPr>
        <w:spacing w:after="0" w:line="240" w:lineRule="auto"/>
        <w:jc w:val="both"/>
        <w:rPr>
          <w:rFonts w:ascii="Times New Roman" w:hAnsi="Times New Roman" w:cs="Times New Roman"/>
          <w:sz w:val="24"/>
          <w:szCs w:val="24"/>
          <w:lang w:val="es-PE"/>
        </w:rPr>
      </w:pPr>
    </w:p>
    <w:p w:rsidRPr="00C81D78" w:rsidR="00C81D78" w:rsidP="00C81D78" w:rsidRDefault="00C81D78" w14:paraId="773280B2" w14:textId="77777777">
      <w:pPr>
        <w:spacing w:after="0" w:line="240" w:lineRule="auto"/>
        <w:jc w:val="both"/>
        <w:rPr>
          <w:rFonts w:ascii="Times New Roman" w:hAnsi="Times New Roman" w:cs="Times New Roman"/>
          <w:sz w:val="24"/>
          <w:szCs w:val="24"/>
          <w:lang w:val="es-ES"/>
        </w:rPr>
      </w:pPr>
      <w:r w:rsidRPr="00C81D78">
        <w:rPr>
          <w:rFonts w:ascii="Times New Roman" w:hAnsi="Times New Roman" w:cs="Times New Roman"/>
          <w:sz w:val="24"/>
          <w:szCs w:val="24"/>
          <w:lang w:val="es-PE"/>
        </w:rPr>
        <w:t>Que, a la fecha, el estado del proceso permite que este colegiado pueda expedir su resolución sobre el caso sometido a su conocimiento, atendiendo a la información y a los documentos que obran en el expediente;</w:t>
      </w:r>
    </w:p>
    <w:p w:rsidRPr="00C81D78" w:rsidR="00C81D78" w:rsidP="00C81D78" w:rsidRDefault="00C81D78" w14:paraId="67802A3E" w14:textId="77777777">
      <w:pPr>
        <w:spacing w:after="0" w:line="240" w:lineRule="auto"/>
        <w:jc w:val="both"/>
        <w:rPr>
          <w:rFonts w:ascii="Times New Roman" w:hAnsi="Times New Roman" w:eastAsia="Times New Roman" w:cs="Times New Roman"/>
          <w:b/>
          <w:bCs/>
          <w:sz w:val="24"/>
          <w:szCs w:val="24"/>
          <w:lang w:val="es-ES" w:eastAsia="es-ES"/>
        </w:rPr>
      </w:pPr>
    </w:p>
    <w:p w:rsidRPr="00C81D78" w:rsidR="00C81D78" w:rsidP="00C81D78" w:rsidRDefault="00C81D78" w14:paraId="3AE176D9" w14:textId="77777777">
      <w:pPr>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b/>
          <w:bCs/>
          <w:sz w:val="24"/>
          <w:szCs w:val="24"/>
          <w:lang w:val="es-PE" w:eastAsia="es-ES"/>
        </w:rPr>
        <w:t>Considerando:</w:t>
      </w:r>
    </w:p>
    <w:p w:rsidRPr="00C81D78" w:rsidR="00C81D78" w:rsidP="00C81D78" w:rsidRDefault="00C81D78" w14:paraId="76993301" w14:textId="77777777">
      <w:pPr>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6E4694D6" w14:textId="77777777">
      <w:pPr>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b/>
          <w:sz w:val="24"/>
          <w:szCs w:val="24"/>
          <w:u w:val="single"/>
          <w:lang w:val="es-PE" w:eastAsia="es-ES"/>
        </w:rPr>
        <w:t>Primero</w:t>
      </w:r>
      <w:r w:rsidRPr="00C81D78">
        <w:rPr>
          <w:rFonts w:ascii="Times New Roman" w:hAnsi="Times New Roman" w:eastAsia="Times New Roman" w:cs="Times New Roman"/>
          <w:b/>
          <w:sz w:val="24"/>
          <w:szCs w:val="24"/>
          <w:lang w:val="es-PE" w:eastAsia="es-ES"/>
        </w:rPr>
        <w:t xml:space="preserve">: </w:t>
      </w:r>
      <w:r w:rsidRPr="00C81D78">
        <w:rPr>
          <w:rFonts w:ascii="Times New Roman" w:hAnsi="Times New Roman" w:eastAsia="Times New Roman" w:cs="Times New Roman"/>
          <w:sz w:val="24"/>
          <w:szCs w:val="24"/>
          <w:lang w:val="es-PE" w:eastAsia="es-ES"/>
        </w:rPr>
        <w:t>Conforme a su Reglamento, la</w:t>
      </w:r>
      <w:r w:rsidRPr="00C81D78">
        <w:rPr>
          <w:rFonts w:ascii="Times New Roman" w:hAnsi="Times New Roman" w:eastAsia="Times New Roman" w:cs="Times New Roman"/>
          <w:b/>
          <w:bCs/>
          <w:sz w:val="24"/>
          <w:szCs w:val="24"/>
          <w:lang w:val="es-PE" w:eastAsia="es-ES"/>
        </w:rPr>
        <w:t xml:space="preserve"> </w:t>
      </w:r>
      <w:r w:rsidRPr="00C81D78">
        <w:rPr>
          <w:rFonts w:ascii="Times New Roman" w:hAnsi="Times New Roman" w:eastAsia="Times New Roman" w:cs="Times New Roman"/>
          <w:sz w:val="24"/>
          <w:szCs w:val="24"/>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81D78" w:rsidR="00C81D78" w:rsidP="00C81D78" w:rsidRDefault="00C81D78" w14:paraId="24C8D01A" w14:textId="77777777">
      <w:pPr>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46E440C0" w14:textId="77777777">
      <w:pPr>
        <w:spacing w:after="0" w:line="240" w:lineRule="auto"/>
        <w:jc w:val="both"/>
        <w:rPr>
          <w:rFonts w:ascii="Times New Roman" w:hAnsi="Times New Roman" w:eastAsia="Times New Roman" w:cs="Times New Roman"/>
          <w:bCs/>
          <w:sz w:val="24"/>
          <w:szCs w:val="24"/>
          <w:lang w:val="es-PE" w:eastAsia="es-ES"/>
        </w:rPr>
      </w:pPr>
      <w:r w:rsidRPr="00C81D78">
        <w:rPr>
          <w:rFonts w:ascii="Times New Roman" w:hAnsi="Times New Roman" w:eastAsia="Times New Roman" w:cs="Times New Roman"/>
          <w:b/>
          <w:bCs/>
          <w:sz w:val="24"/>
          <w:szCs w:val="24"/>
          <w:u w:val="single"/>
          <w:lang w:val="es-PE" w:eastAsia="es-ES"/>
        </w:rPr>
        <w:t>Segundo</w:t>
      </w:r>
      <w:r w:rsidRPr="00C81D78">
        <w:rPr>
          <w:rFonts w:ascii="Times New Roman" w:hAnsi="Times New Roman" w:eastAsia="Times New Roman" w:cs="Times New Roman"/>
          <w:b/>
          <w:bCs/>
          <w:sz w:val="24"/>
          <w:szCs w:val="24"/>
          <w:lang w:val="es-PE" w:eastAsia="es-ES"/>
        </w:rPr>
        <w:t>:</w:t>
      </w:r>
      <w:r w:rsidRPr="00C81D78">
        <w:rPr>
          <w:rFonts w:ascii="Times New Roman" w:hAnsi="Times New Roman" w:eastAsia="Times New Roman" w:cs="Times New Roman"/>
          <w:bCs/>
          <w:sz w:val="24"/>
          <w:szCs w:val="24"/>
          <w:lang w:val="es-PE" w:eastAsia="es-ES"/>
        </w:rPr>
        <w:t xml:space="preserve"> </w:t>
      </w:r>
      <w:r w:rsidRPr="00C81D78">
        <w:rPr>
          <w:rFonts w:ascii="Times New Roman" w:hAnsi="Times New Roman" w:eastAsia="Times New Roman" w:cs="Times New Roman"/>
          <w:sz w:val="24"/>
          <w:szCs w:val="24"/>
          <w:lang w:val="es-PE" w:eastAsia="es-ES"/>
        </w:rPr>
        <w:t xml:space="preserve">Asimismo, </w:t>
      </w:r>
      <w:proofErr w:type="gramStart"/>
      <w:r w:rsidRPr="00C81D78">
        <w:rPr>
          <w:rFonts w:ascii="Times New Roman" w:hAnsi="Times New Roman" w:eastAsia="Times New Roman" w:cs="Times New Roman"/>
          <w:sz w:val="24"/>
          <w:szCs w:val="24"/>
          <w:lang w:val="es-PE" w:eastAsia="es-ES"/>
        </w:rPr>
        <w:t>de acuerdo a</w:t>
      </w:r>
      <w:proofErr w:type="gramEnd"/>
      <w:r w:rsidRPr="00C81D78">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bCs/>
          <w:sz w:val="24"/>
          <w:szCs w:val="24"/>
          <w:lang w:val="es-PE" w:eastAsia="es-ES"/>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C81D78" w:rsidR="00C81D78" w:rsidP="00C81D78" w:rsidRDefault="00C81D78" w14:paraId="3D94CE48" w14:textId="77777777">
      <w:pPr>
        <w:spacing w:after="0" w:line="240" w:lineRule="auto"/>
        <w:jc w:val="both"/>
        <w:rPr>
          <w:rFonts w:ascii="Times New Roman" w:hAnsi="Times New Roman" w:eastAsia="Times New Roman" w:cs="Times New Roman"/>
          <w:bCs/>
          <w:sz w:val="24"/>
          <w:szCs w:val="24"/>
          <w:lang w:val="es-PE" w:eastAsia="es-ES"/>
        </w:rPr>
      </w:pPr>
    </w:p>
    <w:p w:rsidRPr="00C81D78" w:rsidR="00C81D78" w:rsidP="00C81D78" w:rsidRDefault="00C81D78" w14:paraId="10BA7368" w14:textId="77777777">
      <w:pPr>
        <w:spacing w:after="0" w:line="240" w:lineRule="auto"/>
        <w:jc w:val="both"/>
        <w:rPr>
          <w:rFonts w:ascii="Times New Roman" w:hAnsi="Times New Roman" w:eastAsia="Times New Roman" w:cs="Times New Roman"/>
          <w:bCs/>
          <w:sz w:val="24"/>
          <w:szCs w:val="24"/>
          <w:lang w:val="es-PE" w:eastAsia="es-ES"/>
        </w:rPr>
      </w:pPr>
      <w:r w:rsidRPr="00C81D78">
        <w:rPr>
          <w:rFonts w:ascii="Times New Roman" w:hAnsi="Times New Roman" w:eastAsia="Times New Roman" w:cs="Times New Roman"/>
          <w:bCs/>
          <w:sz w:val="24"/>
          <w:szCs w:val="24"/>
          <w:lang w:val="es-PE" w:eastAsia="es-ES"/>
        </w:rPr>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C81D78" w:rsidR="00C81D78" w:rsidP="00C81D78" w:rsidRDefault="00C81D78" w14:paraId="5BEA08B0"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3C5C32B6" w14:textId="77777777">
      <w:pPr>
        <w:spacing w:after="0" w:line="240" w:lineRule="auto"/>
        <w:jc w:val="both"/>
        <w:rPr>
          <w:rFonts w:ascii="Times New Roman" w:hAnsi="Times New Roman" w:eastAsia="Times New Roman" w:cs="Times New Roman"/>
          <w:sz w:val="24"/>
          <w:szCs w:val="24"/>
          <w:lang w:val="es-ES" w:eastAsia="es-ES"/>
        </w:rPr>
      </w:pPr>
      <w:r w:rsidRPr="00C81D78">
        <w:rPr>
          <w:rFonts w:ascii="Times New Roman" w:hAnsi="Times New Roman" w:eastAsia="Times New Roman" w:cs="Times New Roman"/>
          <w:b/>
          <w:bCs/>
          <w:sz w:val="24"/>
          <w:szCs w:val="24"/>
          <w:u w:val="single"/>
          <w:lang w:val="es-PE" w:eastAsia="es-ES"/>
        </w:rPr>
        <w:t>Tercero</w:t>
      </w:r>
      <w:r w:rsidRPr="00C81D78">
        <w:rPr>
          <w:rFonts w:ascii="Times New Roman" w:hAnsi="Times New Roman" w:eastAsia="Times New Roman" w:cs="Times New Roman"/>
          <w:b/>
          <w:bCs/>
          <w:sz w:val="24"/>
          <w:szCs w:val="24"/>
          <w:lang w:val="es-PE" w:eastAsia="es-ES"/>
        </w:rPr>
        <w:t>:</w:t>
      </w:r>
      <w:r w:rsidRPr="00C81D78">
        <w:rPr>
          <w:rFonts w:ascii="Times New Roman" w:hAnsi="Times New Roman" w:eastAsia="Times New Roman" w:cs="Times New Roman"/>
          <w:sz w:val="24"/>
          <w:szCs w:val="24"/>
          <w:lang w:val="es-PE" w:eastAsia="es-ES"/>
        </w:rPr>
        <w:t xml:space="preserve"> Que, de acuerdo a la Ley Nro. </w:t>
      </w:r>
      <w:r w:rsidRPr="00C81D78">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C81D78">
        <w:rPr>
          <w:rFonts w:ascii="Times New Roman" w:hAnsi="Times New Roman" w:eastAsia="Times New Roman" w:cs="Times New Roman"/>
          <w:sz w:val="24"/>
          <w:szCs w:val="24"/>
          <w:lang w:val="es-PE" w:eastAsia="es-ES"/>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C81D78" w:rsidR="00C81D78" w:rsidP="00C81D78" w:rsidRDefault="00C81D78" w14:paraId="381243BD" w14:textId="77777777">
      <w:pPr>
        <w:spacing w:after="0" w:line="240" w:lineRule="auto"/>
        <w:jc w:val="both"/>
        <w:rPr>
          <w:rFonts w:ascii="Times New Roman" w:hAnsi="Times New Roman" w:eastAsia="Times New Roman" w:cs="Times New Roman"/>
          <w:b/>
          <w:sz w:val="24"/>
          <w:szCs w:val="24"/>
          <w:u w:val="single"/>
          <w:lang w:val="es-PE" w:eastAsia="es-ES"/>
        </w:rPr>
      </w:pPr>
    </w:p>
    <w:p w:rsidRPr="00C81D78" w:rsidR="00C81D78" w:rsidP="00C81D78" w:rsidRDefault="00C81D78" w14:paraId="2FBD7869" w14:textId="77777777">
      <w:pPr>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b/>
          <w:sz w:val="24"/>
          <w:szCs w:val="24"/>
          <w:u w:val="single"/>
          <w:lang w:val="es-PE" w:eastAsia="es-ES"/>
        </w:rPr>
        <w:t>Cuarto</w:t>
      </w:r>
      <w:r w:rsidRPr="00C81D78">
        <w:rPr>
          <w:rFonts w:ascii="Times New Roman" w:hAnsi="Times New Roman" w:eastAsia="Times New Roman" w:cs="Times New Roman"/>
          <w:b/>
          <w:sz w:val="24"/>
          <w:szCs w:val="24"/>
          <w:lang w:val="es-PE" w:eastAsia="es-ES"/>
        </w:rPr>
        <w:t>:</w:t>
      </w:r>
      <w:r w:rsidRPr="00C81D78">
        <w:rPr>
          <w:rFonts w:ascii="Times New Roman" w:hAnsi="Times New Roman" w:eastAsia="Times New Roman" w:cs="Times New Roman"/>
          <w:sz w:val="24"/>
          <w:szCs w:val="24"/>
          <w:lang w:val="es-PE"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81D78" w:rsidR="00C81D78" w:rsidP="00C81D78" w:rsidRDefault="00C81D78" w14:paraId="12C12A51" w14:textId="77777777">
      <w:pPr>
        <w:spacing w:after="0" w:line="240" w:lineRule="auto"/>
        <w:jc w:val="both"/>
        <w:rPr>
          <w:rFonts w:ascii="Times New Roman" w:hAnsi="Times New Roman" w:eastAsia="Times New Roman" w:cs="Times New Roman"/>
          <w:bCs/>
          <w:sz w:val="24"/>
          <w:szCs w:val="24"/>
          <w:lang w:val="es-ES" w:eastAsia="es-ES"/>
        </w:rPr>
      </w:pPr>
    </w:p>
    <w:p w:rsidRPr="00C81D78" w:rsidR="00C81D78" w:rsidP="00C81D78" w:rsidRDefault="00C81D78" w14:paraId="1781148F" w14:textId="77777777">
      <w:pPr>
        <w:spacing w:after="0" w:line="240" w:lineRule="auto"/>
        <w:jc w:val="both"/>
        <w:rPr>
          <w:rFonts w:ascii="Times New Roman" w:hAnsi="Times New Roman" w:eastAsia="Times New Roman" w:cs="Times New Roman"/>
          <w:sz w:val="24"/>
          <w:szCs w:val="24"/>
          <w:lang w:val="es-ES" w:eastAsia="es-ES"/>
        </w:rPr>
      </w:pPr>
      <w:r w:rsidRPr="00C81D78">
        <w:rPr>
          <w:rFonts w:ascii="Times New Roman" w:hAnsi="Times New Roman" w:eastAsia="Times New Roman" w:cs="Times New Roman"/>
          <w:b/>
          <w:bCs/>
          <w:sz w:val="24"/>
          <w:szCs w:val="24"/>
          <w:u w:val="single"/>
          <w:lang w:val="es-PE" w:eastAsia="es-ES"/>
        </w:rPr>
        <w:t>Quinto</w:t>
      </w:r>
      <w:r w:rsidRPr="00C81D78">
        <w:rPr>
          <w:rFonts w:ascii="Times New Roman" w:hAnsi="Times New Roman" w:eastAsia="Times New Roman" w:cs="Times New Roman"/>
          <w:b/>
          <w:bCs/>
          <w:sz w:val="24"/>
          <w:szCs w:val="24"/>
          <w:lang w:val="es-PE" w:eastAsia="es-ES"/>
        </w:rPr>
        <w:t xml:space="preserve">: </w:t>
      </w:r>
      <w:r w:rsidRPr="00C81D78">
        <w:rPr>
          <w:rFonts w:ascii="Times New Roman" w:hAnsi="Times New Roman" w:eastAsia="Times New Roman" w:cs="Times New Roman"/>
          <w:bCs/>
          <w:sz w:val="24"/>
          <w:szCs w:val="24"/>
          <w:lang w:val="es-PE" w:eastAsia="es-ES"/>
        </w:rPr>
        <w:t>Que, conforme al</w:t>
      </w:r>
      <w:r w:rsidRPr="00C81D78">
        <w:rPr>
          <w:rFonts w:ascii="Times New Roman" w:hAnsi="Times New Roman" w:eastAsia="Times New Roman" w:cs="Times New Roman"/>
          <w:b/>
          <w:bCs/>
          <w:sz w:val="24"/>
          <w:szCs w:val="24"/>
          <w:lang w:val="es-PE" w:eastAsia="es-ES"/>
        </w:rPr>
        <w:t xml:space="preserve"> </w:t>
      </w:r>
      <w:r w:rsidRPr="00C81D78">
        <w:rPr>
          <w:rFonts w:ascii="Times New Roman" w:hAnsi="Times New Roman" w:eastAsia="Times New Roman" w:cs="Times New Roman"/>
          <w:sz w:val="24"/>
          <w:szCs w:val="24"/>
          <w:lang w:val="es-PE" w:eastAsia="es-ES"/>
        </w:rPr>
        <w:t>artículo 196 del Código Procesal Civil, la carga de la prueba corresponde a quien afirma hechos que configuran su pretensión, o a quien los contradice alegando nuevos hechos, salvo disposición legal diferente.</w:t>
      </w:r>
    </w:p>
    <w:p w:rsidRPr="00C81D78" w:rsidR="00C81D78" w:rsidP="00C81D78" w:rsidRDefault="00C81D78" w14:paraId="4DFE6F17" w14:textId="77777777">
      <w:pPr>
        <w:tabs>
          <w:tab w:val="left" w:pos="2160"/>
        </w:tabs>
        <w:spacing w:after="0" w:line="240" w:lineRule="auto"/>
        <w:jc w:val="both"/>
        <w:rPr>
          <w:rFonts w:ascii="Times New Roman" w:hAnsi="Times New Roman" w:cs="Times New Roman"/>
          <w:sz w:val="24"/>
          <w:szCs w:val="24"/>
          <w:lang w:val="es-PE" w:eastAsia="es-ES"/>
        </w:rPr>
      </w:pPr>
    </w:p>
    <w:p w:rsidRPr="00C81D78" w:rsidR="00C81D78" w:rsidP="00C81D78" w:rsidRDefault="00C81D78" w14:paraId="34F8A796"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cs="Times New Roman"/>
          <w:b/>
          <w:bCs/>
          <w:sz w:val="24"/>
          <w:szCs w:val="24"/>
          <w:u w:val="single"/>
          <w:lang w:val="es-PE" w:eastAsia="es-ES"/>
        </w:rPr>
        <w:t>Sexto</w:t>
      </w:r>
      <w:r w:rsidRPr="00C81D78">
        <w:rPr>
          <w:rFonts w:ascii="Times New Roman" w:hAnsi="Times New Roman" w:cs="Times New Roman"/>
          <w:b/>
          <w:bCs/>
          <w:sz w:val="24"/>
          <w:szCs w:val="24"/>
          <w:lang w:val="es-PE" w:eastAsia="es-ES"/>
        </w:rPr>
        <w:t xml:space="preserve">: </w:t>
      </w:r>
      <w:r w:rsidRPr="00C81D78">
        <w:rPr>
          <w:rFonts w:ascii="Times New Roman" w:hAnsi="Times New Roman" w:eastAsia="Times New Roman" w:cs="Times New Roman"/>
          <w:sz w:val="24"/>
          <w:szCs w:val="24"/>
          <w:lang w:val="es-PE" w:eastAsia="es-ES"/>
        </w:rPr>
        <w:t>Sobre la base de los términos contenidos en la reclamación y en la respuesta de la aseguradora, así como</w:t>
      </w:r>
      <w:r w:rsidRPr="00C81D78">
        <w:rPr>
          <w:rFonts w:ascii="Times New Roman" w:hAnsi="Times New Roman" w:eastAsia="Times New Roman" w:cs="Times New Roman"/>
          <w:sz w:val="24"/>
          <w:szCs w:val="24"/>
          <w:lang w:val="es-419" w:eastAsia="es-ES"/>
        </w:rPr>
        <w:t xml:space="preserve"> </w:t>
      </w:r>
      <w:r w:rsidRPr="00C81D78">
        <w:rPr>
          <w:rFonts w:ascii="Times New Roman" w:hAnsi="Times New Roman" w:eastAsia="Times New Roman" w:cs="Times New Roman"/>
          <w:sz w:val="24"/>
          <w:szCs w:val="24"/>
          <w:lang w:val="es-PE" w:eastAsia="es-ES"/>
        </w:rPr>
        <w:t>a lo tratado en la audiencia de vista, la cuestión controvertida radica en:</w:t>
      </w:r>
    </w:p>
    <w:p w:rsidRPr="00C81D78" w:rsidR="00C81D78" w:rsidP="00C81D78" w:rsidRDefault="00C81D78" w14:paraId="4242045A"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79ADC8E2" w14:textId="77777777">
      <w:pPr>
        <w:pStyle w:val="Prrafodelista"/>
        <w:numPr>
          <w:ilvl w:val="0"/>
          <w:numId w:val="43"/>
        </w:numPr>
        <w:tabs>
          <w:tab w:val="left" w:pos="2160"/>
        </w:tabs>
        <w:spacing w:after="0" w:line="240" w:lineRule="auto"/>
        <w:jc w:val="both"/>
        <w:rPr>
          <w:rFonts w:ascii="Times New Roman" w:hAnsi="Times New Roman" w:eastAsia="Times New Roman" w:cs="Times New Roman"/>
          <w:sz w:val="24"/>
          <w:szCs w:val="24"/>
          <w:lang w:eastAsia="es-ES"/>
        </w:rPr>
      </w:pPr>
      <w:proofErr w:type="spellStart"/>
      <w:r w:rsidRPr="00C81D78">
        <w:rPr>
          <w:rFonts w:ascii="Times New Roman" w:hAnsi="Times New Roman" w:eastAsia="Times New Roman" w:cs="Times New Roman"/>
          <w:sz w:val="24"/>
          <w:szCs w:val="24"/>
          <w:lang w:eastAsia="es-ES"/>
        </w:rPr>
        <w:t>Determinar</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si</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en</w:t>
      </w:r>
      <w:proofErr w:type="spellEnd"/>
      <w:r w:rsidRPr="00C81D78">
        <w:rPr>
          <w:rFonts w:ascii="Times New Roman" w:hAnsi="Times New Roman" w:eastAsia="Times New Roman" w:cs="Times New Roman"/>
          <w:sz w:val="24"/>
          <w:szCs w:val="24"/>
          <w:lang w:eastAsia="es-ES"/>
        </w:rPr>
        <w:t xml:space="preserve"> el </w:t>
      </w:r>
      <w:proofErr w:type="spellStart"/>
      <w:r w:rsidRPr="00C81D78">
        <w:rPr>
          <w:rFonts w:ascii="Times New Roman" w:hAnsi="Times New Roman" w:eastAsia="Times New Roman" w:cs="Times New Roman"/>
          <w:sz w:val="24"/>
          <w:szCs w:val="24"/>
          <w:lang w:eastAsia="es-ES"/>
        </w:rPr>
        <w:t>momento</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en</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que</w:t>
      </w:r>
      <w:proofErr w:type="spellEnd"/>
      <w:r w:rsidRPr="00C81D78">
        <w:rPr>
          <w:rFonts w:ascii="Times New Roman" w:hAnsi="Times New Roman" w:eastAsia="Times New Roman" w:cs="Times New Roman"/>
          <w:sz w:val="24"/>
          <w:szCs w:val="24"/>
          <w:lang w:eastAsia="es-ES"/>
        </w:rPr>
        <w:t xml:space="preserve"> se </w:t>
      </w:r>
      <w:proofErr w:type="spellStart"/>
      <w:r w:rsidRPr="00C81D78">
        <w:rPr>
          <w:rFonts w:ascii="Times New Roman" w:hAnsi="Times New Roman" w:eastAsia="Times New Roman" w:cs="Times New Roman"/>
          <w:sz w:val="24"/>
          <w:szCs w:val="24"/>
          <w:lang w:eastAsia="es-ES"/>
        </w:rPr>
        <w:t>produjo</w:t>
      </w:r>
      <w:proofErr w:type="spellEnd"/>
      <w:r w:rsidRPr="00C81D78">
        <w:rPr>
          <w:rFonts w:ascii="Times New Roman" w:hAnsi="Times New Roman" w:eastAsia="Times New Roman" w:cs="Times New Roman"/>
          <w:sz w:val="24"/>
          <w:szCs w:val="24"/>
          <w:lang w:eastAsia="es-ES"/>
        </w:rPr>
        <w:t xml:space="preserve"> el siniestro la </w:t>
      </w:r>
      <w:proofErr w:type="spellStart"/>
      <w:r w:rsidRPr="00C81D78">
        <w:rPr>
          <w:rFonts w:ascii="Times New Roman" w:hAnsi="Times New Roman" w:eastAsia="Times New Roman" w:cs="Times New Roman"/>
          <w:sz w:val="24"/>
          <w:szCs w:val="24"/>
          <w:lang w:eastAsia="es-ES"/>
        </w:rPr>
        <w:t>cobertura</w:t>
      </w:r>
      <w:proofErr w:type="spellEnd"/>
      <w:r w:rsidRPr="00C81D78">
        <w:rPr>
          <w:rFonts w:ascii="Times New Roman" w:hAnsi="Times New Roman" w:eastAsia="Times New Roman" w:cs="Times New Roman"/>
          <w:sz w:val="24"/>
          <w:szCs w:val="24"/>
          <w:lang w:eastAsia="es-ES"/>
        </w:rPr>
        <w:t xml:space="preserve"> de la </w:t>
      </w:r>
      <w:proofErr w:type="spellStart"/>
      <w:r w:rsidRPr="00C81D78">
        <w:rPr>
          <w:rFonts w:ascii="Times New Roman" w:hAnsi="Times New Roman" w:eastAsia="Times New Roman" w:cs="Times New Roman"/>
          <w:sz w:val="24"/>
          <w:szCs w:val="24"/>
          <w:lang w:eastAsia="es-ES"/>
        </w:rPr>
        <w:t>póliza</w:t>
      </w:r>
      <w:proofErr w:type="spellEnd"/>
      <w:r w:rsidRPr="00C81D78">
        <w:rPr>
          <w:rFonts w:ascii="Times New Roman" w:hAnsi="Times New Roman" w:eastAsia="Times New Roman" w:cs="Times New Roman"/>
          <w:sz w:val="24"/>
          <w:szCs w:val="24"/>
          <w:lang w:eastAsia="es-ES"/>
        </w:rPr>
        <w:t xml:space="preserve"> se </w:t>
      </w:r>
      <w:proofErr w:type="spellStart"/>
      <w:r w:rsidRPr="00C81D78">
        <w:rPr>
          <w:rFonts w:ascii="Times New Roman" w:hAnsi="Times New Roman" w:eastAsia="Times New Roman" w:cs="Times New Roman"/>
          <w:sz w:val="24"/>
          <w:szCs w:val="24"/>
          <w:lang w:eastAsia="es-ES"/>
        </w:rPr>
        <w:t>encontraba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vigente</w:t>
      </w:r>
      <w:proofErr w:type="spellEnd"/>
      <w:r w:rsidRPr="00C81D78">
        <w:rPr>
          <w:rFonts w:ascii="Times New Roman" w:hAnsi="Times New Roman" w:eastAsia="Times New Roman" w:cs="Times New Roman"/>
          <w:sz w:val="24"/>
          <w:szCs w:val="24"/>
          <w:lang w:eastAsia="es-ES"/>
        </w:rPr>
        <w:t xml:space="preserve"> o no, </w:t>
      </w:r>
      <w:proofErr w:type="spellStart"/>
      <w:r w:rsidRPr="00C81D78">
        <w:rPr>
          <w:rFonts w:ascii="Times New Roman" w:hAnsi="Times New Roman" w:eastAsia="Times New Roman" w:cs="Times New Roman"/>
          <w:sz w:val="24"/>
          <w:szCs w:val="24"/>
          <w:lang w:eastAsia="es-ES"/>
        </w:rPr>
        <w:t>tomando</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en</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cuenta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que</w:t>
      </w:r>
      <w:proofErr w:type="spellEnd"/>
      <w:r w:rsidRPr="00C81D78">
        <w:rPr>
          <w:rFonts w:ascii="Times New Roman" w:hAnsi="Times New Roman" w:eastAsia="Times New Roman" w:cs="Times New Roman"/>
          <w:sz w:val="24"/>
          <w:szCs w:val="24"/>
          <w:lang w:eastAsia="es-ES"/>
        </w:rPr>
        <w:t xml:space="preserve"> el </w:t>
      </w:r>
      <w:proofErr w:type="spellStart"/>
      <w:r w:rsidRPr="00C81D78">
        <w:rPr>
          <w:rFonts w:ascii="Times New Roman" w:hAnsi="Times New Roman" w:eastAsia="Times New Roman" w:cs="Times New Roman"/>
          <w:sz w:val="24"/>
          <w:szCs w:val="24"/>
          <w:lang w:eastAsia="es-ES"/>
        </w:rPr>
        <w:t>asegurado</w:t>
      </w:r>
      <w:proofErr w:type="spellEnd"/>
      <w:r w:rsidRPr="00C81D78">
        <w:rPr>
          <w:rFonts w:ascii="Times New Roman" w:hAnsi="Times New Roman" w:eastAsia="Times New Roman" w:cs="Times New Roman"/>
          <w:sz w:val="24"/>
          <w:szCs w:val="24"/>
          <w:lang w:eastAsia="es-ES"/>
        </w:rPr>
        <w:t xml:space="preserve"> no </w:t>
      </w:r>
      <w:proofErr w:type="spellStart"/>
      <w:r w:rsidRPr="00C81D78">
        <w:rPr>
          <w:rFonts w:ascii="Times New Roman" w:hAnsi="Times New Roman" w:eastAsia="Times New Roman" w:cs="Times New Roman"/>
          <w:sz w:val="24"/>
          <w:szCs w:val="24"/>
          <w:lang w:eastAsia="es-ES"/>
        </w:rPr>
        <w:t>había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pagado</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ninguna</w:t>
      </w:r>
      <w:proofErr w:type="spellEnd"/>
      <w:r w:rsidRPr="00C81D78">
        <w:rPr>
          <w:rFonts w:ascii="Times New Roman" w:hAnsi="Times New Roman" w:eastAsia="Times New Roman" w:cs="Times New Roman"/>
          <w:sz w:val="24"/>
          <w:szCs w:val="24"/>
          <w:lang w:eastAsia="es-ES"/>
        </w:rPr>
        <w:t xml:space="preserve"> de las </w:t>
      </w:r>
      <w:proofErr w:type="spellStart"/>
      <w:r w:rsidRPr="00C81D78">
        <w:rPr>
          <w:rFonts w:ascii="Times New Roman" w:hAnsi="Times New Roman" w:eastAsia="Times New Roman" w:cs="Times New Roman"/>
          <w:sz w:val="24"/>
          <w:szCs w:val="24"/>
          <w:lang w:eastAsia="es-ES"/>
        </w:rPr>
        <w:t>cuotas</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acordadas</w:t>
      </w:r>
      <w:proofErr w:type="spellEnd"/>
      <w:r w:rsidRPr="00C81D78">
        <w:rPr>
          <w:rFonts w:ascii="Times New Roman" w:hAnsi="Times New Roman" w:eastAsia="Times New Roman" w:cs="Times New Roman"/>
          <w:sz w:val="24"/>
          <w:szCs w:val="24"/>
          <w:lang w:eastAsia="es-ES"/>
        </w:rPr>
        <w:t xml:space="preserve">, y la </w:t>
      </w:r>
      <w:proofErr w:type="spellStart"/>
      <w:r w:rsidRPr="00C81D78">
        <w:rPr>
          <w:rFonts w:ascii="Times New Roman" w:hAnsi="Times New Roman" w:eastAsia="Times New Roman" w:cs="Times New Roman"/>
          <w:sz w:val="24"/>
          <w:szCs w:val="24"/>
          <w:lang w:eastAsia="es-ES"/>
        </w:rPr>
        <w:t>aseguradora</w:t>
      </w:r>
      <w:proofErr w:type="spellEnd"/>
      <w:r w:rsidRPr="00C81D78">
        <w:rPr>
          <w:rFonts w:ascii="Times New Roman" w:hAnsi="Times New Roman" w:eastAsia="Times New Roman" w:cs="Times New Roman"/>
          <w:sz w:val="24"/>
          <w:szCs w:val="24"/>
          <w:lang w:eastAsia="es-ES"/>
        </w:rPr>
        <w:t xml:space="preserve"> no </w:t>
      </w:r>
      <w:proofErr w:type="spellStart"/>
      <w:r w:rsidRPr="00C81D78">
        <w:rPr>
          <w:rFonts w:ascii="Times New Roman" w:hAnsi="Times New Roman" w:eastAsia="Times New Roman" w:cs="Times New Roman"/>
          <w:sz w:val="24"/>
          <w:szCs w:val="24"/>
          <w:lang w:eastAsia="es-ES"/>
        </w:rPr>
        <w:t>remitió</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una</w:t>
      </w:r>
      <w:proofErr w:type="spellEnd"/>
      <w:r w:rsidRPr="00C81D78">
        <w:rPr>
          <w:rFonts w:ascii="Times New Roman" w:hAnsi="Times New Roman" w:eastAsia="Times New Roman" w:cs="Times New Roman"/>
          <w:sz w:val="24"/>
          <w:szCs w:val="24"/>
          <w:lang w:eastAsia="es-ES"/>
        </w:rPr>
        <w:t xml:space="preserve"> carta de </w:t>
      </w:r>
      <w:proofErr w:type="spellStart"/>
      <w:r w:rsidRPr="00C81D78">
        <w:rPr>
          <w:rFonts w:ascii="Times New Roman" w:hAnsi="Times New Roman" w:eastAsia="Times New Roman" w:cs="Times New Roman"/>
          <w:sz w:val="24"/>
          <w:szCs w:val="24"/>
          <w:lang w:eastAsia="es-ES"/>
        </w:rPr>
        <w:t>suspensión</w:t>
      </w:r>
      <w:proofErr w:type="spellEnd"/>
      <w:r w:rsidRPr="00C81D78">
        <w:rPr>
          <w:rFonts w:ascii="Times New Roman" w:hAnsi="Times New Roman" w:eastAsia="Times New Roman" w:cs="Times New Roman"/>
          <w:sz w:val="24"/>
          <w:szCs w:val="24"/>
          <w:lang w:eastAsia="es-ES"/>
        </w:rPr>
        <w:t xml:space="preserve"> de </w:t>
      </w:r>
      <w:proofErr w:type="spellStart"/>
      <w:r w:rsidRPr="00C81D78">
        <w:rPr>
          <w:rFonts w:ascii="Times New Roman" w:hAnsi="Times New Roman" w:eastAsia="Times New Roman" w:cs="Times New Roman"/>
          <w:sz w:val="24"/>
          <w:szCs w:val="24"/>
          <w:lang w:eastAsia="es-ES"/>
        </w:rPr>
        <w:t>cobertura</w:t>
      </w:r>
      <w:proofErr w:type="spellEnd"/>
      <w:r w:rsidRPr="00C81D78">
        <w:rPr>
          <w:rFonts w:ascii="Times New Roman" w:hAnsi="Times New Roman" w:eastAsia="Times New Roman" w:cs="Times New Roman"/>
          <w:sz w:val="24"/>
          <w:szCs w:val="24"/>
          <w:lang w:eastAsia="es-ES"/>
        </w:rPr>
        <w:t xml:space="preserve"> al </w:t>
      </w:r>
      <w:proofErr w:type="spellStart"/>
      <w:r w:rsidRPr="00C81D78">
        <w:rPr>
          <w:rFonts w:ascii="Times New Roman" w:hAnsi="Times New Roman" w:eastAsia="Times New Roman" w:cs="Times New Roman"/>
          <w:sz w:val="24"/>
          <w:szCs w:val="24"/>
          <w:lang w:eastAsia="es-ES"/>
        </w:rPr>
        <w:t>asegurado</w:t>
      </w:r>
      <w:proofErr w:type="spellEnd"/>
      <w:r w:rsidRPr="00C81D78">
        <w:rPr>
          <w:rFonts w:ascii="Times New Roman" w:hAnsi="Times New Roman" w:eastAsia="Times New Roman" w:cs="Times New Roman"/>
          <w:sz w:val="24"/>
          <w:szCs w:val="24"/>
          <w:lang w:eastAsia="es-ES"/>
        </w:rPr>
        <w:t xml:space="preserve">. </w:t>
      </w:r>
    </w:p>
    <w:p w:rsidRPr="00C81D78" w:rsidR="00C81D78" w:rsidP="00C81D78" w:rsidRDefault="00C81D78" w14:paraId="1B007E4A" w14:textId="77777777">
      <w:pPr>
        <w:pStyle w:val="Prrafodelista"/>
        <w:numPr>
          <w:ilvl w:val="0"/>
          <w:numId w:val="43"/>
        </w:numPr>
        <w:tabs>
          <w:tab w:val="left" w:pos="2160"/>
        </w:tabs>
        <w:spacing w:after="0" w:line="240" w:lineRule="auto"/>
        <w:jc w:val="both"/>
        <w:rPr>
          <w:rFonts w:ascii="Times New Roman" w:hAnsi="Times New Roman" w:eastAsia="Times New Roman" w:cs="Times New Roman"/>
          <w:sz w:val="24"/>
          <w:szCs w:val="24"/>
          <w:lang w:eastAsia="es-ES"/>
        </w:rPr>
      </w:pPr>
      <w:proofErr w:type="spellStart"/>
      <w:r w:rsidRPr="00C81D78">
        <w:rPr>
          <w:rFonts w:ascii="Times New Roman" w:hAnsi="Times New Roman" w:eastAsia="Times New Roman" w:cs="Times New Roman"/>
          <w:sz w:val="24"/>
          <w:szCs w:val="24"/>
          <w:lang w:eastAsia="es-ES"/>
        </w:rPr>
        <w:t>Determinar</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en</w:t>
      </w:r>
      <w:proofErr w:type="spellEnd"/>
      <w:r w:rsidRPr="00C81D78">
        <w:rPr>
          <w:rFonts w:ascii="Times New Roman" w:hAnsi="Times New Roman" w:eastAsia="Times New Roman" w:cs="Times New Roman"/>
          <w:sz w:val="24"/>
          <w:szCs w:val="24"/>
          <w:lang w:eastAsia="es-ES"/>
        </w:rPr>
        <w:t xml:space="preserve"> base a la </w:t>
      </w:r>
      <w:proofErr w:type="spellStart"/>
      <w:r w:rsidRPr="00C81D78">
        <w:rPr>
          <w:rFonts w:ascii="Times New Roman" w:hAnsi="Times New Roman" w:eastAsia="Times New Roman" w:cs="Times New Roman"/>
          <w:sz w:val="24"/>
          <w:szCs w:val="24"/>
          <w:lang w:eastAsia="es-ES"/>
        </w:rPr>
        <w:t>documentación</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proporcionada</w:t>
      </w:r>
      <w:proofErr w:type="spellEnd"/>
      <w:r w:rsidRPr="00C81D78">
        <w:rPr>
          <w:rFonts w:ascii="Times New Roman" w:hAnsi="Times New Roman" w:eastAsia="Times New Roman" w:cs="Times New Roman"/>
          <w:sz w:val="24"/>
          <w:szCs w:val="24"/>
          <w:lang w:eastAsia="es-ES"/>
        </w:rPr>
        <w:t xml:space="preserve"> por las partes, </w:t>
      </w:r>
      <w:proofErr w:type="spellStart"/>
      <w:r w:rsidRPr="00C81D78">
        <w:rPr>
          <w:rFonts w:ascii="Times New Roman" w:hAnsi="Times New Roman" w:eastAsia="Times New Roman" w:cs="Times New Roman"/>
          <w:sz w:val="24"/>
          <w:szCs w:val="24"/>
          <w:lang w:eastAsia="es-ES"/>
        </w:rPr>
        <w:t>si</w:t>
      </w:r>
      <w:proofErr w:type="spellEnd"/>
      <w:r w:rsidRPr="00C81D78">
        <w:rPr>
          <w:rFonts w:ascii="Times New Roman" w:hAnsi="Times New Roman" w:eastAsia="Times New Roman" w:cs="Times New Roman"/>
          <w:sz w:val="24"/>
          <w:szCs w:val="24"/>
          <w:lang w:eastAsia="es-ES"/>
        </w:rPr>
        <w:t xml:space="preserve"> la prima </w:t>
      </w:r>
      <w:proofErr w:type="spellStart"/>
      <w:r w:rsidRPr="00C81D78">
        <w:rPr>
          <w:rFonts w:ascii="Times New Roman" w:hAnsi="Times New Roman" w:eastAsia="Times New Roman" w:cs="Times New Roman"/>
          <w:sz w:val="24"/>
          <w:szCs w:val="24"/>
          <w:lang w:eastAsia="es-ES"/>
        </w:rPr>
        <w:t>fue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efectivamente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pagada</w:t>
      </w:r>
      <w:proofErr w:type="spellEnd"/>
      <w:r w:rsidRPr="00C81D78">
        <w:rPr>
          <w:rFonts w:ascii="Times New Roman" w:hAnsi="Times New Roman" w:eastAsia="Times New Roman" w:cs="Times New Roman"/>
          <w:sz w:val="24"/>
          <w:szCs w:val="24"/>
          <w:lang w:eastAsia="es-ES"/>
        </w:rPr>
        <w:t xml:space="preserve"> antes o </w:t>
      </w:r>
      <w:proofErr w:type="spellStart"/>
      <w:r w:rsidRPr="00C81D78">
        <w:rPr>
          <w:rFonts w:ascii="Times New Roman" w:hAnsi="Times New Roman" w:eastAsia="Times New Roman" w:cs="Times New Roman"/>
          <w:sz w:val="24"/>
          <w:szCs w:val="24"/>
          <w:lang w:eastAsia="es-ES"/>
        </w:rPr>
        <w:t>despues</w:t>
      </w:r>
      <w:proofErr w:type="spellEnd"/>
      <w:r w:rsidRPr="00C81D78">
        <w:rPr>
          <w:rFonts w:ascii="Times New Roman" w:hAnsi="Times New Roman" w:eastAsia="Times New Roman" w:cs="Times New Roman"/>
          <w:sz w:val="24"/>
          <w:szCs w:val="24"/>
          <w:lang w:eastAsia="es-ES"/>
        </w:rPr>
        <w:t xml:space="preserve"> de </w:t>
      </w:r>
      <w:proofErr w:type="spellStart"/>
      <w:r w:rsidRPr="00C81D78">
        <w:rPr>
          <w:rFonts w:ascii="Times New Roman" w:hAnsi="Times New Roman" w:eastAsia="Times New Roman" w:cs="Times New Roman"/>
          <w:sz w:val="24"/>
          <w:szCs w:val="24"/>
          <w:lang w:eastAsia="es-ES"/>
        </w:rPr>
        <w:t>ocurrido</w:t>
      </w:r>
      <w:proofErr w:type="spellEnd"/>
      <w:r w:rsidRPr="00C81D78">
        <w:rPr>
          <w:rFonts w:ascii="Times New Roman" w:hAnsi="Times New Roman" w:eastAsia="Times New Roman" w:cs="Times New Roman"/>
          <w:sz w:val="24"/>
          <w:szCs w:val="24"/>
          <w:lang w:eastAsia="es-ES"/>
        </w:rPr>
        <w:t xml:space="preserve"> el siniestro; y </w:t>
      </w:r>
      <w:proofErr w:type="spellStart"/>
      <w:r w:rsidRPr="00C81D78">
        <w:rPr>
          <w:rFonts w:ascii="Times New Roman" w:hAnsi="Times New Roman" w:eastAsia="Times New Roman" w:cs="Times New Roman"/>
          <w:sz w:val="24"/>
          <w:szCs w:val="24"/>
          <w:lang w:eastAsia="es-ES"/>
        </w:rPr>
        <w:t>si</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corresponde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que</w:t>
      </w:r>
      <w:proofErr w:type="spellEnd"/>
      <w:r w:rsidRPr="00C81D78">
        <w:rPr>
          <w:rFonts w:ascii="Times New Roman" w:hAnsi="Times New Roman" w:eastAsia="Times New Roman" w:cs="Times New Roman"/>
          <w:sz w:val="24"/>
          <w:szCs w:val="24"/>
          <w:lang w:eastAsia="es-ES"/>
        </w:rPr>
        <w:t xml:space="preserve"> la prima </w:t>
      </w:r>
      <w:proofErr w:type="spellStart"/>
      <w:r w:rsidRPr="00C81D78">
        <w:rPr>
          <w:rFonts w:ascii="Times New Roman" w:hAnsi="Times New Roman" w:eastAsia="Times New Roman" w:cs="Times New Roman"/>
          <w:sz w:val="24"/>
          <w:szCs w:val="24"/>
          <w:lang w:eastAsia="es-ES"/>
        </w:rPr>
        <w:t>pagada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según</w:t>
      </w:r>
      <w:proofErr w:type="spellEnd"/>
      <w:r w:rsidRPr="00C81D78">
        <w:rPr>
          <w:rFonts w:ascii="Times New Roman" w:hAnsi="Times New Roman" w:eastAsia="Times New Roman" w:cs="Times New Roman"/>
          <w:sz w:val="24"/>
          <w:szCs w:val="24"/>
          <w:lang w:eastAsia="es-ES"/>
        </w:rPr>
        <w:t xml:space="preserve"> el </w:t>
      </w:r>
      <w:proofErr w:type="spellStart"/>
      <w:r w:rsidRPr="00C81D78">
        <w:rPr>
          <w:rFonts w:ascii="Times New Roman" w:hAnsi="Times New Roman" w:eastAsia="Times New Roman" w:cs="Times New Roman"/>
          <w:sz w:val="24"/>
          <w:szCs w:val="24"/>
          <w:lang w:eastAsia="es-ES"/>
        </w:rPr>
        <w:t>asegurado</w:t>
      </w:r>
      <w:proofErr w:type="spellEnd"/>
      <w:r w:rsidRPr="00C81D78">
        <w:rPr>
          <w:rFonts w:ascii="Times New Roman" w:hAnsi="Times New Roman" w:eastAsia="Times New Roman" w:cs="Times New Roman"/>
          <w:sz w:val="24"/>
          <w:szCs w:val="24"/>
          <w:lang w:eastAsia="es-ES"/>
        </w:rPr>
        <w:t xml:space="preserve"> el día del siniestro, sea </w:t>
      </w:r>
      <w:proofErr w:type="spellStart"/>
      <w:r w:rsidRPr="00C81D78">
        <w:rPr>
          <w:rFonts w:ascii="Times New Roman" w:hAnsi="Times New Roman" w:eastAsia="Times New Roman" w:cs="Times New Roman"/>
          <w:sz w:val="24"/>
          <w:szCs w:val="24"/>
          <w:lang w:eastAsia="es-ES"/>
        </w:rPr>
        <w:t>considerada</w:t>
      </w:r>
      <w:proofErr w:type="spellEnd"/>
      <w:r w:rsidRPr="00C81D78">
        <w:rPr>
          <w:rFonts w:ascii="Times New Roman" w:hAnsi="Times New Roman" w:eastAsia="Times New Roman" w:cs="Times New Roman"/>
          <w:sz w:val="24"/>
          <w:szCs w:val="24"/>
          <w:lang w:eastAsia="es-ES"/>
        </w:rPr>
        <w:t xml:space="preserve"> por la </w:t>
      </w:r>
      <w:proofErr w:type="spellStart"/>
      <w:r w:rsidRPr="00C81D78">
        <w:rPr>
          <w:rFonts w:ascii="Times New Roman" w:hAnsi="Times New Roman" w:eastAsia="Times New Roman" w:cs="Times New Roman"/>
          <w:sz w:val="24"/>
          <w:szCs w:val="24"/>
          <w:lang w:eastAsia="es-ES"/>
        </w:rPr>
        <w:t>aseguradora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como</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pagada</w:t>
      </w:r>
      <w:proofErr w:type="spellEnd"/>
      <w:r w:rsidRPr="00C81D78">
        <w:rPr>
          <w:rFonts w:ascii="Times New Roman" w:hAnsi="Times New Roman" w:eastAsia="Times New Roman" w:cs="Times New Roman"/>
          <w:sz w:val="24"/>
          <w:szCs w:val="24"/>
          <w:lang w:eastAsia="es-ES"/>
        </w:rPr>
        <w:t xml:space="preserve"> al día </w:t>
      </w:r>
      <w:proofErr w:type="spellStart"/>
      <w:r w:rsidRPr="00C81D78">
        <w:rPr>
          <w:rFonts w:ascii="Times New Roman" w:hAnsi="Times New Roman" w:eastAsia="Times New Roman" w:cs="Times New Roman"/>
          <w:sz w:val="24"/>
          <w:szCs w:val="24"/>
          <w:lang w:eastAsia="es-ES"/>
        </w:rPr>
        <w:t>siguiente</w:t>
      </w:r>
      <w:proofErr w:type="spellEnd"/>
      <w:r w:rsidRPr="00C81D78">
        <w:rPr>
          <w:rFonts w:ascii="Times New Roman" w:hAnsi="Times New Roman" w:eastAsia="Times New Roman" w:cs="Times New Roman"/>
          <w:sz w:val="24"/>
          <w:szCs w:val="24"/>
          <w:lang w:eastAsia="es-ES"/>
        </w:rPr>
        <w:t xml:space="preserve"> del siniestro.</w:t>
      </w:r>
    </w:p>
    <w:p w:rsidRPr="00C81D78" w:rsidR="00C81D78" w:rsidP="00C81D78" w:rsidRDefault="00C81D78" w14:paraId="0F2953D2"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3F814594" w14:textId="77777777">
      <w:pPr>
        <w:tabs>
          <w:tab w:val="left" w:pos="2160"/>
        </w:tabs>
        <w:spacing w:after="0" w:line="240" w:lineRule="auto"/>
        <w:jc w:val="both"/>
        <w:rPr>
          <w:rFonts w:ascii="Times New Roman" w:hAnsi="Times New Roman" w:eastAsia="Times New Roman" w:cs="Times New Roman"/>
          <w:b/>
          <w:sz w:val="24"/>
          <w:szCs w:val="24"/>
          <w:u w:val="single"/>
          <w:lang w:val="es-PE" w:eastAsia="es-ES"/>
        </w:rPr>
      </w:pPr>
      <w:r w:rsidRPr="00C81D78">
        <w:rPr>
          <w:rFonts w:ascii="Times New Roman" w:hAnsi="Times New Roman" w:eastAsia="Times New Roman" w:cs="Times New Roman"/>
          <w:b/>
          <w:sz w:val="24"/>
          <w:szCs w:val="24"/>
          <w:u w:val="single"/>
          <w:lang w:val="es-PE" w:eastAsia="es-ES"/>
        </w:rPr>
        <w:t>Análisis de la Primera Controversia</w:t>
      </w:r>
    </w:p>
    <w:p w:rsidRPr="00C81D78" w:rsidR="00C81D78" w:rsidP="00C81D78" w:rsidRDefault="00C81D78" w14:paraId="5D5711A3"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A continuación, copiamos parte pertinente de la carta de rechazo notificada por la aseguradora al reclamante:</w:t>
      </w:r>
    </w:p>
    <w:p w:rsidRPr="00C81D78" w:rsidR="00C81D78" w:rsidP="00C81D78" w:rsidRDefault="00C81D78" w14:paraId="704C7001"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5A68FAEA" w:rsidRDefault="00C81D78" w14:paraId="3F71D5BE" w14:textId="77CD0C28">
      <w:pPr>
        <w:tabs>
          <w:tab w:val="left" w:pos="2160"/>
        </w:tabs>
        <w:spacing w:after="0" w:line="240" w:lineRule="auto"/>
        <w:ind w:left="720"/>
        <w:jc w:val="both"/>
        <w:rPr>
          <w:rFonts w:ascii="Times New Roman" w:hAnsi="Times New Roman" w:eastAsia="Times New Roman" w:cs="Times New Roman"/>
          <w:i w:val="1"/>
          <w:iCs w:val="1"/>
          <w:sz w:val="24"/>
          <w:szCs w:val="24"/>
          <w:lang w:val="es-PE" w:eastAsia="es-ES"/>
        </w:rPr>
      </w:pPr>
      <w:r w:rsidRPr="5A68FAEA" w:rsidR="00C81D78">
        <w:rPr>
          <w:rFonts w:ascii="Times New Roman" w:hAnsi="Times New Roman" w:eastAsia="Times New Roman" w:cs="Times New Roman"/>
          <w:i w:val="1"/>
          <w:iCs w:val="1"/>
          <w:sz w:val="24"/>
          <w:szCs w:val="24"/>
          <w:lang w:val="es-PE" w:eastAsia="es-ES"/>
        </w:rPr>
        <w:t xml:space="preserve">Por medio de la presente y </w:t>
      </w:r>
      <w:r w:rsidRPr="5A68FAEA" w:rsidR="00C81D78">
        <w:rPr>
          <w:rFonts w:ascii="Times New Roman" w:hAnsi="Times New Roman" w:eastAsia="Times New Roman" w:cs="Times New Roman"/>
          <w:i w:val="1"/>
          <w:iCs w:val="1"/>
          <w:sz w:val="24"/>
          <w:szCs w:val="24"/>
          <w:lang w:val="es-PE" w:eastAsia="es-ES"/>
        </w:rPr>
        <w:t>en relación al</w:t>
      </w:r>
      <w:r w:rsidRPr="5A68FAEA" w:rsidR="00C81D78">
        <w:rPr>
          <w:rFonts w:ascii="Times New Roman" w:hAnsi="Times New Roman" w:eastAsia="Times New Roman" w:cs="Times New Roman"/>
          <w:i w:val="1"/>
          <w:iCs w:val="1"/>
          <w:sz w:val="24"/>
          <w:szCs w:val="24"/>
          <w:lang w:val="es-PE" w:eastAsia="es-ES"/>
        </w:rPr>
        <w:t xml:space="preserve"> siniestro del vehículo de placa </w:t>
      </w:r>
      <w:r w:rsidRPr="5A68FAEA" w:rsidR="1DE0F5A3">
        <w:rPr>
          <w:rFonts w:ascii="Times New Roman" w:hAnsi="Times New Roman" w:eastAsia="Times New Roman" w:cs="Times New Roman"/>
          <w:i w:val="1"/>
          <w:iCs w:val="1"/>
          <w:sz w:val="24"/>
          <w:szCs w:val="24"/>
          <w:lang w:val="es-PE" w:eastAsia="es-ES"/>
        </w:rPr>
        <w:t>.................</w:t>
      </w:r>
      <w:r w:rsidRPr="5A68FAEA" w:rsidR="00C81D78">
        <w:rPr>
          <w:rFonts w:ascii="Times New Roman" w:hAnsi="Times New Roman" w:eastAsia="Times New Roman" w:cs="Times New Roman"/>
          <w:i w:val="1"/>
          <w:iCs w:val="1"/>
          <w:sz w:val="24"/>
          <w:szCs w:val="24"/>
          <w:lang w:val="es-PE" w:eastAsia="es-ES"/>
        </w:rPr>
        <w:t>, ocurrido el 06/02/2025, le(s) comunicamos la improcedencia en la atención de los daños y derivaciones del siniestro de la referencia, a razón que se encuentran incursos en el Capítulo 5 de la Póliza de Vehículos, cuya copia adjuntamos y que a la letra dice:</w:t>
      </w:r>
    </w:p>
    <w:p w:rsidRPr="00C81D78" w:rsidR="00C81D78" w:rsidP="00F83670" w:rsidRDefault="00C81D78" w14:paraId="0D21ABC6"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F83670" w:rsidRDefault="00C81D78" w14:paraId="5FC784EC"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5. INICIO DE LA COBERTURA</w:t>
      </w:r>
    </w:p>
    <w:p w:rsidRPr="00C81D78" w:rsidR="00C81D78" w:rsidP="00F83670" w:rsidRDefault="00C81D78" w14:paraId="04434235"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La vigencia del seguro se encontrará especificada en las condiciones particulares y/o certificado de seguro, según corresponda.</w:t>
      </w:r>
    </w:p>
    <w:p w:rsidRPr="00C81D78" w:rsidR="00C81D78" w:rsidP="00F83670" w:rsidRDefault="00C81D78" w14:paraId="234F9105"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F83670" w:rsidRDefault="00C81D78" w14:paraId="3E7B3546"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De conformidad con lo estipulado en el segundo párrafo del artículo 4o de la Ley No29946, Ley del Contrato de Seguro, las partes acuerdan postergar el inicio de la cobertura del seguro al pago de la primera cuota de la prima fraccionada o de la prima anual dentro del plazo establecido, según corresponda.</w:t>
      </w:r>
    </w:p>
    <w:p w:rsidRPr="00C81D78" w:rsidR="00C81D78" w:rsidP="00F83670" w:rsidRDefault="00C81D78" w14:paraId="17B78AB6"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F83670" w:rsidRDefault="00C81D78" w14:paraId="77511825"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 xml:space="preserve">Las partes acuerdan igualmente, que se </w:t>
      </w:r>
      <w:proofErr w:type="gramStart"/>
      <w:r w:rsidRPr="00C81D78">
        <w:rPr>
          <w:rFonts w:ascii="Times New Roman" w:hAnsi="Times New Roman" w:eastAsia="Times New Roman" w:cs="Times New Roman"/>
          <w:i/>
          <w:sz w:val="24"/>
          <w:szCs w:val="24"/>
          <w:lang w:val="es-PE" w:eastAsia="es-ES"/>
        </w:rPr>
        <w:t>dará inicio a</w:t>
      </w:r>
      <w:proofErr w:type="gramEnd"/>
      <w:r w:rsidRPr="00C81D78">
        <w:rPr>
          <w:rFonts w:ascii="Times New Roman" w:hAnsi="Times New Roman" w:eastAsia="Times New Roman" w:cs="Times New Roman"/>
          <w:i/>
          <w:sz w:val="24"/>
          <w:szCs w:val="24"/>
          <w:lang w:val="es-PE" w:eastAsia="es-ES"/>
        </w:rPr>
        <w:t xml:space="preserve"> la cobertura del seguro, en caso ocurra un siniestro antes del plazo acordado para el pago de la primera cuota de la prima fraccionada o de la prima anual, según corresponda, oportunidad en la cual, se devengará la prima </w:t>
      </w:r>
      <w:proofErr w:type="gramStart"/>
      <w:r w:rsidRPr="00C81D78">
        <w:rPr>
          <w:rFonts w:ascii="Times New Roman" w:hAnsi="Times New Roman" w:eastAsia="Times New Roman" w:cs="Times New Roman"/>
          <w:i/>
          <w:sz w:val="24"/>
          <w:szCs w:val="24"/>
          <w:lang w:val="es-PE" w:eastAsia="es-ES"/>
        </w:rPr>
        <w:t>de acuerdo al</w:t>
      </w:r>
      <w:proofErr w:type="gramEnd"/>
      <w:r w:rsidRPr="00C81D78">
        <w:rPr>
          <w:rFonts w:ascii="Times New Roman" w:hAnsi="Times New Roman" w:eastAsia="Times New Roman" w:cs="Times New Roman"/>
          <w:i/>
          <w:sz w:val="24"/>
          <w:szCs w:val="24"/>
          <w:lang w:val="es-PE" w:eastAsia="es-ES"/>
        </w:rPr>
        <w:t xml:space="preserve"> convenio de pago suscrito, la cual será descontada del importe de la indemnización correspondiente.</w:t>
      </w:r>
    </w:p>
    <w:p w:rsidRPr="00C81D78" w:rsidR="00C81D78" w:rsidP="00F83670" w:rsidRDefault="00C81D78" w14:paraId="7D182DD6"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w:t>
      </w:r>
    </w:p>
    <w:p w:rsidRPr="00C81D78" w:rsidR="00C81D78" w:rsidP="00F83670" w:rsidRDefault="00C81D78" w14:paraId="23A36840"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5A68FAEA" w:rsidRDefault="00C81D78" w14:paraId="4EE31C51" w14:textId="35A1CAC1">
      <w:pPr>
        <w:tabs>
          <w:tab w:val="left" w:pos="2160"/>
        </w:tabs>
        <w:spacing w:after="0" w:line="240" w:lineRule="auto"/>
        <w:ind w:left="720"/>
        <w:jc w:val="both"/>
        <w:rPr>
          <w:rFonts w:ascii="Times New Roman" w:hAnsi="Times New Roman" w:eastAsia="Times New Roman" w:cs="Times New Roman"/>
          <w:i w:val="1"/>
          <w:iCs w:val="1"/>
          <w:sz w:val="24"/>
          <w:szCs w:val="24"/>
          <w:lang w:val="es-PE" w:eastAsia="es-ES"/>
        </w:rPr>
      </w:pPr>
      <w:r w:rsidRPr="5A68FAEA" w:rsidR="00C81D78">
        <w:rPr>
          <w:rFonts w:ascii="Times New Roman" w:hAnsi="Times New Roman" w:eastAsia="Times New Roman" w:cs="Times New Roman"/>
          <w:i w:val="1"/>
          <w:iCs w:val="1"/>
          <w:sz w:val="24"/>
          <w:szCs w:val="24"/>
          <w:lang w:val="es-PE" w:eastAsia="es-ES"/>
        </w:rPr>
        <w:t xml:space="preserve">Lo indicado obedece a </w:t>
      </w:r>
      <w:r w:rsidRPr="5A68FAEA" w:rsidR="00C81D78">
        <w:rPr>
          <w:rFonts w:ascii="Times New Roman" w:hAnsi="Times New Roman" w:eastAsia="Times New Roman" w:cs="Times New Roman"/>
          <w:i w:val="1"/>
          <w:iCs w:val="1"/>
          <w:sz w:val="24"/>
          <w:szCs w:val="24"/>
          <w:lang w:val="es-PE" w:eastAsia="es-ES"/>
        </w:rPr>
        <w:t>que</w:t>
      </w:r>
      <w:r w:rsidRPr="5A68FAEA" w:rsidR="00C81D78">
        <w:rPr>
          <w:rFonts w:ascii="Times New Roman" w:hAnsi="Times New Roman" w:eastAsia="Times New Roman" w:cs="Times New Roman"/>
          <w:i w:val="1"/>
          <w:iCs w:val="1"/>
          <w:sz w:val="24"/>
          <w:szCs w:val="24"/>
          <w:lang w:val="es-PE" w:eastAsia="es-ES"/>
        </w:rPr>
        <w:t xml:space="preserve"> al momento de la ocurrencia del evento, no se realizó pago alguno correspondiente a la póliza, ello debido a que el primer cupón N°</w:t>
      </w:r>
      <w:r w:rsidRPr="5A68FAEA" w:rsidR="2D344CD6">
        <w:rPr>
          <w:rFonts w:ascii="Times New Roman" w:hAnsi="Times New Roman" w:eastAsia="Times New Roman" w:cs="Times New Roman"/>
          <w:i w:val="1"/>
          <w:iCs w:val="1"/>
          <w:sz w:val="24"/>
          <w:szCs w:val="24"/>
          <w:lang w:val="es-PE" w:eastAsia="es-ES"/>
        </w:rPr>
        <w:t>.......................</w:t>
      </w:r>
      <w:r w:rsidRPr="5A68FAEA" w:rsidR="00C81D78">
        <w:rPr>
          <w:rFonts w:ascii="Times New Roman" w:hAnsi="Times New Roman" w:eastAsia="Times New Roman" w:cs="Times New Roman"/>
          <w:i w:val="1"/>
          <w:iCs w:val="1"/>
          <w:sz w:val="24"/>
          <w:szCs w:val="24"/>
          <w:lang w:val="es-PE" w:eastAsia="es-ES"/>
        </w:rPr>
        <w:t xml:space="preserve"> que </w:t>
      </w:r>
      <w:r w:rsidRPr="5A68FAEA" w:rsidR="00C81D78">
        <w:rPr>
          <w:rFonts w:ascii="Times New Roman" w:hAnsi="Times New Roman" w:eastAsia="Times New Roman" w:cs="Times New Roman"/>
          <w:i w:val="1"/>
          <w:iCs w:val="1"/>
          <w:sz w:val="24"/>
          <w:szCs w:val="24"/>
          <w:lang w:val="es-PE" w:eastAsia="es-ES"/>
        </w:rPr>
        <w:t>daba inicio a</w:t>
      </w:r>
      <w:r w:rsidRPr="5A68FAEA" w:rsidR="00C81D78">
        <w:rPr>
          <w:rFonts w:ascii="Times New Roman" w:hAnsi="Times New Roman" w:eastAsia="Times New Roman" w:cs="Times New Roman"/>
          <w:i w:val="1"/>
          <w:iCs w:val="1"/>
          <w:sz w:val="24"/>
          <w:szCs w:val="24"/>
          <w:lang w:val="es-PE" w:eastAsia="es-ES"/>
        </w:rPr>
        <w:t xml:space="preserve"> la nueva vigencia de la póliza, se encontraba pendiente de pago desde el 19/12/2024. </w:t>
      </w:r>
      <w:r w:rsidRPr="5A68FAEA" w:rsidR="00C81D78">
        <w:rPr>
          <w:rFonts w:ascii="Times New Roman" w:hAnsi="Times New Roman" w:eastAsia="Times New Roman" w:cs="Times New Roman"/>
          <w:i w:val="1"/>
          <w:iCs w:val="1"/>
          <w:sz w:val="24"/>
          <w:szCs w:val="24"/>
          <w:lang w:val="es-PE" w:eastAsia="es-ES"/>
        </w:rPr>
        <w:t>Del mismo modo, también se encontraba pendiente de pago el cupón N°231413070 con vencimiento el 19/01/2025.</w:t>
      </w:r>
    </w:p>
    <w:p w:rsidRPr="00C81D78" w:rsidR="00C81D78" w:rsidP="00F83670" w:rsidRDefault="00C81D78" w14:paraId="79C22AAF"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F83670" w:rsidRDefault="00C81D78" w14:paraId="28EC84EB"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Cabe señalar, que ambos cupones fueron cancelados el 07/02/2025, es decir, al día siguiente de la ocurrencia del evento, motivo por el cual, el presente evento no encuentra amparo bajo la Póliza del Seguro de Vehículos contratada.</w:t>
      </w:r>
    </w:p>
    <w:p w:rsidRPr="00C81D78" w:rsidR="00C81D78" w:rsidP="00F83670" w:rsidRDefault="00C81D78" w14:paraId="14B40344"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Por lo antes mencionado, le(s) informamos que nuestra Compañía no asumirá ninguna responsabilidad derivada del presente siniestro.</w:t>
      </w:r>
    </w:p>
    <w:p w:rsidR="00C81D78" w:rsidP="00C81D78" w:rsidRDefault="00C81D78" w14:paraId="58EDFDA6" w14:textId="77777777">
      <w:pPr>
        <w:tabs>
          <w:tab w:val="left" w:pos="2160"/>
        </w:tabs>
        <w:spacing w:after="0" w:line="240" w:lineRule="auto"/>
        <w:ind w:left="708"/>
        <w:jc w:val="both"/>
        <w:rPr>
          <w:rFonts w:ascii="Times New Roman" w:hAnsi="Times New Roman" w:eastAsia="Times New Roman" w:cs="Times New Roman"/>
          <w:sz w:val="24"/>
          <w:szCs w:val="24"/>
          <w:lang w:val="es-PE" w:eastAsia="es-ES"/>
        </w:rPr>
      </w:pPr>
    </w:p>
    <w:p w:rsidR="00971EB6" w:rsidP="00C81D78" w:rsidRDefault="00971EB6" w14:paraId="11857698" w14:textId="77777777">
      <w:pPr>
        <w:tabs>
          <w:tab w:val="left" w:pos="2160"/>
        </w:tabs>
        <w:spacing w:after="0" w:line="240" w:lineRule="auto"/>
        <w:ind w:left="708"/>
        <w:jc w:val="both"/>
        <w:rPr>
          <w:rFonts w:ascii="Times New Roman" w:hAnsi="Times New Roman" w:eastAsia="Times New Roman" w:cs="Times New Roman"/>
          <w:sz w:val="24"/>
          <w:szCs w:val="24"/>
          <w:lang w:val="es-PE" w:eastAsia="es-ES"/>
        </w:rPr>
      </w:pPr>
    </w:p>
    <w:p w:rsidRPr="00C81D78" w:rsidR="00971EB6" w:rsidP="00C81D78" w:rsidRDefault="00971EB6" w14:paraId="107E65C9" w14:textId="77777777">
      <w:pPr>
        <w:tabs>
          <w:tab w:val="left" w:pos="2160"/>
        </w:tabs>
        <w:spacing w:after="0" w:line="240" w:lineRule="auto"/>
        <w:ind w:left="708"/>
        <w:jc w:val="both"/>
        <w:rPr>
          <w:rFonts w:ascii="Times New Roman" w:hAnsi="Times New Roman" w:eastAsia="Times New Roman" w:cs="Times New Roman"/>
          <w:sz w:val="24"/>
          <w:szCs w:val="24"/>
          <w:lang w:val="es-PE" w:eastAsia="es-ES"/>
        </w:rPr>
      </w:pPr>
    </w:p>
    <w:p w:rsidRPr="00C81D78" w:rsidR="00C81D78" w:rsidP="00C81D78" w:rsidRDefault="00C81D78" w14:paraId="3D28C11E" w14:textId="77777777">
      <w:pPr>
        <w:tabs>
          <w:tab w:val="left" w:pos="2160"/>
        </w:tabs>
        <w:spacing w:after="0" w:line="240" w:lineRule="auto"/>
        <w:jc w:val="center"/>
        <w:rPr>
          <w:rFonts w:ascii="Times New Roman" w:hAnsi="Times New Roman" w:eastAsia="Times New Roman" w:cs="Times New Roman"/>
          <w:sz w:val="24"/>
          <w:szCs w:val="24"/>
          <w:lang w:val="es-PE" w:eastAsia="es-ES"/>
        </w:rPr>
      </w:pPr>
    </w:p>
    <w:p w:rsidRPr="00C81D78" w:rsidR="00C81D78" w:rsidP="00C81D78" w:rsidRDefault="00C81D78" w14:paraId="5F856062"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Este colegiado ha revisado la póliza de seguro y el convenio de pago y verifica lo siguiente:</w:t>
      </w:r>
    </w:p>
    <w:p w:rsidRPr="00C81D78" w:rsidR="00C81D78" w:rsidP="00C81D78" w:rsidRDefault="00C81D78" w14:paraId="1ACF6A31"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p>
    <w:p w:rsidRPr="00C81D78" w:rsidR="00C81D78" w:rsidP="00C81D78" w:rsidRDefault="00C81D78" w14:paraId="2229A46E" w14:textId="77777777">
      <w:pPr>
        <w:pStyle w:val="Prrafodelista"/>
        <w:numPr>
          <w:ilvl w:val="0"/>
          <w:numId w:val="39"/>
        </w:numPr>
        <w:tabs>
          <w:tab w:val="left" w:pos="709"/>
        </w:tabs>
        <w:spacing w:after="0" w:line="240" w:lineRule="auto"/>
        <w:jc w:val="both"/>
        <w:rPr>
          <w:rFonts w:ascii="Times New Roman" w:hAnsi="Times New Roman" w:eastAsia="Times New Roman" w:cs="Times New Roman"/>
          <w:sz w:val="24"/>
          <w:szCs w:val="24"/>
          <w:lang w:eastAsia="es-ES"/>
        </w:rPr>
      </w:pPr>
      <w:r w:rsidRPr="00C81D78">
        <w:rPr>
          <w:rFonts w:ascii="Times New Roman" w:hAnsi="Times New Roman" w:eastAsia="Times New Roman" w:cs="Times New Roman"/>
          <w:sz w:val="24"/>
          <w:szCs w:val="24"/>
          <w:lang w:eastAsia="es-ES"/>
        </w:rPr>
        <w:t xml:space="preserve">La </w:t>
      </w:r>
      <w:proofErr w:type="spellStart"/>
      <w:r w:rsidRPr="00C81D78">
        <w:rPr>
          <w:rFonts w:ascii="Times New Roman" w:hAnsi="Times New Roman" w:eastAsia="Times New Roman" w:cs="Times New Roman"/>
          <w:sz w:val="24"/>
          <w:szCs w:val="24"/>
          <w:lang w:eastAsia="es-ES"/>
        </w:rPr>
        <w:t>póliza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fue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emitida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considerando</w:t>
      </w:r>
      <w:proofErr w:type="spellEnd"/>
      <w:r w:rsidRPr="00C81D78">
        <w:rPr>
          <w:rFonts w:ascii="Times New Roman" w:hAnsi="Times New Roman" w:eastAsia="Times New Roman" w:cs="Times New Roman"/>
          <w:sz w:val="24"/>
          <w:szCs w:val="24"/>
          <w:lang w:eastAsia="es-ES"/>
        </w:rPr>
        <w:t xml:space="preserve"> la </w:t>
      </w:r>
      <w:proofErr w:type="spellStart"/>
      <w:r w:rsidRPr="00C81D78">
        <w:rPr>
          <w:rFonts w:ascii="Times New Roman" w:hAnsi="Times New Roman" w:eastAsia="Times New Roman" w:cs="Times New Roman"/>
          <w:sz w:val="24"/>
          <w:szCs w:val="24"/>
          <w:lang w:eastAsia="es-ES"/>
        </w:rPr>
        <w:t>siguiente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fecha</w:t>
      </w:r>
      <w:proofErr w:type="spellEnd"/>
      <w:r w:rsidRPr="00C81D78">
        <w:rPr>
          <w:rFonts w:ascii="Times New Roman" w:hAnsi="Times New Roman" w:eastAsia="Times New Roman" w:cs="Times New Roman"/>
          <w:sz w:val="24"/>
          <w:szCs w:val="24"/>
          <w:lang w:eastAsia="es-ES"/>
        </w:rPr>
        <w:t xml:space="preserve"> de </w:t>
      </w:r>
      <w:proofErr w:type="spellStart"/>
      <w:r w:rsidRPr="00C81D78">
        <w:rPr>
          <w:rFonts w:ascii="Times New Roman" w:hAnsi="Times New Roman" w:eastAsia="Times New Roman" w:cs="Times New Roman"/>
          <w:sz w:val="24"/>
          <w:szCs w:val="24"/>
          <w:lang w:eastAsia="es-ES"/>
        </w:rPr>
        <w:t>inicio</w:t>
      </w:r>
      <w:proofErr w:type="spellEnd"/>
      <w:r w:rsidRPr="00C81D78">
        <w:rPr>
          <w:rFonts w:ascii="Times New Roman" w:hAnsi="Times New Roman" w:eastAsia="Times New Roman" w:cs="Times New Roman"/>
          <w:sz w:val="24"/>
          <w:szCs w:val="24"/>
          <w:lang w:eastAsia="es-ES"/>
        </w:rPr>
        <w:t xml:space="preserve"> y </w:t>
      </w:r>
      <w:proofErr w:type="spellStart"/>
      <w:r w:rsidRPr="00C81D78">
        <w:rPr>
          <w:rFonts w:ascii="Times New Roman" w:hAnsi="Times New Roman" w:eastAsia="Times New Roman" w:cs="Times New Roman"/>
          <w:sz w:val="24"/>
          <w:szCs w:val="24"/>
          <w:lang w:eastAsia="es-ES"/>
        </w:rPr>
        <w:t>término</w:t>
      </w:r>
      <w:proofErr w:type="spellEnd"/>
      <w:r w:rsidRPr="00C81D78">
        <w:rPr>
          <w:rFonts w:ascii="Times New Roman" w:hAnsi="Times New Roman" w:eastAsia="Times New Roman" w:cs="Times New Roman"/>
          <w:sz w:val="24"/>
          <w:szCs w:val="24"/>
          <w:lang w:eastAsia="es-ES"/>
        </w:rPr>
        <w:t>: 19/12/2024 y 19/12/2025.</w:t>
      </w:r>
    </w:p>
    <w:p w:rsidRPr="00C81D78" w:rsidR="00C81D78" w:rsidP="00C81D78" w:rsidRDefault="00C81D78" w14:paraId="3295E681" w14:textId="77777777">
      <w:pPr>
        <w:pStyle w:val="Prrafodelista"/>
        <w:tabs>
          <w:tab w:val="left" w:pos="709"/>
        </w:tabs>
        <w:spacing w:after="0" w:line="240" w:lineRule="auto"/>
        <w:ind w:left="1068"/>
        <w:jc w:val="both"/>
        <w:rPr>
          <w:rFonts w:ascii="Times New Roman" w:hAnsi="Times New Roman" w:eastAsia="Times New Roman" w:cs="Times New Roman"/>
          <w:sz w:val="24"/>
          <w:szCs w:val="24"/>
          <w:lang w:eastAsia="es-ES"/>
        </w:rPr>
      </w:pPr>
    </w:p>
    <w:p w:rsidRPr="00C81D78" w:rsidR="00C81D78" w:rsidP="00C81D78" w:rsidRDefault="00C81D78" w14:paraId="3BB8B4D6" w14:textId="77777777">
      <w:pPr>
        <w:pStyle w:val="Prrafodelista"/>
        <w:numPr>
          <w:ilvl w:val="0"/>
          <w:numId w:val="39"/>
        </w:numPr>
        <w:tabs>
          <w:tab w:val="left" w:pos="709"/>
        </w:tabs>
        <w:spacing w:after="0" w:line="240" w:lineRule="auto"/>
        <w:jc w:val="both"/>
        <w:rPr>
          <w:rFonts w:ascii="Times New Roman" w:hAnsi="Times New Roman" w:eastAsia="Times New Roman" w:cs="Times New Roman"/>
          <w:sz w:val="24"/>
          <w:szCs w:val="24"/>
          <w:lang w:eastAsia="es-ES"/>
        </w:rPr>
      </w:pPr>
      <w:r w:rsidRPr="00C81D78">
        <w:rPr>
          <w:rFonts w:ascii="Times New Roman" w:hAnsi="Times New Roman" w:eastAsia="Times New Roman" w:cs="Times New Roman"/>
          <w:sz w:val="24"/>
          <w:szCs w:val="24"/>
          <w:lang w:eastAsia="es-ES"/>
        </w:rPr>
        <w:t xml:space="preserve">El </w:t>
      </w:r>
      <w:proofErr w:type="spellStart"/>
      <w:r w:rsidRPr="00C81D78">
        <w:rPr>
          <w:rFonts w:ascii="Times New Roman" w:hAnsi="Times New Roman" w:eastAsia="Times New Roman" w:cs="Times New Roman"/>
          <w:sz w:val="24"/>
          <w:szCs w:val="24"/>
          <w:lang w:eastAsia="es-ES"/>
        </w:rPr>
        <w:t>artículo</w:t>
      </w:r>
      <w:proofErr w:type="spellEnd"/>
      <w:r w:rsidRPr="00C81D78">
        <w:rPr>
          <w:rFonts w:ascii="Times New Roman" w:hAnsi="Times New Roman" w:eastAsia="Times New Roman" w:cs="Times New Roman"/>
          <w:sz w:val="24"/>
          <w:szCs w:val="24"/>
          <w:lang w:eastAsia="es-ES"/>
        </w:rPr>
        <w:t xml:space="preserve"> 5 de las </w:t>
      </w:r>
      <w:proofErr w:type="spellStart"/>
      <w:r w:rsidRPr="00C81D78">
        <w:rPr>
          <w:rFonts w:ascii="Times New Roman" w:hAnsi="Times New Roman" w:eastAsia="Times New Roman" w:cs="Times New Roman"/>
          <w:sz w:val="24"/>
          <w:szCs w:val="24"/>
          <w:lang w:eastAsia="es-ES"/>
        </w:rPr>
        <w:t>Condiciones</w:t>
      </w:r>
      <w:proofErr w:type="spellEnd"/>
      <w:r w:rsidRPr="00C81D78">
        <w:rPr>
          <w:rFonts w:ascii="Times New Roman" w:hAnsi="Times New Roman" w:eastAsia="Times New Roman" w:cs="Times New Roman"/>
          <w:sz w:val="24"/>
          <w:szCs w:val="24"/>
          <w:lang w:eastAsia="es-ES"/>
        </w:rPr>
        <w:t xml:space="preserve"> Generales de la </w:t>
      </w:r>
      <w:proofErr w:type="spellStart"/>
      <w:r w:rsidRPr="00C81D78">
        <w:rPr>
          <w:rFonts w:ascii="Times New Roman" w:hAnsi="Times New Roman" w:eastAsia="Times New Roman" w:cs="Times New Roman"/>
          <w:sz w:val="24"/>
          <w:szCs w:val="24"/>
          <w:lang w:eastAsia="es-ES"/>
        </w:rPr>
        <w:t>Póliza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establece</w:t>
      </w:r>
      <w:proofErr w:type="spellEnd"/>
      <w:r w:rsidRPr="00C81D78">
        <w:rPr>
          <w:rFonts w:ascii="Times New Roman" w:hAnsi="Times New Roman" w:eastAsia="Times New Roman" w:cs="Times New Roman"/>
          <w:sz w:val="24"/>
          <w:szCs w:val="24"/>
          <w:lang w:eastAsia="es-ES"/>
        </w:rPr>
        <w:t xml:space="preserve"> lo </w:t>
      </w:r>
      <w:proofErr w:type="spellStart"/>
      <w:r w:rsidRPr="00C81D78">
        <w:rPr>
          <w:rFonts w:ascii="Times New Roman" w:hAnsi="Times New Roman" w:eastAsia="Times New Roman" w:cs="Times New Roman"/>
          <w:sz w:val="24"/>
          <w:szCs w:val="24"/>
          <w:lang w:eastAsia="es-ES"/>
        </w:rPr>
        <w:t>siguiente</w:t>
      </w:r>
      <w:proofErr w:type="spellEnd"/>
      <w:r w:rsidRPr="00C81D78">
        <w:rPr>
          <w:rFonts w:ascii="Times New Roman" w:hAnsi="Times New Roman" w:eastAsia="Times New Roman" w:cs="Times New Roman"/>
          <w:sz w:val="24"/>
          <w:szCs w:val="24"/>
          <w:lang w:eastAsia="es-ES"/>
        </w:rPr>
        <w:t>:</w:t>
      </w:r>
    </w:p>
    <w:p w:rsidRPr="00C81D78" w:rsidR="00C81D78" w:rsidP="00C81D78" w:rsidRDefault="00C81D78" w14:paraId="37FE44A4" w14:textId="77777777">
      <w:pPr>
        <w:pStyle w:val="Prrafodelista"/>
        <w:tabs>
          <w:tab w:val="left" w:pos="709"/>
        </w:tabs>
        <w:spacing w:after="0" w:line="240" w:lineRule="auto"/>
        <w:ind w:left="1068"/>
        <w:jc w:val="both"/>
        <w:rPr>
          <w:rFonts w:ascii="Times New Roman" w:hAnsi="Times New Roman" w:eastAsia="Times New Roman" w:cs="Times New Roman"/>
          <w:sz w:val="24"/>
          <w:szCs w:val="24"/>
          <w:lang w:eastAsia="es-ES"/>
        </w:rPr>
      </w:pPr>
    </w:p>
    <w:p w:rsidRPr="00C81D78" w:rsidR="00C81D78" w:rsidP="00C81D78" w:rsidRDefault="00C81D78" w14:paraId="309C2BAF" w14:textId="77777777">
      <w:pPr>
        <w:pStyle w:val="Prrafodelista"/>
        <w:tabs>
          <w:tab w:val="left" w:pos="709"/>
        </w:tabs>
        <w:spacing w:after="0" w:line="240" w:lineRule="auto"/>
        <w:ind w:left="1068"/>
        <w:jc w:val="both"/>
        <w:rPr>
          <w:rFonts w:ascii="Times New Roman" w:hAnsi="Times New Roman" w:eastAsia="Times New Roman" w:cs="Times New Roman"/>
          <w:i/>
          <w:iCs/>
          <w:sz w:val="24"/>
          <w:szCs w:val="24"/>
          <w:lang w:eastAsia="es-ES"/>
        </w:rPr>
      </w:pPr>
      <w:r w:rsidRPr="00C81D78">
        <w:rPr>
          <w:rFonts w:ascii="Times New Roman" w:hAnsi="Times New Roman" w:eastAsia="Times New Roman" w:cs="Times New Roman"/>
          <w:i/>
          <w:iCs/>
          <w:sz w:val="24"/>
          <w:szCs w:val="24"/>
          <w:lang w:eastAsia="es-ES"/>
        </w:rPr>
        <w:tab/>
      </w:r>
      <w:r w:rsidRPr="00C81D78">
        <w:rPr>
          <w:rFonts w:ascii="Times New Roman" w:hAnsi="Times New Roman" w:eastAsia="Times New Roman" w:cs="Times New Roman"/>
          <w:i/>
          <w:iCs/>
          <w:sz w:val="24"/>
          <w:szCs w:val="24"/>
          <w:lang w:eastAsia="es-ES"/>
        </w:rPr>
        <w:t>“5. INICIO DE LA COBERTURA:</w:t>
      </w:r>
    </w:p>
    <w:p w:rsidRPr="00C81D78" w:rsidR="00C81D78" w:rsidP="00C81D78" w:rsidRDefault="00C81D78" w14:paraId="7244A5D3" w14:textId="77777777">
      <w:pPr>
        <w:pStyle w:val="Prrafodelista"/>
        <w:tabs>
          <w:tab w:val="left" w:pos="709"/>
        </w:tabs>
        <w:spacing w:after="0" w:line="240" w:lineRule="auto"/>
        <w:ind w:left="1416"/>
        <w:jc w:val="both"/>
        <w:rPr>
          <w:rFonts w:ascii="Times New Roman" w:hAnsi="Times New Roman" w:eastAsia="Times New Roman" w:cs="Times New Roman"/>
          <w:i/>
          <w:iCs/>
          <w:sz w:val="24"/>
          <w:szCs w:val="24"/>
          <w:lang w:eastAsia="es-ES"/>
        </w:rPr>
      </w:pPr>
      <w:r w:rsidRPr="00C81D78">
        <w:rPr>
          <w:rFonts w:ascii="Times New Roman" w:hAnsi="Times New Roman" w:eastAsia="Times New Roman" w:cs="Times New Roman"/>
          <w:i/>
          <w:iCs/>
          <w:sz w:val="24"/>
          <w:szCs w:val="24"/>
          <w:lang w:eastAsia="es-ES"/>
        </w:rPr>
        <w:t xml:space="preserve">De </w:t>
      </w:r>
      <w:proofErr w:type="spellStart"/>
      <w:r w:rsidRPr="00C81D78">
        <w:rPr>
          <w:rFonts w:ascii="Times New Roman" w:hAnsi="Times New Roman" w:eastAsia="Times New Roman" w:cs="Times New Roman"/>
          <w:i/>
          <w:iCs/>
          <w:sz w:val="24"/>
          <w:szCs w:val="24"/>
          <w:lang w:eastAsia="es-ES"/>
        </w:rPr>
        <w:t>conformidad</w:t>
      </w:r>
      <w:proofErr w:type="spellEnd"/>
      <w:r w:rsidRPr="00C81D78">
        <w:rPr>
          <w:rFonts w:ascii="Times New Roman" w:hAnsi="Times New Roman" w:eastAsia="Times New Roman" w:cs="Times New Roman"/>
          <w:i/>
          <w:iCs/>
          <w:sz w:val="24"/>
          <w:szCs w:val="24"/>
          <w:lang w:eastAsia="es-ES"/>
        </w:rPr>
        <w:t xml:space="preserve"> con lo </w:t>
      </w:r>
      <w:proofErr w:type="spellStart"/>
      <w:r w:rsidRPr="00C81D78">
        <w:rPr>
          <w:rFonts w:ascii="Times New Roman" w:hAnsi="Times New Roman" w:eastAsia="Times New Roman" w:cs="Times New Roman"/>
          <w:i/>
          <w:iCs/>
          <w:sz w:val="24"/>
          <w:szCs w:val="24"/>
          <w:lang w:eastAsia="es-ES"/>
        </w:rPr>
        <w:t>estipulado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en</w:t>
      </w:r>
      <w:proofErr w:type="spellEnd"/>
      <w:r w:rsidRPr="00C81D78">
        <w:rPr>
          <w:rFonts w:ascii="Times New Roman" w:hAnsi="Times New Roman" w:eastAsia="Times New Roman" w:cs="Times New Roman"/>
          <w:i/>
          <w:iCs/>
          <w:sz w:val="24"/>
          <w:szCs w:val="24"/>
          <w:lang w:eastAsia="es-ES"/>
        </w:rPr>
        <w:t xml:space="preserve"> el segundo </w:t>
      </w:r>
      <w:proofErr w:type="spellStart"/>
      <w:r w:rsidRPr="00C81D78">
        <w:rPr>
          <w:rFonts w:ascii="Times New Roman" w:hAnsi="Times New Roman" w:eastAsia="Times New Roman" w:cs="Times New Roman"/>
          <w:i/>
          <w:iCs/>
          <w:sz w:val="24"/>
          <w:szCs w:val="24"/>
          <w:lang w:eastAsia="es-ES"/>
        </w:rPr>
        <w:t>párrafo</w:t>
      </w:r>
      <w:proofErr w:type="spellEnd"/>
      <w:r w:rsidRPr="00C81D78">
        <w:rPr>
          <w:rFonts w:ascii="Times New Roman" w:hAnsi="Times New Roman" w:eastAsia="Times New Roman" w:cs="Times New Roman"/>
          <w:i/>
          <w:iCs/>
          <w:sz w:val="24"/>
          <w:szCs w:val="24"/>
          <w:lang w:eastAsia="es-ES"/>
        </w:rPr>
        <w:t xml:space="preserve"> del </w:t>
      </w:r>
      <w:proofErr w:type="spellStart"/>
      <w:r w:rsidRPr="00C81D78">
        <w:rPr>
          <w:rFonts w:ascii="Times New Roman" w:hAnsi="Times New Roman" w:eastAsia="Times New Roman" w:cs="Times New Roman"/>
          <w:i/>
          <w:iCs/>
          <w:sz w:val="24"/>
          <w:szCs w:val="24"/>
          <w:lang w:eastAsia="es-ES"/>
        </w:rPr>
        <w:t>artículo</w:t>
      </w:r>
      <w:proofErr w:type="spellEnd"/>
      <w:r w:rsidRPr="00C81D78">
        <w:rPr>
          <w:rFonts w:ascii="Times New Roman" w:hAnsi="Times New Roman" w:eastAsia="Times New Roman" w:cs="Times New Roman"/>
          <w:i/>
          <w:iCs/>
          <w:sz w:val="24"/>
          <w:szCs w:val="24"/>
          <w:lang w:eastAsia="es-ES"/>
        </w:rPr>
        <w:t xml:space="preserve"> 4º de la Ley Nº29946, Ley del </w:t>
      </w:r>
      <w:proofErr w:type="spellStart"/>
      <w:r w:rsidRPr="00C81D78">
        <w:rPr>
          <w:rFonts w:ascii="Times New Roman" w:hAnsi="Times New Roman" w:eastAsia="Times New Roman" w:cs="Times New Roman"/>
          <w:i/>
          <w:iCs/>
          <w:sz w:val="24"/>
          <w:szCs w:val="24"/>
          <w:lang w:eastAsia="es-ES"/>
        </w:rPr>
        <w:t>Contrato</w:t>
      </w:r>
      <w:proofErr w:type="spellEnd"/>
      <w:r w:rsidRPr="00C81D78">
        <w:rPr>
          <w:rFonts w:ascii="Times New Roman" w:hAnsi="Times New Roman" w:eastAsia="Times New Roman" w:cs="Times New Roman"/>
          <w:i/>
          <w:iCs/>
          <w:sz w:val="24"/>
          <w:szCs w:val="24"/>
          <w:lang w:eastAsia="es-ES"/>
        </w:rPr>
        <w:t xml:space="preserve"> de Seguro, las partes </w:t>
      </w:r>
      <w:proofErr w:type="spellStart"/>
      <w:r w:rsidRPr="00C81D78">
        <w:rPr>
          <w:rFonts w:ascii="Times New Roman" w:hAnsi="Times New Roman" w:eastAsia="Times New Roman" w:cs="Times New Roman"/>
          <w:i/>
          <w:iCs/>
          <w:sz w:val="24"/>
          <w:szCs w:val="24"/>
          <w:lang w:eastAsia="es-ES"/>
        </w:rPr>
        <w:t>acuerdan</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postergar</w:t>
      </w:r>
      <w:proofErr w:type="spellEnd"/>
      <w:r w:rsidRPr="00C81D78">
        <w:rPr>
          <w:rFonts w:ascii="Times New Roman" w:hAnsi="Times New Roman" w:eastAsia="Times New Roman" w:cs="Times New Roman"/>
          <w:i/>
          <w:iCs/>
          <w:sz w:val="24"/>
          <w:szCs w:val="24"/>
          <w:lang w:eastAsia="es-ES"/>
        </w:rPr>
        <w:t xml:space="preserve"> el </w:t>
      </w:r>
      <w:proofErr w:type="spellStart"/>
      <w:r w:rsidRPr="00C81D78">
        <w:rPr>
          <w:rFonts w:ascii="Times New Roman" w:hAnsi="Times New Roman" w:eastAsia="Times New Roman" w:cs="Times New Roman"/>
          <w:i/>
          <w:iCs/>
          <w:sz w:val="24"/>
          <w:szCs w:val="24"/>
          <w:lang w:eastAsia="es-ES"/>
        </w:rPr>
        <w:t>inicio</w:t>
      </w:r>
      <w:proofErr w:type="spellEnd"/>
      <w:r w:rsidRPr="00C81D78">
        <w:rPr>
          <w:rFonts w:ascii="Times New Roman" w:hAnsi="Times New Roman" w:eastAsia="Times New Roman" w:cs="Times New Roman"/>
          <w:i/>
          <w:iCs/>
          <w:sz w:val="24"/>
          <w:szCs w:val="24"/>
          <w:lang w:eastAsia="es-ES"/>
        </w:rPr>
        <w:t xml:space="preserve"> de la </w:t>
      </w:r>
      <w:proofErr w:type="spellStart"/>
      <w:r w:rsidRPr="00C81D78">
        <w:rPr>
          <w:rFonts w:ascii="Times New Roman" w:hAnsi="Times New Roman" w:eastAsia="Times New Roman" w:cs="Times New Roman"/>
          <w:i/>
          <w:iCs/>
          <w:sz w:val="24"/>
          <w:szCs w:val="24"/>
          <w:lang w:eastAsia="es-ES"/>
        </w:rPr>
        <w:t>cobertura</w:t>
      </w:r>
      <w:proofErr w:type="spellEnd"/>
      <w:r w:rsidRPr="00C81D78">
        <w:rPr>
          <w:rFonts w:ascii="Times New Roman" w:hAnsi="Times New Roman" w:eastAsia="Times New Roman" w:cs="Times New Roman"/>
          <w:i/>
          <w:iCs/>
          <w:sz w:val="24"/>
          <w:szCs w:val="24"/>
          <w:lang w:eastAsia="es-ES"/>
        </w:rPr>
        <w:t xml:space="preserve"> del </w:t>
      </w:r>
      <w:proofErr w:type="spellStart"/>
      <w:r w:rsidRPr="00C81D78">
        <w:rPr>
          <w:rFonts w:ascii="Times New Roman" w:hAnsi="Times New Roman" w:eastAsia="Times New Roman" w:cs="Times New Roman"/>
          <w:i/>
          <w:iCs/>
          <w:sz w:val="24"/>
          <w:szCs w:val="24"/>
          <w:lang w:eastAsia="es-ES"/>
        </w:rPr>
        <w:t>seguro</w:t>
      </w:r>
      <w:proofErr w:type="spellEnd"/>
      <w:r w:rsidRPr="00C81D78">
        <w:rPr>
          <w:rFonts w:ascii="Times New Roman" w:hAnsi="Times New Roman" w:eastAsia="Times New Roman" w:cs="Times New Roman"/>
          <w:i/>
          <w:iCs/>
          <w:sz w:val="24"/>
          <w:szCs w:val="24"/>
          <w:lang w:eastAsia="es-ES"/>
        </w:rPr>
        <w:t xml:space="preserve"> al </w:t>
      </w:r>
      <w:proofErr w:type="spellStart"/>
      <w:r w:rsidRPr="00C81D78">
        <w:rPr>
          <w:rFonts w:ascii="Times New Roman" w:hAnsi="Times New Roman" w:eastAsia="Times New Roman" w:cs="Times New Roman"/>
          <w:i/>
          <w:iCs/>
          <w:sz w:val="24"/>
          <w:szCs w:val="24"/>
          <w:lang w:eastAsia="es-ES"/>
        </w:rPr>
        <w:t>pago</w:t>
      </w:r>
      <w:proofErr w:type="spellEnd"/>
      <w:r w:rsidRPr="00C81D78">
        <w:rPr>
          <w:rFonts w:ascii="Times New Roman" w:hAnsi="Times New Roman" w:eastAsia="Times New Roman" w:cs="Times New Roman"/>
          <w:i/>
          <w:iCs/>
          <w:sz w:val="24"/>
          <w:szCs w:val="24"/>
          <w:lang w:eastAsia="es-ES"/>
        </w:rPr>
        <w:t xml:space="preserve"> de la </w:t>
      </w:r>
      <w:proofErr w:type="spellStart"/>
      <w:r w:rsidRPr="00C81D78">
        <w:rPr>
          <w:rFonts w:ascii="Times New Roman" w:hAnsi="Times New Roman" w:eastAsia="Times New Roman" w:cs="Times New Roman"/>
          <w:i/>
          <w:iCs/>
          <w:sz w:val="24"/>
          <w:szCs w:val="24"/>
          <w:lang w:eastAsia="es-ES"/>
        </w:rPr>
        <w:t>primera</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cuota</w:t>
      </w:r>
      <w:proofErr w:type="spellEnd"/>
      <w:r w:rsidRPr="00C81D78">
        <w:rPr>
          <w:rFonts w:ascii="Times New Roman" w:hAnsi="Times New Roman" w:eastAsia="Times New Roman" w:cs="Times New Roman"/>
          <w:i/>
          <w:iCs/>
          <w:sz w:val="24"/>
          <w:szCs w:val="24"/>
          <w:lang w:eastAsia="es-ES"/>
        </w:rPr>
        <w:t xml:space="preserve"> de la prima </w:t>
      </w:r>
      <w:proofErr w:type="spellStart"/>
      <w:r w:rsidRPr="00C81D78">
        <w:rPr>
          <w:rFonts w:ascii="Times New Roman" w:hAnsi="Times New Roman" w:eastAsia="Times New Roman" w:cs="Times New Roman"/>
          <w:i/>
          <w:iCs/>
          <w:sz w:val="24"/>
          <w:szCs w:val="24"/>
          <w:lang w:eastAsia="es-ES"/>
        </w:rPr>
        <w:t>fraccionada</w:t>
      </w:r>
      <w:proofErr w:type="spellEnd"/>
      <w:r w:rsidRPr="00C81D78">
        <w:rPr>
          <w:rFonts w:ascii="Times New Roman" w:hAnsi="Times New Roman" w:eastAsia="Times New Roman" w:cs="Times New Roman"/>
          <w:i/>
          <w:iCs/>
          <w:sz w:val="24"/>
          <w:szCs w:val="24"/>
          <w:lang w:eastAsia="es-ES"/>
        </w:rPr>
        <w:t xml:space="preserve"> o de la prima </w:t>
      </w:r>
      <w:proofErr w:type="spellStart"/>
      <w:r w:rsidRPr="00C81D78">
        <w:rPr>
          <w:rFonts w:ascii="Times New Roman" w:hAnsi="Times New Roman" w:eastAsia="Times New Roman" w:cs="Times New Roman"/>
          <w:i/>
          <w:iCs/>
          <w:sz w:val="24"/>
          <w:szCs w:val="24"/>
          <w:lang w:eastAsia="es-ES"/>
        </w:rPr>
        <w:t>anual</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dentro</w:t>
      </w:r>
      <w:proofErr w:type="spellEnd"/>
      <w:r w:rsidRPr="00C81D78">
        <w:rPr>
          <w:rFonts w:ascii="Times New Roman" w:hAnsi="Times New Roman" w:eastAsia="Times New Roman" w:cs="Times New Roman"/>
          <w:i/>
          <w:iCs/>
          <w:sz w:val="24"/>
          <w:szCs w:val="24"/>
          <w:lang w:eastAsia="es-ES"/>
        </w:rPr>
        <w:t xml:space="preserve"> del </w:t>
      </w:r>
      <w:proofErr w:type="spellStart"/>
      <w:r w:rsidRPr="00C81D78">
        <w:rPr>
          <w:rFonts w:ascii="Times New Roman" w:hAnsi="Times New Roman" w:eastAsia="Times New Roman" w:cs="Times New Roman"/>
          <w:i/>
          <w:iCs/>
          <w:sz w:val="24"/>
          <w:szCs w:val="24"/>
          <w:lang w:eastAsia="es-ES"/>
        </w:rPr>
        <w:t>plazo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establecido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según</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corresponda</w:t>
      </w:r>
      <w:proofErr w:type="spellEnd"/>
      <w:r w:rsidRPr="00C81D78">
        <w:rPr>
          <w:rFonts w:ascii="Times New Roman" w:hAnsi="Times New Roman" w:eastAsia="Times New Roman" w:cs="Times New Roman"/>
          <w:i/>
          <w:iCs/>
          <w:sz w:val="24"/>
          <w:szCs w:val="24"/>
          <w:lang w:eastAsia="es-ES"/>
        </w:rPr>
        <w:t>.</w:t>
      </w:r>
    </w:p>
    <w:p w:rsidRPr="00C81D78" w:rsidR="00C81D78" w:rsidP="00C81D78" w:rsidRDefault="00C81D78" w14:paraId="4E9A73E8" w14:textId="77777777">
      <w:pPr>
        <w:pStyle w:val="Prrafodelista"/>
        <w:tabs>
          <w:tab w:val="left" w:pos="709"/>
        </w:tabs>
        <w:spacing w:after="0" w:line="240" w:lineRule="auto"/>
        <w:ind w:left="1416"/>
        <w:jc w:val="both"/>
        <w:rPr>
          <w:rFonts w:ascii="Times New Roman" w:hAnsi="Times New Roman" w:eastAsia="Times New Roman" w:cs="Times New Roman"/>
          <w:i/>
          <w:iCs/>
          <w:sz w:val="24"/>
          <w:szCs w:val="24"/>
          <w:lang w:eastAsia="es-ES"/>
        </w:rPr>
      </w:pPr>
      <w:r w:rsidRPr="00C81D78">
        <w:rPr>
          <w:rFonts w:ascii="Times New Roman" w:hAnsi="Times New Roman" w:eastAsia="Times New Roman" w:cs="Times New Roman"/>
          <w:i/>
          <w:iCs/>
          <w:sz w:val="24"/>
          <w:szCs w:val="24"/>
          <w:lang w:eastAsia="es-ES"/>
        </w:rPr>
        <w:t xml:space="preserve">Las partes </w:t>
      </w:r>
      <w:proofErr w:type="spellStart"/>
      <w:r w:rsidRPr="00C81D78">
        <w:rPr>
          <w:rFonts w:ascii="Times New Roman" w:hAnsi="Times New Roman" w:eastAsia="Times New Roman" w:cs="Times New Roman"/>
          <w:i/>
          <w:iCs/>
          <w:sz w:val="24"/>
          <w:szCs w:val="24"/>
          <w:lang w:eastAsia="es-ES"/>
        </w:rPr>
        <w:t>acuerdan</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igualmente</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que</w:t>
      </w:r>
      <w:proofErr w:type="spellEnd"/>
      <w:r w:rsidRPr="00C81D78">
        <w:rPr>
          <w:rFonts w:ascii="Times New Roman" w:hAnsi="Times New Roman" w:eastAsia="Times New Roman" w:cs="Times New Roman"/>
          <w:i/>
          <w:iCs/>
          <w:sz w:val="24"/>
          <w:szCs w:val="24"/>
          <w:lang w:eastAsia="es-ES"/>
        </w:rPr>
        <w:t xml:space="preserve"> se </w:t>
      </w:r>
      <w:proofErr w:type="spellStart"/>
      <w:r w:rsidRPr="00C81D78">
        <w:rPr>
          <w:rFonts w:ascii="Times New Roman" w:hAnsi="Times New Roman" w:eastAsia="Times New Roman" w:cs="Times New Roman"/>
          <w:i/>
          <w:iCs/>
          <w:sz w:val="24"/>
          <w:szCs w:val="24"/>
          <w:lang w:eastAsia="es-ES"/>
        </w:rPr>
        <w:t>dará</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inicio</w:t>
      </w:r>
      <w:proofErr w:type="spellEnd"/>
      <w:r w:rsidRPr="00C81D78">
        <w:rPr>
          <w:rFonts w:ascii="Times New Roman" w:hAnsi="Times New Roman" w:eastAsia="Times New Roman" w:cs="Times New Roman"/>
          <w:i/>
          <w:iCs/>
          <w:sz w:val="24"/>
          <w:szCs w:val="24"/>
          <w:lang w:eastAsia="es-ES"/>
        </w:rPr>
        <w:t xml:space="preserve"> a la </w:t>
      </w:r>
      <w:proofErr w:type="spellStart"/>
      <w:r w:rsidRPr="00C81D78">
        <w:rPr>
          <w:rFonts w:ascii="Times New Roman" w:hAnsi="Times New Roman" w:eastAsia="Times New Roman" w:cs="Times New Roman"/>
          <w:i/>
          <w:iCs/>
          <w:sz w:val="24"/>
          <w:szCs w:val="24"/>
          <w:lang w:eastAsia="es-ES"/>
        </w:rPr>
        <w:t>cobertura</w:t>
      </w:r>
      <w:proofErr w:type="spellEnd"/>
      <w:r w:rsidRPr="00C81D78">
        <w:rPr>
          <w:rFonts w:ascii="Times New Roman" w:hAnsi="Times New Roman" w:eastAsia="Times New Roman" w:cs="Times New Roman"/>
          <w:i/>
          <w:iCs/>
          <w:sz w:val="24"/>
          <w:szCs w:val="24"/>
          <w:lang w:eastAsia="es-ES"/>
        </w:rPr>
        <w:t xml:space="preserve"> del </w:t>
      </w:r>
      <w:proofErr w:type="spellStart"/>
      <w:r w:rsidRPr="00C81D78">
        <w:rPr>
          <w:rFonts w:ascii="Times New Roman" w:hAnsi="Times New Roman" w:eastAsia="Times New Roman" w:cs="Times New Roman"/>
          <w:i/>
          <w:iCs/>
          <w:sz w:val="24"/>
          <w:szCs w:val="24"/>
          <w:lang w:eastAsia="es-ES"/>
        </w:rPr>
        <w:t>seguro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en</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caso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ocurra</w:t>
      </w:r>
      <w:proofErr w:type="spellEnd"/>
      <w:r w:rsidRPr="00C81D78">
        <w:rPr>
          <w:rFonts w:ascii="Times New Roman" w:hAnsi="Times New Roman" w:eastAsia="Times New Roman" w:cs="Times New Roman"/>
          <w:i/>
          <w:iCs/>
          <w:sz w:val="24"/>
          <w:szCs w:val="24"/>
          <w:lang w:eastAsia="es-ES"/>
        </w:rPr>
        <w:t xml:space="preserve"> un siniestro antes del </w:t>
      </w:r>
      <w:proofErr w:type="spellStart"/>
      <w:r w:rsidRPr="00C81D78">
        <w:rPr>
          <w:rFonts w:ascii="Times New Roman" w:hAnsi="Times New Roman" w:eastAsia="Times New Roman" w:cs="Times New Roman"/>
          <w:i/>
          <w:iCs/>
          <w:sz w:val="24"/>
          <w:szCs w:val="24"/>
          <w:lang w:eastAsia="es-ES"/>
        </w:rPr>
        <w:t>plazo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acordado</w:t>
      </w:r>
      <w:proofErr w:type="spellEnd"/>
      <w:r w:rsidRPr="00C81D78">
        <w:rPr>
          <w:rFonts w:ascii="Times New Roman" w:hAnsi="Times New Roman" w:eastAsia="Times New Roman" w:cs="Times New Roman"/>
          <w:i/>
          <w:iCs/>
          <w:sz w:val="24"/>
          <w:szCs w:val="24"/>
          <w:lang w:eastAsia="es-ES"/>
        </w:rPr>
        <w:t xml:space="preserve"> para el </w:t>
      </w:r>
      <w:proofErr w:type="spellStart"/>
      <w:r w:rsidRPr="00C81D78">
        <w:rPr>
          <w:rFonts w:ascii="Times New Roman" w:hAnsi="Times New Roman" w:eastAsia="Times New Roman" w:cs="Times New Roman"/>
          <w:i/>
          <w:iCs/>
          <w:sz w:val="24"/>
          <w:szCs w:val="24"/>
          <w:lang w:eastAsia="es-ES"/>
        </w:rPr>
        <w:t>pago</w:t>
      </w:r>
      <w:proofErr w:type="spellEnd"/>
      <w:r w:rsidRPr="00C81D78">
        <w:rPr>
          <w:rFonts w:ascii="Times New Roman" w:hAnsi="Times New Roman" w:eastAsia="Times New Roman" w:cs="Times New Roman"/>
          <w:i/>
          <w:iCs/>
          <w:sz w:val="24"/>
          <w:szCs w:val="24"/>
          <w:lang w:eastAsia="es-ES"/>
        </w:rPr>
        <w:t xml:space="preserve"> de la </w:t>
      </w:r>
      <w:proofErr w:type="spellStart"/>
      <w:r w:rsidRPr="00C81D78">
        <w:rPr>
          <w:rFonts w:ascii="Times New Roman" w:hAnsi="Times New Roman" w:eastAsia="Times New Roman" w:cs="Times New Roman"/>
          <w:i/>
          <w:iCs/>
          <w:sz w:val="24"/>
          <w:szCs w:val="24"/>
          <w:lang w:eastAsia="es-ES"/>
        </w:rPr>
        <w:t>primera</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cuota</w:t>
      </w:r>
      <w:proofErr w:type="spellEnd"/>
      <w:r w:rsidRPr="00C81D78">
        <w:rPr>
          <w:rFonts w:ascii="Times New Roman" w:hAnsi="Times New Roman" w:eastAsia="Times New Roman" w:cs="Times New Roman"/>
          <w:i/>
          <w:iCs/>
          <w:sz w:val="24"/>
          <w:szCs w:val="24"/>
          <w:lang w:eastAsia="es-ES"/>
        </w:rPr>
        <w:t xml:space="preserve"> de la prima </w:t>
      </w:r>
      <w:proofErr w:type="spellStart"/>
      <w:r w:rsidRPr="00C81D78">
        <w:rPr>
          <w:rFonts w:ascii="Times New Roman" w:hAnsi="Times New Roman" w:eastAsia="Times New Roman" w:cs="Times New Roman"/>
          <w:i/>
          <w:iCs/>
          <w:sz w:val="24"/>
          <w:szCs w:val="24"/>
          <w:lang w:eastAsia="es-ES"/>
        </w:rPr>
        <w:t>fraccionada</w:t>
      </w:r>
      <w:proofErr w:type="spellEnd"/>
      <w:r w:rsidRPr="00C81D78">
        <w:rPr>
          <w:rFonts w:ascii="Times New Roman" w:hAnsi="Times New Roman" w:eastAsia="Times New Roman" w:cs="Times New Roman"/>
          <w:i/>
          <w:iCs/>
          <w:sz w:val="24"/>
          <w:szCs w:val="24"/>
          <w:lang w:eastAsia="es-ES"/>
        </w:rPr>
        <w:t xml:space="preserve"> o de la prima </w:t>
      </w:r>
      <w:proofErr w:type="spellStart"/>
      <w:r w:rsidRPr="00C81D78">
        <w:rPr>
          <w:rFonts w:ascii="Times New Roman" w:hAnsi="Times New Roman" w:eastAsia="Times New Roman" w:cs="Times New Roman"/>
          <w:i/>
          <w:iCs/>
          <w:sz w:val="24"/>
          <w:szCs w:val="24"/>
          <w:lang w:eastAsia="es-ES"/>
        </w:rPr>
        <w:t>anual</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según</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corresponda</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oportunidad</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en</w:t>
      </w:r>
      <w:proofErr w:type="spellEnd"/>
      <w:r w:rsidRPr="00C81D78">
        <w:rPr>
          <w:rFonts w:ascii="Times New Roman" w:hAnsi="Times New Roman" w:eastAsia="Times New Roman" w:cs="Times New Roman"/>
          <w:i/>
          <w:iCs/>
          <w:sz w:val="24"/>
          <w:szCs w:val="24"/>
          <w:lang w:eastAsia="es-ES"/>
        </w:rPr>
        <w:t xml:space="preserve"> la </w:t>
      </w:r>
      <w:proofErr w:type="spellStart"/>
      <w:r w:rsidRPr="00C81D78">
        <w:rPr>
          <w:rFonts w:ascii="Times New Roman" w:hAnsi="Times New Roman" w:eastAsia="Times New Roman" w:cs="Times New Roman"/>
          <w:i/>
          <w:iCs/>
          <w:sz w:val="24"/>
          <w:szCs w:val="24"/>
          <w:lang w:eastAsia="es-ES"/>
        </w:rPr>
        <w:t>cual</w:t>
      </w:r>
      <w:proofErr w:type="spellEnd"/>
      <w:r w:rsidRPr="00C81D78">
        <w:rPr>
          <w:rFonts w:ascii="Times New Roman" w:hAnsi="Times New Roman" w:eastAsia="Times New Roman" w:cs="Times New Roman"/>
          <w:i/>
          <w:iCs/>
          <w:sz w:val="24"/>
          <w:szCs w:val="24"/>
          <w:lang w:eastAsia="es-ES"/>
        </w:rPr>
        <w:t xml:space="preserve">, se </w:t>
      </w:r>
      <w:proofErr w:type="spellStart"/>
      <w:r w:rsidRPr="00C81D78">
        <w:rPr>
          <w:rFonts w:ascii="Times New Roman" w:hAnsi="Times New Roman" w:eastAsia="Times New Roman" w:cs="Times New Roman"/>
          <w:i/>
          <w:iCs/>
          <w:sz w:val="24"/>
          <w:szCs w:val="24"/>
          <w:lang w:eastAsia="es-ES"/>
        </w:rPr>
        <w:t>devengará</w:t>
      </w:r>
      <w:proofErr w:type="spellEnd"/>
      <w:r w:rsidRPr="00C81D78">
        <w:rPr>
          <w:rFonts w:ascii="Times New Roman" w:hAnsi="Times New Roman" w:eastAsia="Times New Roman" w:cs="Times New Roman"/>
          <w:i/>
          <w:iCs/>
          <w:sz w:val="24"/>
          <w:szCs w:val="24"/>
          <w:lang w:eastAsia="es-ES"/>
        </w:rPr>
        <w:t xml:space="preserve"> la prima de </w:t>
      </w:r>
      <w:proofErr w:type="spellStart"/>
      <w:r w:rsidRPr="00C81D78">
        <w:rPr>
          <w:rFonts w:ascii="Times New Roman" w:hAnsi="Times New Roman" w:eastAsia="Times New Roman" w:cs="Times New Roman"/>
          <w:i/>
          <w:iCs/>
          <w:sz w:val="24"/>
          <w:szCs w:val="24"/>
          <w:lang w:eastAsia="es-ES"/>
        </w:rPr>
        <w:t>acuerdo</w:t>
      </w:r>
      <w:proofErr w:type="spellEnd"/>
      <w:r w:rsidRPr="00C81D78">
        <w:rPr>
          <w:rFonts w:ascii="Times New Roman" w:hAnsi="Times New Roman" w:eastAsia="Times New Roman" w:cs="Times New Roman"/>
          <w:i/>
          <w:iCs/>
          <w:sz w:val="24"/>
          <w:szCs w:val="24"/>
          <w:lang w:eastAsia="es-ES"/>
        </w:rPr>
        <w:t xml:space="preserve"> al </w:t>
      </w:r>
      <w:proofErr w:type="spellStart"/>
      <w:r w:rsidRPr="00C81D78">
        <w:rPr>
          <w:rFonts w:ascii="Times New Roman" w:hAnsi="Times New Roman" w:eastAsia="Times New Roman" w:cs="Times New Roman"/>
          <w:i/>
          <w:iCs/>
          <w:sz w:val="24"/>
          <w:szCs w:val="24"/>
          <w:lang w:eastAsia="es-ES"/>
        </w:rPr>
        <w:t>convenio</w:t>
      </w:r>
      <w:proofErr w:type="spellEnd"/>
      <w:r w:rsidRPr="00C81D78">
        <w:rPr>
          <w:rFonts w:ascii="Times New Roman" w:hAnsi="Times New Roman" w:eastAsia="Times New Roman" w:cs="Times New Roman"/>
          <w:i/>
          <w:iCs/>
          <w:sz w:val="24"/>
          <w:szCs w:val="24"/>
          <w:lang w:eastAsia="es-ES"/>
        </w:rPr>
        <w:t xml:space="preserve"> de </w:t>
      </w:r>
      <w:proofErr w:type="spellStart"/>
      <w:r w:rsidRPr="00C81D78">
        <w:rPr>
          <w:rFonts w:ascii="Times New Roman" w:hAnsi="Times New Roman" w:eastAsia="Times New Roman" w:cs="Times New Roman"/>
          <w:i/>
          <w:iCs/>
          <w:sz w:val="24"/>
          <w:szCs w:val="24"/>
          <w:lang w:eastAsia="es-ES"/>
        </w:rPr>
        <w:t>pago</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suscrito</w:t>
      </w:r>
      <w:proofErr w:type="spellEnd"/>
      <w:r w:rsidRPr="00C81D78">
        <w:rPr>
          <w:rFonts w:ascii="Times New Roman" w:hAnsi="Times New Roman" w:eastAsia="Times New Roman" w:cs="Times New Roman"/>
          <w:i/>
          <w:iCs/>
          <w:sz w:val="24"/>
          <w:szCs w:val="24"/>
          <w:lang w:eastAsia="es-ES"/>
        </w:rPr>
        <w:t xml:space="preserve">, la </w:t>
      </w:r>
      <w:proofErr w:type="spellStart"/>
      <w:r w:rsidRPr="00C81D78">
        <w:rPr>
          <w:rFonts w:ascii="Times New Roman" w:hAnsi="Times New Roman" w:eastAsia="Times New Roman" w:cs="Times New Roman"/>
          <w:i/>
          <w:iCs/>
          <w:sz w:val="24"/>
          <w:szCs w:val="24"/>
          <w:lang w:eastAsia="es-ES"/>
        </w:rPr>
        <w:t>cual</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será</w:t>
      </w:r>
      <w:proofErr w:type="spellEnd"/>
      <w:r w:rsidRPr="00C81D78">
        <w:rPr>
          <w:rFonts w:ascii="Times New Roman" w:hAnsi="Times New Roman" w:eastAsia="Times New Roman" w:cs="Times New Roman"/>
          <w:i/>
          <w:iCs/>
          <w:sz w:val="24"/>
          <w:szCs w:val="24"/>
          <w:lang w:eastAsia="es-ES"/>
        </w:rPr>
        <w:t xml:space="preserve"> </w:t>
      </w:r>
      <w:proofErr w:type="spellStart"/>
      <w:r w:rsidRPr="00C81D78">
        <w:rPr>
          <w:rFonts w:ascii="Times New Roman" w:hAnsi="Times New Roman" w:eastAsia="Times New Roman" w:cs="Times New Roman"/>
          <w:i/>
          <w:iCs/>
          <w:sz w:val="24"/>
          <w:szCs w:val="24"/>
          <w:lang w:eastAsia="es-ES"/>
        </w:rPr>
        <w:t>descontada</w:t>
      </w:r>
      <w:proofErr w:type="spellEnd"/>
      <w:r w:rsidRPr="00C81D78">
        <w:rPr>
          <w:rFonts w:ascii="Times New Roman" w:hAnsi="Times New Roman" w:eastAsia="Times New Roman" w:cs="Times New Roman"/>
          <w:i/>
          <w:iCs/>
          <w:sz w:val="24"/>
          <w:szCs w:val="24"/>
          <w:lang w:eastAsia="es-ES"/>
        </w:rPr>
        <w:t xml:space="preserve"> del </w:t>
      </w:r>
      <w:proofErr w:type="spellStart"/>
      <w:r w:rsidRPr="00C81D78">
        <w:rPr>
          <w:rFonts w:ascii="Times New Roman" w:hAnsi="Times New Roman" w:eastAsia="Times New Roman" w:cs="Times New Roman"/>
          <w:i/>
          <w:iCs/>
          <w:sz w:val="24"/>
          <w:szCs w:val="24"/>
          <w:lang w:eastAsia="es-ES"/>
        </w:rPr>
        <w:t>importe</w:t>
      </w:r>
      <w:proofErr w:type="spellEnd"/>
      <w:r w:rsidRPr="00C81D78">
        <w:rPr>
          <w:rFonts w:ascii="Times New Roman" w:hAnsi="Times New Roman" w:eastAsia="Times New Roman" w:cs="Times New Roman"/>
          <w:i/>
          <w:iCs/>
          <w:sz w:val="24"/>
          <w:szCs w:val="24"/>
          <w:lang w:eastAsia="es-ES"/>
        </w:rPr>
        <w:t xml:space="preserve"> de la indemnización </w:t>
      </w:r>
      <w:proofErr w:type="spellStart"/>
      <w:r w:rsidRPr="00C81D78">
        <w:rPr>
          <w:rFonts w:ascii="Times New Roman" w:hAnsi="Times New Roman" w:eastAsia="Times New Roman" w:cs="Times New Roman"/>
          <w:i/>
          <w:iCs/>
          <w:sz w:val="24"/>
          <w:szCs w:val="24"/>
          <w:lang w:eastAsia="es-ES"/>
        </w:rPr>
        <w:t>correspondiente</w:t>
      </w:r>
      <w:proofErr w:type="spellEnd"/>
      <w:r w:rsidRPr="00C81D78">
        <w:rPr>
          <w:rFonts w:ascii="Times New Roman" w:hAnsi="Times New Roman" w:eastAsia="Times New Roman" w:cs="Times New Roman"/>
          <w:i/>
          <w:iCs/>
          <w:sz w:val="24"/>
          <w:szCs w:val="24"/>
          <w:lang w:eastAsia="es-ES"/>
        </w:rPr>
        <w:t>.”</w:t>
      </w:r>
    </w:p>
    <w:p w:rsidRPr="00C81D78" w:rsidR="00C81D78" w:rsidP="00C81D78" w:rsidRDefault="00C81D78" w14:paraId="165D669F" w14:textId="77777777">
      <w:pPr>
        <w:pStyle w:val="Prrafodelista"/>
        <w:tabs>
          <w:tab w:val="left" w:pos="709"/>
        </w:tabs>
        <w:spacing w:after="0" w:line="240" w:lineRule="auto"/>
        <w:ind w:left="1416"/>
        <w:jc w:val="both"/>
        <w:rPr>
          <w:rFonts w:ascii="Times New Roman" w:hAnsi="Times New Roman" w:eastAsia="Times New Roman" w:cs="Times New Roman"/>
          <w:i/>
          <w:iCs/>
          <w:sz w:val="24"/>
          <w:szCs w:val="24"/>
          <w:lang w:eastAsia="es-ES"/>
        </w:rPr>
      </w:pPr>
    </w:p>
    <w:p w:rsidRPr="00C81D78" w:rsidR="00C81D78" w:rsidP="00C81D78" w:rsidRDefault="00C81D78" w14:paraId="1836A55A" w14:textId="77777777">
      <w:pPr>
        <w:pStyle w:val="Prrafodelista"/>
        <w:numPr>
          <w:ilvl w:val="0"/>
          <w:numId w:val="39"/>
        </w:numPr>
        <w:tabs>
          <w:tab w:val="left" w:pos="709"/>
        </w:tabs>
        <w:spacing w:after="0" w:line="240" w:lineRule="auto"/>
        <w:jc w:val="both"/>
        <w:rPr>
          <w:rFonts w:ascii="Times New Roman" w:hAnsi="Times New Roman" w:eastAsia="Times New Roman" w:cs="Times New Roman"/>
          <w:sz w:val="24"/>
          <w:szCs w:val="24"/>
          <w:lang w:eastAsia="es-ES"/>
        </w:rPr>
      </w:pPr>
      <w:r w:rsidRPr="00C81D78">
        <w:rPr>
          <w:rFonts w:ascii="Times New Roman" w:hAnsi="Times New Roman" w:eastAsia="Times New Roman" w:cs="Times New Roman"/>
          <w:sz w:val="24"/>
          <w:szCs w:val="24"/>
          <w:lang w:eastAsia="es-ES"/>
        </w:rPr>
        <w:t xml:space="preserve">El </w:t>
      </w:r>
      <w:proofErr w:type="spellStart"/>
      <w:r w:rsidRPr="00C81D78">
        <w:rPr>
          <w:rFonts w:ascii="Times New Roman" w:hAnsi="Times New Roman" w:eastAsia="Times New Roman" w:cs="Times New Roman"/>
          <w:sz w:val="24"/>
          <w:szCs w:val="24"/>
          <w:lang w:eastAsia="es-ES"/>
        </w:rPr>
        <w:t>Convenio</w:t>
      </w:r>
      <w:proofErr w:type="spellEnd"/>
      <w:r w:rsidRPr="00C81D78">
        <w:rPr>
          <w:rFonts w:ascii="Times New Roman" w:hAnsi="Times New Roman" w:eastAsia="Times New Roman" w:cs="Times New Roman"/>
          <w:sz w:val="24"/>
          <w:szCs w:val="24"/>
          <w:lang w:eastAsia="es-ES"/>
        </w:rPr>
        <w:t xml:space="preserve"> de Pago </w:t>
      </w:r>
      <w:proofErr w:type="spellStart"/>
      <w:r w:rsidRPr="00C81D78">
        <w:rPr>
          <w:rFonts w:ascii="Times New Roman" w:hAnsi="Times New Roman" w:eastAsia="Times New Roman" w:cs="Times New Roman"/>
          <w:sz w:val="24"/>
          <w:szCs w:val="24"/>
          <w:lang w:eastAsia="es-ES"/>
        </w:rPr>
        <w:t>estableció</w:t>
      </w:r>
      <w:proofErr w:type="spellEnd"/>
      <w:r w:rsidRPr="00C81D78">
        <w:rPr>
          <w:rFonts w:ascii="Times New Roman" w:hAnsi="Times New Roman" w:eastAsia="Times New Roman" w:cs="Times New Roman"/>
          <w:sz w:val="24"/>
          <w:szCs w:val="24"/>
          <w:lang w:eastAsia="es-ES"/>
        </w:rPr>
        <w:t xml:space="preserve"> el </w:t>
      </w:r>
      <w:proofErr w:type="spellStart"/>
      <w:r w:rsidRPr="00C81D78">
        <w:rPr>
          <w:rFonts w:ascii="Times New Roman" w:hAnsi="Times New Roman" w:eastAsia="Times New Roman" w:cs="Times New Roman"/>
          <w:sz w:val="24"/>
          <w:szCs w:val="24"/>
          <w:lang w:eastAsia="es-ES"/>
        </w:rPr>
        <w:t>siguiente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Cronograma</w:t>
      </w:r>
      <w:proofErr w:type="spellEnd"/>
      <w:r w:rsidRPr="00C81D78">
        <w:rPr>
          <w:rFonts w:ascii="Times New Roman" w:hAnsi="Times New Roman" w:eastAsia="Times New Roman" w:cs="Times New Roman"/>
          <w:sz w:val="24"/>
          <w:szCs w:val="24"/>
          <w:lang w:eastAsia="es-ES"/>
        </w:rPr>
        <w:t xml:space="preserve"> de Pagos, el </w:t>
      </w:r>
      <w:proofErr w:type="spellStart"/>
      <w:r w:rsidRPr="00C81D78">
        <w:rPr>
          <w:rFonts w:ascii="Times New Roman" w:hAnsi="Times New Roman" w:eastAsia="Times New Roman" w:cs="Times New Roman"/>
          <w:sz w:val="24"/>
          <w:szCs w:val="24"/>
          <w:lang w:eastAsia="es-ES"/>
        </w:rPr>
        <w:t>cual</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incluía</w:t>
      </w:r>
      <w:proofErr w:type="spellEnd"/>
      <w:r w:rsidRPr="00C81D78">
        <w:rPr>
          <w:rFonts w:ascii="Times New Roman" w:hAnsi="Times New Roman" w:eastAsia="Times New Roman" w:cs="Times New Roman"/>
          <w:sz w:val="24"/>
          <w:szCs w:val="24"/>
          <w:lang w:eastAsia="es-ES"/>
        </w:rPr>
        <w:t xml:space="preserve"> el </w:t>
      </w:r>
      <w:proofErr w:type="spellStart"/>
      <w:r w:rsidRPr="00C81D78">
        <w:rPr>
          <w:rFonts w:ascii="Times New Roman" w:hAnsi="Times New Roman" w:eastAsia="Times New Roman" w:cs="Times New Roman"/>
          <w:sz w:val="24"/>
          <w:szCs w:val="24"/>
          <w:lang w:eastAsia="es-ES"/>
        </w:rPr>
        <w:t>texto</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que</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figura</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líneas</w:t>
      </w:r>
      <w:proofErr w:type="spellEnd"/>
      <w:r w:rsidRPr="00C81D78">
        <w:rPr>
          <w:rFonts w:ascii="Times New Roman" w:hAnsi="Times New Roman" w:eastAsia="Times New Roman" w:cs="Times New Roman"/>
          <w:sz w:val="24"/>
          <w:szCs w:val="24"/>
          <w:lang w:eastAsia="es-ES"/>
        </w:rPr>
        <w:t xml:space="preserve"> </w:t>
      </w:r>
      <w:proofErr w:type="spellStart"/>
      <w:r w:rsidRPr="00C81D78">
        <w:rPr>
          <w:rFonts w:ascii="Times New Roman" w:hAnsi="Times New Roman" w:eastAsia="Times New Roman" w:cs="Times New Roman"/>
          <w:sz w:val="24"/>
          <w:szCs w:val="24"/>
          <w:lang w:eastAsia="es-ES"/>
        </w:rPr>
        <w:t>abajo</w:t>
      </w:r>
      <w:proofErr w:type="spellEnd"/>
      <w:r w:rsidRPr="00C81D78">
        <w:rPr>
          <w:rFonts w:ascii="Times New Roman" w:hAnsi="Times New Roman" w:eastAsia="Times New Roman" w:cs="Times New Roman"/>
          <w:sz w:val="24"/>
          <w:szCs w:val="24"/>
          <w:lang w:eastAsia="es-ES"/>
        </w:rPr>
        <w:t xml:space="preserve"> del </w:t>
      </w:r>
      <w:proofErr w:type="spellStart"/>
      <w:r w:rsidRPr="00C81D78">
        <w:rPr>
          <w:rFonts w:ascii="Times New Roman" w:hAnsi="Times New Roman" w:eastAsia="Times New Roman" w:cs="Times New Roman"/>
          <w:sz w:val="24"/>
          <w:szCs w:val="24"/>
          <w:lang w:eastAsia="es-ES"/>
        </w:rPr>
        <w:t>mismo</w:t>
      </w:r>
      <w:proofErr w:type="spellEnd"/>
      <w:r w:rsidRPr="00C81D78">
        <w:rPr>
          <w:rFonts w:ascii="Times New Roman" w:hAnsi="Times New Roman" w:eastAsia="Times New Roman" w:cs="Times New Roman"/>
          <w:sz w:val="24"/>
          <w:szCs w:val="24"/>
          <w:lang w:eastAsia="es-ES"/>
        </w:rPr>
        <w:t>:</w:t>
      </w:r>
    </w:p>
    <w:p w:rsidRPr="00C81D78" w:rsidR="00C81D78" w:rsidP="00971EB6" w:rsidRDefault="00C81D78" w14:paraId="03721B08" w14:textId="77777777">
      <w:pPr>
        <w:pStyle w:val="Prrafodelista"/>
        <w:tabs>
          <w:tab w:val="left" w:pos="709"/>
        </w:tabs>
        <w:spacing w:after="0" w:line="240" w:lineRule="auto"/>
        <w:ind w:left="1440"/>
        <w:jc w:val="both"/>
        <w:rPr>
          <w:rFonts w:ascii="Times New Roman" w:hAnsi="Times New Roman" w:eastAsia="Times New Roman" w:cs="Times New Roman"/>
          <w:sz w:val="24"/>
          <w:szCs w:val="24"/>
          <w:lang w:eastAsia="es-ES"/>
        </w:rPr>
      </w:pPr>
    </w:p>
    <w:p w:rsidRPr="00C81D78" w:rsidR="00C81D78" w:rsidP="00971EB6" w:rsidRDefault="00C81D78" w14:paraId="17D51B5D" w14:textId="77777777">
      <w:pPr>
        <w:tabs>
          <w:tab w:val="left" w:pos="709"/>
        </w:tabs>
        <w:spacing w:after="0" w:line="240" w:lineRule="auto"/>
        <w:ind w:left="372"/>
        <w:jc w:val="both"/>
        <w:rPr>
          <w:rFonts w:ascii="Times New Roman" w:hAnsi="Times New Roman" w:eastAsia="Times New Roman" w:cs="Times New Roman"/>
          <w:b/>
          <w:i/>
          <w:sz w:val="24"/>
          <w:szCs w:val="24"/>
          <w:lang w:val="es-PE" w:eastAsia="es-ES"/>
        </w:rPr>
      </w:pPr>
    </w:p>
    <w:p w:rsidRPr="00C81D78" w:rsidR="00C81D78" w:rsidP="00971EB6" w:rsidRDefault="00C81D78" w14:paraId="65878C69" w14:textId="77777777">
      <w:pPr>
        <w:tabs>
          <w:tab w:val="left" w:pos="709"/>
        </w:tabs>
        <w:spacing w:after="0" w:line="240" w:lineRule="auto"/>
        <w:ind w:left="372"/>
        <w:jc w:val="both"/>
        <w:rPr>
          <w:rFonts w:ascii="Times New Roman" w:hAnsi="Times New Roman" w:eastAsia="Times New Roman" w:cs="Times New Roman"/>
          <w:b/>
          <w:i/>
          <w:sz w:val="24"/>
          <w:szCs w:val="24"/>
          <w:lang w:val="es-PE" w:eastAsia="es-ES"/>
        </w:rPr>
      </w:pPr>
      <w:r w:rsidRPr="00C81D78">
        <w:rPr>
          <w:rFonts w:ascii="Times New Roman" w:hAnsi="Times New Roman" w:eastAsia="Times New Roman" w:cs="Times New Roman"/>
          <w:b/>
          <w:i/>
          <w:sz w:val="24"/>
          <w:szCs w:val="24"/>
          <w:lang w:val="es-PE" w:eastAsia="es-ES"/>
        </w:rPr>
        <w:t xml:space="preserve">Cronograma de Pagos </w:t>
      </w:r>
    </w:p>
    <w:p w:rsidRPr="00C81D78" w:rsidR="00C81D78" w:rsidP="00971EB6" w:rsidRDefault="00C81D78" w14:paraId="1C2278E1" w14:textId="77777777">
      <w:pPr>
        <w:tabs>
          <w:tab w:val="left" w:pos="709"/>
        </w:tabs>
        <w:spacing w:after="0" w:line="240" w:lineRule="auto"/>
        <w:ind w:left="372"/>
        <w:jc w:val="both"/>
        <w:rPr>
          <w:rFonts w:ascii="Times New Roman" w:hAnsi="Times New Roman" w:eastAsia="Times New Roman" w:cs="Times New Roman"/>
          <w:b/>
          <w:i/>
          <w:sz w:val="24"/>
          <w:szCs w:val="24"/>
          <w:lang w:val="es-PE" w:eastAsia="es-ES"/>
        </w:rPr>
      </w:pPr>
      <w:r w:rsidRPr="00C81D78">
        <w:rPr>
          <w:rFonts w:ascii="Times New Roman" w:hAnsi="Times New Roman" w:eastAsia="Times New Roman" w:cs="Times New Roman"/>
          <w:b/>
          <w:i/>
          <w:sz w:val="24"/>
          <w:szCs w:val="24"/>
          <w:lang w:val="es-PE" w:eastAsia="es-ES"/>
        </w:rPr>
        <w:t>Cupón      Número         Vencimiento    Monto (US$)</w:t>
      </w:r>
    </w:p>
    <w:p w:rsidRPr="00C81D78" w:rsidR="00C81D78" w:rsidP="5A68FAEA" w:rsidRDefault="00C81D78" w14:paraId="71841651" w14:textId="04368390">
      <w:pPr>
        <w:tabs>
          <w:tab w:val="left" w:pos="709"/>
        </w:tabs>
        <w:spacing w:after="0" w:line="240" w:lineRule="auto"/>
        <w:ind w:left="372"/>
        <w:jc w:val="both"/>
        <w:rPr>
          <w:rFonts w:ascii="Times New Roman" w:hAnsi="Times New Roman" w:eastAsia="Times New Roman" w:cs="Times New Roman"/>
          <w:i w:val="1"/>
          <w:iCs w:val="1"/>
          <w:sz w:val="24"/>
          <w:szCs w:val="24"/>
          <w:lang w:val="es-PE" w:eastAsia="es-ES"/>
        </w:rPr>
      </w:pPr>
      <w:r w:rsidRPr="5A68FAEA" w:rsidR="00C81D78">
        <w:rPr>
          <w:rFonts w:ascii="Times New Roman" w:hAnsi="Times New Roman" w:eastAsia="Times New Roman" w:cs="Times New Roman"/>
          <w:i w:val="1"/>
          <w:iCs w:val="1"/>
          <w:sz w:val="24"/>
          <w:szCs w:val="24"/>
          <w:lang w:val="es-PE" w:eastAsia="es-ES"/>
        </w:rPr>
        <w:t xml:space="preserve">1             </w:t>
      </w:r>
      <w:r w:rsidRPr="5A68FAEA" w:rsidR="2D344CD6">
        <w:rPr>
          <w:rFonts w:ascii="Times New Roman" w:hAnsi="Times New Roman" w:eastAsia="Times New Roman" w:cs="Times New Roman"/>
          <w:i w:val="1"/>
          <w:iCs w:val="1"/>
          <w:sz w:val="24"/>
          <w:szCs w:val="24"/>
          <w:lang w:val="es-PE" w:eastAsia="es-ES"/>
        </w:rPr>
        <w:t>.......................</w:t>
      </w:r>
      <w:r w:rsidRPr="5A68FAEA" w:rsidR="00C81D78">
        <w:rPr>
          <w:rFonts w:ascii="Times New Roman" w:hAnsi="Times New Roman" w:eastAsia="Times New Roman" w:cs="Times New Roman"/>
          <w:i w:val="1"/>
          <w:iCs w:val="1"/>
          <w:sz w:val="24"/>
          <w:szCs w:val="24"/>
          <w:lang w:val="es-PE" w:eastAsia="es-ES"/>
        </w:rPr>
        <w:t xml:space="preserve">        19/12/2024       36.63</w:t>
      </w:r>
    </w:p>
    <w:p w:rsidRPr="00C81D78" w:rsidR="00C81D78" w:rsidP="00971EB6" w:rsidRDefault="00C81D78" w14:paraId="735925AC"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2             231413070        19/01/2025       36.63</w:t>
      </w:r>
    </w:p>
    <w:p w:rsidRPr="00C81D78" w:rsidR="00C81D78" w:rsidP="00971EB6" w:rsidRDefault="00C81D78" w14:paraId="3E072840"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3             231413071        19/02/2025       36.63</w:t>
      </w:r>
    </w:p>
    <w:p w:rsidRPr="00C81D78" w:rsidR="00C81D78" w:rsidP="00971EB6" w:rsidRDefault="00C81D78" w14:paraId="33A00754"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4             231413072        19/03/2025       36.63</w:t>
      </w:r>
    </w:p>
    <w:p w:rsidRPr="00C81D78" w:rsidR="00C81D78" w:rsidP="00971EB6" w:rsidRDefault="00C81D78" w14:paraId="1D45E075"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5             231413073        19/04/2025       36.63</w:t>
      </w:r>
    </w:p>
    <w:p w:rsidRPr="00C81D78" w:rsidR="00C81D78" w:rsidP="00971EB6" w:rsidRDefault="00C81D78" w14:paraId="1CC0B229"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6             231413074        19/05/2025       36.63</w:t>
      </w:r>
    </w:p>
    <w:p w:rsidRPr="00C81D78" w:rsidR="00C81D78" w:rsidP="00971EB6" w:rsidRDefault="00C81D78" w14:paraId="277F9794"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7             231413076        19/06/2025       36.63</w:t>
      </w:r>
    </w:p>
    <w:p w:rsidRPr="00C81D78" w:rsidR="00C81D78" w:rsidP="00971EB6" w:rsidRDefault="00C81D78" w14:paraId="64E6C395"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8             231413077        19/07/2025       36.63</w:t>
      </w:r>
    </w:p>
    <w:p w:rsidRPr="00C81D78" w:rsidR="00C81D78" w:rsidP="00971EB6" w:rsidRDefault="00C81D78" w14:paraId="03EA1B86"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9             231413078        19/08/2025       36.63</w:t>
      </w:r>
    </w:p>
    <w:p w:rsidRPr="00C81D78" w:rsidR="00C81D78" w:rsidP="00971EB6" w:rsidRDefault="00C81D78" w14:paraId="472EA8D7"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10           231413079        19/09/2025       36.63</w:t>
      </w:r>
    </w:p>
    <w:p w:rsidRPr="00C81D78" w:rsidR="00C81D78" w:rsidP="00971EB6" w:rsidRDefault="00C81D78" w14:paraId="64100CAE"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11           231413080        19/10/2025       36.63</w:t>
      </w:r>
    </w:p>
    <w:p w:rsidRPr="00C81D78" w:rsidR="00C81D78" w:rsidP="00971EB6" w:rsidRDefault="00C81D78" w14:paraId="56C3617A"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12           231413081        19/11/2025       36.63</w:t>
      </w:r>
    </w:p>
    <w:p w:rsidRPr="00C81D78" w:rsidR="00C81D78" w:rsidP="00971EB6" w:rsidRDefault="00C81D78" w14:paraId="207F5F3D"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p>
    <w:p w:rsidRPr="00C81D78" w:rsidR="00C81D78" w:rsidP="00971EB6" w:rsidRDefault="00C81D78" w14:paraId="51755970"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proofErr w:type="gramStart"/>
      <w:r w:rsidRPr="00C81D78">
        <w:rPr>
          <w:rFonts w:ascii="Times New Roman" w:hAnsi="Times New Roman" w:eastAsia="Times New Roman" w:cs="Times New Roman"/>
          <w:i/>
          <w:sz w:val="24"/>
          <w:szCs w:val="24"/>
          <w:lang w:val="es-PE" w:eastAsia="es-ES"/>
        </w:rPr>
        <w:t>De acuerdo a</w:t>
      </w:r>
      <w:proofErr w:type="gramEnd"/>
      <w:r w:rsidRPr="00C81D78">
        <w:rPr>
          <w:rFonts w:ascii="Times New Roman" w:hAnsi="Times New Roman" w:eastAsia="Times New Roman" w:cs="Times New Roman"/>
          <w:i/>
          <w:sz w:val="24"/>
          <w:szCs w:val="24"/>
          <w:lang w:val="es-PE" w:eastAsia="es-ES"/>
        </w:rPr>
        <w:t xml:space="preserve"> lo estipulado en el segundo párrafo del Art. 4 de la Ley N° 29946, Ley del Contrato de Seguro, las partes acuerdan postergar el inicio de la cobertura del seguro al pago de la primera cuota fraccionada dentro del plazo establecido en el presente documento. Las partes acuerdan igualmente que se </w:t>
      </w:r>
      <w:proofErr w:type="gramStart"/>
      <w:r w:rsidRPr="00C81D78">
        <w:rPr>
          <w:rFonts w:ascii="Times New Roman" w:hAnsi="Times New Roman" w:eastAsia="Times New Roman" w:cs="Times New Roman"/>
          <w:i/>
          <w:sz w:val="24"/>
          <w:szCs w:val="24"/>
          <w:lang w:val="es-PE" w:eastAsia="es-ES"/>
        </w:rPr>
        <w:t>dará inicio a</w:t>
      </w:r>
      <w:proofErr w:type="gramEnd"/>
      <w:r w:rsidRPr="00C81D78">
        <w:rPr>
          <w:rFonts w:ascii="Times New Roman" w:hAnsi="Times New Roman" w:eastAsia="Times New Roman" w:cs="Times New Roman"/>
          <w:i/>
          <w:sz w:val="24"/>
          <w:szCs w:val="24"/>
          <w:lang w:val="es-PE" w:eastAsia="es-ES"/>
        </w:rPr>
        <w:t xml:space="preserve"> la cobertura del seguro, en caso ocurra un siniestro antes del plazo acordado para el pago de la primera cuota, oportunidad en la cual se devengará la prima debida </w:t>
      </w:r>
      <w:proofErr w:type="gramStart"/>
      <w:r w:rsidRPr="00C81D78">
        <w:rPr>
          <w:rFonts w:ascii="Times New Roman" w:hAnsi="Times New Roman" w:eastAsia="Times New Roman" w:cs="Times New Roman"/>
          <w:i/>
          <w:sz w:val="24"/>
          <w:szCs w:val="24"/>
          <w:lang w:val="es-PE" w:eastAsia="es-ES"/>
        </w:rPr>
        <w:t>de acuerdo al</w:t>
      </w:r>
      <w:proofErr w:type="gramEnd"/>
      <w:r w:rsidRPr="00C81D78">
        <w:rPr>
          <w:rFonts w:ascii="Times New Roman" w:hAnsi="Times New Roman" w:eastAsia="Times New Roman" w:cs="Times New Roman"/>
          <w:i/>
          <w:sz w:val="24"/>
          <w:szCs w:val="24"/>
          <w:lang w:val="es-PE" w:eastAsia="es-ES"/>
        </w:rPr>
        <w:t xml:space="preserve"> convenio de pago, la cual será descontada del importe de la indemnización correspondiente.</w:t>
      </w:r>
    </w:p>
    <w:p w:rsidRPr="00C81D78" w:rsidR="00C81D78" w:rsidP="00971EB6" w:rsidRDefault="00C81D78" w14:paraId="1DF4F2F5"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 xml:space="preserve">Conforme al último párrafo del Art. 21 de la mencionada Ley, transcurridos 90 días siguientes al vencimiento del plazo de pago, sin que este se haya cancelado, el contrato de </w:t>
      </w:r>
      <w:proofErr w:type="gramStart"/>
      <w:r w:rsidRPr="00C81D78">
        <w:rPr>
          <w:rFonts w:ascii="Times New Roman" w:hAnsi="Times New Roman" w:eastAsia="Times New Roman" w:cs="Times New Roman"/>
          <w:i/>
          <w:sz w:val="24"/>
          <w:szCs w:val="24"/>
          <w:lang w:val="es-PE" w:eastAsia="es-ES"/>
        </w:rPr>
        <w:t>seguro,</w:t>
      </w:r>
      <w:proofErr w:type="gramEnd"/>
      <w:r w:rsidRPr="00C81D78">
        <w:rPr>
          <w:rFonts w:ascii="Times New Roman" w:hAnsi="Times New Roman" w:eastAsia="Times New Roman" w:cs="Times New Roman"/>
          <w:i/>
          <w:sz w:val="24"/>
          <w:szCs w:val="24"/>
          <w:lang w:val="es-PE" w:eastAsia="es-ES"/>
        </w:rPr>
        <w:t xml:space="preserve"> quedará extinguido.</w:t>
      </w:r>
    </w:p>
    <w:p w:rsidRPr="00C81D78" w:rsidR="00C81D78" w:rsidP="00971EB6" w:rsidRDefault="00C81D78" w14:paraId="59196F9A" w14:textId="77777777">
      <w:pPr>
        <w:tabs>
          <w:tab w:val="left" w:pos="709"/>
        </w:tabs>
        <w:spacing w:after="0" w:line="240" w:lineRule="auto"/>
        <w:ind w:left="372"/>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El asegurado declara haber tomado conocimiento de los alcances del Reglamento de Pago de Primas de Pólizas de Seguros aprobado por Resolución SBS N° 3198-2013, el cual resulta aplicable en todo lo no previsto por el presente convenio.</w:t>
      </w:r>
    </w:p>
    <w:p w:rsidRPr="00971EB6" w:rsidR="00C81D78" w:rsidP="00971EB6" w:rsidRDefault="00C81D78" w14:paraId="6CF66367" w14:textId="77777777">
      <w:pPr>
        <w:tabs>
          <w:tab w:val="left" w:pos="709"/>
        </w:tabs>
        <w:spacing w:after="0" w:line="240" w:lineRule="auto"/>
        <w:jc w:val="both"/>
        <w:rPr>
          <w:rFonts w:ascii="Times New Roman" w:hAnsi="Times New Roman" w:eastAsia="Times New Roman" w:cs="Times New Roman"/>
          <w:sz w:val="24"/>
          <w:szCs w:val="24"/>
          <w:lang w:eastAsia="es-ES"/>
        </w:rPr>
      </w:pPr>
    </w:p>
    <w:p w:rsidRPr="00C81D78" w:rsidR="00C81D78" w:rsidP="00C81D78" w:rsidRDefault="00C81D78" w14:paraId="43504FB1" w14:textId="77777777">
      <w:pPr>
        <w:spacing w:after="0" w:line="240" w:lineRule="auto"/>
        <w:jc w:val="both"/>
        <w:rPr>
          <w:rFonts w:ascii="Times New Roman" w:hAnsi="Times New Roman" w:cs="Times New Roman"/>
          <w:sz w:val="24"/>
          <w:szCs w:val="24"/>
          <w:lang w:val="es-ES" w:eastAsia="es-ES"/>
        </w:rPr>
      </w:pPr>
      <w:proofErr w:type="gramStart"/>
      <w:r w:rsidRPr="00C81D78">
        <w:rPr>
          <w:rFonts w:ascii="Times New Roman" w:hAnsi="Times New Roman" w:eastAsia="Times New Roman" w:cs="Times New Roman"/>
          <w:sz w:val="24"/>
          <w:szCs w:val="24"/>
          <w:lang w:val="es-PE" w:eastAsia="es-ES"/>
        </w:rPr>
        <w:t>El  reclamante</w:t>
      </w:r>
      <w:proofErr w:type="gramEnd"/>
      <w:r w:rsidRPr="00C81D78">
        <w:rPr>
          <w:rFonts w:ascii="Times New Roman" w:hAnsi="Times New Roman" w:eastAsia="Times New Roman" w:cs="Times New Roman"/>
          <w:sz w:val="24"/>
          <w:szCs w:val="24"/>
          <w:lang w:val="es-PE" w:eastAsia="es-ES"/>
        </w:rPr>
        <w:t xml:space="preserve"> señala que, </w:t>
      </w:r>
      <w:r w:rsidRPr="00C81D78">
        <w:rPr>
          <w:rFonts w:ascii="Times New Roman" w:hAnsi="Times New Roman" w:cs="Times New Roman"/>
          <w:sz w:val="24"/>
          <w:szCs w:val="24"/>
          <w:lang w:val="es-ES" w:eastAsia="es-ES"/>
        </w:rPr>
        <w:t>el Capítulo 5 de la Póliza, alineado al artículo 4º de la Ley 29946, Ley del Contrato de Seguro, permite postergar el inicio de la cobertura al pago de la prima, y dispone expresamente que, si el siniestro ocurre antes del pago, la cobertura igual se activa en tanto se realice el pago correspondiente, siendo la prima devengada y deducida del monto indemnizable. Y que al haber sido efectuado el pago el mismo día del siniestro, corresponde reconocer que al momento del evento la prima ya estaba siendo ejecutada, por lo que la cobertura debía considerarse activa.</w:t>
      </w:r>
    </w:p>
    <w:p w:rsidRPr="00C81D78" w:rsidR="00C81D78" w:rsidP="00C81D78" w:rsidRDefault="00C81D78" w14:paraId="7B0E1B14" w14:textId="77777777">
      <w:pPr>
        <w:tabs>
          <w:tab w:val="left" w:pos="709"/>
        </w:tabs>
        <w:spacing w:after="0" w:line="240" w:lineRule="auto"/>
        <w:jc w:val="both"/>
        <w:rPr>
          <w:rFonts w:ascii="Times New Roman" w:hAnsi="Times New Roman" w:eastAsia="Times New Roman" w:cs="Times New Roman"/>
          <w:sz w:val="24"/>
          <w:szCs w:val="24"/>
          <w:lang w:val="es-ES" w:eastAsia="es-ES"/>
        </w:rPr>
      </w:pPr>
    </w:p>
    <w:p w:rsidRPr="00C81D78" w:rsidR="00C81D78" w:rsidP="00C81D78" w:rsidRDefault="00C81D78" w14:paraId="10ACF0CD" w14:textId="711D3ECA">
      <w:pPr>
        <w:spacing w:after="0" w:line="240" w:lineRule="auto"/>
        <w:jc w:val="both"/>
        <w:rPr>
          <w:rFonts w:ascii="Times New Roman" w:hAnsi="Times New Roman" w:cs="Times New Roman"/>
          <w:sz w:val="24"/>
          <w:szCs w:val="24"/>
          <w:lang w:val="es-ES" w:eastAsia="es-ES"/>
        </w:rPr>
      </w:pPr>
      <w:r w:rsidRPr="00C81D78">
        <w:rPr>
          <w:rFonts w:ascii="Times New Roman" w:hAnsi="Times New Roman" w:cs="Times New Roman"/>
          <w:sz w:val="24"/>
          <w:szCs w:val="24"/>
          <w:lang w:val="es-ES" w:eastAsia="es-ES"/>
        </w:rPr>
        <w:t>El reclamante señala asimismo que, la póliza establece que la suspensión de cobertura requiere notificación previa por correo o domicilio declarado, otorgando un plazo de treinta (30) días para regularizar el pago. Que dicha comunicación nunca le fue remitida, lo que invalida cualquier alegato de suspensión por parte de la aseguradora.</w:t>
      </w:r>
    </w:p>
    <w:p w:rsidRPr="00C81D78" w:rsidR="00C81D78" w:rsidP="00C81D78" w:rsidRDefault="00C81D78" w14:paraId="559E985A" w14:textId="77777777">
      <w:pPr>
        <w:tabs>
          <w:tab w:val="left" w:pos="709"/>
        </w:tabs>
        <w:spacing w:after="0" w:line="240" w:lineRule="auto"/>
        <w:ind w:left="1417" w:hanging="709"/>
        <w:jc w:val="both"/>
        <w:rPr>
          <w:rFonts w:ascii="Times New Roman" w:hAnsi="Times New Roman" w:eastAsia="Times New Roman" w:cs="Times New Roman"/>
          <w:sz w:val="24"/>
          <w:szCs w:val="24"/>
          <w:lang w:val="es-PE" w:eastAsia="es-ES"/>
        </w:rPr>
      </w:pPr>
    </w:p>
    <w:p w:rsidRPr="00C81D78" w:rsidR="00C81D78" w:rsidP="00C81D78" w:rsidRDefault="00C81D78" w14:paraId="40479128"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El artículo 4 de la Ley del contrato de seguro, Ley 29946, al reconocer la naturaleza consensual del contrato de seguro, señala literalmente lo siguiente:</w:t>
      </w:r>
    </w:p>
    <w:p w:rsidRPr="00C81D78" w:rsidR="00971EB6" w:rsidP="00971EB6" w:rsidRDefault="00C81D78" w14:paraId="0EDDAAEE" w14:textId="7A17902B">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 </w:t>
      </w:r>
    </w:p>
    <w:p w:rsidRPr="00C81D78" w:rsidR="00C81D78" w:rsidP="00971EB6" w:rsidRDefault="00C81D78" w14:paraId="5948035F" w14:textId="77777777">
      <w:pPr>
        <w:tabs>
          <w:tab w:val="left" w:pos="709"/>
        </w:tabs>
        <w:spacing w:after="0" w:line="240" w:lineRule="auto"/>
        <w:ind w:left="709"/>
        <w:jc w:val="both"/>
        <w:rPr>
          <w:rFonts w:ascii="Times New Roman" w:hAnsi="Times New Roman" w:eastAsia="Times New Roman" w:cs="Times New Roman"/>
          <w:b/>
          <w:i/>
          <w:iCs/>
          <w:sz w:val="24"/>
          <w:szCs w:val="24"/>
          <w:lang w:val="es-PE" w:eastAsia="es-ES"/>
        </w:rPr>
      </w:pPr>
      <w:r w:rsidRPr="00C81D78">
        <w:rPr>
          <w:rFonts w:ascii="Times New Roman" w:hAnsi="Times New Roman" w:eastAsia="Times New Roman" w:cs="Times New Roman"/>
          <w:b/>
          <w:i/>
          <w:iCs/>
          <w:sz w:val="24"/>
          <w:szCs w:val="24"/>
          <w:lang w:val="es-PE" w:eastAsia="es-ES"/>
        </w:rPr>
        <w:t>“Artículo 4. Naturaleza consensual</w:t>
      </w:r>
    </w:p>
    <w:p w:rsidRPr="00C81D78" w:rsidR="00C81D78" w:rsidP="00971EB6" w:rsidRDefault="00C81D78" w14:paraId="3AB63D76" w14:textId="77777777">
      <w:pPr>
        <w:tabs>
          <w:tab w:val="left" w:pos="709"/>
        </w:tabs>
        <w:spacing w:after="0" w:line="240" w:lineRule="auto"/>
        <w:ind w:left="709"/>
        <w:jc w:val="both"/>
        <w:rPr>
          <w:rFonts w:ascii="Times New Roman" w:hAnsi="Times New Roman" w:eastAsia="Times New Roman" w:cs="Times New Roman"/>
          <w:i/>
          <w:iCs/>
          <w:sz w:val="24"/>
          <w:szCs w:val="24"/>
          <w:lang w:val="es-PE" w:eastAsia="es-ES"/>
        </w:rPr>
      </w:pPr>
      <w:r w:rsidRPr="00C81D78">
        <w:rPr>
          <w:rFonts w:ascii="Times New Roman" w:hAnsi="Times New Roman" w:eastAsia="Times New Roman" w:cs="Times New Roman"/>
          <w:i/>
          <w:iCs/>
          <w:sz w:val="24"/>
          <w:szCs w:val="24"/>
          <w:lang w:val="es-PE" w:eastAsia="es-ES"/>
        </w:rPr>
        <w:t xml:space="preserve">El contrato de seguro queda celebrado por el consentimiento de las </w:t>
      </w:r>
      <w:proofErr w:type="gramStart"/>
      <w:r w:rsidRPr="00C81D78">
        <w:rPr>
          <w:rFonts w:ascii="Times New Roman" w:hAnsi="Times New Roman" w:eastAsia="Times New Roman" w:cs="Times New Roman"/>
          <w:i/>
          <w:iCs/>
          <w:sz w:val="24"/>
          <w:szCs w:val="24"/>
          <w:lang w:val="es-PE" w:eastAsia="es-ES"/>
        </w:rPr>
        <w:t>partes</w:t>
      </w:r>
      <w:proofErr w:type="gramEnd"/>
      <w:r w:rsidRPr="00C81D78">
        <w:rPr>
          <w:rFonts w:ascii="Times New Roman" w:hAnsi="Times New Roman" w:eastAsia="Times New Roman" w:cs="Times New Roman"/>
          <w:i/>
          <w:iCs/>
          <w:sz w:val="24"/>
          <w:szCs w:val="24"/>
          <w:lang w:val="es-PE" w:eastAsia="es-ES"/>
        </w:rPr>
        <w:t xml:space="preserve"> aunque no se haya emitido la póliza ni efectuado el pago de la prima.</w:t>
      </w:r>
    </w:p>
    <w:p w:rsidRPr="00C81D78" w:rsidR="00C81D78" w:rsidP="00971EB6" w:rsidRDefault="00C81D78" w14:paraId="7C60AB8F" w14:textId="77777777">
      <w:pPr>
        <w:tabs>
          <w:tab w:val="left" w:pos="709"/>
        </w:tabs>
        <w:spacing w:after="0" w:line="240" w:lineRule="auto"/>
        <w:ind w:left="709"/>
        <w:jc w:val="both"/>
        <w:rPr>
          <w:rFonts w:ascii="Times New Roman" w:hAnsi="Times New Roman" w:eastAsia="Times New Roman" w:cs="Times New Roman"/>
          <w:b/>
          <w:bCs/>
          <w:i/>
          <w:iCs/>
          <w:sz w:val="24"/>
          <w:szCs w:val="24"/>
          <w:u w:val="single"/>
          <w:lang w:val="es-PE" w:eastAsia="es-ES"/>
        </w:rPr>
      </w:pPr>
      <w:r w:rsidRPr="00C81D78">
        <w:rPr>
          <w:rFonts w:ascii="Times New Roman" w:hAnsi="Times New Roman" w:eastAsia="Times New Roman" w:cs="Times New Roman"/>
          <w:b/>
          <w:bCs/>
          <w:i/>
          <w:iCs/>
          <w:sz w:val="24"/>
          <w:szCs w:val="24"/>
          <w:u w:val="single"/>
          <w:lang w:val="es-PE" w:eastAsia="es-ES"/>
        </w:rPr>
        <w:t>No afecta el carácter consensual del contrato posponer el inicio de la cobertura del seguro</w:t>
      </w:r>
      <w:r w:rsidRPr="00C81D78">
        <w:rPr>
          <w:rFonts w:ascii="Times New Roman" w:hAnsi="Times New Roman" w:eastAsia="Times New Roman" w:cs="Times New Roman"/>
          <w:i/>
          <w:iCs/>
          <w:sz w:val="24"/>
          <w:szCs w:val="24"/>
          <w:lang w:val="es-PE" w:eastAsia="es-ES"/>
        </w:rPr>
        <w:t xml:space="preserve">.” </w:t>
      </w:r>
      <w:r w:rsidRPr="00C81D78">
        <w:rPr>
          <w:rFonts w:ascii="Times New Roman" w:hAnsi="Times New Roman" w:eastAsia="Times New Roman" w:cs="Times New Roman"/>
          <w:sz w:val="24"/>
          <w:szCs w:val="24"/>
          <w:lang w:val="es-PE" w:eastAsia="es-ES"/>
        </w:rPr>
        <w:t>(el resaltado y subrayado es nuestro)</w:t>
      </w:r>
    </w:p>
    <w:p w:rsidRPr="00C81D78" w:rsidR="00C81D78" w:rsidP="00971EB6" w:rsidRDefault="00C81D78" w14:paraId="2D6FC9F4" w14:textId="77777777">
      <w:pPr>
        <w:tabs>
          <w:tab w:val="left" w:pos="709"/>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34A36B82" w14:textId="77777777">
      <w:pPr>
        <w:tabs>
          <w:tab w:val="left" w:pos="709"/>
        </w:tabs>
        <w:spacing w:after="0" w:line="240" w:lineRule="auto"/>
        <w:jc w:val="both"/>
        <w:rPr>
          <w:rFonts w:ascii="Times New Roman" w:hAnsi="Times New Roman" w:eastAsia="Times New Roman" w:cs="Times New Roman"/>
          <w:sz w:val="24"/>
          <w:szCs w:val="24"/>
          <w:lang w:val="es-PE" w:eastAsia="es-ES"/>
        </w:rPr>
      </w:pPr>
      <w:proofErr w:type="gramStart"/>
      <w:r w:rsidRPr="00C81D78">
        <w:rPr>
          <w:rFonts w:ascii="Times New Roman" w:hAnsi="Times New Roman" w:eastAsia="Times New Roman" w:cs="Times New Roman"/>
          <w:sz w:val="24"/>
          <w:szCs w:val="24"/>
          <w:lang w:val="es-PE" w:eastAsia="es-ES"/>
        </w:rPr>
        <w:t>De acuerdo a</w:t>
      </w:r>
      <w:proofErr w:type="gramEnd"/>
      <w:r w:rsidRPr="00C81D78">
        <w:rPr>
          <w:rFonts w:ascii="Times New Roman" w:hAnsi="Times New Roman" w:eastAsia="Times New Roman" w:cs="Times New Roman"/>
          <w:sz w:val="24"/>
          <w:szCs w:val="24"/>
          <w:lang w:val="es-PE" w:eastAsia="es-ES"/>
        </w:rPr>
        <w:t xml:space="preserve"> ello, el contrato de seguro queda perfeccionado por el solo acuerdo de voluntades de las partes, pero ello no quiere decir que las partes no puedan acordar posponer el inicio de la cobertura de seguro a un momento posterior, si así se establece expresamente.</w:t>
      </w:r>
    </w:p>
    <w:p w:rsidRPr="00C81D78" w:rsidR="00C81D78" w:rsidP="00C81D78" w:rsidRDefault="00C81D78" w14:paraId="7C603A35"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p>
    <w:p w:rsidRPr="00C81D78" w:rsidR="00C81D78" w:rsidP="00C81D78" w:rsidRDefault="00C81D78" w14:paraId="12A5F73F"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En este contexto, es válido que la compañía de seguros al emitir la póliza haya acordado con el contratante, que este tenía la obligación de pagar la primera cuota de la prima de seguro a más tardar el 19/12/24 y haya acordado posponer el inicio de la cobertura de seguro a dicho momento de pago. Sostener lo contrario, implicaría desconocer que la ley sí permite posponer el inicio de la cobertura de seguro. </w:t>
      </w:r>
    </w:p>
    <w:p w:rsidRPr="00C81D78" w:rsidR="00C81D78" w:rsidP="00C81D78" w:rsidRDefault="00C81D78" w14:paraId="040AE643" w14:textId="77777777">
      <w:pPr>
        <w:tabs>
          <w:tab w:val="left" w:pos="709"/>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3130388F"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Una vez iniciada la cobertura de seguro, rigen todas las demás disposiciones contenidas en la misma ley del contrato de seguro, sobre la ejecución del contrato, así como las disposiciones reglamentarias establecidas por la Superintendencia de Banca y Seguros, las que no pueden vulnerar la ley, ni desconocer que la propia ley permite “posponer el inicio de la cobertura de seguro”.</w:t>
      </w:r>
    </w:p>
    <w:p w:rsidRPr="00C81D78" w:rsidR="00C81D78" w:rsidP="00C81D78" w:rsidRDefault="00C81D78" w14:paraId="21F6A3D6" w14:textId="77777777">
      <w:pPr>
        <w:tabs>
          <w:tab w:val="left" w:pos="709"/>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0DF81313"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proofErr w:type="gramStart"/>
      <w:r w:rsidRPr="00C81D78">
        <w:rPr>
          <w:rFonts w:ascii="Times New Roman" w:hAnsi="Times New Roman" w:eastAsia="Times New Roman" w:cs="Times New Roman"/>
          <w:sz w:val="24"/>
          <w:szCs w:val="24"/>
          <w:lang w:val="es-PE" w:eastAsia="es-ES"/>
        </w:rPr>
        <w:t>De acuerdo a</w:t>
      </w:r>
      <w:proofErr w:type="gramEnd"/>
      <w:r w:rsidRPr="00C81D78">
        <w:rPr>
          <w:rFonts w:ascii="Times New Roman" w:hAnsi="Times New Roman" w:eastAsia="Times New Roman" w:cs="Times New Roman"/>
          <w:sz w:val="24"/>
          <w:szCs w:val="24"/>
          <w:lang w:val="es-PE" w:eastAsia="es-ES"/>
        </w:rPr>
        <w:t xml:space="preserve"> ello, solo una vez iniciada la cobertura de seguro, en este caso, luego del pago de </w:t>
      </w:r>
    </w:p>
    <w:p w:rsidRPr="00C81D78" w:rsidR="00C81D78" w:rsidP="00C81D78" w:rsidRDefault="00C81D78" w14:paraId="01007A93"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la primera prima pactada, ante la falta de pago de la segunda cuota o prima pactada o cualquier </w:t>
      </w:r>
    </w:p>
    <w:p w:rsidRPr="00C81D78" w:rsidR="00C81D78" w:rsidP="00C81D78" w:rsidRDefault="00C81D78" w14:paraId="0A6B1580"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otra, la aseguradora podía recién ahí “suspender” la cobertura de seguro por incumplimiento de </w:t>
      </w:r>
    </w:p>
    <w:p w:rsidRPr="00C81D78" w:rsidR="00C81D78" w:rsidP="00C81D78" w:rsidRDefault="00C81D78" w14:paraId="4924768A"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pago, siguiendo el procedimiento que prevé la ley y el reglamento de pago de primas para la </w:t>
      </w:r>
    </w:p>
    <w:p w:rsidRPr="00C81D78" w:rsidR="00C81D78" w:rsidP="00C81D78" w:rsidRDefault="00C81D78" w14:paraId="16E46377"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suspensión de cobertura.</w:t>
      </w:r>
    </w:p>
    <w:p w:rsidRPr="00C81D78" w:rsidR="00C81D78" w:rsidP="00C81D78" w:rsidRDefault="00C81D78" w14:paraId="52C8876C"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p>
    <w:p w:rsidRPr="00C81D78" w:rsidR="00C81D78" w:rsidP="00C81D78" w:rsidRDefault="00C81D78" w14:paraId="7200271A"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bookmarkStart w:name="_Hlk205318925" w:id="2"/>
      <w:r w:rsidRPr="00C81D78">
        <w:rPr>
          <w:rFonts w:ascii="Times New Roman" w:hAnsi="Times New Roman" w:eastAsia="Times New Roman" w:cs="Times New Roman"/>
          <w:sz w:val="24"/>
          <w:szCs w:val="24"/>
          <w:lang w:val="es-PE" w:eastAsia="es-ES"/>
        </w:rPr>
        <w:t xml:space="preserve">Si bien el contrato expresamente establece que se pospone el inicio </w:t>
      </w:r>
      <w:proofErr w:type="gramStart"/>
      <w:r w:rsidRPr="00C81D78">
        <w:rPr>
          <w:rFonts w:ascii="Times New Roman" w:hAnsi="Times New Roman" w:eastAsia="Times New Roman" w:cs="Times New Roman"/>
          <w:sz w:val="24"/>
          <w:szCs w:val="24"/>
          <w:lang w:val="es-PE" w:eastAsia="es-ES"/>
        </w:rPr>
        <w:t>de  cobertura</w:t>
      </w:r>
      <w:proofErr w:type="gramEnd"/>
      <w:r w:rsidRPr="00C81D78">
        <w:rPr>
          <w:rFonts w:ascii="Times New Roman" w:hAnsi="Times New Roman" w:eastAsia="Times New Roman" w:cs="Times New Roman"/>
          <w:sz w:val="24"/>
          <w:szCs w:val="24"/>
          <w:lang w:val="es-PE" w:eastAsia="es-ES"/>
        </w:rPr>
        <w:t xml:space="preserve">  al pago </w:t>
      </w:r>
      <w:proofErr w:type="gramStart"/>
      <w:r w:rsidRPr="00C81D78">
        <w:rPr>
          <w:rFonts w:ascii="Times New Roman" w:hAnsi="Times New Roman" w:eastAsia="Times New Roman" w:cs="Times New Roman"/>
          <w:sz w:val="24"/>
          <w:szCs w:val="24"/>
          <w:lang w:val="es-PE" w:eastAsia="es-ES"/>
        </w:rPr>
        <w:t>de  la</w:t>
      </w:r>
      <w:proofErr w:type="gramEnd"/>
      <w:r w:rsidRPr="00C81D78">
        <w:rPr>
          <w:rFonts w:ascii="Times New Roman" w:hAnsi="Times New Roman" w:eastAsia="Times New Roman" w:cs="Times New Roman"/>
          <w:sz w:val="24"/>
          <w:szCs w:val="24"/>
          <w:lang w:val="es-PE" w:eastAsia="es-ES"/>
        </w:rPr>
        <w:t xml:space="preserve">  </w:t>
      </w:r>
    </w:p>
    <w:p w:rsidRPr="00C81D78" w:rsidR="00C81D78" w:rsidP="00C81D78" w:rsidRDefault="00C81D78" w14:paraId="0AE90DBB"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prima de seguro dentro del plazo establecido, esto es, dentro del 19/12/24; también expresamente                     </w:t>
      </w:r>
    </w:p>
    <w:p w:rsidRPr="00C81D78" w:rsidR="00C81D78" w:rsidP="00C81D78" w:rsidRDefault="00C81D78" w14:paraId="29C06706"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dispone una situación de excepción buscando dar cobertura al asegurado o contratante que sufre </w:t>
      </w:r>
    </w:p>
    <w:p w:rsidRPr="00C81D78" w:rsidR="00C81D78" w:rsidP="00C81D78" w:rsidRDefault="00C81D78" w14:paraId="553D0B79"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un siniestro estando dentro del plazo para pagar la prima (es decir que no se encontraba en una</w:t>
      </w:r>
    </w:p>
    <w:p w:rsidRPr="00C81D78" w:rsidR="00C81D78" w:rsidP="00C81D78" w:rsidRDefault="00C81D78" w14:paraId="21EE06F0"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situación de incumplimiento), lo que no se contradice con lo anterior. </w:t>
      </w:r>
    </w:p>
    <w:p w:rsidRPr="00C81D78" w:rsidR="00C81D78" w:rsidP="00C81D78" w:rsidRDefault="00C81D78" w14:paraId="0E9A1556"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p>
    <w:p w:rsidRPr="00C81D78" w:rsidR="00C81D78" w:rsidP="00C81D78" w:rsidRDefault="00C81D78" w14:paraId="4831426F"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Bajo dicha situación especial, si ocurre un siniestro cuando el asegurado está aún en posibilidad </w:t>
      </w:r>
    </w:p>
    <w:p w:rsidRPr="00C81D78" w:rsidR="00C81D78" w:rsidP="00C51038" w:rsidRDefault="00C81D78" w14:paraId="09164F4E" w14:textId="26207B5F">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de cumplir con su obligación de pago, las partes acuerdan anticipar el inicio de cobertura, aun</w:t>
      </w:r>
      <w:r w:rsidR="00C51038">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sz w:val="24"/>
          <w:szCs w:val="24"/>
          <w:lang w:val="es-PE" w:eastAsia="es-ES"/>
        </w:rPr>
        <w:t xml:space="preserve">sin </w:t>
      </w:r>
      <w:r w:rsidR="00971EB6">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sz w:val="24"/>
          <w:szCs w:val="24"/>
          <w:lang w:val="es-PE" w:eastAsia="es-ES"/>
        </w:rPr>
        <w:t xml:space="preserve">pago de prima, buscando con ello proteger a quien fue diligente al contratar la póliza y aún estaba </w:t>
      </w:r>
      <w:r w:rsidR="00971EB6">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sz w:val="24"/>
          <w:szCs w:val="24"/>
          <w:lang w:val="es-PE" w:eastAsia="es-ES"/>
        </w:rPr>
        <w:t xml:space="preserve">dentro del plazo para realizar el primer pago, supuesto anticipado que solo se daría si el siniestro ocurría dentro de dicho plazo de pago, lo que no ocurrió en este caso (en que el siniestro ocurre </w:t>
      </w:r>
      <w:r w:rsidR="00C51038">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sz w:val="24"/>
          <w:szCs w:val="24"/>
          <w:lang w:val="es-PE" w:eastAsia="es-ES"/>
        </w:rPr>
        <w:t>luego que venció el plazo establecido para que se realice el pago de la primera cuota de prima, e inclusive de la segunda cuota).</w:t>
      </w:r>
    </w:p>
    <w:p w:rsidRPr="00C81D78" w:rsidR="00C81D78" w:rsidP="00C81D78" w:rsidRDefault="00C81D78" w14:paraId="1EDE6C3C" w14:textId="77777777">
      <w:pPr>
        <w:tabs>
          <w:tab w:val="left" w:pos="709"/>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55EB0181"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Una vez iniciada la cobertura de seguro (en el caso que nos ocupa, luego de haber realizado el </w:t>
      </w:r>
    </w:p>
    <w:p w:rsidRPr="00C81D78" w:rsidR="00C81D78" w:rsidP="00C81D78" w:rsidRDefault="00C81D78" w14:paraId="33A5852F"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primer pago de prima, lo que no ocurrió antes del siniestro), el contratante y/o asegurado tienen </w:t>
      </w:r>
    </w:p>
    <w:p w:rsidRPr="00C81D78" w:rsidR="00C81D78" w:rsidP="00C81D78" w:rsidRDefault="00C81D78" w14:paraId="6FF33550"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un régimen tuitivo, que les permite tener cobertura de seguro, por un plazo adicional al del </w:t>
      </w:r>
    </w:p>
    <w:p w:rsidRPr="00C81D78" w:rsidR="00C81D78" w:rsidP="00C51038" w:rsidRDefault="00C81D78" w14:paraId="2A5A9191" w14:textId="72B1F80E">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vencimiento de pago. Este plazo adicional puede variar según la aseguradora haya enviado o no una carta de suspensión de cobertura por falta de pago. De no haberla enviado, ni reclamado el</w:t>
      </w:r>
      <w:r w:rsidR="00C51038">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sz w:val="24"/>
          <w:szCs w:val="24"/>
          <w:lang w:val="es-PE" w:eastAsia="es-ES"/>
        </w:rPr>
        <w:t>pago de prima, el contrato solo se extinguirá vencidos los 90 días siguientes al vencimiento del plazo establecido en el convenio de pago (supuesto de extinción del contrato de seguro). De</w:t>
      </w:r>
    </w:p>
    <w:p w:rsidR="00C51038" w:rsidP="00C51038" w:rsidRDefault="00C81D78" w14:paraId="1D219325"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haberse observado el procedimiento de suspensión previsto en los artículos 7 y 8 del</w:t>
      </w:r>
      <w:r w:rsidR="00C51038">
        <w:rPr>
          <w:rFonts w:ascii="Times New Roman" w:hAnsi="Times New Roman" w:eastAsia="Times New Roman" w:cs="Times New Roman"/>
          <w:sz w:val="24"/>
          <w:szCs w:val="24"/>
          <w:lang w:val="es-PE" w:eastAsia="es-ES"/>
        </w:rPr>
        <w:t xml:space="preserve"> </w:t>
      </w:r>
      <w:proofErr w:type="gramStart"/>
      <w:r w:rsidRPr="00C81D78">
        <w:rPr>
          <w:rFonts w:ascii="Times New Roman" w:hAnsi="Times New Roman" w:eastAsia="Times New Roman" w:cs="Times New Roman"/>
          <w:sz w:val="24"/>
          <w:szCs w:val="24"/>
          <w:lang w:val="es-PE" w:eastAsia="es-ES"/>
        </w:rPr>
        <w:t xml:space="preserve">Reglamento </w:t>
      </w:r>
      <w:r w:rsidR="00C51038">
        <w:rPr>
          <w:rFonts w:ascii="Times New Roman" w:hAnsi="Times New Roman" w:eastAsia="Times New Roman" w:cs="Times New Roman"/>
          <w:sz w:val="24"/>
          <w:szCs w:val="24"/>
          <w:lang w:val="es-PE" w:eastAsia="es-ES"/>
        </w:rPr>
        <w:t xml:space="preserve"> </w:t>
      </w:r>
      <w:r w:rsidRPr="00C81D78">
        <w:rPr>
          <w:rFonts w:ascii="Times New Roman" w:hAnsi="Times New Roman" w:eastAsia="Times New Roman" w:cs="Times New Roman"/>
          <w:sz w:val="24"/>
          <w:szCs w:val="24"/>
          <w:lang w:val="es-PE" w:eastAsia="es-ES"/>
        </w:rPr>
        <w:t>de</w:t>
      </w:r>
      <w:proofErr w:type="gramEnd"/>
      <w:r w:rsidRPr="00C81D78">
        <w:rPr>
          <w:rFonts w:ascii="Times New Roman" w:hAnsi="Times New Roman" w:eastAsia="Times New Roman" w:cs="Times New Roman"/>
          <w:sz w:val="24"/>
          <w:szCs w:val="24"/>
          <w:lang w:val="es-PE" w:eastAsia="es-ES"/>
        </w:rPr>
        <w:t xml:space="preserve"> pago de primas, la suspensión de la cobertura operará en la fecha indicada en la </w:t>
      </w:r>
      <w:r w:rsidRPr="00C81D78" w:rsidR="00C51038">
        <w:rPr>
          <w:rFonts w:ascii="Times New Roman" w:hAnsi="Times New Roman" w:eastAsia="Times New Roman" w:cs="Times New Roman"/>
          <w:sz w:val="24"/>
          <w:szCs w:val="24"/>
          <w:lang w:val="es-PE" w:eastAsia="es-ES"/>
        </w:rPr>
        <w:t xml:space="preserve">respectiva </w:t>
      </w:r>
      <w:r w:rsidR="00C51038">
        <w:rPr>
          <w:rFonts w:ascii="Times New Roman" w:hAnsi="Times New Roman" w:eastAsia="Times New Roman" w:cs="Times New Roman"/>
          <w:sz w:val="24"/>
          <w:szCs w:val="24"/>
          <w:lang w:val="es-PE" w:eastAsia="es-ES"/>
        </w:rPr>
        <w:t>comunicación</w:t>
      </w:r>
      <w:r w:rsidRPr="00C81D78">
        <w:rPr>
          <w:rFonts w:ascii="Times New Roman" w:hAnsi="Times New Roman" w:eastAsia="Times New Roman" w:cs="Times New Roman"/>
          <w:sz w:val="24"/>
          <w:szCs w:val="24"/>
          <w:lang w:val="es-PE" w:eastAsia="es-ES"/>
        </w:rPr>
        <w:t xml:space="preserve"> de suspensión. </w:t>
      </w:r>
    </w:p>
    <w:p w:rsidR="00C51038" w:rsidP="00C51038" w:rsidRDefault="00C51038" w14:paraId="7E3C6F34" w14:textId="77777777">
      <w:pPr>
        <w:tabs>
          <w:tab w:val="left" w:pos="709"/>
        </w:tabs>
        <w:spacing w:after="0" w:line="240" w:lineRule="auto"/>
        <w:jc w:val="both"/>
        <w:rPr>
          <w:rFonts w:ascii="Times New Roman" w:hAnsi="Times New Roman" w:eastAsia="Times New Roman" w:cs="Times New Roman"/>
          <w:sz w:val="24"/>
          <w:szCs w:val="24"/>
          <w:lang w:val="es-PE" w:eastAsia="es-ES"/>
        </w:rPr>
      </w:pPr>
    </w:p>
    <w:p w:rsidRPr="00C81D78" w:rsidR="00C81D78" w:rsidP="00C51038" w:rsidRDefault="00C81D78" w14:paraId="66ECD98F" w14:textId="2C16B5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Si bien la ley del contrato de seguro ha establecido dicho régimen tuitivo ante el incumplimiento de pago, es claro que el mismo se da luego que la cobertura </w:t>
      </w:r>
      <w:proofErr w:type="gramStart"/>
      <w:r w:rsidRPr="00C81D78">
        <w:rPr>
          <w:rFonts w:ascii="Times New Roman" w:hAnsi="Times New Roman" w:eastAsia="Times New Roman" w:cs="Times New Roman"/>
          <w:sz w:val="24"/>
          <w:szCs w:val="24"/>
          <w:lang w:val="es-PE" w:eastAsia="es-ES"/>
        </w:rPr>
        <w:t>entra en vigencia</w:t>
      </w:r>
      <w:proofErr w:type="gramEnd"/>
      <w:r w:rsidRPr="00C81D78">
        <w:rPr>
          <w:rFonts w:ascii="Times New Roman" w:hAnsi="Times New Roman" w:eastAsia="Times New Roman" w:cs="Times New Roman"/>
          <w:sz w:val="24"/>
          <w:szCs w:val="24"/>
          <w:lang w:val="es-PE" w:eastAsia="es-ES"/>
        </w:rPr>
        <w:t>, mas no así cuando lamentablemente el contratante incumplió con el primer pago de prima que era justamente el que iniciaba la cobertura de seguro.</w:t>
      </w:r>
    </w:p>
    <w:p w:rsidRPr="00C81D78" w:rsidR="00C81D78" w:rsidP="00C81D78" w:rsidRDefault="00C81D78" w14:paraId="25E602E9" w14:textId="77777777">
      <w:pPr>
        <w:tabs>
          <w:tab w:val="left" w:pos="709"/>
        </w:tabs>
        <w:spacing w:after="0" w:line="240" w:lineRule="auto"/>
        <w:ind w:left="709" w:hanging="709"/>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ab/>
      </w:r>
    </w:p>
    <w:p w:rsidRPr="00C81D78" w:rsidR="00C81D78" w:rsidP="00C81D78" w:rsidRDefault="00C81D78" w14:paraId="040A7340"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En este caso, por tanto, no resultan aplicables las disposiciones sobre suspensión de cobertura, pues -por las razones expuestas-, no se inició la cobertura de seguro, y por tanto no estamos ante un supuesto de suspensión de cobertura. Una suspensión implica un supuesto previo de cobertura, cobertura que no se dio en este caso, por cuanto el asegurado no cumplió con realizar el primer pago de prima.</w:t>
      </w:r>
    </w:p>
    <w:bookmarkEnd w:id="2"/>
    <w:p w:rsidRPr="00C81D78" w:rsidR="00C81D78" w:rsidP="00C81D78" w:rsidRDefault="00C81D78" w14:paraId="6EB55CA2" w14:textId="77777777">
      <w:pPr>
        <w:tabs>
          <w:tab w:val="left" w:pos="709"/>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3EAF959C" w14:textId="77777777">
      <w:pPr>
        <w:tabs>
          <w:tab w:val="left" w:pos="2160"/>
        </w:tabs>
        <w:spacing w:after="0" w:line="240" w:lineRule="auto"/>
        <w:jc w:val="both"/>
        <w:rPr>
          <w:rFonts w:ascii="Times New Roman" w:hAnsi="Times New Roman" w:eastAsia="Times New Roman" w:cs="Times New Roman"/>
          <w:b/>
          <w:sz w:val="24"/>
          <w:szCs w:val="24"/>
          <w:u w:val="single"/>
          <w:lang w:val="es-PE" w:eastAsia="es-ES"/>
        </w:rPr>
      </w:pPr>
      <w:r w:rsidRPr="00C81D78">
        <w:rPr>
          <w:rFonts w:ascii="Times New Roman" w:hAnsi="Times New Roman" w:eastAsia="Times New Roman" w:cs="Times New Roman"/>
          <w:b/>
          <w:sz w:val="24"/>
          <w:szCs w:val="24"/>
          <w:u w:val="single"/>
          <w:lang w:val="es-PE" w:eastAsia="es-ES"/>
        </w:rPr>
        <w:t>Análisis de la Segunda Controversia</w:t>
      </w:r>
    </w:p>
    <w:p w:rsidR="00C81D78" w:rsidP="00C81D78" w:rsidRDefault="00C81D78" w14:paraId="5858A993" w14:textId="63F7EF85">
      <w:pPr>
        <w:tabs>
          <w:tab w:val="left" w:pos="2160"/>
        </w:tabs>
        <w:spacing w:after="0" w:line="240" w:lineRule="auto"/>
        <w:jc w:val="both"/>
        <w:rPr>
          <w:rFonts w:ascii="Times New Roman" w:hAnsi="Times New Roman" w:eastAsia="Times New Roman" w:cs="Times New Roman"/>
          <w:sz w:val="24"/>
          <w:szCs w:val="24"/>
          <w:lang w:val="es-PE" w:eastAsia="es-ES"/>
        </w:rPr>
      </w:pPr>
      <w:r w:rsidRPr="5A68FAEA" w:rsidR="00C81D78">
        <w:rPr>
          <w:rFonts w:ascii="Times New Roman" w:hAnsi="Times New Roman" w:eastAsia="Times New Roman" w:cs="Times New Roman"/>
          <w:sz w:val="24"/>
          <w:szCs w:val="24"/>
          <w:lang w:val="es-PE" w:eastAsia="es-ES"/>
        </w:rPr>
        <w:t xml:space="preserve">Con respecto a si el asegurado pagó la prima antes de la ocurrencia del siniestro, el asegurado manifiesta que efectivamente así fue; mientras que la aseguradora manifiesta que, si bien el asegurado indicó haber cancelado la prima pendiente el mismo día del siniestro; conforme al contrato de seguro, la regularización de la prima se hará recién a las 00:00 del día siguiente; es decir, si el asegurado canceló el 06 de febrero de 2025, </w:t>
      </w:r>
      <w:r w:rsidRPr="5A68FAEA" w:rsidR="2A672054">
        <w:rPr>
          <w:rFonts w:ascii="Times New Roman" w:hAnsi="Times New Roman" w:eastAsia="Times New Roman" w:cs="Times New Roman"/>
          <w:sz w:val="24"/>
          <w:szCs w:val="24"/>
          <w:lang w:val="es-PE" w:eastAsia="es-ES"/>
        </w:rPr>
        <w:t>..........................</w:t>
      </w:r>
      <w:r w:rsidRPr="5A68FAEA" w:rsidR="00C81D78">
        <w:rPr>
          <w:rFonts w:ascii="Times New Roman" w:hAnsi="Times New Roman" w:eastAsia="Times New Roman" w:cs="Times New Roman"/>
          <w:sz w:val="24"/>
          <w:szCs w:val="24"/>
          <w:lang w:val="es-PE" w:eastAsia="es-ES"/>
        </w:rPr>
        <w:t xml:space="preserve"> recién pudo tomar conocimiento del pago el día 07 de febrero de 2025 cuando apareció reflejado en su sistema. Y </w:t>
      </w:r>
      <w:r w:rsidRPr="5A68FAEA" w:rsidR="00C81D78">
        <w:rPr>
          <w:rFonts w:ascii="Times New Roman" w:hAnsi="Times New Roman" w:eastAsia="Times New Roman" w:cs="Times New Roman"/>
          <w:sz w:val="24"/>
          <w:szCs w:val="24"/>
          <w:lang w:val="es-PE" w:eastAsia="es-ES"/>
        </w:rPr>
        <w:t xml:space="preserve">para tal efecto la aseguradora se basa y cita la siguiente parte de lo indicado en las condiciones generales de la póliza: </w:t>
      </w:r>
    </w:p>
    <w:p w:rsidRPr="00C81D78" w:rsidR="00C51038" w:rsidP="00C81D78" w:rsidRDefault="00C51038" w14:paraId="63BE5189"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5C6E5F1E"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noProof/>
          <w:sz w:val="24"/>
          <w:szCs w:val="24"/>
          <w:lang w:val="es-PE" w:eastAsia="es-ES"/>
        </w:rPr>
        <w:drawing>
          <wp:inline distT="0" distB="0" distL="0" distR="0" wp14:anchorId="3C498D31" wp14:editId="6CBA6B03">
            <wp:extent cx="5971540" cy="33083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1540" cy="330835"/>
                    </a:xfrm>
                    <a:prstGeom prst="rect">
                      <a:avLst/>
                    </a:prstGeom>
                  </pic:spPr>
                </pic:pic>
              </a:graphicData>
            </a:graphic>
          </wp:inline>
        </w:drawing>
      </w:r>
    </w:p>
    <w:p w:rsidRPr="00C81D78" w:rsidR="00C81D78" w:rsidP="00C81D78" w:rsidRDefault="00C81D78" w14:paraId="1143DF43"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 </w:t>
      </w:r>
    </w:p>
    <w:p w:rsidRPr="00C81D78" w:rsidR="00C81D78" w:rsidP="00C81D78" w:rsidRDefault="00C81D78" w14:paraId="5F470E21" w14:textId="13FA6483">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Este colegiado considera pertinente referirse al texto completo de las condiciones generales, de donde proviene la parte antes aludida por la aseguradora (el resaltado es nuestro):  </w:t>
      </w:r>
    </w:p>
    <w:p w:rsidRPr="00C81D78" w:rsidR="00C81D78" w:rsidP="00C81D78" w:rsidRDefault="00C81D78" w14:paraId="43F5E7D2"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51038" w:rsidRDefault="00C81D78" w14:paraId="4BCB4957" w14:textId="77777777">
      <w:pPr>
        <w:tabs>
          <w:tab w:val="left" w:pos="2160"/>
        </w:tabs>
        <w:spacing w:after="0" w:line="240" w:lineRule="auto"/>
        <w:ind w:left="720"/>
        <w:jc w:val="both"/>
        <w:rPr>
          <w:rFonts w:ascii="Times New Roman" w:hAnsi="Times New Roman" w:eastAsia="Times New Roman" w:cs="Times New Roman"/>
          <w:b/>
          <w:i/>
          <w:sz w:val="24"/>
          <w:szCs w:val="24"/>
          <w:lang w:val="es-PE" w:eastAsia="es-ES"/>
        </w:rPr>
      </w:pPr>
      <w:r w:rsidRPr="00C81D78">
        <w:rPr>
          <w:rFonts w:ascii="Times New Roman" w:hAnsi="Times New Roman" w:eastAsia="Times New Roman" w:cs="Times New Roman"/>
          <w:b/>
          <w:i/>
          <w:sz w:val="24"/>
          <w:szCs w:val="24"/>
          <w:lang w:val="es-PE" w:eastAsia="es-ES"/>
        </w:rPr>
        <w:t>En caso la cobertura se encuentre en suspenso por el incumplimiento en el pago de prima,</w:t>
      </w:r>
      <w:r w:rsidRPr="00C81D78">
        <w:rPr>
          <w:rFonts w:ascii="Times New Roman" w:hAnsi="Times New Roman" w:eastAsia="Times New Roman" w:cs="Times New Roman"/>
          <w:i/>
          <w:sz w:val="24"/>
          <w:szCs w:val="24"/>
          <w:lang w:val="es-PE" w:eastAsia="es-ES"/>
        </w:rPr>
        <w:t xml:space="preserve"> </w:t>
      </w:r>
      <w:r w:rsidRPr="00C81D78">
        <w:rPr>
          <w:rFonts w:ascii="Times New Roman" w:hAnsi="Times New Roman" w:eastAsia="Times New Roman" w:cs="Times New Roman"/>
          <w:b/>
          <w:i/>
          <w:sz w:val="24"/>
          <w:szCs w:val="24"/>
          <w:lang w:val="es-PE" w:eastAsia="es-ES"/>
        </w:rPr>
        <w:t>la Aseguradora podrá optar por resolver el contrato de seguro</w:t>
      </w:r>
      <w:r w:rsidRPr="00C81D78">
        <w:rPr>
          <w:rFonts w:ascii="Times New Roman" w:hAnsi="Times New Roman" w:eastAsia="Times New Roman" w:cs="Times New Roman"/>
          <w:i/>
          <w:sz w:val="24"/>
          <w:szCs w:val="24"/>
          <w:lang w:val="es-PE" w:eastAsia="es-ES"/>
        </w:rPr>
        <w:t xml:space="preserve">. </w:t>
      </w:r>
      <w:r w:rsidRPr="00C81D78">
        <w:rPr>
          <w:rFonts w:ascii="Times New Roman" w:hAnsi="Times New Roman" w:eastAsia="Times New Roman" w:cs="Times New Roman"/>
          <w:b/>
          <w:i/>
          <w:sz w:val="24"/>
          <w:szCs w:val="24"/>
          <w:lang w:val="es-PE" w:eastAsia="es-ES"/>
        </w:rPr>
        <w:t xml:space="preserve">Para tal efecto, comunicará por escrito </w:t>
      </w:r>
      <w:r w:rsidRPr="00C81D78">
        <w:rPr>
          <w:rFonts w:ascii="Times New Roman" w:hAnsi="Times New Roman" w:eastAsia="Times New Roman" w:cs="Times New Roman"/>
          <w:i/>
          <w:sz w:val="24"/>
          <w:szCs w:val="24"/>
          <w:lang w:val="es-PE" w:eastAsia="es-ES"/>
        </w:rPr>
        <w:t xml:space="preserve">al Contratante, en caso de resolución de la Póliza, y, </w:t>
      </w:r>
      <w:r w:rsidRPr="00C81D78">
        <w:rPr>
          <w:rFonts w:ascii="Times New Roman" w:hAnsi="Times New Roman" w:eastAsia="Times New Roman" w:cs="Times New Roman"/>
          <w:b/>
          <w:i/>
          <w:sz w:val="24"/>
          <w:szCs w:val="24"/>
          <w:lang w:val="es-PE" w:eastAsia="es-ES"/>
        </w:rPr>
        <w:t>al Contratante y Asegurado</w:t>
      </w:r>
      <w:r w:rsidRPr="00C81D78">
        <w:rPr>
          <w:rFonts w:ascii="Times New Roman" w:hAnsi="Times New Roman" w:eastAsia="Times New Roman" w:cs="Times New Roman"/>
          <w:i/>
          <w:sz w:val="24"/>
          <w:szCs w:val="24"/>
          <w:lang w:val="es-PE" w:eastAsia="es-ES"/>
        </w:rPr>
        <w:t xml:space="preserve">, en caso de Certificado, con treinta (30) días calendarios de anticipación </w:t>
      </w:r>
      <w:r w:rsidRPr="00C81D78">
        <w:rPr>
          <w:rFonts w:ascii="Times New Roman" w:hAnsi="Times New Roman" w:eastAsia="Times New Roman" w:cs="Times New Roman"/>
          <w:b/>
          <w:i/>
          <w:sz w:val="24"/>
          <w:szCs w:val="24"/>
          <w:lang w:val="es-PE" w:eastAsia="es-ES"/>
        </w:rPr>
        <w:t xml:space="preserve">su decisión </w:t>
      </w:r>
      <w:r w:rsidRPr="00C81D78">
        <w:rPr>
          <w:rFonts w:ascii="Times New Roman" w:hAnsi="Times New Roman" w:eastAsia="Times New Roman" w:cs="Times New Roman"/>
          <w:i/>
          <w:sz w:val="24"/>
          <w:szCs w:val="24"/>
          <w:lang w:val="es-PE" w:eastAsia="es-ES"/>
        </w:rPr>
        <w:t>de resolver el contrato de seguro por falta de pago de prima.</w:t>
      </w:r>
    </w:p>
    <w:p w:rsidRPr="00C81D78" w:rsidR="00C81D78" w:rsidP="00C51038" w:rsidRDefault="00C81D78" w14:paraId="50C97794"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b/>
          <w:i/>
          <w:sz w:val="24"/>
          <w:szCs w:val="24"/>
          <w:lang w:val="es-PE" w:eastAsia="es-ES"/>
        </w:rPr>
        <w:t xml:space="preserve">Sin embargo, </w:t>
      </w:r>
      <w:proofErr w:type="gramStart"/>
      <w:r w:rsidRPr="00C81D78">
        <w:rPr>
          <w:rFonts w:ascii="Times New Roman" w:hAnsi="Times New Roman" w:eastAsia="Times New Roman" w:cs="Times New Roman"/>
          <w:b/>
          <w:i/>
          <w:sz w:val="24"/>
          <w:szCs w:val="24"/>
          <w:lang w:val="es-PE" w:eastAsia="es-ES"/>
        </w:rPr>
        <w:t>en caso que</w:t>
      </w:r>
      <w:proofErr w:type="gramEnd"/>
      <w:r w:rsidRPr="00C81D78">
        <w:rPr>
          <w:rFonts w:ascii="Times New Roman" w:hAnsi="Times New Roman" w:eastAsia="Times New Roman" w:cs="Times New Roman"/>
          <w:b/>
          <w:i/>
          <w:sz w:val="24"/>
          <w:szCs w:val="24"/>
          <w:lang w:val="es-PE" w:eastAsia="es-ES"/>
        </w:rPr>
        <w:t xml:space="preserve"> la Aseguradora no haya comunicado su decisión de resolver el contrato de seguro,</w:t>
      </w:r>
      <w:r w:rsidRPr="00C81D78">
        <w:rPr>
          <w:rFonts w:ascii="Times New Roman" w:hAnsi="Times New Roman" w:eastAsia="Times New Roman" w:cs="Times New Roman"/>
          <w:i/>
          <w:sz w:val="24"/>
          <w:szCs w:val="24"/>
          <w:lang w:val="es-PE" w:eastAsia="es-ES"/>
        </w:rPr>
        <w:t xml:space="preserve"> </w:t>
      </w:r>
      <w:r w:rsidRPr="00C81D78">
        <w:rPr>
          <w:rFonts w:ascii="Times New Roman" w:hAnsi="Times New Roman" w:eastAsia="Times New Roman" w:cs="Times New Roman"/>
          <w:b/>
          <w:i/>
          <w:sz w:val="24"/>
          <w:szCs w:val="24"/>
          <w:lang w:val="es-PE" w:eastAsia="es-ES"/>
        </w:rPr>
        <w:t>la cobertura podrá ser rehabilitada hacia el futuro, siempre que el Contratante y/o Asegurado cumpla con pagar la totalidad de las cuotas o primas vencidas</w:t>
      </w:r>
      <w:r w:rsidRPr="00C81D78">
        <w:rPr>
          <w:rFonts w:ascii="Times New Roman" w:hAnsi="Times New Roman" w:eastAsia="Times New Roman" w:cs="Times New Roman"/>
          <w:i/>
          <w:sz w:val="24"/>
          <w:szCs w:val="24"/>
          <w:lang w:val="es-PE" w:eastAsia="es-ES"/>
        </w:rPr>
        <w:t xml:space="preserve">. </w:t>
      </w:r>
      <w:r w:rsidRPr="00C81D78">
        <w:rPr>
          <w:rFonts w:ascii="Times New Roman" w:hAnsi="Times New Roman" w:eastAsia="Times New Roman" w:cs="Times New Roman"/>
          <w:b/>
          <w:i/>
          <w:sz w:val="24"/>
          <w:szCs w:val="24"/>
          <w:lang w:val="es-PE" w:eastAsia="es-ES"/>
        </w:rPr>
        <w:t>La cobertura volverá a tener efecto a partir de las cero (0:00) horas del día siguiente a aquel que se cancela la obligación pendiente de pago</w:t>
      </w:r>
      <w:r w:rsidRPr="00C81D78">
        <w:rPr>
          <w:rFonts w:ascii="Times New Roman" w:hAnsi="Times New Roman" w:eastAsia="Times New Roman" w:cs="Times New Roman"/>
          <w:i/>
          <w:sz w:val="24"/>
          <w:szCs w:val="24"/>
          <w:lang w:val="es-PE" w:eastAsia="es-ES"/>
        </w:rPr>
        <w:t>.</w:t>
      </w:r>
    </w:p>
    <w:p w:rsidRPr="00C81D78" w:rsidR="00C81D78" w:rsidP="00C81D78" w:rsidRDefault="00C81D78" w14:paraId="20B1464C"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4BE29EC9"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Somos de la opinión que, el texto antes mencionado, está referido a la situación específica cuando la cobertura se encuentra en suspenso por falta de pago de prima, y la aseguradora no le comunica al asegurado su decisión de resolver el contrato, por lo que se entiende que la cobertura se mantiene suspendida. En este caso específico, la póliza permite que la cobertura sea rehabilitada en el futuro, siempre que el asegurado cumpla con pagar las cuotas o primas vencidas, y la cobertura volverá a tener efecto a partir de las 0:00 horas del día siguiente en que se efectuó el pago.</w:t>
      </w:r>
    </w:p>
    <w:p w:rsidRPr="00C81D78" w:rsidR="00C81D78" w:rsidP="00C81D78" w:rsidRDefault="00C81D78" w14:paraId="4FF2624E"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20B229A6"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Conforme lo comentamos al analizar el primer punto de controversia, en el caso que nos ocupa, no se produjo una suspensión de cobertura, debido a que en ningún momento se inició la misma, por cuanto el asegurado no cumplió con el pago de la primera cuota (ni la segunda cuota) de la prima. Si la cobertura nunca estuvo suspendida, tampoco correspondía que resultase rehabilitada al haberse efectuado el pago de las cuotas vencidas. En </w:t>
      </w:r>
      <w:proofErr w:type="gramStart"/>
      <w:r w:rsidRPr="00C81D78">
        <w:rPr>
          <w:rFonts w:ascii="Times New Roman" w:hAnsi="Times New Roman" w:eastAsia="Times New Roman" w:cs="Times New Roman"/>
          <w:sz w:val="24"/>
          <w:szCs w:val="24"/>
          <w:lang w:val="es-PE" w:eastAsia="es-ES"/>
        </w:rPr>
        <w:t>consecuencia</w:t>
      </w:r>
      <w:proofErr w:type="gramEnd"/>
      <w:r w:rsidRPr="00C81D78">
        <w:rPr>
          <w:rFonts w:ascii="Times New Roman" w:hAnsi="Times New Roman" w:eastAsia="Times New Roman" w:cs="Times New Roman"/>
          <w:sz w:val="24"/>
          <w:szCs w:val="24"/>
          <w:lang w:val="es-PE" w:eastAsia="es-ES"/>
        </w:rPr>
        <w:t xml:space="preserve"> no resulta aplicable en el caso que nos ocupa, la condición de que la cobertura volverá a tener efecto a las 0:00 horas del día siguiente en que se cancela la obligación pendiente de pago, dado que no se puede generalizar un procedimiento que ha sido estipulado para un tema específico. Consideramos por lo tanto que, si el asegurado hubiese demostrado que canceló las deudas pendientes antes de la ocurrencia del siniestro, debió tener derecho a la atención de su reclamo.   </w:t>
      </w:r>
    </w:p>
    <w:p w:rsidRPr="00C81D78" w:rsidR="00C81D78" w:rsidP="00C81D78" w:rsidRDefault="00C81D78" w14:paraId="570F5F39"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03C4F76F"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Incorporamos como Anexo 1 a la presente Resolución, el documento denominado Reporte de Accidente de Vehículos, en el cual se puede apreciar que fue preparado por el asesor de la aseguradora, y fue suscrito tanto por dicho asesor como por el asegurado. En dicho documento se puede apreciar que el asegurado consignó bajo el título </w:t>
      </w:r>
      <w:r w:rsidRPr="00C81D78">
        <w:rPr>
          <w:rFonts w:ascii="Times New Roman" w:hAnsi="Times New Roman" w:eastAsia="Times New Roman" w:cs="Times New Roman"/>
          <w:b/>
          <w:sz w:val="24"/>
          <w:szCs w:val="24"/>
          <w:lang w:val="es-PE" w:eastAsia="es-ES"/>
        </w:rPr>
        <w:t>Fecha y Hora de Ocurrencia</w:t>
      </w:r>
      <w:r w:rsidRPr="00C81D78">
        <w:rPr>
          <w:rFonts w:ascii="Times New Roman" w:hAnsi="Times New Roman" w:eastAsia="Times New Roman" w:cs="Times New Roman"/>
          <w:sz w:val="24"/>
          <w:szCs w:val="24"/>
          <w:lang w:val="es-PE" w:eastAsia="es-ES"/>
        </w:rPr>
        <w:t xml:space="preserve"> las </w:t>
      </w:r>
      <w:r w:rsidRPr="00C81D78">
        <w:rPr>
          <w:rFonts w:ascii="Times New Roman" w:hAnsi="Times New Roman" w:eastAsia="Times New Roman" w:cs="Times New Roman"/>
          <w:b/>
          <w:sz w:val="24"/>
          <w:szCs w:val="24"/>
          <w:lang w:val="es-PE" w:eastAsia="es-ES"/>
        </w:rPr>
        <w:t>11:13 am</w:t>
      </w:r>
      <w:r w:rsidRPr="00C81D78">
        <w:rPr>
          <w:rFonts w:ascii="Times New Roman" w:hAnsi="Times New Roman" w:eastAsia="Times New Roman" w:cs="Times New Roman"/>
          <w:sz w:val="24"/>
          <w:szCs w:val="24"/>
          <w:lang w:val="es-PE" w:eastAsia="es-ES"/>
        </w:rPr>
        <w:t xml:space="preserve"> del día 06/02/</w:t>
      </w:r>
      <w:proofErr w:type="gramStart"/>
      <w:r w:rsidRPr="00C81D78">
        <w:rPr>
          <w:rFonts w:ascii="Times New Roman" w:hAnsi="Times New Roman" w:eastAsia="Times New Roman" w:cs="Times New Roman"/>
          <w:sz w:val="24"/>
          <w:szCs w:val="24"/>
          <w:lang w:val="es-PE" w:eastAsia="es-ES"/>
        </w:rPr>
        <w:t>2025;  y</w:t>
      </w:r>
      <w:proofErr w:type="gramEnd"/>
      <w:r w:rsidRPr="00C81D78">
        <w:rPr>
          <w:rFonts w:ascii="Times New Roman" w:hAnsi="Times New Roman" w:eastAsia="Times New Roman" w:cs="Times New Roman"/>
          <w:sz w:val="24"/>
          <w:szCs w:val="24"/>
          <w:lang w:val="es-PE" w:eastAsia="es-ES"/>
        </w:rPr>
        <w:t xml:space="preserve"> el reporte del siniestro a la aseguradora se efectuó a las 11:23 am.   </w:t>
      </w:r>
    </w:p>
    <w:p w:rsidRPr="00C81D78" w:rsidR="00C81D78" w:rsidP="00C81D78" w:rsidRDefault="00C81D78" w14:paraId="36551C1D"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7A24669D"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En la parte final del documento denominado Reporte de Siniestro figura impreso lo siguiente:</w:t>
      </w:r>
    </w:p>
    <w:p w:rsidRPr="00C81D78" w:rsidR="00C81D78" w:rsidP="00C81D78" w:rsidRDefault="00C81D78" w14:paraId="61818C52"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41F10639" w14:textId="77777777">
      <w:pPr>
        <w:tabs>
          <w:tab w:val="left" w:pos="2160"/>
        </w:tabs>
        <w:spacing w:after="0" w:line="240" w:lineRule="auto"/>
        <w:jc w:val="both"/>
        <w:rPr>
          <w:rFonts w:ascii="Times New Roman" w:hAnsi="Times New Roman" w:eastAsia="Times New Roman" w:cs="Times New Roman"/>
          <w:i/>
          <w:sz w:val="24"/>
          <w:szCs w:val="24"/>
          <w:lang w:val="es-PE" w:eastAsia="es-ES"/>
        </w:rPr>
      </w:pPr>
    </w:p>
    <w:p w:rsidRPr="00C81D78" w:rsidR="00C81D78" w:rsidP="004476D8" w:rsidRDefault="00C81D78" w14:paraId="568889C7"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Señor asegurado, antes de firmar sírvase verificar la información consignada en el presente reporte, que será la base para la evaluación de nuestro servicio y atención brindada por el asesor.</w:t>
      </w:r>
    </w:p>
    <w:p w:rsidRPr="00C81D78" w:rsidR="00C81D78" w:rsidP="004476D8" w:rsidRDefault="00C81D78" w14:paraId="4F1A85A9"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4476D8" w:rsidRDefault="00C81D78" w14:paraId="47869397"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 xml:space="preserve">La información dada por Línea Positiva o por el Asesor, referente a coberturas, deducibles, responsabilidades, convenios, </w:t>
      </w:r>
      <w:proofErr w:type="spellStart"/>
      <w:r w:rsidRPr="00C81D78">
        <w:rPr>
          <w:rFonts w:ascii="Times New Roman" w:hAnsi="Times New Roman" w:eastAsia="Times New Roman" w:cs="Times New Roman"/>
          <w:i/>
          <w:sz w:val="24"/>
          <w:szCs w:val="24"/>
          <w:lang w:val="es-PE" w:eastAsia="es-ES"/>
        </w:rPr>
        <w:t>etc</w:t>
      </w:r>
      <w:proofErr w:type="spellEnd"/>
      <w:r w:rsidRPr="00C81D78">
        <w:rPr>
          <w:rFonts w:ascii="Times New Roman" w:hAnsi="Times New Roman" w:eastAsia="Times New Roman" w:cs="Times New Roman"/>
          <w:i/>
          <w:sz w:val="24"/>
          <w:szCs w:val="24"/>
          <w:lang w:val="es-PE" w:eastAsia="es-ES"/>
        </w:rPr>
        <w:t>, es referencial, y está supeditada a la evaluación que realizará el Área de Siniestros según los términos y condiciones de su póliza.</w:t>
      </w:r>
    </w:p>
    <w:p w:rsidRPr="00C81D78" w:rsidR="00C81D78" w:rsidP="004476D8" w:rsidRDefault="00C81D78" w14:paraId="10D8D09D"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4476D8" w:rsidRDefault="00C81D78" w14:paraId="68C7D8D2"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DECLARACIONES:</w:t>
      </w:r>
    </w:p>
    <w:p w:rsidR="00C81D78" w:rsidP="004476D8" w:rsidRDefault="00C81D78" w14:paraId="7C335EE2" w14:textId="4F180BA9">
      <w:pPr>
        <w:tabs>
          <w:tab w:val="left" w:pos="2160"/>
        </w:tabs>
        <w:spacing w:after="0" w:line="240" w:lineRule="auto"/>
        <w:ind w:left="720"/>
        <w:jc w:val="both"/>
        <w:rPr>
          <w:rFonts w:ascii="Times New Roman" w:hAnsi="Times New Roman" w:eastAsia="Times New Roman" w:cs="Times New Roman"/>
          <w:i/>
          <w:sz w:val="24"/>
          <w:szCs w:val="24"/>
          <w:lang w:val="es-PE" w:eastAsia="es-ES"/>
        </w:rPr>
      </w:pPr>
      <w:r w:rsidRPr="00C81D78">
        <w:rPr>
          <w:rFonts w:ascii="Times New Roman" w:hAnsi="Times New Roman" w:eastAsia="Times New Roman" w:cs="Times New Roman"/>
          <w:i/>
          <w:sz w:val="24"/>
          <w:szCs w:val="24"/>
          <w:lang w:val="es-PE" w:eastAsia="es-ES"/>
        </w:rPr>
        <w:t>El Asegurado declara que toda la información brindada al Asesor en la atención del siniestro es completa y verás.</w:t>
      </w:r>
    </w:p>
    <w:p w:rsidRPr="004476D8" w:rsidR="004476D8" w:rsidP="004476D8" w:rsidRDefault="004476D8" w14:paraId="31D58924" w14:textId="77777777">
      <w:pPr>
        <w:tabs>
          <w:tab w:val="left" w:pos="2160"/>
        </w:tabs>
        <w:spacing w:after="0" w:line="240" w:lineRule="auto"/>
        <w:ind w:left="720"/>
        <w:jc w:val="both"/>
        <w:rPr>
          <w:rFonts w:ascii="Times New Roman" w:hAnsi="Times New Roman" w:eastAsia="Times New Roman" w:cs="Times New Roman"/>
          <w:i/>
          <w:sz w:val="24"/>
          <w:szCs w:val="24"/>
          <w:lang w:val="es-PE" w:eastAsia="es-ES"/>
        </w:rPr>
      </w:pPr>
    </w:p>
    <w:p w:rsidRPr="00C81D78" w:rsidR="00C81D78" w:rsidP="00C81D78" w:rsidRDefault="00C81D78" w14:paraId="59CC0820"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Por otro lado, el asegurado presentó en su escrito de reclamo a la DEFASEG, la constancia de transacción bancaria que certifica la hora en que se llevó a cabo el pago de las dos cuotas vencidas. Incorporamos como Anexo 2 dicha constancia, donde se puede apreciar que el pago de estas dos cuotas se efectuó a las </w:t>
      </w:r>
      <w:r w:rsidRPr="00C81D78">
        <w:rPr>
          <w:rFonts w:ascii="Times New Roman" w:hAnsi="Times New Roman" w:eastAsia="Times New Roman" w:cs="Times New Roman"/>
          <w:b/>
          <w:sz w:val="24"/>
          <w:szCs w:val="24"/>
          <w:lang w:val="es-PE" w:eastAsia="es-ES"/>
        </w:rPr>
        <w:t>11:23 am</w:t>
      </w:r>
      <w:r w:rsidRPr="00C81D78">
        <w:rPr>
          <w:rFonts w:ascii="Times New Roman" w:hAnsi="Times New Roman" w:eastAsia="Times New Roman" w:cs="Times New Roman"/>
          <w:sz w:val="24"/>
          <w:szCs w:val="24"/>
          <w:lang w:val="es-PE" w:eastAsia="es-ES"/>
        </w:rPr>
        <w:t xml:space="preserve"> del 06/02/25, es decir que el pago de las cuotas vencidas se efectuó </w:t>
      </w:r>
      <w:r w:rsidRPr="00C81D78">
        <w:rPr>
          <w:rFonts w:ascii="Times New Roman" w:hAnsi="Times New Roman" w:eastAsia="Times New Roman" w:cs="Times New Roman"/>
          <w:b/>
          <w:sz w:val="24"/>
          <w:szCs w:val="24"/>
          <w:lang w:val="es-PE" w:eastAsia="es-ES"/>
        </w:rPr>
        <w:t>después</w:t>
      </w:r>
      <w:r w:rsidRPr="00C81D78">
        <w:rPr>
          <w:rFonts w:ascii="Times New Roman" w:hAnsi="Times New Roman" w:eastAsia="Times New Roman" w:cs="Times New Roman"/>
          <w:sz w:val="24"/>
          <w:szCs w:val="24"/>
          <w:lang w:val="es-PE" w:eastAsia="es-ES"/>
        </w:rPr>
        <w:t xml:space="preserve"> de haber ocurrido el siniestro. </w:t>
      </w:r>
    </w:p>
    <w:p w:rsidRPr="00C81D78" w:rsidR="00C81D78" w:rsidP="00C81D78" w:rsidRDefault="00C81D78" w14:paraId="03608F91"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C81D78" w:rsidR="00C81D78" w:rsidP="00C81D78" w:rsidRDefault="00C81D78" w14:paraId="2A705C48" w14:textId="77777777">
      <w:pPr>
        <w:tabs>
          <w:tab w:val="left" w:pos="709"/>
        </w:tabs>
        <w:spacing w:after="0" w:line="240" w:lineRule="auto"/>
        <w:jc w:val="both"/>
        <w:rPr>
          <w:rFonts w:ascii="Times New Roman" w:hAnsi="Times New Roman" w:eastAsia="Times New Roman" w:cs="Times New Roman"/>
          <w:sz w:val="24"/>
          <w:szCs w:val="24"/>
          <w:lang w:val="es-PE" w:eastAsia="es-ES"/>
        </w:rPr>
      </w:pPr>
      <w:r w:rsidRPr="00C81D78">
        <w:rPr>
          <w:rFonts w:ascii="Times New Roman" w:hAnsi="Times New Roman" w:eastAsia="Times New Roman" w:cs="Times New Roman"/>
          <w:sz w:val="24"/>
          <w:szCs w:val="24"/>
          <w:lang w:val="es-PE" w:eastAsia="es-ES"/>
        </w:rPr>
        <w:t xml:space="preserve">Atendiendo a las consideraciones expresadas, este colegiado </w:t>
      </w:r>
      <w:r w:rsidRPr="00C81D78">
        <w:rPr>
          <w:rFonts w:ascii="Times New Roman" w:hAnsi="Times New Roman" w:eastAsia="Times New Roman" w:cs="Times New Roman"/>
          <w:sz w:val="24"/>
          <w:szCs w:val="24"/>
          <w:lang w:val="es-ES" w:eastAsia="es-ES"/>
        </w:rPr>
        <w:t>concluye su apreciación razonada y conjunta al amparo de lo establecido en su Reglamento, por lo que</w:t>
      </w:r>
    </w:p>
    <w:p w:rsidRPr="00C81D78" w:rsidR="00C81D78" w:rsidP="00C81D78" w:rsidRDefault="00C81D78" w14:paraId="33910F3F"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Pr="00C81D78" w:rsidR="00C81D78" w:rsidP="00C81D78" w:rsidRDefault="00C81D78" w14:paraId="5F02BC9A" w14:textId="77777777">
      <w:pPr>
        <w:tabs>
          <w:tab w:val="left" w:pos="709"/>
          <w:tab w:val="left" w:pos="2160"/>
        </w:tabs>
        <w:spacing w:after="0" w:line="240" w:lineRule="auto"/>
        <w:jc w:val="both"/>
        <w:rPr>
          <w:rFonts w:ascii="Times New Roman" w:hAnsi="Times New Roman" w:eastAsia="Times New Roman" w:cs="Times New Roman"/>
          <w:b/>
          <w:sz w:val="24"/>
          <w:szCs w:val="24"/>
          <w:lang w:val="es-ES" w:eastAsia="es-ES"/>
        </w:rPr>
      </w:pPr>
      <w:r w:rsidRPr="00C81D78">
        <w:rPr>
          <w:rFonts w:ascii="Times New Roman" w:hAnsi="Times New Roman" w:eastAsia="Times New Roman" w:cs="Times New Roman"/>
          <w:b/>
          <w:sz w:val="24"/>
          <w:szCs w:val="24"/>
          <w:lang w:val="es-ES" w:eastAsia="es-ES"/>
        </w:rPr>
        <w:t>RESUELVE</w:t>
      </w:r>
      <w:r w:rsidRPr="00C81D78">
        <w:rPr>
          <w:rFonts w:ascii="Times New Roman" w:hAnsi="Times New Roman" w:eastAsia="Times New Roman" w:cs="Times New Roman"/>
          <w:b/>
          <w:sz w:val="24"/>
          <w:szCs w:val="24"/>
          <w:lang w:val="es-PE" w:eastAsia="es-ES"/>
        </w:rPr>
        <w:t>:</w:t>
      </w:r>
    </w:p>
    <w:p w:rsidRPr="00C81D78" w:rsidR="00C81D78" w:rsidP="00C81D78" w:rsidRDefault="00C81D78" w14:paraId="070A3C30" w14:textId="77777777">
      <w:pPr>
        <w:tabs>
          <w:tab w:val="left" w:pos="709"/>
          <w:tab w:val="left" w:pos="2160"/>
        </w:tabs>
        <w:spacing w:after="0" w:line="240" w:lineRule="auto"/>
        <w:jc w:val="both"/>
        <w:rPr>
          <w:rFonts w:ascii="Times New Roman" w:hAnsi="Times New Roman" w:eastAsia="Times New Roman" w:cs="Times New Roman"/>
          <w:b/>
          <w:bCs/>
          <w:sz w:val="24"/>
          <w:szCs w:val="24"/>
          <w:lang w:val="es-ES" w:eastAsia="es-ES"/>
        </w:rPr>
      </w:pPr>
    </w:p>
    <w:p w:rsidRPr="00C81D78" w:rsidR="00C81D78" w:rsidP="00C81D78" w:rsidRDefault="00C81D78" w14:paraId="2EB3A18E" w14:textId="4F90FEF9">
      <w:pPr>
        <w:spacing w:after="0" w:line="240" w:lineRule="auto"/>
        <w:jc w:val="both"/>
        <w:rPr>
          <w:rFonts w:ascii="Times New Roman" w:hAnsi="Times New Roman" w:cs="Times New Roman"/>
          <w:sz w:val="24"/>
          <w:szCs w:val="24"/>
          <w:lang w:val="es-PE"/>
        </w:rPr>
      </w:pPr>
      <w:r w:rsidRPr="5A68FAEA" w:rsidR="00C81D78">
        <w:rPr>
          <w:rFonts w:ascii="Times New Roman" w:hAnsi="Times New Roman" w:eastAsia="Times New Roman" w:cs="Times New Roman"/>
          <w:b w:val="1"/>
          <w:bCs w:val="1"/>
          <w:sz w:val="24"/>
          <w:szCs w:val="24"/>
          <w:lang w:val="es-PE" w:eastAsia="es-ES"/>
        </w:rPr>
        <w:t xml:space="preserve">DECLARAR INFUNDADA </w:t>
      </w:r>
      <w:r w:rsidRPr="5A68FAEA" w:rsidR="00C81D78">
        <w:rPr>
          <w:rFonts w:ascii="Times New Roman" w:hAnsi="Times New Roman" w:eastAsia="Times New Roman" w:cs="Times New Roman"/>
          <w:sz w:val="24"/>
          <w:szCs w:val="24"/>
          <w:lang w:val="es-PE" w:eastAsia="es-ES"/>
        </w:rPr>
        <w:t>la reclamación interpuesta por</w:t>
      </w:r>
      <w:r w:rsidRPr="5A68FAEA" w:rsidR="00C81D78">
        <w:rPr>
          <w:rFonts w:ascii="Times New Roman" w:hAnsi="Times New Roman" w:eastAsia="Times New Roman" w:cs="Times New Roman"/>
          <w:b w:val="1"/>
          <w:bCs w:val="1"/>
          <w:sz w:val="24"/>
          <w:szCs w:val="24"/>
          <w:lang w:val="es-PE" w:eastAsia="es-ES"/>
        </w:rPr>
        <w:t xml:space="preserve"> </w:t>
      </w:r>
      <w:r w:rsidRPr="5A68FAEA" w:rsidR="00C81D78">
        <w:rPr>
          <w:rFonts w:ascii="Times New Roman" w:hAnsi="Times New Roman" w:eastAsia="Times New Roman" w:cs="Times New Roman"/>
          <w:sz w:val="24"/>
          <w:szCs w:val="24"/>
          <w:lang w:val="es-PE" w:eastAsia="es-ES"/>
        </w:rPr>
        <w:t>el Sr.</w:t>
      </w:r>
      <w:r w:rsidRPr="5A68FAEA" w:rsidR="00C81D78">
        <w:rPr>
          <w:rFonts w:ascii="Times New Roman" w:hAnsi="Times New Roman" w:eastAsia="Times New Roman" w:cs="Times New Roman"/>
          <w:b w:val="1"/>
          <w:bCs w:val="1"/>
          <w:sz w:val="24"/>
          <w:szCs w:val="24"/>
          <w:lang w:val="es-PE" w:eastAsia="es-ES"/>
        </w:rPr>
        <w:t xml:space="preserve"> </w:t>
      </w:r>
      <w:r w:rsidRPr="5A68FAEA" w:rsidR="33DDBBD8">
        <w:rPr>
          <w:rFonts w:ascii="Times New Roman" w:hAnsi="Times New Roman" w:eastAsia="Times New Roman" w:cs="Times New Roman"/>
          <w:sz w:val="24"/>
          <w:szCs w:val="24"/>
          <w:lang w:val="es-PE" w:eastAsia="es-ES"/>
        </w:rPr>
        <w:t>.........................................................................</w:t>
      </w:r>
      <w:r w:rsidRPr="5A68FAEA" w:rsidR="00C81D78">
        <w:rPr>
          <w:rFonts w:ascii="Times New Roman" w:hAnsi="Times New Roman" w:cs="Times New Roman"/>
          <w:sz w:val="24"/>
          <w:szCs w:val="24"/>
          <w:lang w:val="es-PE"/>
        </w:rPr>
        <w:t xml:space="preserve"> respecto del</w:t>
      </w:r>
      <w:r w:rsidRPr="5A68FAEA" w:rsidR="00C81D78">
        <w:rPr>
          <w:rFonts w:ascii="Times New Roman" w:hAnsi="Times New Roman" w:eastAsia="Times New Roman" w:cs="Times New Roman"/>
          <w:sz w:val="24"/>
          <w:szCs w:val="24"/>
          <w:lang w:val="es-PE" w:eastAsia="es-ES"/>
        </w:rPr>
        <w:t xml:space="preserve"> </w:t>
      </w:r>
      <w:r w:rsidRPr="5A68FAEA" w:rsidR="00C81D78">
        <w:rPr>
          <w:rFonts w:ascii="Times New Roman" w:hAnsi="Times New Roman" w:cs="Times New Roman"/>
          <w:sz w:val="24"/>
          <w:szCs w:val="24"/>
          <w:lang w:val="es-ES"/>
        </w:rPr>
        <w:t>Seguro</w:t>
      </w:r>
      <w:r w:rsidRPr="5A68FAEA" w:rsidR="00C81D78">
        <w:rPr>
          <w:rFonts w:ascii="Times New Roman" w:hAnsi="Times New Roman" w:cs="Times New Roman"/>
          <w:sz w:val="24"/>
          <w:szCs w:val="24"/>
          <w:lang w:val="es-PE"/>
        </w:rPr>
        <w:t xml:space="preserve"> Vehicular, póliza Nro. </w:t>
      </w:r>
      <w:r w:rsidRPr="5A68FAEA" w:rsidR="4DA0123F">
        <w:rPr>
          <w:rFonts w:ascii="Times New Roman" w:hAnsi="Times New Roman" w:cs="Times New Roman"/>
          <w:sz w:val="24"/>
          <w:szCs w:val="24"/>
          <w:lang w:val="es-PE"/>
        </w:rPr>
        <w:t>..................................</w:t>
      </w:r>
      <w:r w:rsidRPr="5A68FAEA" w:rsidR="00C81D78">
        <w:rPr>
          <w:rFonts w:ascii="Times New Roman" w:hAnsi="Times New Roman" w:cs="Times New Roman"/>
          <w:sz w:val="24"/>
          <w:szCs w:val="24"/>
          <w:lang w:val="es-PE"/>
        </w:rPr>
        <w:t xml:space="preserve">; </w:t>
      </w:r>
      <w:r w:rsidRPr="5A68FAEA" w:rsidR="00C81D78">
        <w:rPr>
          <w:rFonts w:ascii="Times New Roman" w:hAnsi="Times New Roman" w:eastAsia="Times New Roman" w:cs="Times New Roman"/>
          <w:sz w:val="24"/>
          <w:szCs w:val="24"/>
          <w:lang w:val="es-PE" w:eastAsia="es-ES"/>
        </w:rPr>
        <w:t>dejando</w:t>
      </w:r>
      <w:r w:rsidRPr="5A68FAEA" w:rsidR="00C81D78">
        <w:rPr>
          <w:rFonts w:ascii="Times New Roman" w:hAnsi="Times New Roman" w:cs="Times New Roman"/>
          <w:sz w:val="24"/>
          <w:szCs w:val="24"/>
          <w:lang w:val="es-PE"/>
        </w:rPr>
        <w:t xml:space="preserve"> a salvo el derecho del reclamante para recurrir a las instancias que considere pertinentes.</w:t>
      </w:r>
    </w:p>
    <w:p w:rsidRPr="00C81D78" w:rsidR="00C81D78" w:rsidP="00C81D78" w:rsidRDefault="00C81D78" w14:paraId="3A90F90D" w14:textId="77777777">
      <w:pPr>
        <w:spacing w:after="0" w:line="240" w:lineRule="auto"/>
        <w:jc w:val="both"/>
        <w:rPr>
          <w:rFonts w:ascii="Times New Roman" w:hAnsi="Times New Roman" w:cs="Times New Roman"/>
          <w:sz w:val="24"/>
          <w:szCs w:val="24"/>
          <w:lang w:val="es-PE"/>
        </w:rPr>
      </w:pPr>
    </w:p>
    <w:p w:rsidRPr="00C81D78" w:rsidR="00033B9E" w:rsidP="00A67625" w:rsidRDefault="00033B9E" w14:paraId="5ED79E9E" w14:textId="62F558C5">
      <w:pPr>
        <w:spacing w:after="200" w:line="240" w:lineRule="auto"/>
        <w:jc w:val="right"/>
        <w:rPr>
          <w:rFonts w:ascii="Times New Roman" w:hAnsi="Times New Roman" w:cs="Times New Roman"/>
          <w:sz w:val="24"/>
          <w:szCs w:val="24"/>
          <w:lang w:val="es-PE"/>
        </w:rPr>
      </w:pPr>
      <w:r w:rsidRPr="00C81D78">
        <w:rPr>
          <w:rFonts w:ascii="Times New Roman" w:hAnsi="Times New Roman" w:cs="Times New Roman"/>
          <w:sz w:val="24"/>
          <w:szCs w:val="24"/>
          <w:lang w:val="es-PE"/>
        </w:rPr>
        <w:t xml:space="preserve">Lima, </w:t>
      </w:r>
      <w:r w:rsidRPr="00C81D78" w:rsidR="00F540A9">
        <w:rPr>
          <w:rFonts w:ascii="Times New Roman" w:hAnsi="Times New Roman" w:cs="Times New Roman"/>
          <w:sz w:val="24"/>
          <w:szCs w:val="24"/>
          <w:lang w:val="es-PE"/>
        </w:rPr>
        <w:t>2</w:t>
      </w:r>
      <w:r w:rsidRPr="00C81D78" w:rsidR="009746BF">
        <w:rPr>
          <w:rFonts w:ascii="Times New Roman" w:hAnsi="Times New Roman" w:cs="Times New Roman"/>
          <w:sz w:val="24"/>
          <w:szCs w:val="24"/>
          <w:lang w:val="es-PE"/>
        </w:rPr>
        <w:t>6</w:t>
      </w:r>
      <w:r w:rsidRPr="00C81D78" w:rsidR="00A67625">
        <w:rPr>
          <w:rFonts w:ascii="Times New Roman" w:hAnsi="Times New Roman" w:cs="Times New Roman"/>
          <w:sz w:val="24"/>
          <w:szCs w:val="24"/>
          <w:lang w:val="es-PE"/>
        </w:rPr>
        <w:t xml:space="preserve"> </w:t>
      </w:r>
      <w:r w:rsidRPr="00C81D78">
        <w:rPr>
          <w:rFonts w:ascii="Times New Roman" w:hAnsi="Times New Roman" w:cs="Times New Roman"/>
          <w:sz w:val="24"/>
          <w:szCs w:val="24"/>
          <w:lang w:val="es-PE"/>
        </w:rPr>
        <w:t xml:space="preserve">de </w:t>
      </w:r>
      <w:r w:rsidRPr="00C81D78" w:rsidR="00A67625">
        <w:rPr>
          <w:rFonts w:ascii="Times New Roman" w:hAnsi="Times New Roman" w:cs="Times New Roman"/>
          <w:sz w:val="24"/>
          <w:szCs w:val="24"/>
          <w:lang w:val="es-PE"/>
        </w:rPr>
        <w:t>septiembre</w:t>
      </w:r>
      <w:r w:rsidRPr="00C81D78">
        <w:rPr>
          <w:rFonts w:ascii="Times New Roman" w:hAnsi="Times New Roman" w:cs="Times New Roman"/>
          <w:sz w:val="24"/>
          <w:szCs w:val="24"/>
          <w:lang w:val="es-PE"/>
        </w:rPr>
        <w:t xml:space="preserve"> de 2025 </w:t>
      </w:r>
    </w:p>
    <w:p w:rsidRPr="00C81D78" w:rsidR="00033B9E" w:rsidP="00A67625" w:rsidRDefault="00033B9E" w14:paraId="10ECF88E"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67625" w:rsidR="00033B9E" w:rsidP="00A67625" w:rsidRDefault="00033B9E" w14:paraId="6E081B4D" w14:textId="77777777">
      <w:pPr>
        <w:spacing w:after="200" w:line="240" w:lineRule="auto"/>
        <w:jc w:val="both"/>
        <w:rPr>
          <w:rFonts w:ascii="Times New Roman" w:hAnsi="Times New Roman" w:cs="Times New Roman"/>
          <w:b/>
          <w:bCs/>
          <w:i/>
          <w:iCs/>
          <w:sz w:val="24"/>
          <w:szCs w:val="24"/>
          <w:lang w:val="es-PE"/>
        </w:rPr>
      </w:pPr>
      <w:r w:rsidRPr="00C81D78">
        <w:rPr>
          <w:rFonts w:ascii="Times New Roman" w:hAnsi="Times New Roman" w:cs="Times New Roman"/>
          <w:b/>
          <w:bCs/>
          <w:i/>
          <w:iCs/>
          <w:sz w:val="24"/>
          <w:szCs w:val="24"/>
          <w:lang w:val="es-PE"/>
        </w:rPr>
        <w:t>La Secretaría Técnica certifica que la presente resolución cuenta</w:t>
      </w:r>
      <w:r w:rsidRPr="00A67625">
        <w:rPr>
          <w:rFonts w:ascii="Times New Roman" w:hAnsi="Times New Roman" w:cs="Times New Roman"/>
          <w:b/>
          <w:bCs/>
          <w:i/>
          <w:iCs/>
          <w:sz w:val="24"/>
          <w:szCs w:val="24"/>
          <w:lang w:val="es-PE"/>
        </w:rPr>
        <w:t xml:space="preserve"> con el voto de los vocales cuyos nombres figuran en el presente documento. </w:t>
      </w:r>
    </w:p>
    <w:p w:rsidRPr="00A67625" w:rsidR="00033B9E" w:rsidP="00A67625" w:rsidRDefault="00062F20" w14:paraId="480C5042" w14:textId="526E1AAC">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Antonio Rodriguez Lobatón </w:t>
      </w:r>
      <w:r w:rsidRPr="00A67625" w:rsidR="00033B9E">
        <w:rPr>
          <w:rFonts w:ascii="Times New Roman" w:hAnsi="Times New Roman" w:cs="Times New Roman"/>
          <w:b/>
          <w:bCs/>
          <w:sz w:val="24"/>
          <w:szCs w:val="24"/>
          <w:lang w:val="es-PE"/>
        </w:rPr>
        <w:t xml:space="preserve">- </w:t>
      </w:r>
      <w:proofErr w:type="gramStart"/>
      <w:r w:rsidRPr="00A67625" w:rsidR="00033B9E">
        <w:rPr>
          <w:rFonts w:ascii="Times New Roman" w:hAnsi="Times New Roman" w:cs="Times New Roman"/>
          <w:b/>
          <w:bCs/>
          <w:sz w:val="24"/>
          <w:szCs w:val="24"/>
          <w:lang w:val="es-PE"/>
        </w:rPr>
        <w:t>Presidente</w:t>
      </w:r>
      <w:proofErr w:type="gramEnd"/>
    </w:p>
    <w:p w:rsidRPr="00A67625" w:rsidR="00033B9E" w:rsidP="00A67625" w:rsidRDefault="00033B9E" w14:paraId="1B6FD469" w14:textId="38598F55">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María Eugenia Valdez Fernández Baca </w:t>
      </w:r>
      <w:r w:rsidRPr="00A67625" w:rsidR="00062F20">
        <w:rPr>
          <w:rFonts w:ascii="Times New Roman" w:hAnsi="Times New Roman" w:cs="Times New Roman"/>
          <w:b/>
          <w:bCs/>
          <w:sz w:val="24"/>
          <w:szCs w:val="24"/>
          <w:lang w:val="es-PE"/>
        </w:rPr>
        <w:t>–</w:t>
      </w:r>
      <w:r w:rsidRPr="00A67625">
        <w:rPr>
          <w:rFonts w:ascii="Times New Roman" w:hAnsi="Times New Roman" w:cs="Times New Roman"/>
          <w:b/>
          <w:bCs/>
          <w:sz w:val="24"/>
          <w:szCs w:val="24"/>
          <w:lang w:val="es-PE"/>
        </w:rPr>
        <w:t xml:space="preserve"> Vocal</w:t>
      </w:r>
    </w:p>
    <w:p w:rsidR="00062F20" w:rsidP="00A67625" w:rsidRDefault="00062F20" w14:paraId="77360F4D" w14:textId="77777777">
      <w:pPr>
        <w:spacing w:after="200" w:line="240" w:lineRule="auto"/>
        <w:jc w:val="center"/>
        <w:rPr>
          <w:rFonts w:ascii="Times New Roman" w:hAnsi="Times New Roman" w:cs="Times New Roman"/>
          <w:b/>
          <w:bCs/>
          <w:sz w:val="24"/>
          <w:szCs w:val="24"/>
          <w:lang w:val="es-PE"/>
        </w:rPr>
      </w:pPr>
      <w:r w:rsidRPr="00A67625">
        <w:rPr>
          <w:rFonts w:ascii="Times New Roman" w:hAnsi="Times New Roman" w:cs="Times New Roman"/>
          <w:b/>
          <w:bCs/>
          <w:sz w:val="24"/>
          <w:szCs w:val="24"/>
          <w:lang w:val="es-PE"/>
        </w:rPr>
        <w:t xml:space="preserve">Rolando Eyzaguirre </w:t>
      </w:r>
      <w:proofErr w:type="spellStart"/>
      <w:r w:rsidRPr="00A67625">
        <w:rPr>
          <w:rFonts w:ascii="Times New Roman" w:hAnsi="Times New Roman" w:cs="Times New Roman"/>
          <w:b/>
          <w:bCs/>
          <w:sz w:val="24"/>
          <w:szCs w:val="24"/>
          <w:lang w:val="es-PE"/>
        </w:rPr>
        <w:t>Maccan</w:t>
      </w:r>
      <w:proofErr w:type="spellEnd"/>
      <w:r w:rsidRPr="00A67625">
        <w:rPr>
          <w:rFonts w:ascii="Times New Roman" w:hAnsi="Times New Roman" w:cs="Times New Roman"/>
          <w:b/>
          <w:bCs/>
          <w:sz w:val="24"/>
          <w:szCs w:val="24"/>
          <w:lang w:val="es-PE"/>
        </w:rPr>
        <w:t>– Vocal</w:t>
      </w:r>
    </w:p>
    <w:p w:rsidRPr="00A67625" w:rsidR="009746BF" w:rsidP="009746BF" w:rsidRDefault="009746BF" w14:paraId="181A6B63" w14:textId="75DE73A2">
      <w:pPr>
        <w:spacing w:after="200" w:line="24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Juan Fry Cipriani</w:t>
      </w:r>
      <w:r w:rsidRPr="00A67625">
        <w:rPr>
          <w:rFonts w:ascii="Times New Roman" w:hAnsi="Times New Roman" w:cs="Times New Roman"/>
          <w:b/>
          <w:bCs/>
          <w:sz w:val="24"/>
          <w:szCs w:val="24"/>
          <w:lang w:val="es-PE"/>
        </w:rPr>
        <w:t>– Vocal</w:t>
      </w:r>
    </w:p>
    <w:p w:rsidRPr="00A67625" w:rsidR="009746BF" w:rsidP="00A67625" w:rsidRDefault="009746BF" w14:paraId="27EF5A4B" w14:textId="77777777">
      <w:pPr>
        <w:spacing w:after="200" w:line="240" w:lineRule="auto"/>
        <w:jc w:val="center"/>
        <w:rPr>
          <w:rFonts w:ascii="Times New Roman" w:hAnsi="Times New Roman" w:cs="Times New Roman"/>
          <w:b/>
          <w:bCs/>
          <w:sz w:val="24"/>
          <w:szCs w:val="24"/>
          <w:lang w:val="es-PE"/>
        </w:rPr>
      </w:pPr>
    </w:p>
    <w:bookmarkEnd w:id="0"/>
    <w:p w:rsidRPr="00F92849" w:rsidR="00062F20" w:rsidP="00033B9E" w:rsidRDefault="00062F20" w14:paraId="252070FF" w14:textId="6FF5FD52">
      <w:pPr>
        <w:spacing w:after="200" w:line="288" w:lineRule="auto"/>
        <w:jc w:val="center"/>
        <w:rPr>
          <w:rFonts w:ascii="Georgia" w:hAnsi="Georgia" w:cs="Times New Roman"/>
          <w:b/>
          <w:bCs/>
          <w:sz w:val="24"/>
          <w:szCs w:val="24"/>
          <w:lang w:val="es-PE"/>
        </w:rPr>
      </w:pPr>
    </w:p>
    <w:sectPr w:rsidRPr="00F92849" w:rsidR="00062F20" w:rsidSect="002019FA">
      <w:headerReference w:type="default" r:id="rId10"/>
      <w:footerReference w:type="default" r:id="rId11"/>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0B72" w:rsidP="00784355" w:rsidRDefault="00440B72" w14:paraId="6B8CE9B1" w14:textId="77777777">
      <w:pPr>
        <w:spacing w:after="0" w:line="240" w:lineRule="auto"/>
      </w:pPr>
      <w:r>
        <w:separator/>
      </w:r>
    </w:p>
  </w:endnote>
  <w:endnote w:type="continuationSeparator" w:id="0">
    <w:p w:rsidR="00440B72" w:rsidP="00784355" w:rsidRDefault="00440B72" w14:paraId="271345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A669AD" w:rsidR="00C671F5" w:rsidRDefault="00C671F5" w14:paraId="1A7D4DE2" w14:textId="13C38AB9">
            <w:pPr>
              <w:pStyle w:val="Piedepgina"/>
              <w:jc w:val="right"/>
              <w:rPr>
                <w:rFonts w:ascii="Times New Roman" w:hAnsi="Times New Roman" w:cs="Times New Roman"/>
                <w:sz w:val="18"/>
                <w:szCs w:val="18"/>
              </w:rPr>
            </w:pPr>
            <w:r w:rsidRPr="00A669AD">
              <w:rPr>
                <w:rFonts w:ascii="Times New Roman" w:hAnsi="Times New Roman" w:cs="Times New Roman"/>
                <w:sz w:val="18"/>
                <w:szCs w:val="18"/>
                <w:lang w:val="es-ES"/>
              </w:rPr>
              <w:t xml:space="preserve">Página </w:t>
            </w:r>
            <w:r w:rsidRPr="00A669AD">
              <w:rPr>
                <w:rFonts w:ascii="Times New Roman" w:hAnsi="Times New Roman" w:cs="Times New Roman"/>
                <w:b/>
                <w:bCs/>
                <w:sz w:val="18"/>
                <w:szCs w:val="18"/>
              </w:rPr>
              <w:fldChar w:fldCharType="begin"/>
            </w:r>
            <w:r w:rsidRPr="00A669AD">
              <w:rPr>
                <w:rFonts w:ascii="Times New Roman" w:hAnsi="Times New Roman" w:cs="Times New Roman"/>
                <w:b/>
                <w:bCs/>
                <w:sz w:val="18"/>
                <w:szCs w:val="18"/>
              </w:rPr>
              <w:instrText>PAGE</w:instrText>
            </w:r>
            <w:r w:rsidRPr="00A669AD">
              <w:rPr>
                <w:rFonts w:ascii="Times New Roman" w:hAnsi="Times New Roman" w:cs="Times New Roman"/>
                <w:b/>
                <w:bCs/>
                <w:sz w:val="18"/>
                <w:szCs w:val="18"/>
              </w:rPr>
              <w:fldChar w:fldCharType="separate"/>
            </w:r>
            <w:r w:rsidRPr="00A669AD">
              <w:rPr>
                <w:rFonts w:ascii="Times New Roman" w:hAnsi="Times New Roman" w:cs="Times New Roman"/>
                <w:b/>
                <w:bCs/>
                <w:sz w:val="18"/>
                <w:szCs w:val="18"/>
                <w:lang w:val="es-ES"/>
              </w:rPr>
              <w:t>2</w:t>
            </w:r>
            <w:r w:rsidRPr="00A669AD">
              <w:rPr>
                <w:rFonts w:ascii="Times New Roman" w:hAnsi="Times New Roman" w:cs="Times New Roman"/>
                <w:b/>
                <w:bCs/>
                <w:sz w:val="18"/>
                <w:szCs w:val="18"/>
              </w:rPr>
              <w:fldChar w:fldCharType="end"/>
            </w:r>
            <w:r w:rsidRPr="00A669AD">
              <w:rPr>
                <w:rFonts w:ascii="Times New Roman" w:hAnsi="Times New Roman" w:cs="Times New Roman"/>
                <w:sz w:val="18"/>
                <w:szCs w:val="18"/>
                <w:lang w:val="es-ES"/>
              </w:rPr>
              <w:t xml:space="preserve"> de </w:t>
            </w:r>
            <w:r w:rsidRPr="00A669AD">
              <w:rPr>
                <w:rFonts w:ascii="Times New Roman" w:hAnsi="Times New Roman" w:cs="Times New Roman"/>
                <w:b/>
                <w:bCs/>
                <w:sz w:val="18"/>
                <w:szCs w:val="18"/>
              </w:rPr>
              <w:fldChar w:fldCharType="begin"/>
            </w:r>
            <w:r w:rsidRPr="00A669AD">
              <w:rPr>
                <w:rFonts w:ascii="Times New Roman" w:hAnsi="Times New Roman" w:cs="Times New Roman"/>
                <w:b/>
                <w:bCs/>
                <w:sz w:val="18"/>
                <w:szCs w:val="18"/>
              </w:rPr>
              <w:instrText>NUMPAGES</w:instrText>
            </w:r>
            <w:r w:rsidRPr="00A669AD">
              <w:rPr>
                <w:rFonts w:ascii="Times New Roman" w:hAnsi="Times New Roman" w:cs="Times New Roman"/>
                <w:b/>
                <w:bCs/>
                <w:sz w:val="18"/>
                <w:szCs w:val="18"/>
              </w:rPr>
              <w:fldChar w:fldCharType="separate"/>
            </w:r>
            <w:r w:rsidRPr="00A669AD">
              <w:rPr>
                <w:rFonts w:ascii="Times New Roman" w:hAnsi="Times New Roman" w:cs="Times New Roman"/>
                <w:b/>
                <w:bCs/>
                <w:sz w:val="18"/>
                <w:szCs w:val="18"/>
                <w:lang w:val="es-ES"/>
              </w:rPr>
              <w:t>2</w:t>
            </w:r>
            <w:r w:rsidRPr="00A669A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0B72" w:rsidP="00784355" w:rsidRDefault="00440B72" w14:paraId="4D3C919F" w14:textId="77777777">
      <w:pPr>
        <w:spacing w:after="0" w:line="240" w:lineRule="auto"/>
      </w:pPr>
      <w:r>
        <w:separator/>
      </w:r>
    </w:p>
  </w:footnote>
  <w:footnote w:type="continuationSeparator" w:id="0">
    <w:p w:rsidR="00440B72" w:rsidP="00784355" w:rsidRDefault="00440B72" w14:paraId="727AC63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45A26F7"/>
    <w:multiLevelType w:val="hybridMultilevel"/>
    <w:tmpl w:val="B984ACB2"/>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8853B36"/>
    <w:multiLevelType w:val="hybridMultilevel"/>
    <w:tmpl w:val="DFAC5C8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4FD671E"/>
    <w:multiLevelType w:val="hybridMultilevel"/>
    <w:tmpl w:val="1B76D15A"/>
    <w:lvl w:ilvl="0" w:tplc="281E918C">
      <w:start w:val="1"/>
      <w:numFmt w:val="lowerLetter"/>
      <w:lvlText w:val="%1)"/>
      <w:lvlJc w:val="left"/>
      <w:pPr>
        <w:ind w:left="420" w:hanging="360"/>
      </w:pPr>
      <w:rPr>
        <w:rFonts w:hint="default"/>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30"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5211181"/>
    <w:multiLevelType w:val="hybridMultilevel"/>
    <w:tmpl w:val="5038E54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7242E8E"/>
    <w:multiLevelType w:val="hybridMultilevel"/>
    <w:tmpl w:val="744E3688"/>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0"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AC10CFA"/>
    <w:multiLevelType w:val="hybridMultilevel"/>
    <w:tmpl w:val="20500A4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num w:numId="1" w16cid:durableId="970474960">
    <w:abstractNumId w:val="2"/>
  </w:num>
  <w:num w:numId="2" w16cid:durableId="1846044738">
    <w:abstractNumId w:val="21"/>
  </w:num>
  <w:num w:numId="3" w16cid:durableId="653291137">
    <w:abstractNumId w:val="12"/>
  </w:num>
  <w:num w:numId="4" w16cid:durableId="125583446">
    <w:abstractNumId w:val="10"/>
  </w:num>
  <w:num w:numId="5" w16cid:durableId="2121026600">
    <w:abstractNumId w:val="0"/>
  </w:num>
  <w:num w:numId="6" w16cid:durableId="260574344">
    <w:abstractNumId w:val="28"/>
  </w:num>
  <w:num w:numId="7" w16cid:durableId="1495336477">
    <w:abstractNumId w:val="13"/>
  </w:num>
  <w:num w:numId="8" w16cid:durableId="1627538007">
    <w:abstractNumId w:val="11"/>
  </w:num>
  <w:num w:numId="9" w16cid:durableId="502168152">
    <w:abstractNumId w:val="22"/>
  </w:num>
  <w:num w:numId="10" w16cid:durableId="1328173567">
    <w:abstractNumId w:val="17"/>
  </w:num>
  <w:num w:numId="11" w16cid:durableId="757680626">
    <w:abstractNumId w:val="7"/>
  </w:num>
  <w:num w:numId="12" w16cid:durableId="148593237">
    <w:abstractNumId w:val="23"/>
  </w:num>
  <w:num w:numId="13" w16cid:durableId="1611163442">
    <w:abstractNumId w:val="40"/>
  </w:num>
  <w:num w:numId="14" w16cid:durableId="482892550">
    <w:abstractNumId w:val="25"/>
  </w:num>
  <w:num w:numId="15" w16cid:durableId="1065950107">
    <w:abstractNumId w:val="33"/>
  </w:num>
  <w:num w:numId="16" w16cid:durableId="173227462">
    <w:abstractNumId w:val="1"/>
  </w:num>
  <w:num w:numId="17" w16cid:durableId="1555658267">
    <w:abstractNumId w:val="30"/>
  </w:num>
  <w:num w:numId="18" w16cid:durableId="1646011894">
    <w:abstractNumId w:val="6"/>
  </w:num>
  <w:num w:numId="19" w16cid:durableId="1562204782">
    <w:abstractNumId w:val="34"/>
  </w:num>
  <w:num w:numId="20" w16cid:durableId="724377788">
    <w:abstractNumId w:val="27"/>
  </w:num>
  <w:num w:numId="21" w16cid:durableId="1390567701">
    <w:abstractNumId w:val="9"/>
  </w:num>
  <w:num w:numId="22" w16cid:durableId="1709262283">
    <w:abstractNumId w:val="15"/>
  </w:num>
  <w:num w:numId="23" w16cid:durableId="1751997072">
    <w:abstractNumId w:val="35"/>
  </w:num>
  <w:num w:numId="24" w16cid:durableId="1311012451">
    <w:abstractNumId w:val="8"/>
  </w:num>
  <w:num w:numId="25" w16cid:durableId="2132480292">
    <w:abstractNumId w:val="5"/>
  </w:num>
  <w:num w:numId="26" w16cid:durableId="949581714">
    <w:abstractNumId w:val="36"/>
  </w:num>
  <w:num w:numId="27" w16cid:durableId="245498566">
    <w:abstractNumId w:val="31"/>
  </w:num>
  <w:num w:numId="28" w16cid:durableId="551231382">
    <w:abstractNumId w:val="14"/>
  </w:num>
  <w:num w:numId="29" w16cid:durableId="1087994902">
    <w:abstractNumId w:val="16"/>
  </w:num>
  <w:num w:numId="30" w16cid:durableId="1409690128">
    <w:abstractNumId w:val="4"/>
  </w:num>
  <w:num w:numId="31" w16cid:durableId="1478306163">
    <w:abstractNumId w:val="18"/>
  </w:num>
  <w:num w:numId="32" w16cid:durableId="607003478">
    <w:abstractNumId w:val="41"/>
  </w:num>
  <w:num w:numId="33" w16cid:durableId="987593774">
    <w:abstractNumId w:val="38"/>
  </w:num>
  <w:num w:numId="34" w16cid:durableId="429007253">
    <w:abstractNumId w:val="3"/>
  </w:num>
  <w:num w:numId="35" w16cid:durableId="1232621568">
    <w:abstractNumId w:val="37"/>
  </w:num>
  <w:num w:numId="36" w16cid:durableId="1662999162">
    <w:abstractNumId w:val="20"/>
  </w:num>
  <w:num w:numId="37" w16cid:durableId="86582009">
    <w:abstractNumId w:val="26"/>
  </w:num>
  <w:num w:numId="38" w16cid:durableId="483279774">
    <w:abstractNumId w:val="39"/>
  </w:num>
  <w:num w:numId="39" w16cid:durableId="238949405">
    <w:abstractNumId w:val="42"/>
  </w:num>
  <w:num w:numId="40" w16cid:durableId="641957857">
    <w:abstractNumId w:val="19"/>
  </w:num>
  <w:num w:numId="41" w16cid:durableId="956639308">
    <w:abstractNumId w:val="32"/>
  </w:num>
  <w:num w:numId="42" w16cid:durableId="523328875">
    <w:abstractNumId w:val="24"/>
  </w:num>
  <w:num w:numId="43" w16cid:durableId="1636983390">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E3B"/>
    <w:rsid w:val="00015F5F"/>
    <w:rsid w:val="000167E0"/>
    <w:rsid w:val="00017572"/>
    <w:rsid w:val="000211CC"/>
    <w:rsid w:val="0002191C"/>
    <w:rsid w:val="000224A8"/>
    <w:rsid w:val="000235E9"/>
    <w:rsid w:val="000249A6"/>
    <w:rsid w:val="00026216"/>
    <w:rsid w:val="0002637D"/>
    <w:rsid w:val="00026FE0"/>
    <w:rsid w:val="00027263"/>
    <w:rsid w:val="0002733C"/>
    <w:rsid w:val="00027978"/>
    <w:rsid w:val="00032687"/>
    <w:rsid w:val="0003359A"/>
    <w:rsid w:val="00033B9E"/>
    <w:rsid w:val="00035A04"/>
    <w:rsid w:val="0004067A"/>
    <w:rsid w:val="0004455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2F20"/>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C44CE"/>
    <w:rsid w:val="000C5B0A"/>
    <w:rsid w:val="000D288A"/>
    <w:rsid w:val="000D2C70"/>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47AB"/>
    <w:rsid w:val="00125709"/>
    <w:rsid w:val="00125B9B"/>
    <w:rsid w:val="0013051A"/>
    <w:rsid w:val="00130559"/>
    <w:rsid w:val="00130D3B"/>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07A38"/>
    <w:rsid w:val="002108AD"/>
    <w:rsid w:val="0021173F"/>
    <w:rsid w:val="00211977"/>
    <w:rsid w:val="00211C72"/>
    <w:rsid w:val="002130B0"/>
    <w:rsid w:val="0021627D"/>
    <w:rsid w:val="0022049B"/>
    <w:rsid w:val="00225288"/>
    <w:rsid w:val="00227D02"/>
    <w:rsid w:val="002306DD"/>
    <w:rsid w:val="00231C58"/>
    <w:rsid w:val="002331C3"/>
    <w:rsid w:val="002333AB"/>
    <w:rsid w:val="00234777"/>
    <w:rsid w:val="00234A33"/>
    <w:rsid w:val="00241719"/>
    <w:rsid w:val="00242425"/>
    <w:rsid w:val="002424E4"/>
    <w:rsid w:val="00242998"/>
    <w:rsid w:val="00243DFC"/>
    <w:rsid w:val="00243F6B"/>
    <w:rsid w:val="0024405B"/>
    <w:rsid w:val="00245393"/>
    <w:rsid w:val="002528B8"/>
    <w:rsid w:val="00253BBC"/>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002F"/>
    <w:rsid w:val="003526ED"/>
    <w:rsid w:val="0035302A"/>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A5B64"/>
    <w:rsid w:val="003B32A5"/>
    <w:rsid w:val="003B348C"/>
    <w:rsid w:val="003B3A93"/>
    <w:rsid w:val="003B41F7"/>
    <w:rsid w:val="003B5044"/>
    <w:rsid w:val="003B798E"/>
    <w:rsid w:val="003C1581"/>
    <w:rsid w:val="003C3BE2"/>
    <w:rsid w:val="003C53A7"/>
    <w:rsid w:val="003C76C4"/>
    <w:rsid w:val="003D0890"/>
    <w:rsid w:val="003D09A9"/>
    <w:rsid w:val="003D1A7E"/>
    <w:rsid w:val="003D38EB"/>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310D6"/>
    <w:rsid w:val="004324AC"/>
    <w:rsid w:val="00440AE0"/>
    <w:rsid w:val="00440B72"/>
    <w:rsid w:val="00440BC2"/>
    <w:rsid w:val="00443875"/>
    <w:rsid w:val="00444232"/>
    <w:rsid w:val="00444DE9"/>
    <w:rsid w:val="00445D0D"/>
    <w:rsid w:val="004476D8"/>
    <w:rsid w:val="004504A1"/>
    <w:rsid w:val="004513F2"/>
    <w:rsid w:val="00452340"/>
    <w:rsid w:val="00452C11"/>
    <w:rsid w:val="00453186"/>
    <w:rsid w:val="00460C30"/>
    <w:rsid w:val="0046118E"/>
    <w:rsid w:val="00463C58"/>
    <w:rsid w:val="00465FB9"/>
    <w:rsid w:val="00466302"/>
    <w:rsid w:val="0046647B"/>
    <w:rsid w:val="0047370C"/>
    <w:rsid w:val="00475098"/>
    <w:rsid w:val="0047522D"/>
    <w:rsid w:val="00476BA1"/>
    <w:rsid w:val="00477488"/>
    <w:rsid w:val="00477F02"/>
    <w:rsid w:val="0048408F"/>
    <w:rsid w:val="0048453C"/>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7D4E"/>
    <w:rsid w:val="004B7DCE"/>
    <w:rsid w:val="004C0388"/>
    <w:rsid w:val="004C1C34"/>
    <w:rsid w:val="004C1F7C"/>
    <w:rsid w:val="004C34ED"/>
    <w:rsid w:val="004C3692"/>
    <w:rsid w:val="004C51EC"/>
    <w:rsid w:val="004C5A91"/>
    <w:rsid w:val="004E030A"/>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33D5"/>
    <w:rsid w:val="0056403D"/>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1EAB"/>
    <w:rsid w:val="005A40A4"/>
    <w:rsid w:val="005A5161"/>
    <w:rsid w:val="005A5A37"/>
    <w:rsid w:val="005A704E"/>
    <w:rsid w:val="005A782D"/>
    <w:rsid w:val="005B0526"/>
    <w:rsid w:val="005B2924"/>
    <w:rsid w:val="005B2D66"/>
    <w:rsid w:val="005C04B1"/>
    <w:rsid w:val="005C2ABA"/>
    <w:rsid w:val="005C524E"/>
    <w:rsid w:val="005C5AB9"/>
    <w:rsid w:val="005C6AB8"/>
    <w:rsid w:val="005C6C89"/>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3DA0"/>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1FA"/>
    <w:rsid w:val="00671B55"/>
    <w:rsid w:val="00671DB5"/>
    <w:rsid w:val="00674872"/>
    <w:rsid w:val="00674DE5"/>
    <w:rsid w:val="0067797A"/>
    <w:rsid w:val="00680D8A"/>
    <w:rsid w:val="00682454"/>
    <w:rsid w:val="006832CF"/>
    <w:rsid w:val="00686BB2"/>
    <w:rsid w:val="006878E1"/>
    <w:rsid w:val="00690A7E"/>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0095"/>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54E90"/>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092"/>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0E44"/>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6ED1"/>
    <w:rsid w:val="008B760D"/>
    <w:rsid w:val="008C44CB"/>
    <w:rsid w:val="008C458F"/>
    <w:rsid w:val="008C50AF"/>
    <w:rsid w:val="008D1D39"/>
    <w:rsid w:val="008D4E58"/>
    <w:rsid w:val="008D5049"/>
    <w:rsid w:val="008D538C"/>
    <w:rsid w:val="008D6DDF"/>
    <w:rsid w:val="008D6FDB"/>
    <w:rsid w:val="008D721C"/>
    <w:rsid w:val="008E33FD"/>
    <w:rsid w:val="008E44B8"/>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2060"/>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41A1"/>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1EB6"/>
    <w:rsid w:val="00972989"/>
    <w:rsid w:val="0097301B"/>
    <w:rsid w:val="00973FEF"/>
    <w:rsid w:val="009746B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3632"/>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1FA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68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669AD"/>
    <w:rsid w:val="00A67625"/>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65C"/>
    <w:rsid w:val="00AD1FEC"/>
    <w:rsid w:val="00AD2B82"/>
    <w:rsid w:val="00AD2DF1"/>
    <w:rsid w:val="00AD2EA1"/>
    <w:rsid w:val="00AD392D"/>
    <w:rsid w:val="00AD4559"/>
    <w:rsid w:val="00AD772E"/>
    <w:rsid w:val="00AE131E"/>
    <w:rsid w:val="00AE4125"/>
    <w:rsid w:val="00AE57FC"/>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0CE"/>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1AD1"/>
    <w:rsid w:val="00BC29D0"/>
    <w:rsid w:val="00BC4043"/>
    <w:rsid w:val="00BC4FD6"/>
    <w:rsid w:val="00BC7548"/>
    <w:rsid w:val="00BD128D"/>
    <w:rsid w:val="00BD6F2D"/>
    <w:rsid w:val="00BD797F"/>
    <w:rsid w:val="00BD7F12"/>
    <w:rsid w:val="00BE1470"/>
    <w:rsid w:val="00BE7C72"/>
    <w:rsid w:val="00BF1421"/>
    <w:rsid w:val="00BF1E6C"/>
    <w:rsid w:val="00BF2468"/>
    <w:rsid w:val="00BF414E"/>
    <w:rsid w:val="00BF78BF"/>
    <w:rsid w:val="00C00BBF"/>
    <w:rsid w:val="00C02CC4"/>
    <w:rsid w:val="00C03B68"/>
    <w:rsid w:val="00C04AA4"/>
    <w:rsid w:val="00C04EC8"/>
    <w:rsid w:val="00C04EF1"/>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038"/>
    <w:rsid w:val="00C51445"/>
    <w:rsid w:val="00C5168E"/>
    <w:rsid w:val="00C51D2A"/>
    <w:rsid w:val="00C52848"/>
    <w:rsid w:val="00C6074A"/>
    <w:rsid w:val="00C61FF5"/>
    <w:rsid w:val="00C63606"/>
    <w:rsid w:val="00C6662D"/>
    <w:rsid w:val="00C66BAF"/>
    <w:rsid w:val="00C671F5"/>
    <w:rsid w:val="00C67588"/>
    <w:rsid w:val="00C67ADF"/>
    <w:rsid w:val="00C67E5D"/>
    <w:rsid w:val="00C67F17"/>
    <w:rsid w:val="00C70DB9"/>
    <w:rsid w:val="00C72528"/>
    <w:rsid w:val="00C74025"/>
    <w:rsid w:val="00C748FF"/>
    <w:rsid w:val="00C74DA7"/>
    <w:rsid w:val="00C767DA"/>
    <w:rsid w:val="00C805FB"/>
    <w:rsid w:val="00C80CA7"/>
    <w:rsid w:val="00C81D78"/>
    <w:rsid w:val="00C8227D"/>
    <w:rsid w:val="00C8269C"/>
    <w:rsid w:val="00C83750"/>
    <w:rsid w:val="00C8675B"/>
    <w:rsid w:val="00C869A6"/>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391D"/>
    <w:rsid w:val="00D14AF4"/>
    <w:rsid w:val="00D153C3"/>
    <w:rsid w:val="00D156AF"/>
    <w:rsid w:val="00D15A86"/>
    <w:rsid w:val="00D16367"/>
    <w:rsid w:val="00D16699"/>
    <w:rsid w:val="00D202C6"/>
    <w:rsid w:val="00D2092C"/>
    <w:rsid w:val="00D21D4F"/>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539D"/>
    <w:rsid w:val="00D76C43"/>
    <w:rsid w:val="00D80C4B"/>
    <w:rsid w:val="00D810EC"/>
    <w:rsid w:val="00D835B6"/>
    <w:rsid w:val="00D84464"/>
    <w:rsid w:val="00D8548C"/>
    <w:rsid w:val="00D865A1"/>
    <w:rsid w:val="00D91782"/>
    <w:rsid w:val="00D92107"/>
    <w:rsid w:val="00D94999"/>
    <w:rsid w:val="00D9620F"/>
    <w:rsid w:val="00DA0540"/>
    <w:rsid w:val="00DA067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498"/>
    <w:rsid w:val="00DF3781"/>
    <w:rsid w:val="00DF6291"/>
    <w:rsid w:val="00DF6E69"/>
    <w:rsid w:val="00DF779F"/>
    <w:rsid w:val="00E00F0B"/>
    <w:rsid w:val="00E0140B"/>
    <w:rsid w:val="00E01785"/>
    <w:rsid w:val="00E01BEC"/>
    <w:rsid w:val="00E03F92"/>
    <w:rsid w:val="00E06847"/>
    <w:rsid w:val="00E06EE2"/>
    <w:rsid w:val="00E107CA"/>
    <w:rsid w:val="00E1216B"/>
    <w:rsid w:val="00E1414F"/>
    <w:rsid w:val="00E1477F"/>
    <w:rsid w:val="00E16C63"/>
    <w:rsid w:val="00E23093"/>
    <w:rsid w:val="00E24AAB"/>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45CD7"/>
    <w:rsid w:val="00E50907"/>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6F35"/>
    <w:rsid w:val="00E80D65"/>
    <w:rsid w:val="00E8259B"/>
    <w:rsid w:val="00E8557F"/>
    <w:rsid w:val="00E864E4"/>
    <w:rsid w:val="00E900E2"/>
    <w:rsid w:val="00E91723"/>
    <w:rsid w:val="00E93B5C"/>
    <w:rsid w:val="00E94B6B"/>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0A0B"/>
    <w:rsid w:val="00F01B55"/>
    <w:rsid w:val="00F0237B"/>
    <w:rsid w:val="00F033DF"/>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6FF"/>
    <w:rsid w:val="00F439B5"/>
    <w:rsid w:val="00F43D2A"/>
    <w:rsid w:val="00F44002"/>
    <w:rsid w:val="00F45F80"/>
    <w:rsid w:val="00F51A3D"/>
    <w:rsid w:val="00F52E75"/>
    <w:rsid w:val="00F540A9"/>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670"/>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B74A8"/>
    <w:rsid w:val="00FB7696"/>
    <w:rsid w:val="00FC0980"/>
    <w:rsid w:val="00FC0D10"/>
    <w:rsid w:val="00FC1934"/>
    <w:rsid w:val="00FC3CCB"/>
    <w:rsid w:val="00FC51D5"/>
    <w:rsid w:val="00FC5555"/>
    <w:rsid w:val="00FD78D4"/>
    <w:rsid w:val="00FE1D8F"/>
    <w:rsid w:val="00FE2169"/>
    <w:rsid w:val="00FE38F0"/>
    <w:rsid w:val="00FE400D"/>
    <w:rsid w:val="00FE43A9"/>
    <w:rsid w:val="00FE6588"/>
    <w:rsid w:val="00FE70D2"/>
    <w:rsid w:val="00FE73F3"/>
    <w:rsid w:val="00FF41F3"/>
    <w:rsid w:val="00FF548B"/>
    <w:rsid w:val="0165D686"/>
    <w:rsid w:val="0EFC8A57"/>
    <w:rsid w:val="1DE0F5A3"/>
    <w:rsid w:val="289B1C3F"/>
    <w:rsid w:val="2A672054"/>
    <w:rsid w:val="2D344CD6"/>
    <w:rsid w:val="2F7E1B2E"/>
    <w:rsid w:val="33DDBBD8"/>
    <w:rsid w:val="34010C1F"/>
    <w:rsid w:val="3477BAC3"/>
    <w:rsid w:val="4DA0123F"/>
    <w:rsid w:val="5A68FAEA"/>
    <w:rsid w:val="6403A0B2"/>
    <w:rsid w:val="68FC5DF4"/>
    <w:rsid w:val="6DBE9B3B"/>
    <w:rsid w:val="772F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4B6B"/>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2">
    <w:name w:val="Body Text 2"/>
    <w:basedOn w:val="Normal"/>
    <w:link w:val="Textoindependiente2Car"/>
    <w:uiPriority w:val="99"/>
    <w:semiHidden/>
    <w:unhideWhenUsed/>
    <w:rsid w:val="00DF3498"/>
    <w:pPr>
      <w:spacing w:after="120" w:line="480" w:lineRule="auto"/>
    </w:pPr>
  </w:style>
  <w:style w:type="character" w:styleId="Textoindependiente2Car" w:customStyle="1">
    <w:name w:val="Texto independiente 2 Car"/>
    <w:basedOn w:val="Fuentedeprrafopredeter"/>
    <w:link w:val="Textoindependiente2"/>
    <w:uiPriority w:val="99"/>
    <w:semiHidden/>
    <w:rsid w:val="00DF3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2623">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446306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0074128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C95AD1D-97E1-4C4F-A16D-54B829CF1014}"/>
</file>

<file path=customXml/itemProps3.xml><?xml version="1.0" encoding="utf-8"?>
<ds:datastoreItem xmlns:ds="http://schemas.openxmlformats.org/officeDocument/2006/customXml" ds:itemID="{446FA857-E3D3-4052-BFAF-C81A08DA4591}"/>
</file>

<file path=customXml/itemProps4.xml><?xml version="1.0" encoding="utf-8"?>
<ds:datastoreItem xmlns:ds="http://schemas.openxmlformats.org/officeDocument/2006/customXml" ds:itemID="{9B614BEB-AD3C-4DB1-AD0E-275FCD9580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23</cp:revision>
  <cp:lastPrinted>2025-10-09T17:20:00Z</cp:lastPrinted>
  <dcterms:created xsi:type="dcterms:W3CDTF">2025-09-23T20:21:00Z</dcterms:created>
  <dcterms:modified xsi:type="dcterms:W3CDTF">2026-05-19T17:26:14Z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