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4F6C" w:rsidR="00D12B6B" w:rsidP="00C74F6C" w:rsidRDefault="00D12B6B" w14:paraId="450BB199" w14:textId="77777777">
      <w:pPr>
        <w:spacing w:after="0" w:line="240" w:lineRule="auto"/>
        <w:jc w:val="center"/>
        <w:rPr>
          <w:rFonts w:ascii="Times New Roman" w:hAnsi="Times New Roman" w:cs="Times New Roman"/>
          <w:b/>
          <w:sz w:val="24"/>
          <w:szCs w:val="24"/>
          <w:lang w:val="es-PE" w:eastAsia="ar-SA"/>
        </w:rPr>
      </w:pPr>
    </w:p>
    <w:p w:rsidRPr="003F2FDA" w:rsidR="00D12B6B" w:rsidP="003F2FDA" w:rsidRDefault="00201C0D" w14:paraId="2E2FA649" w14:textId="26C78A3E">
      <w:pPr>
        <w:spacing w:after="0" w:line="240" w:lineRule="auto"/>
        <w:jc w:val="center"/>
        <w:rPr>
          <w:rFonts w:ascii="Times New Roman" w:hAnsi="Times New Roman" w:cs="Times New Roman"/>
          <w:b/>
          <w:sz w:val="24"/>
          <w:szCs w:val="24"/>
          <w:lang w:val="es-PE" w:eastAsia="ar-SA"/>
        </w:rPr>
      </w:pPr>
      <w:r w:rsidRPr="00C74F6C">
        <w:rPr>
          <w:rFonts w:ascii="Times New Roman" w:hAnsi="Times New Roman" w:cs="Times New Roman"/>
          <w:b/>
          <w:sz w:val="24"/>
          <w:szCs w:val="24"/>
          <w:lang w:val="es-PE" w:eastAsia="ar-SA"/>
        </w:rPr>
        <w:t xml:space="preserve">RESOLUCIÓN </w:t>
      </w:r>
      <w:r w:rsidRPr="00C74F6C" w:rsidR="00D12B6B">
        <w:rPr>
          <w:rFonts w:ascii="Times New Roman" w:hAnsi="Times New Roman" w:cs="Times New Roman"/>
          <w:b/>
          <w:sz w:val="24"/>
          <w:szCs w:val="24"/>
          <w:lang w:val="es-PE" w:eastAsia="ar-SA"/>
        </w:rPr>
        <w:t>N</w:t>
      </w:r>
      <w:r w:rsidRPr="00C74F6C" w:rsidR="00C74F6C">
        <w:rPr>
          <w:rFonts w:ascii="Times New Roman" w:hAnsi="Times New Roman" w:cs="Times New Roman"/>
          <w:b/>
          <w:sz w:val="24"/>
          <w:szCs w:val="24"/>
          <w:lang w:val="es-PE" w:eastAsia="ar-SA"/>
        </w:rPr>
        <w:t>° 152</w:t>
      </w:r>
      <w:r w:rsidRPr="00C74F6C" w:rsidR="00AA2AA2">
        <w:rPr>
          <w:rFonts w:ascii="Times New Roman" w:hAnsi="Times New Roman" w:cs="Times New Roman"/>
          <w:b/>
          <w:sz w:val="24"/>
          <w:szCs w:val="24"/>
          <w:lang w:val="es-PE" w:eastAsia="ar-SA"/>
        </w:rPr>
        <w:t>/25</w:t>
      </w:r>
    </w:p>
    <w:p w:rsidRPr="00C74F6C" w:rsidR="009117F7" w:rsidP="00C74F6C"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C74F6C">
        <w:rPr>
          <w:rFonts w:ascii="Times New Roman" w:hAnsi="Times New Roman" w:cs="Times New Roman"/>
          <w:b/>
          <w:bCs/>
          <w:sz w:val="24"/>
          <w:szCs w:val="24"/>
          <w:lang w:val="es-MX"/>
        </w:rPr>
        <w:t>VISTOS:</w:t>
      </w:r>
    </w:p>
    <w:p w:rsidRPr="00C74F6C" w:rsidR="008D7E24" w:rsidP="00C74F6C" w:rsidRDefault="00D12B6B" w14:paraId="231DF18A" w14:textId="055D0592">
      <w:pPr>
        <w:spacing w:after="200" w:line="240" w:lineRule="auto"/>
        <w:jc w:val="both"/>
        <w:rPr>
          <w:rFonts w:ascii="Times New Roman" w:hAnsi="Times New Roman" w:cs="Times New Roman"/>
          <w:sz w:val="24"/>
          <w:szCs w:val="24"/>
          <w:lang w:val="es-PE"/>
        </w:rPr>
      </w:pPr>
      <w:r w:rsidRPr="77FEEE80" w:rsidR="00D12B6B">
        <w:rPr>
          <w:rFonts w:ascii="Times New Roman" w:hAnsi="Times New Roman" w:cs="Times New Roman"/>
          <w:sz w:val="24"/>
          <w:szCs w:val="24"/>
          <w:lang w:val="es-PE"/>
        </w:rPr>
        <w:t xml:space="preserve">Que, con fecha </w:t>
      </w:r>
      <w:r w:rsidRPr="77FEEE80" w:rsidR="001E5BED">
        <w:rPr>
          <w:rFonts w:ascii="Times New Roman" w:hAnsi="Times New Roman" w:cs="Times New Roman"/>
          <w:sz w:val="24"/>
          <w:szCs w:val="24"/>
          <w:lang w:val="es-PE"/>
        </w:rPr>
        <w:t>25</w:t>
      </w:r>
      <w:r w:rsidRPr="77FEEE80" w:rsidR="00CD44B9">
        <w:rPr>
          <w:rFonts w:ascii="Times New Roman" w:hAnsi="Times New Roman" w:cs="Times New Roman"/>
          <w:sz w:val="24"/>
          <w:szCs w:val="24"/>
          <w:lang w:val="es-PE"/>
        </w:rPr>
        <w:t xml:space="preserve"> </w:t>
      </w:r>
      <w:r w:rsidRPr="77FEEE80" w:rsidR="00D12B6B">
        <w:rPr>
          <w:rFonts w:ascii="Times New Roman" w:hAnsi="Times New Roman" w:cs="Times New Roman"/>
          <w:sz w:val="24"/>
          <w:szCs w:val="24"/>
          <w:lang w:val="es-PE"/>
        </w:rPr>
        <w:t xml:space="preserve">de </w:t>
      </w:r>
      <w:r w:rsidRPr="77FEEE80" w:rsidR="001E5BED">
        <w:rPr>
          <w:rFonts w:ascii="Times New Roman" w:hAnsi="Times New Roman" w:cs="Times New Roman"/>
          <w:sz w:val="24"/>
          <w:szCs w:val="24"/>
          <w:lang w:val="es-PE"/>
        </w:rPr>
        <w:t xml:space="preserve">febrero </w:t>
      </w:r>
      <w:r w:rsidRPr="77FEEE80" w:rsidR="00D12B6B">
        <w:rPr>
          <w:rFonts w:ascii="Times New Roman" w:hAnsi="Times New Roman" w:cs="Times New Roman"/>
          <w:sz w:val="24"/>
          <w:szCs w:val="24"/>
          <w:lang w:val="es-PE"/>
        </w:rPr>
        <w:t>de 202</w:t>
      </w:r>
      <w:r w:rsidRPr="77FEEE80" w:rsidR="00AA4E5D">
        <w:rPr>
          <w:rFonts w:ascii="Times New Roman" w:hAnsi="Times New Roman" w:cs="Times New Roman"/>
          <w:sz w:val="24"/>
          <w:szCs w:val="24"/>
          <w:lang w:val="es-PE"/>
        </w:rPr>
        <w:t>5</w:t>
      </w:r>
      <w:bookmarkStart w:name="_Hlk107662905" w:id="0"/>
      <w:r w:rsidRPr="77FEEE80" w:rsidR="00AA4E5D">
        <w:rPr>
          <w:rFonts w:ascii="Times New Roman" w:hAnsi="Times New Roman" w:cs="Times New Roman"/>
          <w:sz w:val="24"/>
          <w:szCs w:val="24"/>
          <w:lang w:val="es-PE"/>
        </w:rPr>
        <w:t xml:space="preserve">, </w:t>
      </w:r>
      <w:r w:rsidRPr="77FEEE80" w:rsidR="001E5BED">
        <w:rPr>
          <w:rFonts w:ascii="Times New Roman" w:hAnsi="Times New Roman" w:cs="Times New Roman"/>
          <w:sz w:val="24"/>
          <w:szCs w:val="24"/>
          <w:lang w:val="es-PE"/>
        </w:rPr>
        <w:t>e</w:t>
      </w:r>
      <w:r w:rsidRPr="77FEEE80" w:rsidR="00A25795">
        <w:rPr>
          <w:rFonts w:ascii="Times New Roman" w:hAnsi="Times New Roman" w:cs="Times New Roman"/>
          <w:sz w:val="24"/>
          <w:szCs w:val="24"/>
          <w:lang w:val="es-PE"/>
        </w:rPr>
        <w:t xml:space="preserve">l </w:t>
      </w:r>
      <w:r w:rsidRPr="77FEEE80" w:rsidR="0062163B">
        <w:rPr>
          <w:rFonts w:ascii="Times New Roman" w:hAnsi="Times New Roman" w:cs="Times New Roman"/>
          <w:sz w:val="24"/>
          <w:szCs w:val="24"/>
          <w:lang w:val="es-PE"/>
        </w:rPr>
        <w:t>señor</w:t>
      </w:r>
      <w:r w:rsidRPr="77FEEE80" w:rsidR="008D7E24">
        <w:rPr>
          <w:rFonts w:ascii="Times New Roman" w:hAnsi="Times New Roman" w:cs="Times New Roman"/>
          <w:sz w:val="24"/>
          <w:szCs w:val="24"/>
          <w:lang w:val="es-PE"/>
        </w:rPr>
        <w:t xml:space="preserve"> </w:t>
      </w:r>
      <w:r w:rsidRPr="77FEEE80" w:rsidR="3CC08E4C">
        <w:rPr>
          <w:rFonts w:ascii="Times New Roman" w:hAnsi="Times New Roman" w:cs="Times New Roman"/>
          <w:b w:val="1"/>
          <w:bCs w:val="1"/>
          <w:sz w:val="24"/>
          <w:szCs w:val="24"/>
          <w:lang w:val="es-PE"/>
        </w:rPr>
        <w:t>...................................................................................</w:t>
      </w:r>
      <w:r w:rsidRPr="77FEEE80" w:rsidR="008D7E24">
        <w:rPr>
          <w:rFonts w:ascii="Times New Roman" w:hAnsi="Times New Roman" w:cs="Times New Roman"/>
          <w:b w:val="1"/>
          <w:bCs w:val="1"/>
          <w:sz w:val="24"/>
          <w:szCs w:val="24"/>
          <w:lang w:val="es-PE"/>
        </w:rPr>
        <w:t xml:space="preserve"> </w:t>
      </w:r>
      <w:r w:rsidRPr="77FEEE80" w:rsidR="00AA4E5D">
        <w:rPr>
          <w:rFonts w:ascii="Times New Roman" w:hAnsi="Times New Roman" w:cs="Times New Roman"/>
          <w:sz w:val="24"/>
          <w:szCs w:val="24"/>
          <w:lang w:val="es-PE"/>
        </w:rPr>
        <w:t>(</w:t>
      </w:r>
      <w:r w:rsidRPr="77FEEE80" w:rsidR="00227644">
        <w:rPr>
          <w:rFonts w:ascii="Times New Roman" w:hAnsi="Times New Roman" w:cs="Times New Roman"/>
          <w:sz w:val="24"/>
          <w:szCs w:val="24"/>
          <w:lang w:val="es-PE"/>
        </w:rPr>
        <w:t xml:space="preserve">el señor </w:t>
      </w:r>
      <w:r w:rsidRPr="77FEEE80" w:rsidR="00AA4E5D">
        <w:rPr>
          <w:rFonts w:ascii="Times New Roman" w:hAnsi="Times New Roman" w:cs="Times New Roman"/>
          <w:sz w:val="24"/>
          <w:szCs w:val="24"/>
          <w:lang w:val="es-PE"/>
        </w:rPr>
        <w:t>“</w:t>
      </w:r>
      <w:r w:rsidRPr="77FEEE80" w:rsidR="7193F02A">
        <w:rPr>
          <w:rFonts w:ascii="Times New Roman" w:hAnsi="Times New Roman" w:cs="Times New Roman"/>
          <w:b w:val="1"/>
          <w:bCs w:val="1"/>
          <w:sz w:val="24"/>
          <w:szCs w:val="24"/>
          <w:lang w:val="es-PE"/>
        </w:rPr>
        <w:t>.........................................</w:t>
      </w:r>
      <w:r w:rsidRPr="77FEEE80" w:rsidR="00AA4E5D">
        <w:rPr>
          <w:rFonts w:ascii="Times New Roman" w:hAnsi="Times New Roman" w:cs="Times New Roman"/>
          <w:sz w:val="24"/>
          <w:szCs w:val="24"/>
          <w:lang w:val="es-PE"/>
        </w:rPr>
        <w:t>”)</w:t>
      </w:r>
      <w:bookmarkEnd w:id="0"/>
      <w:r w:rsidRPr="77FEEE80" w:rsidR="00110818">
        <w:rPr>
          <w:rFonts w:ascii="Times New Roman" w:hAnsi="Times New Roman" w:cs="Times New Roman"/>
          <w:sz w:val="24"/>
          <w:szCs w:val="24"/>
          <w:lang w:val="es-PE"/>
        </w:rPr>
        <w:t xml:space="preserve">, </w:t>
      </w:r>
      <w:r w:rsidRPr="77FEEE80" w:rsidR="00D8548C">
        <w:rPr>
          <w:rFonts w:ascii="Times New Roman" w:hAnsi="Times New Roman" w:cs="Times New Roman"/>
          <w:sz w:val="24"/>
          <w:szCs w:val="24"/>
          <w:lang w:val="es-PE"/>
        </w:rPr>
        <w:t>interp</w:t>
      </w:r>
      <w:r w:rsidRPr="77FEEE80" w:rsidR="00E0140B">
        <w:rPr>
          <w:rFonts w:ascii="Times New Roman" w:hAnsi="Times New Roman" w:cs="Times New Roman"/>
          <w:sz w:val="24"/>
          <w:szCs w:val="24"/>
          <w:lang w:val="es-PE"/>
        </w:rPr>
        <w:t xml:space="preserve">uso un </w:t>
      </w:r>
      <w:r w:rsidRPr="77FEEE80" w:rsidR="00D40191">
        <w:rPr>
          <w:rFonts w:ascii="Times New Roman" w:hAnsi="Times New Roman" w:cs="Times New Roman"/>
          <w:sz w:val="24"/>
          <w:szCs w:val="24"/>
          <w:lang w:val="es-PE"/>
        </w:rPr>
        <w:t>reclamo</w:t>
      </w:r>
      <w:r w:rsidRPr="77FEEE80" w:rsidR="00D12B6B">
        <w:rPr>
          <w:rFonts w:ascii="Times New Roman" w:hAnsi="Times New Roman" w:cs="Times New Roman"/>
          <w:sz w:val="24"/>
          <w:szCs w:val="24"/>
          <w:lang w:val="es-PE"/>
        </w:rPr>
        <w:t xml:space="preserve"> ante </w:t>
      </w:r>
      <w:r w:rsidRPr="77FEEE80" w:rsidR="00D8548C">
        <w:rPr>
          <w:rFonts w:ascii="Times New Roman" w:hAnsi="Times New Roman" w:cs="Times New Roman"/>
          <w:sz w:val="24"/>
          <w:szCs w:val="24"/>
          <w:lang w:val="es-PE"/>
        </w:rPr>
        <w:t xml:space="preserve">la </w:t>
      </w:r>
      <w:r w:rsidRPr="77FEEE80" w:rsidR="00D12B6B">
        <w:rPr>
          <w:rFonts w:ascii="Times New Roman" w:hAnsi="Times New Roman" w:cs="Times New Roman"/>
          <w:sz w:val="24"/>
          <w:szCs w:val="24"/>
          <w:lang w:val="es-PE"/>
        </w:rPr>
        <w:t>Defensoría del Asegurado (</w:t>
      </w:r>
      <w:r w:rsidRPr="77FEEE80" w:rsidR="00F33742">
        <w:rPr>
          <w:rFonts w:ascii="Times New Roman" w:hAnsi="Times New Roman" w:cs="Times New Roman"/>
          <w:sz w:val="24"/>
          <w:szCs w:val="24"/>
          <w:lang w:val="es-PE"/>
        </w:rPr>
        <w:t>“</w:t>
      </w:r>
      <w:r w:rsidRPr="77FEEE80" w:rsidR="00D12B6B">
        <w:rPr>
          <w:rFonts w:ascii="Times New Roman" w:hAnsi="Times New Roman" w:cs="Times New Roman"/>
          <w:b w:val="1"/>
          <w:bCs w:val="1"/>
          <w:sz w:val="24"/>
          <w:szCs w:val="24"/>
          <w:lang w:val="es-PE"/>
        </w:rPr>
        <w:t>DEFASEG</w:t>
      </w:r>
      <w:r w:rsidRPr="77FEEE80" w:rsidR="00F33742">
        <w:rPr>
          <w:rFonts w:ascii="Times New Roman" w:hAnsi="Times New Roman" w:cs="Times New Roman"/>
          <w:sz w:val="24"/>
          <w:szCs w:val="24"/>
          <w:lang w:val="es-PE"/>
        </w:rPr>
        <w:t>”</w:t>
      </w:r>
      <w:r w:rsidRPr="77FEEE80" w:rsidR="00D12B6B">
        <w:rPr>
          <w:rFonts w:ascii="Times New Roman" w:hAnsi="Times New Roman" w:cs="Times New Roman"/>
          <w:sz w:val="24"/>
          <w:szCs w:val="24"/>
          <w:lang w:val="es-PE"/>
        </w:rPr>
        <w:t xml:space="preserve">) solicitando </w:t>
      </w:r>
      <w:r w:rsidRPr="77FEEE80" w:rsidR="00F33742">
        <w:rPr>
          <w:rFonts w:ascii="Times New Roman" w:hAnsi="Times New Roman" w:cs="Times New Roman"/>
          <w:sz w:val="24"/>
          <w:szCs w:val="24"/>
          <w:lang w:val="es-PE"/>
        </w:rPr>
        <w:t>que</w:t>
      </w:r>
      <w:r w:rsidRPr="77FEEE80" w:rsidR="00D12B6B">
        <w:rPr>
          <w:rFonts w:ascii="Times New Roman" w:hAnsi="Times New Roman" w:cs="Times New Roman"/>
          <w:sz w:val="24"/>
          <w:szCs w:val="24"/>
          <w:lang w:val="es-PE"/>
        </w:rPr>
        <w:t xml:space="preserve"> </w:t>
      </w:r>
      <w:r w:rsidRPr="77FEEE80" w:rsidR="75306B00">
        <w:rPr>
          <w:rFonts w:ascii="Times New Roman" w:hAnsi="Times New Roman" w:cs="Times New Roman"/>
          <w:b w:val="1"/>
          <w:bCs w:val="1"/>
          <w:sz w:val="24"/>
          <w:szCs w:val="24"/>
          <w:lang w:val="es-PE"/>
        </w:rPr>
        <w:t>........................................................................................................</w:t>
      </w:r>
      <w:r w:rsidRPr="77FEEE80" w:rsidR="008D7E24">
        <w:rPr>
          <w:rFonts w:ascii="Times New Roman" w:hAnsi="Times New Roman" w:cs="Times New Roman"/>
          <w:b w:val="1"/>
          <w:bCs w:val="1"/>
          <w:sz w:val="24"/>
          <w:szCs w:val="24"/>
          <w:lang w:val="es-PE"/>
        </w:rPr>
        <w:t xml:space="preserve"> </w:t>
      </w:r>
      <w:r w:rsidRPr="77FEEE80" w:rsidR="00417CFB">
        <w:rPr>
          <w:rFonts w:ascii="Times New Roman" w:hAnsi="Times New Roman" w:cs="Times New Roman"/>
          <w:sz w:val="24"/>
          <w:szCs w:val="24"/>
          <w:lang w:val="es-PE"/>
        </w:rPr>
        <w:t>(“</w:t>
      </w:r>
      <w:r w:rsidRPr="77FEEE80" w:rsidR="02EB0DE5">
        <w:rPr>
          <w:rFonts w:ascii="Times New Roman" w:hAnsi="Times New Roman" w:cs="Times New Roman"/>
          <w:b w:val="1"/>
          <w:bCs w:val="1"/>
          <w:sz w:val="24"/>
          <w:szCs w:val="24"/>
          <w:lang w:val="es-PE"/>
        </w:rPr>
        <w:t>...................</w:t>
      </w:r>
      <w:r w:rsidRPr="77FEEE80" w:rsidR="00417CFB">
        <w:rPr>
          <w:rFonts w:ascii="Times New Roman" w:hAnsi="Times New Roman" w:cs="Times New Roman"/>
          <w:sz w:val="24"/>
          <w:szCs w:val="24"/>
          <w:lang w:val="es-PE"/>
        </w:rPr>
        <w:t>”</w:t>
      </w:r>
      <w:r w:rsidRPr="77FEEE80" w:rsidR="00D12B6B">
        <w:rPr>
          <w:rFonts w:ascii="Times New Roman" w:hAnsi="Times New Roman" w:cs="Times New Roman"/>
          <w:sz w:val="24"/>
          <w:szCs w:val="24"/>
          <w:lang w:val="es-PE"/>
        </w:rPr>
        <w:t xml:space="preserve">) </w:t>
      </w:r>
      <w:r w:rsidRPr="77FEEE80" w:rsidR="00F0320A">
        <w:rPr>
          <w:rFonts w:ascii="Times New Roman" w:hAnsi="Times New Roman" w:cs="Times New Roman"/>
          <w:sz w:val="24"/>
          <w:szCs w:val="24"/>
          <w:lang w:val="es-PE"/>
        </w:rPr>
        <w:t xml:space="preserve">le otorgue cobertura </w:t>
      </w:r>
      <w:r w:rsidRPr="77FEEE80" w:rsidR="00E36DE4">
        <w:rPr>
          <w:rFonts w:ascii="Times New Roman" w:hAnsi="Times New Roman" w:cs="Times New Roman"/>
          <w:sz w:val="24"/>
          <w:szCs w:val="24"/>
          <w:lang w:val="es-PE"/>
        </w:rPr>
        <w:t xml:space="preserve">de acuerdo </w:t>
      </w:r>
      <w:r w:rsidRPr="77FEEE80" w:rsidR="00FE754C">
        <w:rPr>
          <w:rFonts w:ascii="Times New Roman" w:hAnsi="Times New Roman" w:cs="Times New Roman"/>
          <w:sz w:val="24"/>
          <w:szCs w:val="24"/>
          <w:lang w:val="es-PE"/>
        </w:rPr>
        <w:t xml:space="preserve">con </w:t>
      </w:r>
      <w:r w:rsidRPr="77FEEE80" w:rsidR="00FE1EA4">
        <w:rPr>
          <w:rFonts w:ascii="Times New Roman" w:hAnsi="Times New Roman" w:cs="Times New Roman"/>
          <w:sz w:val="24"/>
          <w:szCs w:val="24"/>
          <w:lang w:val="es-PE"/>
        </w:rPr>
        <w:t xml:space="preserve">el Seguro Protección de Tarjetas Plus </w:t>
      </w:r>
      <w:r w:rsidRPr="77FEEE80" w:rsidR="008D7E24">
        <w:rPr>
          <w:rFonts w:ascii="Times New Roman" w:hAnsi="Times New Roman" w:cs="Times New Roman"/>
          <w:sz w:val="24"/>
          <w:szCs w:val="24"/>
          <w:lang w:val="es-PE"/>
        </w:rPr>
        <w:t>n.°</w:t>
      </w:r>
      <w:r w:rsidRPr="77FEEE80" w:rsidR="008D7E24">
        <w:rPr>
          <w:rFonts w:ascii="Times New Roman" w:hAnsi="Times New Roman" w:cs="Times New Roman"/>
          <w:sz w:val="24"/>
          <w:szCs w:val="24"/>
          <w:lang w:val="es-PE"/>
        </w:rPr>
        <w:t xml:space="preserve"> </w:t>
      </w:r>
      <w:r w:rsidRPr="77FEEE80" w:rsidR="1F9B746C">
        <w:rPr>
          <w:rFonts w:ascii="Times New Roman" w:hAnsi="Times New Roman" w:cs="Times New Roman"/>
          <w:sz w:val="24"/>
          <w:szCs w:val="24"/>
          <w:lang w:val="es-PE"/>
        </w:rPr>
        <w:t>........................</w:t>
      </w:r>
      <w:r w:rsidRPr="77FEEE80" w:rsidR="008D7E24">
        <w:rPr>
          <w:rFonts w:ascii="Times New Roman" w:hAnsi="Times New Roman" w:cs="Times New Roman"/>
          <w:sz w:val="24"/>
          <w:szCs w:val="24"/>
          <w:lang w:val="es-PE"/>
        </w:rPr>
        <w:t xml:space="preserve"> / </w:t>
      </w:r>
      <w:r w:rsidRPr="77FEEE80" w:rsidR="0B45B302">
        <w:rPr>
          <w:rFonts w:ascii="Times New Roman" w:hAnsi="Times New Roman" w:cs="Times New Roman"/>
          <w:sz w:val="24"/>
          <w:szCs w:val="24"/>
          <w:lang w:val="es-PE"/>
        </w:rPr>
        <w:t>........................</w:t>
      </w:r>
      <w:r w:rsidRPr="77FEEE80" w:rsidR="008D7E24">
        <w:rPr>
          <w:rFonts w:ascii="Times New Roman" w:hAnsi="Times New Roman" w:cs="Times New Roman"/>
          <w:sz w:val="24"/>
          <w:szCs w:val="24"/>
          <w:lang w:val="es-PE"/>
        </w:rPr>
        <w:t xml:space="preserve"> (</w:t>
      </w:r>
      <w:r w:rsidRPr="77FEEE80" w:rsidR="00F0320A">
        <w:rPr>
          <w:rFonts w:ascii="Times New Roman" w:hAnsi="Times New Roman" w:cs="Times New Roman"/>
          <w:sz w:val="24"/>
          <w:szCs w:val="24"/>
          <w:lang w:val="es-PE"/>
        </w:rPr>
        <w:t>el</w:t>
      </w:r>
      <w:r w:rsidRPr="77FEEE80" w:rsidR="008D7E24">
        <w:rPr>
          <w:rFonts w:ascii="Times New Roman" w:hAnsi="Times New Roman" w:cs="Times New Roman"/>
          <w:sz w:val="24"/>
          <w:szCs w:val="24"/>
          <w:lang w:val="es-PE"/>
        </w:rPr>
        <w:t xml:space="preserve"> “</w:t>
      </w:r>
      <w:r w:rsidRPr="77FEEE80" w:rsidR="00F0320A">
        <w:rPr>
          <w:rFonts w:ascii="Times New Roman" w:hAnsi="Times New Roman" w:cs="Times New Roman"/>
          <w:sz w:val="24"/>
          <w:szCs w:val="24"/>
          <w:lang w:val="es-PE"/>
        </w:rPr>
        <w:t>Certificado</w:t>
      </w:r>
      <w:r w:rsidRPr="77FEEE80" w:rsidR="008D7E24">
        <w:rPr>
          <w:rFonts w:ascii="Times New Roman" w:hAnsi="Times New Roman" w:cs="Times New Roman"/>
          <w:sz w:val="24"/>
          <w:szCs w:val="24"/>
          <w:lang w:val="es-PE"/>
        </w:rPr>
        <w:t>”)</w:t>
      </w:r>
      <w:r w:rsidRPr="77FEEE80" w:rsidR="003A5D8F">
        <w:rPr>
          <w:rFonts w:ascii="Times New Roman" w:hAnsi="Times New Roman" w:cs="Times New Roman"/>
          <w:sz w:val="24"/>
          <w:szCs w:val="24"/>
          <w:lang w:val="es-PE"/>
        </w:rPr>
        <w:t xml:space="preserve"> por el siniestro ocurrido el día 30 de noviembre de 2024</w:t>
      </w:r>
      <w:r w:rsidRPr="77FEEE80" w:rsidR="008D7E24">
        <w:rPr>
          <w:rFonts w:ascii="Times New Roman" w:hAnsi="Times New Roman" w:cs="Times New Roman"/>
          <w:sz w:val="24"/>
          <w:szCs w:val="24"/>
          <w:lang w:val="es-PE"/>
        </w:rPr>
        <w:t>.</w:t>
      </w:r>
    </w:p>
    <w:p w:rsidRPr="00C74F6C" w:rsidR="008D5505" w:rsidP="00C74F6C" w:rsidRDefault="009117F7" w14:paraId="45DF9DDD" w14:textId="5CBA23C4">
      <w:pPr>
        <w:spacing w:after="200" w:line="240" w:lineRule="auto"/>
        <w:jc w:val="both"/>
        <w:rPr>
          <w:rFonts w:ascii="Times New Roman" w:hAnsi="Times New Roman" w:cs="Times New Roman"/>
          <w:sz w:val="24"/>
          <w:szCs w:val="24"/>
          <w:lang w:val="es-PE"/>
        </w:rPr>
      </w:pPr>
      <w:r w:rsidRPr="77FEEE80" w:rsidR="009117F7">
        <w:rPr>
          <w:rFonts w:ascii="Times New Roman" w:hAnsi="Times New Roman" w:cs="Times New Roman"/>
          <w:sz w:val="24"/>
          <w:szCs w:val="24"/>
          <w:lang w:val="es-PE"/>
        </w:rPr>
        <w:t xml:space="preserve">Que, </w:t>
      </w:r>
      <w:r w:rsidRPr="77FEEE80" w:rsidR="008D5505">
        <w:rPr>
          <w:rFonts w:ascii="Times New Roman" w:hAnsi="Times New Roman" w:cs="Times New Roman"/>
          <w:sz w:val="24"/>
          <w:szCs w:val="24"/>
          <w:lang w:val="es-PE"/>
        </w:rPr>
        <w:t>el</w:t>
      </w:r>
      <w:r w:rsidRPr="77FEEE80" w:rsidR="00227644">
        <w:rPr>
          <w:rFonts w:ascii="Times New Roman" w:hAnsi="Times New Roman" w:cs="Times New Roman"/>
          <w:sz w:val="24"/>
          <w:szCs w:val="24"/>
          <w:lang w:val="es-PE"/>
        </w:rPr>
        <w:t xml:space="preserve"> señor </w:t>
      </w:r>
      <w:r w:rsidRPr="77FEEE80" w:rsidR="7193F02A">
        <w:rPr>
          <w:rFonts w:ascii="Times New Roman" w:hAnsi="Times New Roman" w:cs="Times New Roman"/>
          <w:sz w:val="24"/>
          <w:szCs w:val="24"/>
          <w:lang w:val="es-PE"/>
        </w:rPr>
        <w:t>.........................................</w:t>
      </w:r>
      <w:r w:rsidRPr="77FEEE80" w:rsidR="00A25795">
        <w:rPr>
          <w:rFonts w:ascii="Times New Roman" w:hAnsi="Times New Roman" w:cs="Times New Roman"/>
          <w:sz w:val="24"/>
          <w:szCs w:val="24"/>
          <w:lang w:val="es-PE"/>
        </w:rPr>
        <w:t xml:space="preserve"> </w:t>
      </w:r>
      <w:r w:rsidRPr="77FEEE80" w:rsidR="009117F7">
        <w:rPr>
          <w:rFonts w:ascii="Times New Roman" w:hAnsi="Times New Roman" w:cs="Times New Roman"/>
          <w:sz w:val="24"/>
          <w:szCs w:val="24"/>
          <w:lang w:val="es-PE"/>
        </w:rPr>
        <w:t xml:space="preserve">sustenta </w:t>
      </w:r>
      <w:r w:rsidRPr="77FEEE80" w:rsidR="00CD2CC0">
        <w:rPr>
          <w:rFonts w:ascii="Times New Roman" w:hAnsi="Times New Roman" w:cs="Times New Roman"/>
          <w:sz w:val="24"/>
          <w:szCs w:val="24"/>
          <w:lang w:val="es-PE"/>
        </w:rPr>
        <w:t>su reclam</w:t>
      </w:r>
      <w:r w:rsidRPr="77FEEE80" w:rsidR="00113B5B">
        <w:rPr>
          <w:rFonts w:ascii="Times New Roman" w:hAnsi="Times New Roman" w:cs="Times New Roman"/>
          <w:sz w:val="24"/>
          <w:szCs w:val="24"/>
          <w:lang w:val="es-PE"/>
        </w:rPr>
        <w:t>o</w:t>
      </w:r>
      <w:r w:rsidRPr="77FEEE80" w:rsidR="00CD2CC0">
        <w:rPr>
          <w:rFonts w:ascii="Times New Roman" w:hAnsi="Times New Roman" w:cs="Times New Roman"/>
          <w:sz w:val="24"/>
          <w:szCs w:val="24"/>
          <w:lang w:val="es-PE"/>
        </w:rPr>
        <w:t xml:space="preserve"> </w:t>
      </w:r>
      <w:r w:rsidRPr="77FEEE80" w:rsidR="00113B5B">
        <w:rPr>
          <w:rFonts w:ascii="Times New Roman" w:hAnsi="Times New Roman" w:cs="Times New Roman"/>
          <w:sz w:val="24"/>
          <w:szCs w:val="24"/>
          <w:lang w:val="es-PE"/>
        </w:rPr>
        <w:t xml:space="preserve">sobre la base de los </w:t>
      </w:r>
      <w:r w:rsidRPr="77FEEE80" w:rsidR="009117F7">
        <w:rPr>
          <w:rFonts w:ascii="Times New Roman" w:hAnsi="Times New Roman" w:cs="Times New Roman"/>
          <w:sz w:val="24"/>
          <w:szCs w:val="24"/>
          <w:lang w:val="es-PE"/>
        </w:rPr>
        <w:t>siguiente</w:t>
      </w:r>
      <w:r w:rsidRPr="77FEEE80" w:rsidR="009A71E4">
        <w:rPr>
          <w:rFonts w:ascii="Times New Roman" w:hAnsi="Times New Roman" w:cs="Times New Roman"/>
          <w:sz w:val="24"/>
          <w:szCs w:val="24"/>
          <w:lang w:val="es-PE"/>
        </w:rPr>
        <w:t>s hechos y argumentos</w:t>
      </w:r>
      <w:r w:rsidRPr="77FEEE80" w:rsidR="009117F7">
        <w:rPr>
          <w:rFonts w:ascii="Times New Roman" w:hAnsi="Times New Roman" w:cs="Times New Roman"/>
          <w:sz w:val="24"/>
          <w:szCs w:val="24"/>
          <w:lang w:val="es-PE"/>
        </w:rPr>
        <w:t xml:space="preserve">: </w:t>
      </w:r>
      <w:r w:rsidRPr="77FEEE80" w:rsidR="001F5DC4">
        <w:rPr>
          <w:rFonts w:ascii="Times New Roman" w:hAnsi="Times New Roman" w:cs="Times New Roman"/>
          <w:b w:val="1"/>
          <w:bCs w:val="1"/>
          <w:i w:val="1"/>
          <w:iCs w:val="1"/>
          <w:sz w:val="24"/>
          <w:szCs w:val="24"/>
          <w:lang w:val="es-PE"/>
        </w:rPr>
        <w:t>a</w:t>
      </w:r>
      <w:r w:rsidRPr="77FEEE80" w:rsidR="00727DAA">
        <w:rPr>
          <w:rFonts w:ascii="Times New Roman" w:hAnsi="Times New Roman" w:cs="Times New Roman"/>
          <w:b w:val="1"/>
          <w:bCs w:val="1"/>
          <w:i w:val="1"/>
          <w:iCs w:val="1"/>
          <w:sz w:val="24"/>
          <w:szCs w:val="24"/>
          <w:lang w:val="es-PE"/>
        </w:rPr>
        <w:t>)</w:t>
      </w:r>
      <w:r w:rsidRPr="77FEEE80" w:rsidR="004E6DC1">
        <w:rPr>
          <w:rFonts w:ascii="Times New Roman" w:hAnsi="Times New Roman" w:cs="Times New Roman"/>
          <w:sz w:val="24"/>
          <w:szCs w:val="24"/>
          <w:lang w:val="es-PE"/>
        </w:rPr>
        <w:t xml:space="preserve"> </w:t>
      </w:r>
      <w:r w:rsidRPr="77FEEE80" w:rsidR="008D5505">
        <w:rPr>
          <w:rFonts w:ascii="Times New Roman" w:hAnsi="Times New Roman" w:cs="Times New Roman"/>
          <w:sz w:val="24"/>
          <w:szCs w:val="24"/>
          <w:lang w:val="es-PE"/>
        </w:rPr>
        <w:t>que, el siniestro (</w:t>
      </w:r>
      <w:r w:rsidRPr="77FEEE80" w:rsidR="008D5505">
        <w:rPr>
          <w:rFonts w:ascii="Times New Roman" w:hAnsi="Times New Roman" w:cs="Times New Roman"/>
          <w:sz w:val="24"/>
          <w:szCs w:val="24"/>
          <w:lang w:val="es-PE"/>
        </w:rPr>
        <w:t>n.°</w:t>
      </w:r>
      <w:r w:rsidRPr="77FEEE80" w:rsidR="008D5505">
        <w:rPr>
          <w:rFonts w:ascii="Times New Roman" w:hAnsi="Times New Roman" w:cs="Times New Roman"/>
          <w:sz w:val="24"/>
          <w:szCs w:val="24"/>
          <w:lang w:val="es-PE"/>
        </w:rPr>
        <w:t xml:space="preserve"> </w:t>
      </w:r>
      <w:r w:rsidRPr="77FEEE80" w:rsidR="5A2FA0C4">
        <w:rPr>
          <w:rFonts w:ascii="Times New Roman" w:hAnsi="Times New Roman" w:cs="Times New Roman"/>
          <w:sz w:val="24"/>
          <w:szCs w:val="24"/>
          <w:lang w:val="es-PE"/>
        </w:rPr>
        <w:t>.........................</w:t>
      </w:r>
      <w:r w:rsidRPr="77FEEE80" w:rsidR="008D5505">
        <w:rPr>
          <w:rFonts w:ascii="Times New Roman" w:hAnsi="Times New Roman" w:cs="Times New Roman"/>
          <w:sz w:val="24"/>
          <w:szCs w:val="24"/>
          <w:lang w:val="es-PE"/>
        </w:rPr>
        <w:t>) debe estar cubierto por</w:t>
      </w:r>
      <w:r w:rsidRPr="77FEEE80" w:rsidR="00F0320A">
        <w:rPr>
          <w:rFonts w:ascii="Times New Roman" w:hAnsi="Times New Roman" w:cs="Times New Roman"/>
          <w:sz w:val="24"/>
          <w:szCs w:val="24"/>
          <w:lang w:val="es-PE"/>
        </w:rPr>
        <w:t xml:space="preserve"> el Certificado</w:t>
      </w:r>
      <w:r w:rsidRPr="77FEEE80" w:rsidR="008D5505">
        <w:rPr>
          <w:rFonts w:ascii="Times New Roman" w:hAnsi="Times New Roman" w:cs="Times New Roman"/>
          <w:sz w:val="24"/>
          <w:szCs w:val="24"/>
          <w:lang w:val="es-PE"/>
        </w:rPr>
        <w:t xml:space="preserve">; </w:t>
      </w:r>
      <w:r w:rsidRPr="77FEEE80" w:rsidR="008D5505">
        <w:rPr>
          <w:rFonts w:ascii="Times New Roman" w:hAnsi="Times New Roman" w:cs="Times New Roman"/>
          <w:b w:val="1"/>
          <w:bCs w:val="1"/>
          <w:i w:val="1"/>
          <w:iCs w:val="1"/>
          <w:sz w:val="24"/>
          <w:szCs w:val="24"/>
          <w:lang w:val="es-PE"/>
        </w:rPr>
        <w:t>b)</w:t>
      </w:r>
      <w:r w:rsidRPr="77FEEE80" w:rsidR="008D5505">
        <w:rPr>
          <w:rFonts w:ascii="Times New Roman" w:hAnsi="Times New Roman" w:cs="Times New Roman"/>
          <w:sz w:val="24"/>
          <w:szCs w:val="24"/>
          <w:lang w:val="es-PE"/>
        </w:rPr>
        <w:t xml:space="preserve"> que, habiendo pasado la prueba poligráfica realizada por la empresa Honesty S.A.C, </w:t>
      </w:r>
      <w:r w:rsidRPr="77FEEE80" w:rsidR="02EB0DE5">
        <w:rPr>
          <w:rFonts w:ascii="Times New Roman" w:hAnsi="Times New Roman" w:cs="Times New Roman"/>
          <w:sz w:val="24"/>
          <w:szCs w:val="24"/>
          <w:lang w:val="es-PE"/>
        </w:rPr>
        <w:t>...................</w:t>
      </w:r>
      <w:r w:rsidRPr="77FEEE80" w:rsidR="008D5505">
        <w:rPr>
          <w:rFonts w:ascii="Times New Roman" w:hAnsi="Times New Roman" w:cs="Times New Roman"/>
          <w:sz w:val="24"/>
          <w:szCs w:val="24"/>
          <w:lang w:val="es-PE"/>
        </w:rPr>
        <w:t xml:space="preserve"> envió una carta notarial en donde dan los resultados de mencionada prueba poligr</w:t>
      </w:r>
      <w:r w:rsidRPr="77FEEE80" w:rsidR="0075784F">
        <w:rPr>
          <w:rFonts w:ascii="Times New Roman" w:hAnsi="Times New Roman" w:cs="Times New Roman"/>
          <w:sz w:val="24"/>
          <w:szCs w:val="24"/>
          <w:lang w:val="es-PE"/>
        </w:rPr>
        <w:t>á</w:t>
      </w:r>
      <w:r w:rsidRPr="77FEEE80" w:rsidR="008D5505">
        <w:rPr>
          <w:rFonts w:ascii="Times New Roman" w:hAnsi="Times New Roman" w:cs="Times New Roman"/>
          <w:sz w:val="24"/>
          <w:szCs w:val="24"/>
          <w:lang w:val="es-PE"/>
        </w:rPr>
        <w:t xml:space="preserve">fica, no habiendo encontrado ninguna contradicción, simplemente basándose su respuesta negativa de reembolsarle lo solicitado; </w:t>
      </w:r>
      <w:r w:rsidRPr="77FEEE80" w:rsidR="008D5505">
        <w:rPr>
          <w:rFonts w:ascii="Times New Roman" w:hAnsi="Times New Roman" w:cs="Times New Roman"/>
          <w:b w:val="1"/>
          <w:bCs w:val="1"/>
          <w:i w:val="1"/>
          <w:iCs w:val="1"/>
          <w:sz w:val="24"/>
          <w:szCs w:val="24"/>
          <w:lang w:val="es-PE"/>
        </w:rPr>
        <w:t>c)</w:t>
      </w:r>
      <w:r w:rsidRPr="77FEEE80" w:rsidR="008D5505">
        <w:rPr>
          <w:rFonts w:ascii="Times New Roman" w:hAnsi="Times New Roman" w:cs="Times New Roman"/>
          <w:sz w:val="24"/>
          <w:szCs w:val="24"/>
          <w:lang w:val="es-PE"/>
        </w:rPr>
        <w:t xml:space="preserve"> que</w:t>
      </w:r>
      <w:r w:rsidRPr="77FEEE80" w:rsidR="00A07FA2">
        <w:rPr>
          <w:rFonts w:ascii="Times New Roman" w:hAnsi="Times New Roman" w:cs="Times New Roman"/>
          <w:sz w:val="24"/>
          <w:szCs w:val="24"/>
          <w:lang w:val="es-PE"/>
        </w:rPr>
        <w:t>,</w:t>
      </w:r>
      <w:r w:rsidRPr="77FEEE80" w:rsidR="008D5505">
        <w:rPr>
          <w:rFonts w:ascii="Times New Roman" w:hAnsi="Times New Roman" w:cs="Times New Roman"/>
          <w:sz w:val="24"/>
          <w:szCs w:val="24"/>
          <w:lang w:val="es-PE"/>
        </w:rPr>
        <w:t xml:space="preserve"> según el informe de prueba poligráfica al que se presentó el día 29 de enero de 2025 se concluye que luego de la prueba efectuada se registraron en sus respuestas reacciones de engaño; </w:t>
      </w:r>
      <w:r w:rsidRPr="77FEEE80" w:rsidR="008D5505">
        <w:rPr>
          <w:rFonts w:ascii="Times New Roman" w:hAnsi="Times New Roman" w:cs="Times New Roman"/>
          <w:b w:val="1"/>
          <w:bCs w:val="1"/>
          <w:i w:val="1"/>
          <w:iCs w:val="1"/>
          <w:sz w:val="24"/>
          <w:szCs w:val="24"/>
          <w:lang w:val="es-PE"/>
        </w:rPr>
        <w:t>d)</w:t>
      </w:r>
      <w:r w:rsidRPr="77FEEE80" w:rsidR="008D5505">
        <w:rPr>
          <w:rFonts w:ascii="Times New Roman" w:hAnsi="Times New Roman" w:cs="Times New Roman"/>
          <w:sz w:val="24"/>
          <w:szCs w:val="24"/>
          <w:lang w:val="es-PE"/>
        </w:rPr>
        <w:t xml:space="preserve"> que</w:t>
      </w:r>
      <w:r w:rsidRPr="77FEEE80" w:rsidR="00A07FA2">
        <w:rPr>
          <w:rFonts w:ascii="Times New Roman" w:hAnsi="Times New Roman" w:cs="Times New Roman"/>
          <w:sz w:val="24"/>
          <w:szCs w:val="24"/>
          <w:lang w:val="es-PE"/>
        </w:rPr>
        <w:t>,</w:t>
      </w:r>
      <w:r w:rsidRPr="77FEEE80" w:rsidR="008D5505">
        <w:rPr>
          <w:rFonts w:ascii="Times New Roman" w:hAnsi="Times New Roman" w:cs="Times New Roman"/>
          <w:sz w:val="24"/>
          <w:szCs w:val="24"/>
          <w:lang w:val="es-PE"/>
        </w:rPr>
        <w:t xml:space="preserve"> manifiesta que en ningún momento dijo una mentira, no encontraron alguna contradicción con la denuncia realizada; </w:t>
      </w:r>
      <w:r w:rsidRPr="77FEEE80" w:rsidR="008D5505">
        <w:rPr>
          <w:rFonts w:ascii="Times New Roman" w:hAnsi="Times New Roman" w:cs="Times New Roman"/>
          <w:b w:val="1"/>
          <w:bCs w:val="1"/>
          <w:i w:val="1"/>
          <w:iCs w:val="1"/>
          <w:sz w:val="24"/>
          <w:szCs w:val="24"/>
          <w:lang w:val="es-PE"/>
        </w:rPr>
        <w:t>e)</w:t>
      </w:r>
      <w:r w:rsidRPr="77FEEE80" w:rsidR="008D5505">
        <w:rPr>
          <w:rFonts w:ascii="Times New Roman" w:hAnsi="Times New Roman" w:cs="Times New Roman"/>
          <w:sz w:val="24"/>
          <w:szCs w:val="24"/>
          <w:lang w:val="es-PE"/>
        </w:rPr>
        <w:t xml:space="preserve"> que, la decisión de </w:t>
      </w:r>
      <w:r w:rsidRPr="77FEEE80" w:rsidR="02EB0DE5">
        <w:rPr>
          <w:rFonts w:ascii="Times New Roman" w:hAnsi="Times New Roman" w:cs="Times New Roman"/>
          <w:sz w:val="24"/>
          <w:szCs w:val="24"/>
          <w:lang w:val="es-PE"/>
        </w:rPr>
        <w:t>...................</w:t>
      </w:r>
      <w:r w:rsidRPr="77FEEE80" w:rsidR="00A07FA2">
        <w:rPr>
          <w:rFonts w:ascii="Times New Roman" w:hAnsi="Times New Roman" w:cs="Times New Roman"/>
          <w:sz w:val="24"/>
          <w:szCs w:val="24"/>
          <w:lang w:val="es-PE"/>
        </w:rPr>
        <w:t>,</w:t>
      </w:r>
      <w:r w:rsidRPr="77FEEE80" w:rsidR="008D5505">
        <w:rPr>
          <w:rFonts w:ascii="Times New Roman" w:hAnsi="Times New Roman" w:cs="Times New Roman"/>
          <w:sz w:val="24"/>
          <w:szCs w:val="24"/>
          <w:lang w:val="es-PE"/>
        </w:rPr>
        <w:t xml:space="preserve"> </w:t>
      </w:r>
      <w:r w:rsidRPr="77FEEE80" w:rsidR="00A07FA2">
        <w:rPr>
          <w:rFonts w:ascii="Times New Roman" w:hAnsi="Times New Roman" w:cs="Times New Roman"/>
          <w:sz w:val="24"/>
          <w:szCs w:val="24"/>
          <w:lang w:val="es-PE"/>
        </w:rPr>
        <w:t>con la que está en desacuerdo, es</w:t>
      </w:r>
      <w:r w:rsidRPr="77FEEE80" w:rsidR="008D5505">
        <w:rPr>
          <w:rFonts w:ascii="Times New Roman" w:hAnsi="Times New Roman" w:cs="Times New Roman"/>
          <w:sz w:val="24"/>
          <w:szCs w:val="24"/>
          <w:lang w:val="es-PE"/>
        </w:rPr>
        <w:t xml:space="preserve"> arbitraria; y, </w:t>
      </w:r>
      <w:r w:rsidRPr="77FEEE80" w:rsidR="00F130B2">
        <w:rPr>
          <w:rFonts w:ascii="Times New Roman" w:hAnsi="Times New Roman" w:cs="Times New Roman"/>
          <w:b w:val="1"/>
          <w:bCs w:val="1"/>
          <w:i w:val="1"/>
          <w:iCs w:val="1"/>
          <w:sz w:val="24"/>
          <w:szCs w:val="24"/>
          <w:lang w:val="es-PE"/>
        </w:rPr>
        <w:t>f</w:t>
      </w:r>
      <w:r w:rsidRPr="77FEEE80" w:rsidR="008D5505">
        <w:rPr>
          <w:rFonts w:ascii="Times New Roman" w:hAnsi="Times New Roman" w:cs="Times New Roman"/>
          <w:b w:val="1"/>
          <w:bCs w:val="1"/>
          <w:i w:val="1"/>
          <w:iCs w:val="1"/>
          <w:sz w:val="24"/>
          <w:szCs w:val="24"/>
          <w:lang w:val="es-PE"/>
        </w:rPr>
        <w:t xml:space="preserve">) </w:t>
      </w:r>
      <w:r w:rsidRPr="77FEEE80" w:rsidR="008D5505">
        <w:rPr>
          <w:rFonts w:ascii="Times New Roman" w:hAnsi="Times New Roman" w:cs="Times New Roman"/>
          <w:sz w:val="24"/>
          <w:szCs w:val="24"/>
          <w:lang w:val="es-PE"/>
        </w:rPr>
        <w:t xml:space="preserve">que, expuso el caso a la </w:t>
      </w:r>
      <w:r w:rsidRPr="77FEEE80" w:rsidR="00A07FA2">
        <w:rPr>
          <w:rFonts w:ascii="Times New Roman" w:hAnsi="Times New Roman" w:cs="Times New Roman"/>
          <w:sz w:val="24"/>
          <w:szCs w:val="24"/>
          <w:lang w:val="es-PE"/>
        </w:rPr>
        <w:t xml:space="preserve">empresa </w:t>
      </w:r>
      <w:r w:rsidRPr="77FEEE80" w:rsidR="008D5505">
        <w:rPr>
          <w:rFonts w:ascii="Times New Roman" w:hAnsi="Times New Roman" w:cs="Times New Roman"/>
          <w:sz w:val="24"/>
          <w:szCs w:val="24"/>
          <w:lang w:val="es-PE"/>
        </w:rPr>
        <w:t xml:space="preserve">aseguradora mediante comunicación de fecha 17 de febrero de 2025, pero </w:t>
      </w:r>
      <w:r w:rsidRPr="77FEEE80" w:rsidR="02EB0DE5">
        <w:rPr>
          <w:rFonts w:ascii="Times New Roman" w:hAnsi="Times New Roman" w:cs="Times New Roman"/>
          <w:sz w:val="24"/>
          <w:szCs w:val="24"/>
          <w:lang w:val="es-PE"/>
        </w:rPr>
        <w:t>...................</w:t>
      </w:r>
      <w:r w:rsidRPr="77FEEE80" w:rsidR="00F130B2">
        <w:rPr>
          <w:rFonts w:ascii="Times New Roman" w:hAnsi="Times New Roman" w:cs="Times New Roman"/>
          <w:sz w:val="24"/>
          <w:szCs w:val="24"/>
          <w:lang w:val="es-PE"/>
        </w:rPr>
        <w:t xml:space="preserve"> </w:t>
      </w:r>
      <w:r w:rsidRPr="77FEEE80" w:rsidR="008D5505">
        <w:rPr>
          <w:rFonts w:ascii="Times New Roman" w:hAnsi="Times New Roman" w:cs="Times New Roman"/>
          <w:sz w:val="24"/>
          <w:szCs w:val="24"/>
          <w:lang w:val="es-PE"/>
        </w:rPr>
        <w:t>no ha procedido al pago de la cobertura.</w:t>
      </w:r>
    </w:p>
    <w:p w:rsidRPr="00C74F6C" w:rsidR="001A22D5" w:rsidP="00C74F6C" w:rsidRDefault="00B94AD0" w14:paraId="498C803B" w14:textId="05B4CCD9">
      <w:pPr>
        <w:spacing w:after="200" w:line="240" w:lineRule="auto"/>
        <w:jc w:val="both"/>
        <w:rPr>
          <w:rFonts w:ascii="Times New Roman" w:hAnsi="Times New Roman" w:cs="Times New Roman"/>
          <w:sz w:val="24"/>
          <w:szCs w:val="24"/>
          <w:lang w:val="es-PE"/>
        </w:rPr>
      </w:pPr>
      <w:r w:rsidRPr="77FEEE80" w:rsidR="00B94AD0">
        <w:rPr>
          <w:rFonts w:ascii="Times New Roman" w:hAnsi="Times New Roman" w:cs="Times New Roman"/>
          <w:sz w:val="24"/>
          <w:szCs w:val="24"/>
          <w:lang w:val="es-PE"/>
        </w:rPr>
        <w:t xml:space="preserve">Que, con su reclamación, </w:t>
      </w:r>
      <w:r w:rsidRPr="77FEEE80" w:rsidR="003D7F34">
        <w:rPr>
          <w:rFonts w:ascii="Times New Roman" w:hAnsi="Times New Roman" w:cs="Times New Roman"/>
          <w:sz w:val="24"/>
          <w:szCs w:val="24"/>
          <w:lang w:val="es-PE"/>
        </w:rPr>
        <w:t xml:space="preserve">el señor </w:t>
      </w:r>
      <w:r w:rsidRPr="77FEEE80" w:rsidR="7193F02A">
        <w:rPr>
          <w:rFonts w:ascii="Times New Roman" w:hAnsi="Times New Roman" w:cs="Times New Roman"/>
          <w:sz w:val="24"/>
          <w:szCs w:val="24"/>
          <w:lang w:val="es-PE"/>
        </w:rPr>
        <w:t>.........................................</w:t>
      </w:r>
      <w:r w:rsidRPr="77FEEE80" w:rsidR="00BF7562">
        <w:rPr>
          <w:rFonts w:ascii="Times New Roman" w:hAnsi="Times New Roman" w:cs="Times New Roman"/>
          <w:sz w:val="24"/>
          <w:szCs w:val="24"/>
          <w:lang w:val="es-PE"/>
        </w:rPr>
        <w:t xml:space="preserve"> </w:t>
      </w:r>
      <w:r w:rsidRPr="77FEEE80" w:rsidR="00B94AD0">
        <w:rPr>
          <w:rFonts w:ascii="Times New Roman" w:hAnsi="Times New Roman" w:cs="Times New Roman"/>
          <w:sz w:val="24"/>
          <w:szCs w:val="24"/>
          <w:lang w:val="es-PE"/>
        </w:rPr>
        <w:t>presentó</w:t>
      </w:r>
      <w:r w:rsidRPr="77FEEE80" w:rsidR="00676641">
        <w:rPr>
          <w:rFonts w:ascii="Times New Roman" w:hAnsi="Times New Roman" w:cs="Times New Roman"/>
          <w:sz w:val="24"/>
          <w:szCs w:val="24"/>
          <w:lang w:val="es-PE"/>
        </w:rPr>
        <w:t xml:space="preserve"> los siguientes documentos: </w:t>
      </w:r>
      <w:r w:rsidRPr="77FEEE80" w:rsidR="00676641">
        <w:rPr>
          <w:rFonts w:ascii="Times New Roman" w:hAnsi="Times New Roman" w:cs="Times New Roman"/>
          <w:b w:val="1"/>
          <w:bCs w:val="1"/>
          <w:i w:val="1"/>
          <w:iCs w:val="1"/>
          <w:sz w:val="24"/>
          <w:szCs w:val="24"/>
          <w:lang w:val="es-PE"/>
        </w:rPr>
        <w:t>(i)</w:t>
      </w:r>
      <w:r w:rsidRPr="77FEEE80" w:rsidR="00BF7562">
        <w:rPr>
          <w:rFonts w:ascii="Times New Roman" w:hAnsi="Times New Roman" w:cs="Times New Roman"/>
          <w:b w:val="1"/>
          <w:bCs w:val="1"/>
          <w:i w:val="1"/>
          <w:iCs w:val="1"/>
          <w:sz w:val="24"/>
          <w:szCs w:val="24"/>
          <w:lang w:val="es-PE"/>
        </w:rPr>
        <w:t xml:space="preserve"> </w:t>
      </w:r>
      <w:r w:rsidRPr="77FEEE80" w:rsidR="00BF7562">
        <w:rPr>
          <w:rFonts w:ascii="Times New Roman" w:hAnsi="Times New Roman" w:cs="Times New Roman"/>
          <w:sz w:val="24"/>
          <w:szCs w:val="24"/>
          <w:lang w:val="es-PE"/>
        </w:rPr>
        <w:t xml:space="preserve">copia del documento nacional de identidad del reclamante; </w:t>
      </w:r>
      <w:r w:rsidRPr="77FEEE80" w:rsidR="00BF7562">
        <w:rPr>
          <w:rFonts w:ascii="Times New Roman" w:hAnsi="Times New Roman" w:cs="Times New Roman"/>
          <w:b w:val="1"/>
          <w:bCs w:val="1"/>
          <w:i w:val="1"/>
          <w:iCs w:val="1"/>
          <w:sz w:val="24"/>
          <w:szCs w:val="24"/>
          <w:lang w:val="es-PE"/>
        </w:rPr>
        <w:t>(</w:t>
      </w:r>
      <w:r w:rsidRPr="77FEEE80" w:rsidR="00BF7562">
        <w:rPr>
          <w:rFonts w:ascii="Times New Roman" w:hAnsi="Times New Roman" w:cs="Times New Roman"/>
          <w:b w:val="1"/>
          <w:bCs w:val="1"/>
          <w:i w:val="1"/>
          <w:iCs w:val="1"/>
          <w:sz w:val="24"/>
          <w:szCs w:val="24"/>
          <w:lang w:val="es-PE"/>
        </w:rPr>
        <w:t>ii</w:t>
      </w:r>
      <w:r w:rsidRPr="77FEEE80" w:rsidR="00BF7562">
        <w:rPr>
          <w:rFonts w:ascii="Times New Roman" w:hAnsi="Times New Roman" w:cs="Times New Roman"/>
          <w:b w:val="1"/>
          <w:bCs w:val="1"/>
          <w:i w:val="1"/>
          <w:iCs w:val="1"/>
          <w:sz w:val="24"/>
          <w:szCs w:val="24"/>
          <w:lang w:val="es-PE"/>
        </w:rPr>
        <w:t>)</w:t>
      </w:r>
      <w:r w:rsidRPr="77FEEE80" w:rsidR="00BF7562">
        <w:rPr>
          <w:rFonts w:ascii="Times New Roman" w:hAnsi="Times New Roman" w:cs="Times New Roman"/>
          <w:sz w:val="24"/>
          <w:szCs w:val="24"/>
          <w:lang w:val="es-PE"/>
        </w:rPr>
        <w:t xml:space="preserve"> </w:t>
      </w:r>
      <w:r w:rsidRPr="77FEEE80" w:rsidR="00A07FA2">
        <w:rPr>
          <w:rFonts w:ascii="Times New Roman" w:hAnsi="Times New Roman" w:cs="Times New Roman"/>
          <w:sz w:val="24"/>
          <w:szCs w:val="24"/>
          <w:lang w:val="es-PE"/>
        </w:rPr>
        <w:t xml:space="preserve">copia de la </w:t>
      </w:r>
      <w:r w:rsidRPr="77FEEE80" w:rsidR="00BF7562">
        <w:rPr>
          <w:rFonts w:ascii="Times New Roman" w:hAnsi="Times New Roman" w:cs="Times New Roman"/>
          <w:sz w:val="24"/>
          <w:szCs w:val="24"/>
          <w:lang w:val="es-PE"/>
        </w:rPr>
        <w:t xml:space="preserve">Disposición </w:t>
      </w:r>
      <w:r w:rsidRPr="77FEEE80" w:rsidR="00BF7562">
        <w:rPr>
          <w:rFonts w:ascii="Times New Roman" w:hAnsi="Times New Roman" w:cs="Times New Roman"/>
          <w:sz w:val="24"/>
          <w:szCs w:val="24"/>
          <w:lang w:val="es-PE"/>
        </w:rPr>
        <w:t>n.°</w:t>
      </w:r>
      <w:r w:rsidRPr="77FEEE80" w:rsidR="00BF7562">
        <w:rPr>
          <w:rFonts w:ascii="Times New Roman" w:hAnsi="Times New Roman" w:cs="Times New Roman"/>
          <w:sz w:val="24"/>
          <w:szCs w:val="24"/>
          <w:lang w:val="es-PE"/>
        </w:rPr>
        <w:t xml:space="preserve"> 1 de la 1era Fiscalía Provincial Penal Corporativa de José Leonardo Ortiz de</w:t>
      </w:r>
      <w:r w:rsidRPr="77FEEE80" w:rsidR="001A22D5">
        <w:rPr>
          <w:rFonts w:ascii="Times New Roman" w:hAnsi="Times New Roman" w:cs="Times New Roman"/>
          <w:sz w:val="24"/>
          <w:szCs w:val="24"/>
          <w:lang w:val="es-PE"/>
        </w:rPr>
        <w:t>l</w:t>
      </w:r>
      <w:r w:rsidRPr="77FEEE80" w:rsidR="00A07FA2">
        <w:rPr>
          <w:rFonts w:ascii="Times New Roman" w:hAnsi="Times New Roman" w:cs="Times New Roman"/>
          <w:sz w:val="24"/>
          <w:szCs w:val="24"/>
          <w:lang w:val="es-PE"/>
        </w:rPr>
        <w:t xml:space="preserve"> D</w:t>
      </w:r>
      <w:r w:rsidRPr="77FEEE80" w:rsidR="001A22D5">
        <w:rPr>
          <w:rFonts w:ascii="Times New Roman" w:hAnsi="Times New Roman" w:cs="Times New Roman"/>
          <w:sz w:val="24"/>
          <w:szCs w:val="24"/>
          <w:lang w:val="es-PE"/>
        </w:rPr>
        <w:t xml:space="preserve">istrito </w:t>
      </w:r>
      <w:r w:rsidRPr="77FEEE80" w:rsidR="00A07FA2">
        <w:rPr>
          <w:rFonts w:ascii="Times New Roman" w:hAnsi="Times New Roman" w:cs="Times New Roman"/>
          <w:sz w:val="24"/>
          <w:szCs w:val="24"/>
          <w:lang w:val="es-PE"/>
        </w:rPr>
        <w:t>Fi</w:t>
      </w:r>
      <w:r w:rsidRPr="77FEEE80" w:rsidR="001A22D5">
        <w:rPr>
          <w:rFonts w:ascii="Times New Roman" w:hAnsi="Times New Roman" w:cs="Times New Roman"/>
          <w:sz w:val="24"/>
          <w:szCs w:val="24"/>
          <w:lang w:val="es-PE"/>
        </w:rPr>
        <w:t xml:space="preserve">scal de Lambayeque, mediante el cual se dispone que no ha lugar a formalizar ni continuar con la investigación preparatoria por no identificación de los presuntos autores de los hechos denunciados por la presunta comisión de delito contra el patrimonio, en modalidad de robo agravado en agravio de </w:t>
      </w:r>
      <w:r w:rsidRPr="77FEEE80" w:rsidR="3CC08E4C">
        <w:rPr>
          <w:rFonts w:ascii="Times New Roman" w:hAnsi="Times New Roman" w:cs="Times New Roman"/>
          <w:sz w:val="24"/>
          <w:szCs w:val="24"/>
          <w:lang w:val="es-PE"/>
        </w:rPr>
        <w:t>...................................................................................</w:t>
      </w:r>
      <w:r w:rsidRPr="77FEEE80" w:rsidR="00DC6538">
        <w:rPr>
          <w:rFonts w:ascii="Times New Roman" w:hAnsi="Times New Roman" w:cs="Times New Roman"/>
          <w:sz w:val="24"/>
          <w:szCs w:val="24"/>
          <w:lang w:val="es-PE"/>
        </w:rPr>
        <w:t xml:space="preserve"> (“Disposición fiscal”</w:t>
      </w:r>
      <w:r w:rsidRPr="77FEEE80" w:rsidR="00DC6538">
        <w:rPr>
          <w:rFonts w:ascii="Times New Roman" w:hAnsi="Times New Roman" w:cs="Times New Roman"/>
          <w:sz w:val="24"/>
          <w:szCs w:val="24"/>
          <w:lang w:val="es-PE"/>
        </w:rPr>
        <w:t>)</w:t>
      </w:r>
      <w:r w:rsidRPr="77FEEE80" w:rsidR="001A22D5">
        <w:rPr>
          <w:rFonts w:ascii="Times New Roman" w:hAnsi="Times New Roman" w:cs="Times New Roman"/>
          <w:sz w:val="24"/>
          <w:szCs w:val="24"/>
          <w:lang w:val="es-PE"/>
        </w:rPr>
        <w:t xml:space="preserve">;  </w:t>
      </w:r>
      <w:r w:rsidRPr="77FEEE80" w:rsidR="00DC6538">
        <w:rPr>
          <w:rFonts w:ascii="Times New Roman" w:hAnsi="Times New Roman" w:cs="Times New Roman"/>
          <w:sz w:val="24"/>
          <w:szCs w:val="24"/>
          <w:lang w:val="es-PE"/>
        </w:rPr>
        <w:t>y</w:t>
      </w:r>
      <w:r w:rsidRPr="77FEEE80" w:rsidR="00DC6538">
        <w:rPr>
          <w:rFonts w:ascii="Times New Roman" w:hAnsi="Times New Roman" w:cs="Times New Roman"/>
          <w:sz w:val="24"/>
          <w:szCs w:val="24"/>
          <w:lang w:val="es-PE"/>
        </w:rPr>
        <w:t xml:space="preserve">, </w:t>
      </w:r>
      <w:r w:rsidRPr="77FEEE80" w:rsidR="001A22D5">
        <w:rPr>
          <w:rFonts w:ascii="Times New Roman" w:hAnsi="Times New Roman" w:cs="Times New Roman"/>
          <w:b w:val="1"/>
          <w:bCs w:val="1"/>
          <w:i w:val="1"/>
          <w:iCs w:val="1"/>
          <w:sz w:val="24"/>
          <w:szCs w:val="24"/>
          <w:lang w:val="es-PE"/>
        </w:rPr>
        <w:t>(</w:t>
      </w:r>
      <w:r w:rsidRPr="77FEEE80" w:rsidR="001A22D5">
        <w:rPr>
          <w:rFonts w:ascii="Times New Roman" w:hAnsi="Times New Roman" w:cs="Times New Roman"/>
          <w:b w:val="1"/>
          <w:bCs w:val="1"/>
          <w:i w:val="1"/>
          <w:iCs w:val="1"/>
          <w:sz w:val="24"/>
          <w:szCs w:val="24"/>
          <w:lang w:val="es-PE"/>
        </w:rPr>
        <w:t>iii</w:t>
      </w:r>
      <w:r w:rsidRPr="77FEEE80" w:rsidR="001A22D5">
        <w:rPr>
          <w:rFonts w:ascii="Times New Roman" w:hAnsi="Times New Roman" w:cs="Times New Roman"/>
          <w:b w:val="1"/>
          <w:bCs w:val="1"/>
          <w:i w:val="1"/>
          <w:iCs w:val="1"/>
          <w:sz w:val="24"/>
          <w:szCs w:val="24"/>
          <w:lang w:val="es-PE"/>
        </w:rPr>
        <w:t>)</w:t>
      </w:r>
      <w:r w:rsidRPr="77FEEE80" w:rsidR="001A22D5">
        <w:rPr>
          <w:rFonts w:ascii="Times New Roman" w:hAnsi="Times New Roman" w:cs="Times New Roman"/>
          <w:sz w:val="24"/>
          <w:szCs w:val="24"/>
          <w:lang w:val="es-PE"/>
        </w:rPr>
        <w:t xml:space="preserve"> copia de la carta </w:t>
      </w:r>
      <w:r w:rsidRPr="77FEEE80" w:rsidR="001A22D5">
        <w:rPr>
          <w:rFonts w:ascii="Times New Roman" w:hAnsi="Times New Roman" w:cs="Times New Roman"/>
          <w:sz w:val="24"/>
          <w:szCs w:val="24"/>
          <w:lang w:val="es-PE"/>
        </w:rPr>
        <w:t>n.°</w:t>
      </w:r>
      <w:r w:rsidRPr="77FEEE80" w:rsidR="001A22D5">
        <w:rPr>
          <w:rFonts w:ascii="Times New Roman" w:hAnsi="Times New Roman" w:cs="Times New Roman"/>
          <w:sz w:val="24"/>
          <w:szCs w:val="24"/>
          <w:lang w:val="es-PE"/>
        </w:rPr>
        <w:t xml:space="preserve"> </w:t>
      </w:r>
      <w:r w:rsidRPr="77FEEE80" w:rsidR="317A3040">
        <w:rPr>
          <w:rFonts w:ascii="Times New Roman" w:hAnsi="Times New Roman" w:cs="Times New Roman"/>
          <w:sz w:val="24"/>
          <w:szCs w:val="24"/>
          <w:lang w:val="es-PE"/>
        </w:rPr>
        <w:t>........................................</w:t>
      </w:r>
      <w:r w:rsidRPr="77FEEE80" w:rsidR="001A22D5">
        <w:rPr>
          <w:rFonts w:ascii="Times New Roman" w:hAnsi="Times New Roman" w:cs="Times New Roman"/>
          <w:sz w:val="24"/>
          <w:szCs w:val="24"/>
          <w:lang w:val="es-PE"/>
        </w:rPr>
        <w:t xml:space="preserve"> de fecha 17 de febrero de 2025 a través de la cual se informa al señor </w:t>
      </w:r>
      <w:r w:rsidRPr="77FEEE80" w:rsidR="7193F02A">
        <w:rPr>
          <w:rFonts w:ascii="Times New Roman" w:hAnsi="Times New Roman" w:cs="Times New Roman"/>
          <w:sz w:val="24"/>
          <w:szCs w:val="24"/>
          <w:lang w:val="es-PE"/>
        </w:rPr>
        <w:t>.........................................</w:t>
      </w:r>
      <w:r w:rsidRPr="77FEEE80" w:rsidR="001A22D5">
        <w:rPr>
          <w:rFonts w:ascii="Times New Roman" w:hAnsi="Times New Roman" w:cs="Times New Roman"/>
          <w:sz w:val="24"/>
          <w:szCs w:val="24"/>
          <w:lang w:val="es-PE"/>
        </w:rPr>
        <w:t xml:space="preserve"> que luego de la prueba de polígrafo efectuada, se registraron respuestas reacciones de engaño, en ese sentido, </w:t>
      </w:r>
      <w:r w:rsidRPr="77FEEE80" w:rsidR="001A22D5">
        <w:rPr>
          <w:rFonts w:ascii="Times New Roman" w:hAnsi="Times New Roman" w:cs="Times New Roman"/>
          <w:sz w:val="24"/>
          <w:szCs w:val="24"/>
          <w:lang w:val="es-PE"/>
        </w:rPr>
        <w:t>de acuerdo a</w:t>
      </w:r>
      <w:r w:rsidRPr="77FEEE80" w:rsidR="001A22D5">
        <w:rPr>
          <w:rFonts w:ascii="Times New Roman" w:hAnsi="Times New Roman" w:cs="Times New Roman"/>
          <w:sz w:val="24"/>
          <w:szCs w:val="24"/>
          <w:lang w:val="es-PE"/>
        </w:rPr>
        <w:t xml:space="preserve"> lo dispuesto por el </w:t>
      </w:r>
      <w:r w:rsidRPr="77FEEE80" w:rsidR="00782BDD">
        <w:rPr>
          <w:rFonts w:ascii="Times New Roman" w:hAnsi="Times New Roman" w:cs="Times New Roman"/>
          <w:sz w:val="24"/>
          <w:szCs w:val="24"/>
          <w:lang w:val="es-PE"/>
        </w:rPr>
        <w:t xml:space="preserve">artículo </w:t>
      </w:r>
      <w:r w:rsidRPr="77FEEE80" w:rsidR="001A22D5">
        <w:rPr>
          <w:rFonts w:ascii="Times New Roman" w:hAnsi="Times New Roman" w:cs="Times New Roman"/>
          <w:sz w:val="24"/>
          <w:szCs w:val="24"/>
          <w:lang w:val="es-PE"/>
        </w:rPr>
        <w:t xml:space="preserve">73 de la Ley del contrato de seguro </w:t>
      </w:r>
      <w:r w:rsidRPr="77FEEE80" w:rsidR="02EB0DE5">
        <w:rPr>
          <w:rFonts w:ascii="Times New Roman" w:hAnsi="Times New Roman" w:cs="Times New Roman"/>
          <w:sz w:val="24"/>
          <w:szCs w:val="24"/>
          <w:lang w:val="es-PE"/>
        </w:rPr>
        <w:t>...................</w:t>
      </w:r>
      <w:r w:rsidRPr="77FEEE80" w:rsidR="001A22D5">
        <w:rPr>
          <w:rFonts w:ascii="Times New Roman" w:hAnsi="Times New Roman" w:cs="Times New Roman"/>
          <w:sz w:val="24"/>
          <w:szCs w:val="24"/>
          <w:lang w:val="es-PE"/>
        </w:rPr>
        <w:t xml:space="preserve"> procede a rechazar la solicitud de cobertura (“Carta de rechazo”).</w:t>
      </w:r>
    </w:p>
    <w:p w:rsidRPr="00C74F6C" w:rsidR="009841AC" w:rsidP="00C74F6C" w:rsidRDefault="00275468" w14:paraId="35FA9C0C" w14:textId="2F429C21">
      <w:pPr>
        <w:spacing w:after="200" w:line="240" w:lineRule="auto"/>
        <w:jc w:val="both"/>
        <w:rPr>
          <w:rFonts w:ascii="Times New Roman" w:hAnsi="Times New Roman" w:cs="Times New Roman"/>
          <w:sz w:val="24"/>
          <w:szCs w:val="24"/>
          <w:lang w:val="es-PE"/>
        </w:rPr>
      </w:pPr>
      <w:r w:rsidRPr="77FEEE80" w:rsidR="00275468">
        <w:rPr>
          <w:rFonts w:ascii="Times New Roman" w:hAnsi="Times New Roman" w:cs="Times New Roman"/>
          <w:sz w:val="24"/>
          <w:szCs w:val="24"/>
          <w:lang w:val="es-PE"/>
        </w:rPr>
        <w:t>Que</w:t>
      </w:r>
      <w:r w:rsidRPr="77FEEE80" w:rsidR="00DC6538">
        <w:rPr>
          <w:rFonts w:ascii="Times New Roman" w:hAnsi="Times New Roman" w:cs="Times New Roman"/>
          <w:sz w:val="24"/>
          <w:szCs w:val="24"/>
          <w:lang w:val="es-PE"/>
        </w:rPr>
        <w:t>,</w:t>
      </w:r>
      <w:r w:rsidRPr="77FEEE80" w:rsidR="00275468">
        <w:rPr>
          <w:rFonts w:ascii="Times New Roman" w:hAnsi="Times New Roman" w:cs="Times New Roman"/>
          <w:sz w:val="24"/>
          <w:szCs w:val="24"/>
          <w:lang w:val="es-PE"/>
        </w:rPr>
        <w:t xml:space="preserve"> el </w:t>
      </w:r>
      <w:r w:rsidRPr="77FEEE80" w:rsidR="001A22D5">
        <w:rPr>
          <w:rFonts w:ascii="Times New Roman" w:hAnsi="Times New Roman" w:cs="Times New Roman"/>
          <w:sz w:val="24"/>
          <w:szCs w:val="24"/>
          <w:lang w:val="es-PE"/>
        </w:rPr>
        <w:t>29</w:t>
      </w:r>
      <w:r w:rsidRPr="77FEEE80" w:rsidR="00275468">
        <w:rPr>
          <w:rFonts w:ascii="Times New Roman" w:hAnsi="Times New Roman" w:cs="Times New Roman"/>
          <w:sz w:val="24"/>
          <w:szCs w:val="24"/>
          <w:lang w:val="es-PE"/>
        </w:rPr>
        <w:t xml:space="preserve"> de </w:t>
      </w:r>
      <w:r w:rsidRPr="77FEEE80" w:rsidR="001A22D5">
        <w:rPr>
          <w:rFonts w:ascii="Times New Roman" w:hAnsi="Times New Roman" w:cs="Times New Roman"/>
          <w:sz w:val="24"/>
          <w:szCs w:val="24"/>
          <w:lang w:val="es-PE"/>
        </w:rPr>
        <w:t xml:space="preserve">abril </w:t>
      </w:r>
      <w:r w:rsidRPr="77FEEE80" w:rsidR="00275468">
        <w:rPr>
          <w:rFonts w:ascii="Times New Roman" w:hAnsi="Times New Roman" w:cs="Times New Roman"/>
          <w:sz w:val="24"/>
          <w:szCs w:val="24"/>
          <w:lang w:val="es-PE"/>
        </w:rPr>
        <w:t xml:space="preserve">de 2025, </w:t>
      </w:r>
      <w:r w:rsidRPr="77FEEE80" w:rsidR="02EB0DE5">
        <w:rPr>
          <w:rFonts w:ascii="Times New Roman" w:hAnsi="Times New Roman" w:cs="Times New Roman"/>
          <w:sz w:val="24"/>
          <w:szCs w:val="24"/>
          <w:lang w:val="es-PE"/>
        </w:rPr>
        <w:t>...................</w:t>
      </w:r>
      <w:r w:rsidRPr="77FEEE80" w:rsidR="001A22D5">
        <w:rPr>
          <w:rFonts w:ascii="Times New Roman" w:hAnsi="Times New Roman" w:cs="Times New Roman"/>
          <w:sz w:val="24"/>
          <w:szCs w:val="24"/>
          <w:lang w:val="es-PE"/>
        </w:rPr>
        <w:t xml:space="preserve"> </w:t>
      </w:r>
      <w:r w:rsidRPr="77FEEE80" w:rsidR="00275468">
        <w:rPr>
          <w:rFonts w:ascii="Times New Roman" w:hAnsi="Times New Roman" w:cs="Times New Roman"/>
          <w:sz w:val="24"/>
          <w:szCs w:val="24"/>
          <w:lang w:val="es-PE"/>
        </w:rPr>
        <w:t xml:space="preserve">presentó su descargo al reclamo presentado </w:t>
      </w:r>
      <w:r w:rsidRPr="77FEEE80" w:rsidR="00DB5BD7">
        <w:rPr>
          <w:rFonts w:ascii="Times New Roman" w:hAnsi="Times New Roman" w:cs="Times New Roman"/>
          <w:sz w:val="24"/>
          <w:szCs w:val="24"/>
          <w:lang w:val="es-PE"/>
        </w:rPr>
        <w:t xml:space="preserve">por </w:t>
      </w:r>
      <w:r w:rsidRPr="77FEEE80" w:rsidR="001A22D5">
        <w:rPr>
          <w:rFonts w:ascii="Times New Roman" w:hAnsi="Times New Roman" w:cs="Times New Roman"/>
          <w:sz w:val="24"/>
          <w:szCs w:val="24"/>
          <w:lang w:val="es-PE"/>
        </w:rPr>
        <w:t>e</w:t>
      </w:r>
      <w:r w:rsidRPr="77FEEE80" w:rsidR="00DB5BD7">
        <w:rPr>
          <w:rFonts w:ascii="Times New Roman" w:hAnsi="Times New Roman" w:cs="Times New Roman"/>
          <w:sz w:val="24"/>
          <w:szCs w:val="24"/>
          <w:lang w:val="es-PE"/>
        </w:rPr>
        <w:t>l asegurad</w:t>
      </w:r>
      <w:r w:rsidRPr="77FEEE80" w:rsidR="001A22D5">
        <w:rPr>
          <w:rFonts w:ascii="Times New Roman" w:hAnsi="Times New Roman" w:cs="Times New Roman"/>
          <w:sz w:val="24"/>
          <w:szCs w:val="24"/>
          <w:lang w:val="es-PE"/>
        </w:rPr>
        <w:t>o</w:t>
      </w:r>
      <w:r w:rsidRPr="77FEEE80" w:rsidR="00DB5BD7">
        <w:rPr>
          <w:rFonts w:ascii="Times New Roman" w:hAnsi="Times New Roman" w:cs="Times New Roman"/>
          <w:sz w:val="24"/>
          <w:szCs w:val="24"/>
          <w:lang w:val="es-PE"/>
        </w:rPr>
        <w:t xml:space="preserve"> </w:t>
      </w:r>
      <w:r w:rsidRPr="77FEEE80" w:rsidR="00F130B2">
        <w:rPr>
          <w:rFonts w:ascii="Times New Roman" w:hAnsi="Times New Roman" w:cs="Times New Roman"/>
          <w:sz w:val="24"/>
          <w:szCs w:val="24"/>
          <w:lang w:val="es-PE"/>
        </w:rPr>
        <w:t>solicitando que el mismo sea</w:t>
      </w:r>
      <w:r w:rsidRPr="77FEEE80" w:rsidR="006F0271">
        <w:rPr>
          <w:rFonts w:ascii="Times New Roman" w:hAnsi="Times New Roman" w:cs="Times New Roman"/>
          <w:sz w:val="24"/>
          <w:szCs w:val="24"/>
          <w:lang w:val="es-PE"/>
        </w:rPr>
        <w:t xml:space="preserve"> declarado infundado sobre la base de los siguientes argumentos: </w:t>
      </w:r>
      <w:r w:rsidRPr="77FEEE80" w:rsidR="006F0271">
        <w:rPr>
          <w:rFonts w:ascii="Times New Roman" w:hAnsi="Times New Roman" w:cs="Times New Roman"/>
          <w:b w:val="1"/>
          <w:bCs w:val="1"/>
          <w:i w:val="1"/>
          <w:iCs w:val="1"/>
          <w:sz w:val="24"/>
          <w:szCs w:val="24"/>
          <w:lang w:val="es-PE"/>
        </w:rPr>
        <w:t>a)</w:t>
      </w:r>
      <w:r w:rsidRPr="77FEEE80" w:rsidR="00D1747F">
        <w:rPr>
          <w:rFonts w:ascii="Times New Roman" w:hAnsi="Times New Roman" w:cs="Times New Roman"/>
          <w:sz w:val="24"/>
          <w:szCs w:val="24"/>
          <w:lang w:val="es-PE"/>
        </w:rPr>
        <w:t xml:space="preserve"> </w:t>
      </w:r>
      <w:r w:rsidRPr="77FEEE80" w:rsidR="00EA13DF">
        <w:rPr>
          <w:rFonts w:ascii="Times New Roman" w:hAnsi="Times New Roman" w:cs="Times New Roman"/>
          <w:sz w:val="24"/>
          <w:szCs w:val="24"/>
          <w:lang w:val="es-PE"/>
        </w:rPr>
        <w:t>que, c</w:t>
      </w:r>
      <w:r w:rsidRPr="77FEEE80" w:rsidR="009841AC">
        <w:rPr>
          <w:rFonts w:ascii="Times New Roman" w:hAnsi="Times New Roman" w:cs="Times New Roman"/>
          <w:sz w:val="24"/>
          <w:szCs w:val="24"/>
          <w:lang w:val="es-PE"/>
        </w:rPr>
        <w:t xml:space="preserve">on fecha 30 de octubre de 2024, el señor </w:t>
      </w:r>
      <w:r w:rsidRPr="77FEEE80" w:rsidR="7193F02A">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contrató con </w:t>
      </w:r>
      <w:r w:rsidRPr="77FEEE80" w:rsidR="02EB0DE5">
        <w:rPr>
          <w:rFonts w:ascii="Times New Roman" w:hAnsi="Times New Roman" w:cs="Times New Roman"/>
          <w:sz w:val="24"/>
          <w:szCs w:val="24"/>
          <w:lang w:val="es-PE"/>
        </w:rPr>
        <w:t>...................</w:t>
      </w:r>
      <w:r w:rsidRPr="77FEEE80" w:rsidR="00EA13DF">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 xml:space="preserve">un seguro de protección de tarjeta plasmado en </w:t>
      </w:r>
      <w:r w:rsidRPr="77FEEE80" w:rsidR="00F0320A">
        <w:rPr>
          <w:rFonts w:ascii="Times New Roman" w:hAnsi="Times New Roman" w:cs="Times New Roman"/>
          <w:sz w:val="24"/>
          <w:szCs w:val="24"/>
          <w:lang w:val="es-PE"/>
        </w:rPr>
        <w:t>el Certificado</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b)</w:t>
      </w:r>
      <w:r w:rsidRPr="77FEEE80" w:rsidR="00EA13DF">
        <w:rPr>
          <w:rFonts w:ascii="Times New Roman" w:hAnsi="Times New Roman" w:cs="Times New Roman"/>
          <w:sz w:val="24"/>
          <w:szCs w:val="24"/>
          <w:lang w:val="es-PE"/>
        </w:rPr>
        <w:t xml:space="preserve"> que, el </w:t>
      </w:r>
      <w:r w:rsidRPr="77FEEE80" w:rsidR="009841AC">
        <w:rPr>
          <w:rFonts w:ascii="Times New Roman" w:hAnsi="Times New Roman" w:cs="Times New Roman"/>
          <w:sz w:val="24"/>
          <w:szCs w:val="24"/>
          <w:lang w:val="es-PE"/>
        </w:rPr>
        <w:t>30 de noviembre de 2024, el asegurado se acercó a la</w:t>
      </w:r>
      <w:r w:rsidRPr="77FEEE80" w:rsidR="00EA13DF">
        <w:rPr>
          <w:rFonts w:ascii="Times New Roman" w:hAnsi="Times New Roman" w:cs="Times New Roman"/>
          <w:sz w:val="24"/>
          <w:szCs w:val="24"/>
          <w:lang w:val="es-PE"/>
        </w:rPr>
        <w:t xml:space="preserve">s autoridades policiales </w:t>
      </w:r>
      <w:r w:rsidRPr="77FEEE80" w:rsidR="009841AC">
        <w:rPr>
          <w:rFonts w:ascii="Times New Roman" w:hAnsi="Times New Roman" w:cs="Times New Roman"/>
          <w:sz w:val="24"/>
          <w:szCs w:val="24"/>
          <w:lang w:val="es-PE"/>
        </w:rPr>
        <w:t xml:space="preserve">para denunciar el robo de </w:t>
      </w:r>
      <w:r w:rsidRPr="77FEEE80" w:rsidR="00EA13DF">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6</w:t>
      </w:r>
      <w:r w:rsidRPr="77FEEE80" w:rsidR="003A5D8F">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000 (seis mil soles </w:t>
      </w:r>
      <w:r w:rsidRPr="77FEEE80" w:rsidR="00EA13DF">
        <w:rPr>
          <w:rFonts w:ascii="Times New Roman" w:hAnsi="Times New Roman" w:cs="Times New Roman"/>
          <w:sz w:val="24"/>
          <w:szCs w:val="24"/>
          <w:lang w:val="es-PE"/>
        </w:rPr>
        <w:t>y</w:t>
      </w:r>
      <w:r w:rsidRPr="77FEEE80" w:rsidR="009841AC">
        <w:rPr>
          <w:rFonts w:ascii="Times New Roman" w:hAnsi="Times New Roman" w:cs="Times New Roman"/>
          <w:sz w:val="24"/>
          <w:szCs w:val="24"/>
          <w:lang w:val="es-PE"/>
        </w:rPr>
        <w:t xml:space="preserve"> 00/100) en efectivo, monto que el asegurado llevaba consigo</w:t>
      </w:r>
      <w:r w:rsidRPr="77FEEE80" w:rsidR="00F130B2">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con la finalidad de pagar los jornales a sus trabajadores</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c)</w:t>
      </w:r>
      <w:r w:rsidRPr="77FEEE80" w:rsidR="00EA13DF">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mientras</w:t>
      </w:r>
      <w:r w:rsidRPr="77FEEE80" w:rsidR="00EA13DF">
        <w:rPr>
          <w:rFonts w:ascii="Times New Roman" w:hAnsi="Times New Roman" w:cs="Times New Roman"/>
          <w:sz w:val="24"/>
          <w:szCs w:val="24"/>
          <w:lang w:val="es-PE"/>
        </w:rPr>
        <w:t xml:space="preserve"> el asegurado </w:t>
      </w:r>
      <w:r w:rsidRPr="77FEEE80" w:rsidR="009841AC">
        <w:rPr>
          <w:rFonts w:ascii="Times New Roman" w:hAnsi="Times New Roman" w:cs="Times New Roman"/>
          <w:sz w:val="24"/>
          <w:szCs w:val="24"/>
          <w:lang w:val="es-PE"/>
        </w:rPr>
        <w:t>se dirigía hacia la carretera de Ferreñafe fue interceptado por unos sujetos que descendieron de una mototaxi, quienes lo despojaron de sus pertenencias, incluyendo su teléfono celular y el dinero referido</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d)</w:t>
      </w:r>
      <w:r w:rsidRPr="77FEEE80" w:rsidR="00EA13DF">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con fecha 11 de diciembre de 2024, reportó el siniestro ocurrido a </w:t>
      </w:r>
      <w:r w:rsidRPr="77FEEE80" w:rsidR="02EB0DE5">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señalando que el robo de los </w:t>
      </w:r>
      <w:r w:rsidRPr="77FEEE80" w:rsidR="00EA13DF">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6</w:t>
      </w:r>
      <w:r w:rsidRPr="77FEEE80" w:rsidR="00EA13DF">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000 (seis mil</w:t>
      </w:r>
      <w:r w:rsidRPr="77FEEE80" w:rsidR="00EA13DF">
        <w:rPr>
          <w:rFonts w:ascii="Times New Roman" w:hAnsi="Times New Roman" w:cs="Times New Roman"/>
          <w:sz w:val="24"/>
          <w:szCs w:val="24"/>
          <w:lang w:val="es-PE"/>
        </w:rPr>
        <w:t xml:space="preserve"> soles y </w:t>
      </w:r>
      <w:r w:rsidRPr="77FEEE80" w:rsidR="009841AC">
        <w:rPr>
          <w:rFonts w:ascii="Times New Roman" w:hAnsi="Times New Roman" w:cs="Times New Roman"/>
          <w:sz w:val="24"/>
          <w:szCs w:val="24"/>
          <w:lang w:val="es-PE"/>
        </w:rPr>
        <w:t>00/100)</w:t>
      </w:r>
      <w:r w:rsidRPr="77FEEE80" w:rsidR="00EA13DF">
        <w:rPr>
          <w:rFonts w:ascii="Times New Roman" w:hAnsi="Times New Roman" w:cs="Times New Roman"/>
          <w:sz w:val="24"/>
          <w:szCs w:val="24"/>
          <w:lang w:val="es-PE"/>
        </w:rPr>
        <w:t>, a</w:t>
      </w:r>
      <w:r w:rsidRPr="77FEEE80" w:rsidR="009841AC">
        <w:rPr>
          <w:rFonts w:ascii="Times New Roman" w:hAnsi="Times New Roman" w:cs="Times New Roman"/>
          <w:sz w:val="24"/>
          <w:szCs w:val="24"/>
          <w:lang w:val="es-PE"/>
        </w:rPr>
        <w:t xml:space="preserve">simismo, </w:t>
      </w:r>
      <w:r w:rsidRPr="77FEEE80" w:rsidR="00EA13DF">
        <w:rPr>
          <w:rFonts w:ascii="Times New Roman" w:hAnsi="Times New Roman" w:cs="Times New Roman"/>
          <w:sz w:val="24"/>
          <w:szCs w:val="24"/>
          <w:lang w:val="es-PE"/>
        </w:rPr>
        <w:t xml:space="preserve">el asegurado </w:t>
      </w:r>
      <w:r w:rsidRPr="77FEEE80" w:rsidR="009841AC">
        <w:rPr>
          <w:rFonts w:ascii="Times New Roman" w:hAnsi="Times New Roman" w:cs="Times New Roman"/>
          <w:sz w:val="24"/>
          <w:szCs w:val="24"/>
          <w:lang w:val="es-PE"/>
        </w:rPr>
        <w:t xml:space="preserve">indicó (pese a que no constataba en </w:t>
      </w:r>
      <w:r w:rsidRPr="77FEEE80" w:rsidR="00EA13DF">
        <w:rPr>
          <w:rFonts w:ascii="Times New Roman" w:hAnsi="Times New Roman" w:cs="Times New Roman"/>
          <w:sz w:val="24"/>
          <w:szCs w:val="24"/>
          <w:lang w:val="es-PE"/>
        </w:rPr>
        <w:t>la</w:t>
      </w:r>
      <w:r w:rsidRPr="77FEEE80" w:rsidR="009841AC">
        <w:rPr>
          <w:rFonts w:ascii="Times New Roman" w:hAnsi="Times New Roman" w:cs="Times New Roman"/>
          <w:sz w:val="24"/>
          <w:szCs w:val="24"/>
          <w:lang w:val="es-PE"/>
        </w:rPr>
        <w:t xml:space="preserve"> denuncia) que se realizaron transferencias desde su Banca Móvil </w:t>
      </w:r>
      <w:r w:rsidRPr="77FEEE80" w:rsidR="009841AC">
        <w:rPr>
          <w:rFonts w:ascii="Times New Roman" w:hAnsi="Times New Roman" w:cs="Times New Roman"/>
          <w:sz w:val="24"/>
          <w:szCs w:val="24"/>
          <w:lang w:val="es-PE"/>
        </w:rPr>
        <w:t xml:space="preserve">del BCP por </w:t>
      </w:r>
      <w:r w:rsidRPr="77FEEE80" w:rsidR="00EA13DF">
        <w:rPr>
          <w:rFonts w:ascii="Times New Roman" w:hAnsi="Times New Roman" w:cs="Times New Roman"/>
          <w:sz w:val="24"/>
          <w:szCs w:val="24"/>
          <w:lang w:val="es-PE"/>
        </w:rPr>
        <w:t>un</w:t>
      </w:r>
      <w:r w:rsidRPr="77FEEE80" w:rsidR="009841AC">
        <w:rPr>
          <w:rFonts w:ascii="Times New Roman" w:hAnsi="Times New Roman" w:cs="Times New Roman"/>
          <w:sz w:val="24"/>
          <w:szCs w:val="24"/>
          <w:lang w:val="es-PE"/>
        </w:rPr>
        <w:t xml:space="preserve"> monto de </w:t>
      </w:r>
      <w:r w:rsidRPr="77FEEE80" w:rsidR="00EA13DF">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8</w:t>
      </w:r>
      <w:r w:rsidRPr="77FEEE80" w:rsidR="00EA13DF">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695 (ocho mil seiscientos noventa y cinco</w:t>
      </w:r>
      <w:r w:rsidRPr="77FEEE80" w:rsidR="00EA13DF">
        <w:rPr>
          <w:rFonts w:ascii="Times New Roman" w:hAnsi="Times New Roman" w:cs="Times New Roman"/>
          <w:sz w:val="24"/>
          <w:szCs w:val="24"/>
          <w:lang w:val="es-PE"/>
        </w:rPr>
        <w:t xml:space="preserve"> soles</w:t>
      </w:r>
      <w:r w:rsidRPr="77FEEE80" w:rsidR="009841AC">
        <w:rPr>
          <w:rFonts w:ascii="Times New Roman" w:hAnsi="Times New Roman" w:cs="Times New Roman"/>
          <w:sz w:val="24"/>
          <w:szCs w:val="24"/>
          <w:lang w:val="es-PE"/>
        </w:rPr>
        <w:t xml:space="preserve"> </w:t>
      </w:r>
      <w:r w:rsidRPr="77FEEE80" w:rsidR="00EA13DF">
        <w:rPr>
          <w:rFonts w:ascii="Times New Roman" w:hAnsi="Times New Roman" w:cs="Times New Roman"/>
          <w:sz w:val="24"/>
          <w:szCs w:val="24"/>
          <w:lang w:val="es-PE"/>
        </w:rPr>
        <w:t>y</w:t>
      </w:r>
      <w:r w:rsidRPr="77FEEE80" w:rsidR="009841AC">
        <w:rPr>
          <w:rFonts w:ascii="Times New Roman" w:hAnsi="Times New Roman" w:cs="Times New Roman"/>
          <w:sz w:val="24"/>
          <w:szCs w:val="24"/>
          <w:lang w:val="es-PE"/>
        </w:rPr>
        <w:t xml:space="preserve"> 00/100), por lo que solicitó en total la cobertura de </w:t>
      </w:r>
      <w:r w:rsidRPr="77FEEE80" w:rsidR="00EA13DF">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14</w:t>
      </w:r>
      <w:r w:rsidRPr="77FEEE80" w:rsidR="00EA13DF">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 xml:space="preserve">695 (catorce mil seiscientos noventa y cinco </w:t>
      </w:r>
      <w:r w:rsidRPr="77FEEE80" w:rsidR="00EA13DF">
        <w:rPr>
          <w:rFonts w:ascii="Times New Roman" w:hAnsi="Times New Roman" w:cs="Times New Roman"/>
          <w:sz w:val="24"/>
          <w:szCs w:val="24"/>
          <w:lang w:val="es-PE"/>
        </w:rPr>
        <w:t>soles y</w:t>
      </w:r>
      <w:r w:rsidRPr="77FEEE80" w:rsidR="009841AC">
        <w:rPr>
          <w:rFonts w:ascii="Times New Roman" w:hAnsi="Times New Roman" w:cs="Times New Roman"/>
          <w:sz w:val="24"/>
          <w:szCs w:val="24"/>
          <w:lang w:val="es-PE"/>
        </w:rPr>
        <w:t xml:space="preserve"> 00/100 soles)</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e)</w:t>
      </w:r>
      <w:r w:rsidRPr="77FEEE80" w:rsidR="00EA13DF">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 xml:space="preserve"> </w:t>
      </w:r>
      <w:r w:rsidRPr="77FEEE80" w:rsidR="00EA13DF">
        <w:rPr>
          <w:rFonts w:ascii="Times New Roman" w:hAnsi="Times New Roman" w:cs="Times New Roman"/>
          <w:sz w:val="24"/>
          <w:szCs w:val="24"/>
          <w:lang w:val="es-PE"/>
        </w:rPr>
        <w:t xml:space="preserve">que, </w:t>
      </w:r>
      <w:r w:rsidRPr="77FEEE80" w:rsidR="009841AC">
        <w:rPr>
          <w:rFonts w:ascii="Times New Roman" w:hAnsi="Times New Roman" w:cs="Times New Roman"/>
          <w:sz w:val="24"/>
          <w:szCs w:val="24"/>
          <w:lang w:val="es-PE"/>
        </w:rPr>
        <w:t xml:space="preserve">mediante </w:t>
      </w:r>
      <w:r w:rsidRPr="77FEEE80" w:rsidR="00EA13DF">
        <w:rPr>
          <w:rFonts w:ascii="Times New Roman" w:hAnsi="Times New Roman" w:cs="Times New Roman"/>
          <w:sz w:val="24"/>
          <w:szCs w:val="24"/>
          <w:lang w:val="es-PE"/>
        </w:rPr>
        <w:t>c</w:t>
      </w:r>
      <w:r w:rsidRPr="77FEEE80" w:rsidR="009841AC">
        <w:rPr>
          <w:rFonts w:ascii="Times New Roman" w:hAnsi="Times New Roman" w:cs="Times New Roman"/>
          <w:sz w:val="24"/>
          <w:szCs w:val="24"/>
          <w:lang w:val="es-PE"/>
        </w:rPr>
        <w:t>arta</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sz w:val="24"/>
          <w:szCs w:val="24"/>
          <w:lang w:val="es-PE"/>
        </w:rPr>
        <w:t>n.°</w:t>
      </w:r>
      <w:r w:rsidRPr="77FEEE80" w:rsidR="009841AC">
        <w:rPr>
          <w:rFonts w:ascii="Times New Roman" w:hAnsi="Times New Roman" w:cs="Times New Roman"/>
          <w:sz w:val="24"/>
          <w:szCs w:val="24"/>
          <w:lang w:val="es-PE"/>
        </w:rPr>
        <w:t xml:space="preserve"> </w:t>
      </w:r>
      <w:r w:rsidRPr="77FEEE80" w:rsidR="720FB4AB">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se solicitó al asegurado pasar la prueba del polígrafo con el fin de </w:t>
      </w:r>
      <w:r w:rsidRPr="77FEEE80" w:rsidR="00EA13DF">
        <w:rPr>
          <w:rFonts w:ascii="Times New Roman" w:hAnsi="Times New Roman" w:cs="Times New Roman"/>
          <w:sz w:val="24"/>
          <w:szCs w:val="24"/>
          <w:lang w:val="es-PE"/>
        </w:rPr>
        <w:t xml:space="preserve">aclarar </w:t>
      </w:r>
      <w:r w:rsidRPr="77FEEE80" w:rsidR="009841AC">
        <w:rPr>
          <w:rFonts w:ascii="Times New Roman" w:hAnsi="Times New Roman" w:cs="Times New Roman"/>
          <w:sz w:val="24"/>
          <w:szCs w:val="24"/>
          <w:lang w:val="es-PE"/>
        </w:rPr>
        <w:t>algunas cuestiones relacionadas al siniestro</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f)</w:t>
      </w:r>
      <w:r w:rsidRPr="77FEEE80" w:rsidR="00EA13DF">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el señor </w:t>
      </w:r>
      <w:r w:rsidRPr="77FEEE80" w:rsidR="7193F02A">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aceptó de manera </w:t>
      </w:r>
      <w:r w:rsidRPr="77FEEE80" w:rsidR="00EA13DF">
        <w:rPr>
          <w:rFonts w:ascii="Times New Roman" w:hAnsi="Times New Roman" w:cs="Times New Roman"/>
          <w:sz w:val="24"/>
          <w:szCs w:val="24"/>
          <w:lang w:val="es-PE"/>
        </w:rPr>
        <w:t xml:space="preserve">libre y voluntaria </w:t>
      </w:r>
      <w:r w:rsidRPr="77FEEE80" w:rsidR="009841AC">
        <w:rPr>
          <w:rFonts w:ascii="Times New Roman" w:hAnsi="Times New Roman" w:cs="Times New Roman"/>
          <w:sz w:val="24"/>
          <w:szCs w:val="24"/>
          <w:lang w:val="es-PE"/>
        </w:rPr>
        <w:t>pasar por la prueba del polígrafo, programando su asistencia para el día 29 de enero de 2025, fecha en la cual se llevó a cabo la evaluación poligráfica conforme a los procedimientos establecidos</w:t>
      </w:r>
      <w:r w:rsidRPr="77FEEE80" w:rsidR="00EA13DF">
        <w:rPr>
          <w:rFonts w:ascii="Times New Roman" w:hAnsi="Times New Roman" w:cs="Times New Roman"/>
          <w:sz w:val="24"/>
          <w:szCs w:val="24"/>
          <w:lang w:val="es-PE"/>
        </w:rPr>
        <w:t xml:space="preserve">; </w:t>
      </w:r>
      <w:r w:rsidRPr="77FEEE80" w:rsidR="00EA13DF">
        <w:rPr>
          <w:rFonts w:ascii="Times New Roman" w:hAnsi="Times New Roman" w:cs="Times New Roman"/>
          <w:b w:val="1"/>
          <w:bCs w:val="1"/>
          <w:i w:val="1"/>
          <w:iCs w:val="1"/>
          <w:sz w:val="24"/>
          <w:szCs w:val="24"/>
          <w:lang w:val="es-PE"/>
        </w:rPr>
        <w:t>g)</w:t>
      </w:r>
      <w:r w:rsidRPr="77FEEE80" w:rsidR="00EA13DF">
        <w:rPr>
          <w:rFonts w:ascii="Times New Roman" w:hAnsi="Times New Roman" w:cs="Times New Roman"/>
          <w:sz w:val="24"/>
          <w:szCs w:val="24"/>
          <w:lang w:val="es-PE"/>
        </w:rPr>
        <w:t xml:space="preserve"> </w:t>
      </w:r>
      <w:r w:rsidRPr="77FEEE80" w:rsidR="00D61642">
        <w:rPr>
          <w:rFonts w:ascii="Times New Roman" w:hAnsi="Times New Roman" w:cs="Times New Roman"/>
          <w:sz w:val="24"/>
          <w:szCs w:val="24"/>
          <w:lang w:val="es-PE"/>
        </w:rPr>
        <w:t xml:space="preserve">que, a través de la Carta de rechazo se </w:t>
      </w:r>
      <w:r w:rsidRPr="77FEEE80" w:rsidR="009841AC">
        <w:rPr>
          <w:rFonts w:ascii="Times New Roman" w:hAnsi="Times New Roman" w:cs="Times New Roman"/>
          <w:sz w:val="24"/>
          <w:szCs w:val="24"/>
          <w:lang w:val="es-PE"/>
        </w:rPr>
        <w:t xml:space="preserve">informó al señor </w:t>
      </w:r>
      <w:r w:rsidRPr="77FEEE80" w:rsidR="7193F02A">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que no correspondía otorgar cobertura </w:t>
      </w:r>
      <w:r w:rsidRPr="77FEEE80" w:rsidR="00F130B2">
        <w:rPr>
          <w:rFonts w:ascii="Times New Roman" w:hAnsi="Times New Roman" w:cs="Times New Roman"/>
          <w:sz w:val="24"/>
          <w:szCs w:val="24"/>
          <w:lang w:val="es-PE"/>
        </w:rPr>
        <w:t xml:space="preserve">al </w:t>
      </w:r>
      <w:r w:rsidRPr="77FEEE80" w:rsidR="009841AC">
        <w:rPr>
          <w:rFonts w:ascii="Times New Roman" w:hAnsi="Times New Roman" w:cs="Times New Roman"/>
          <w:sz w:val="24"/>
          <w:szCs w:val="24"/>
          <w:lang w:val="es-PE"/>
        </w:rPr>
        <w:t>siniestro reportado, ya que los resultados obtenidos en el examen poligráfico evidenciaban reacciones indicativas de engaño</w:t>
      </w:r>
      <w:r w:rsidRPr="77FEEE80" w:rsidR="00204B66">
        <w:rPr>
          <w:rFonts w:ascii="Times New Roman" w:hAnsi="Times New Roman" w:cs="Times New Roman"/>
          <w:sz w:val="24"/>
          <w:szCs w:val="24"/>
          <w:lang w:val="es-PE"/>
        </w:rPr>
        <w:t xml:space="preserve">; </w:t>
      </w:r>
      <w:r w:rsidRPr="77FEEE80" w:rsidR="00204B66">
        <w:rPr>
          <w:rFonts w:ascii="Times New Roman" w:hAnsi="Times New Roman" w:cs="Times New Roman"/>
          <w:b w:val="1"/>
          <w:bCs w:val="1"/>
          <w:i w:val="1"/>
          <w:iCs w:val="1"/>
          <w:sz w:val="24"/>
          <w:szCs w:val="24"/>
          <w:lang w:val="es-PE"/>
        </w:rPr>
        <w:t>h)</w:t>
      </w:r>
      <w:r w:rsidRPr="77FEEE80" w:rsidR="00204B66">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el asegurado, con fecha 25 de febrero de 2025, se comunicó con </w:t>
      </w:r>
      <w:r w:rsidRPr="77FEEE80" w:rsidR="02EB0DE5">
        <w:rPr>
          <w:rFonts w:ascii="Times New Roman" w:hAnsi="Times New Roman" w:cs="Times New Roman"/>
          <w:sz w:val="24"/>
          <w:szCs w:val="24"/>
          <w:lang w:val="es-PE"/>
        </w:rPr>
        <w:t>...................</w:t>
      </w:r>
      <w:r w:rsidRPr="77FEEE80" w:rsidR="00204B66">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 xml:space="preserve">mediante el canal </w:t>
      </w:r>
      <w:r w:rsidRPr="77FEEE80" w:rsidR="00782BDD">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Aló Seguros</w:t>
      </w:r>
      <w:r w:rsidRPr="77FEEE80" w:rsidR="00782BDD">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donde exigió </w:t>
      </w:r>
      <w:r w:rsidRPr="77FEEE80" w:rsidR="00AE7B7F">
        <w:rPr>
          <w:rFonts w:ascii="Times New Roman" w:hAnsi="Times New Roman" w:cs="Times New Roman"/>
          <w:sz w:val="24"/>
          <w:szCs w:val="24"/>
          <w:lang w:val="es-PE"/>
        </w:rPr>
        <w:t xml:space="preserve">adicionalmente </w:t>
      </w:r>
      <w:r w:rsidRPr="77FEEE80" w:rsidR="009841AC">
        <w:rPr>
          <w:rFonts w:ascii="Times New Roman" w:hAnsi="Times New Roman" w:cs="Times New Roman"/>
          <w:sz w:val="24"/>
          <w:szCs w:val="24"/>
          <w:lang w:val="es-PE"/>
        </w:rPr>
        <w:t xml:space="preserve">la cobertura de </w:t>
      </w:r>
      <w:r w:rsidRPr="77FEEE80" w:rsidR="00204B66">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14</w:t>
      </w:r>
      <w:r w:rsidRPr="77FEEE80" w:rsidR="00204B66">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695 (catorce mil seiscientos noventa y cinco</w:t>
      </w:r>
      <w:r w:rsidRPr="77FEEE80" w:rsidR="00204B66">
        <w:rPr>
          <w:rFonts w:ascii="Times New Roman" w:hAnsi="Times New Roman" w:cs="Times New Roman"/>
          <w:sz w:val="24"/>
          <w:szCs w:val="24"/>
          <w:lang w:val="es-PE"/>
        </w:rPr>
        <w:t xml:space="preserve"> soles y </w:t>
      </w:r>
      <w:r w:rsidRPr="77FEEE80" w:rsidR="009841AC">
        <w:rPr>
          <w:rFonts w:ascii="Times New Roman" w:hAnsi="Times New Roman" w:cs="Times New Roman"/>
          <w:sz w:val="24"/>
          <w:szCs w:val="24"/>
          <w:lang w:val="es-PE"/>
        </w:rPr>
        <w:t>00/100 soles)</w:t>
      </w:r>
      <w:r w:rsidRPr="77FEEE80" w:rsidR="00204B66">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no obstante, mediante este mismo canal, se le explicó que la cobertura no era procedente</w:t>
      </w:r>
      <w:r w:rsidRPr="77FEEE80" w:rsidR="00204B66">
        <w:rPr>
          <w:rFonts w:ascii="Times New Roman" w:hAnsi="Times New Roman" w:cs="Times New Roman"/>
          <w:sz w:val="24"/>
          <w:szCs w:val="24"/>
          <w:lang w:val="es-PE"/>
        </w:rPr>
        <w:t xml:space="preserve">; </w:t>
      </w:r>
      <w:r w:rsidRPr="77FEEE80" w:rsidR="00204B66">
        <w:rPr>
          <w:rFonts w:ascii="Times New Roman" w:hAnsi="Times New Roman" w:cs="Times New Roman"/>
          <w:b w:val="1"/>
          <w:bCs w:val="1"/>
          <w:i w:val="1"/>
          <w:iCs w:val="1"/>
          <w:sz w:val="24"/>
          <w:szCs w:val="24"/>
          <w:lang w:val="es-PE"/>
        </w:rPr>
        <w:t>i)</w:t>
      </w:r>
      <w:r w:rsidRPr="77FEEE80" w:rsidR="00204B66">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 </w:t>
      </w:r>
      <w:r w:rsidRPr="77FEEE80" w:rsidR="00204B66">
        <w:rPr>
          <w:rFonts w:ascii="Times New Roman" w:hAnsi="Times New Roman" w:cs="Times New Roman"/>
          <w:sz w:val="24"/>
          <w:szCs w:val="24"/>
          <w:lang w:val="es-PE"/>
        </w:rPr>
        <w:t>e</w:t>
      </w:r>
      <w:r w:rsidRPr="77FEEE80" w:rsidR="009841AC">
        <w:rPr>
          <w:rFonts w:ascii="Times New Roman" w:hAnsi="Times New Roman" w:cs="Times New Roman"/>
          <w:sz w:val="24"/>
          <w:szCs w:val="24"/>
          <w:lang w:val="es-PE"/>
        </w:rPr>
        <w:t>l artículo 69 de la Ley de</w:t>
      </w:r>
      <w:r w:rsidRPr="77FEEE80" w:rsidR="00204B66">
        <w:rPr>
          <w:rFonts w:ascii="Times New Roman" w:hAnsi="Times New Roman" w:cs="Times New Roman"/>
          <w:sz w:val="24"/>
          <w:szCs w:val="24"/>
          <w:lang w:val="es-PE"/>
        </w:rPr>
        <w:t>l co</w:t>
      </w:r>
      <w:r w:rsidRPr="77FEEE80" w:rsidR="009841AC">
        <w:rPr>
          <w:rFonts w:ascii="Times New Roman" w:hAnsi="Times New Roman" w:cs="Times New Roman"/>
          <w:sz w:val="24"/>
          <w:szCs w:val="24"/>
          <w:lang w:val="es-PE"/>
        </w:rPr>
        <w:t xml:space="preserve">ntrato de </w:t>
      </w:r>
      <w:r w:rsidRPr="77FEEE80" w:rsidR="00204B66">
        <w:rPr>
          <w:rFonts w:ascii="Times New Roman" w:hAnsi="Times New Roman" w:cs="Times New Roman"/>
          <w:sz w:val="24"/>
          <w:szCs w:val="24"/>
          <w:lang w:val="es-PE"/>
        </w:rPr>
        <w:t>s</w:t>
      </w:r>
      <w:r w:rsidRPr="77FEEE80" w:rsidR="009841AC">
        <w:rPr>
          <w:rFonts w:ascii="Times New Roman" w:hAnsi="Times New Roman" w:cs="Times New Roman"/>
          <w:sz w:val="24"/>
          <w:szCs w:val="24"/>
          <w:lang w:val="es-PE"/>
        </w:rPr>
        <w:t>eguro estipula que cuando se realice el aviso del siniestro, el contratante, el asegurado o el beneficiario deben suministrar al asegurador información veraz, razonable y</w:t>
      </w:r>
      <w:r w:rsidRPr="77FEEE80" w:rsidR="00204B66">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permitir las indagaciones necesarias a tales fines</w:t>
      </w:r>
      <w:r w:rsidRPr="77FEEE80" w:rsidR="00204B66">
        <w:rPr>
          <w:rFonts w:ascii="Times New Roman" w:hAnsi="Times New Roman" w:cs="Times New Roman"/>
          <w:sz w:val="24"/>
          <w:szCs w:val="24"/>
          <w:lang w:val="es-PE"/>
        </w:rPr>
        <w:t xml:space="preserve">; </w:t>
      </w:r>
      <w:r w:rsidRPr="77FEEE80" w:rsidR="00204B66">
        <w:rPr>
          <w:rFonts w:ascii="Times New Roman" w:hAnsi="Times New Roman" w:cs="Times New Roman"/>
          <w:b w:val="1"/>
          <w:bCs w:val="1"/>
          <w:i w:val="1"/>
          <w:iCs w:val="1"/>
          <w:sz w:val="24"/>
          <w:szCs w:val="24"/>
          <w:lang w:val="es-PE"/>
        </w:rPr>
        <w:t>j)</w:t>
      </w:r>
      <w:r w:rsidRPr="77FEEE80" w:rsidR="00204B66">
        <w:rPr>
          <w:rFonts w:ascii="Times New Roman" w:hAnsi="Times New Roman" w:cs="Times New Roman"/>
          <w:sz w:val="24"/>
          <w:szCs w:val="24"/>
          <w:lang w:val="es-PE"/>
        </w:rPr>
        <w:t xml:space="preserve"> que, el </w:t>
      </w:r>
      <w:r w:rsidRPr="77FEEE80" w:rsidR="009841AC">
        <w:rPr>
          <w:rFonts w:ascii="Times New Roman" w:hAnsi="Times New Roman" w:cs="Times New Roman"/>
          <w:sz w:val="24"/>
          <w:szCs w:val="24"/>
          <w:lang w:val="es-PE"/>
        </w:rPr>
        <w:t xml:space="preserve">artículo 73 de la Ley del </w:t>
      </w:r>
      <w:r w:rsidRPr="77FEEE80" w:rsidR="00204B66">
        <w:rPr>
          <w:rFonts w:ascii="Times New Roman" w:hAnsi="Times New Roman" w:cs="Times New Roman"/>
          <w:sz w:val="24"/>
          <w:szCs w:val="24"/>
          <w:lang w:val="es-PE"/>
        </w:rPr>
        <w:t>c</w:t>
      </w:r>
      <w:r w:rsidRPr="77FEEE80" w:rsidR="009841AC">
        <w:rPr>
          <w:rFonts w:ascii="Times New Roman" w:hAnsi="Times New Roman" w:cs="Times New Roman"/>
          <w:sz w:val="24"/>
          <w:szCs w:val="24"/>
          <w:lang w:val="es-PE"/>
        </w:rPr>
        <w:t xml:space="preserve">ontrato de </w:t>
      </w:r>
      <w:r w:rsidRPr="77FEEE80" w:rsidR="00204B66">
        <w:rPr>
          <w:rFonts w:ascii="Times New Roman" w:hAnsi="Times New Roman" w:cs="Times New Roman"/>
          <w:sz w:val="24"/>
          <w:szCs w:val="24"/>
          <w:lang w:val="es-PE"/>
        </w:rPr>
        <w:t>s</w:t>
      </w:r>
      <w:r w:rsidRPr="77FEEE80" w:rsidR="009841AC">
        <w:rPr>
          <w:rFonts w:ascii="Times New Roman" w:hAnsi="Times New Roman" w:cs="Times New Roman"/>
          <w:sz w:val="24"/>
          <w:szCs w:val="24"/>
          <w:lang w:val="es-PE"/>
        </w:rPr>
        <w:t xml:space="preserve">eguro establece tres supuestos en los que el asegurado perdería el derecho a ser indemnizado: a) </w:t>
      </w:r>
      <w:r w:rsidRPr="77FEEE80" w:rsidR="00204B66">
        <w:rPr>
          <w:rFonts w:ascii="Times New Roman" w:hAnsi="Times New Roman" w:cs="Times New Roman"/>
          <w:sz w:val="24"/>
          <w:szCs w:val="24"/>
          <w:lang w:val="es-PE"/>
        </w:rPr>
        <w:t>s</w:t>
      </w:r>
      <w:r w:rsidRPr="77FEEE80" w:rsidR="009841AC">
        <w:rPr>
          <w:rFonts w:ascii="Times New Roman" w:hAnsi="Times New Roman" w:cs="Times New Roman"/>
          <w:sz w:val="24"/>
          <w:szCs w:val="24"/>
          <w:lang w:val="es-PE"/>
        </w:rPr>
        <w:t xml:space="preserve">i actúa fraudulentamente; b) </w:t>
      </w:r>
      <w:r w:rsidRPr="77FEEE80" w:rsidR="00204B66">
        <w:rPr>
          <w:rFonts w:ascii="Times New Roman" w:hAnsi="Times New Roman" w:cs="Times New Roman"/>
          <w:sz w:val="24"/>
          <w:szCs w:val="24"/>
          <w:lang w:val="es-PE"/>
        </w:rPr>
        <w:t>s</w:t>
      </w:r>
      <w:r w:rsidRPr="77FEEE80" w:rsidR="009841AC">
        <w:rPr>
          <w:rFonts w:ascii="Times New Roman" w:hAnsi="Times New Roman" w:cs="Times New Roman"/>
          <w:sz w:val="24"/>
          <w:szCs w:val="24"/>
          <w:lang w:val="es-PE"/>
        </w:rPr>
        <w:t xml:space="preserve">i exagera los daños; y c) </w:t>
      </w:r>
      <w:r w:rsidRPr="77FEEE80" w:rsidR="00204B66">
        <w:rPr>
          <w:rFonts w:ascii="Times New Roman" w:hAnsi="Times New Roman" w:cs="Times New Roman"/>
          <w:sz w:val="24"/>
          <w:szCs w:val="24"/>
          <w:lang w:val="es-PE"/>
        </w:rPr>
        <w:t>s</w:t>
      </w:r>
      <w:r w:rsidRPr="77FEEE80" w:rsidR="009841AC">
        <w:rPr>
          <w:rFonts w:ascii="Times New Roman" w:hAnsi="Times New Roman" w:cs="Times New Roman"/>
          <w:sz w:val="24"/>
          <w:szCs w:val="24"/>
          <w:lang w:val="es-PE"/>
        </w:rPr>
        <w:t>i emplea medios falsos para probar los daños</w:t>
      </w:r>
      <w:r w:rsidRPr="77FEEE80" w:rsidR="00204B66">
        <w:rPr>
          <w:rFonts w:ascii="Times New Roman" w:hAnsi="Times New Roman" w:cs="Times New Roman"/>
          <w:sz w:val="24"/>
          <w:szCs w:val="24"/>
          <w:lang w:val="es-PE"/>
        </w:rPr>
        <w:t xml:space="preserve">; </w:t>
      </w:r>
      <w:r w:rsidRPr="77FEEE80" w:rsidR="00204B66">
        <w:rPr>
          <w:rFonts w:ascii="Times New Roman" w:hAnsi="Times New Roman" w:cs="Times New Roman"/>
          <w:b w:val="1"/>
          <w:bCs w:val="1"/>
          <w:i w:val="1"/>
          <w:iCs w:val="1"/>
          <w:sz w:val="24"/>
          <w:szCs w:val="24"/>
          <w:lang w:val="es-PE"/>
        </w:rPr>
        <w:t>k)</w:t>
      </w:r>
      <w:r w:rsidRPr="77FEEE80" w:rsidR="00204B66">
        <w:rPr>
          <w:rFonts w:ascii="Times New Roman" w:hAnsi="Times New Roman" w:cs="Times New Roman"/>
          <w:sz w:val="24"/>
          <w:szCs w:val="24"/>
          <w:lang w:val="es-PE"/>
        </w:rPr>
        <w:t xml:space="preserve"> que, </w:t>
      </w:r>
      <w:r w:rsidRPr="77FEEE80" w:rsidR="02EB0DE5">
        <w:rPr>
          <w:rFonts w:ascii="Times New Roman" w:hAnsi="Times New Roman" w:cs="Times New Roman"/>
          <w:sz w:val="24"/>
          <w:szCs w:val="24"/>
          <w:lang w:val="es-PE"/>
        </w:rPr>
        <w:t>...................</w:t>
      </w:r>
      <w:r w:rsidRPr="77FEEE80" w:rsidR="00204B66">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solicitó la realización de la prueba de polígrafo al asegurado con el obj</w:t>
      </w:r>
      <w:r w:rsidRPr="77FEEE80" w:rsidR="00AE7B7F">
        <w:rPr>
          <w:rFonts w:ascii="Times New Roman" w:hAnsi="Times New Roman" w:cs="Times New Roman"/>
          <w:sz w:val="24"/>
          <w:szCs w:val="24"/>
          <w:lang w:val="es-PE"/>
        </w:rPr>
        <w:t>et</w:t>
      </w:r>
      <w:r w:rsidRPr="77FEEE80" w:rsidR="009841AC">
        <w:rPr>
          <w:rFonts w:ascii="Times New Roman" w:hAnsi="Times New Roman" w:cs="Times New Roman"/>
          <w:sz w:val="24"/>
          <w:szCs w:val="24"/>
          <w:lang w:val="es-PE"/>
        </w:rPr>
        <w:t xml:space="preserve">o de </w:t>
      </w:r>
      <w:r w:rsidRPr="77FEEE80" w:rsidR="00AE7B7F">
        <w:rPr>
          <w:rFonts w:ascii="Times New Roman" w:hAnsi="Times New Roman" w:cs="Times New Roman"/>
          <w:sz w:val="24"/>
          <w:szCs w:val="24"/>
          <w:lang w:val="es-PE"/>
        </w:rPr>
        <w:t xml:space="preserve">aclarar </w:t>
      </w:r>
      <w:r w:rsidRPr="77FEEE80" w:rsidR="009841AC">
        <w:rPr>
          <w:rFonts w:ascii="Times New Roman" w:hAnsi="Times New Roman" w:cs="Times New Roman"/>
          <w:sz w:val="24"/>
          <w:szCs w:val="24"/>
          <w:lang w:val="es-PE"/>
        </w:rPr>
        <w:t xml:space="preserve">el siniestro reportado, dado que surgieron cuestiones que eran necesarias comprender, tales como la demora de más de una semana en reportar el siniestro, la omisión de mencionar en su denuncia policial que el robo fue tras salir de un cajero automático (ATM), la omisión de señalar en su denuncia policial la transferencia no reconocida de </w:t>
      </w:r>
      <w:r w:rsidRPr="77FEEE80" w:rsidR="00204B66">
        <w:rPr>
          <w:rFonts w:ascii="Times New Roman" w:hAnsi="Times New Roman" w:cs="Times New Roman"/>
          <w:sz w:val="24"/>
          <w:szCs w:val="24"/>
          <w:lang w:val="es-PE"/>
        </w:rPr>
        <w:t xml:space="preserve">PEN </w:t>
      </w:r>
      <w:r w:rsidRPr="77FEEE80" w:rsidR="009841AC">
        <w:rPr>
          <w:rFonts w:ascii="Times New Roman" w:hAnsi="Times New Roman" w:cs="Times New Roman"/>
          <w:sz w:val="24"/>
          <w:szCs w:val="24"/>
          <w:lang w:val="es-PE"/>
        </w:rPr>
        <w:t>8,695.00 (ocho mil seiscientos noventa y cinco</w:t>
      </w:r>
      <w:r w:rsidRPr="77FEEE80" w:rsidR="00204B66">
        <w:rPr>
          <w:rFonts w:ascii="Times New Roman" w:hAnsi="Times New Roman" w:cs="Times New Roman"/>
          <w:sz w:val="24"/>
          <w:szCs w:val="24"/>
          <w:lang w:val="es-PE"/>
        </w:rPr>
        <w:t xml:space="preserve"> soles y</w:t>
      </w:r>
      <w:r w:rsidRPr="77FEEE80" w:rsidR="009841AC">
        <w:rPr>
          <w:rFonts w:ascii="Times New Roman" w:hAnsi="Times New Roman" w:cs="Times New Roman"/>
          <w:sz w:val="24"/>
          <w:szCs w:val="24"/>
          <w:lang w:val="es-PE"/>
        </w:rPr>
        <w:t xml:space="preserve"> 00/100 soles)</w:t>
      </w:r>
      <w:r w:rsidRPr="77FEEE80" w:rsidR="00204B66">
        <w:rPr>
          <w:rFonts w:ascii="Times New Roman" w:hAnsi="Times New Roman" w:cs="Times New Roman"/>
          <w:sz w:val="24"/>
          <w:szCs w:val="24"/>
          <w:lang w:val="es-PE"/>
        </w:rPr>
        <w:t xml:space="preserve">; </w:t>
      </w:r>
      <w:r w:rsidRPr="77FEEE80" w:rsidR="00204B66">
        <w:rPr>
          <w:rFonts w:ascii="Times New Roman" w:hAnsi="Times New Roman" w:cs="Times New Roman"/>
          <w:b w:val="1"/>
          <w:bCs w:val="1"/>
          <w:i w:val="1"/>
          <w:iCs w:val="1"/>
          <w:sz w:val="24"/>
          <w:szCs w:val="24"/>
          <w:lang w:val="es-PE"/>
        </w:rPr>
        <w:t>l)</w:t>
      </w:r>
      <w:r w:rsidRPr="77FEEE80" w:rsidR="00204B66">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el requerimiento de la prueba del polígrafo se dio conforme a</w:t>
      </w:r>
      <w:r w:rsidRPr="77FEEE80" w:rsidR="00F0320A">
        <w:rPr>
          <w:rFonts w:ascii="Times New Roman" w:hAnsi="Times New Roman" w:cs="Times New Roman"/>
          <w:sz w:val="24"/>
          <w:szCs w:val="24"/>
          <w:lang w:val="es-PE"/>
        </w:rPr>
        <w:t>l Certificado</w:t>
      </w:r>
      <w:r w:rsidRPr="77FEEE80" w:rsidR="009841AC">
        <w:rPr>
          <w:rFonts w:ascii="Times New Roman" w:hAnsi="Times New Roman" w:cs="Times New Roman"/>
          <w:sz w:val="24"/>
          <w:szCs w:val="24"/>
          <w:lang w:val="es-PE"/>
        </w:rPr>
        <w:t xml:space="preserve">, pues </w:t>
      </w:r>
      <w:r w:rsidRPr="77FEEE80" w:rsidR="00204B66">
        <w:rPr>
          <w:rFonts w:ascii="Times New Roman" w:hAnsi="Times New Roman" w:cs="Times New Roman"/>
          <w:sz w:val="24"/>
          <w:szCs w:val="24"/>
          <w:lang w:val="es-PE"/>
        </w:rPr>
        <w:t>é</w:t>
      </w:r>
      <w:r w:rsidRPr="77FEEE80" w:rsidR="009841AC">
        <w:rPr>
          <w:rFonts w:ascii="Times New Roman" w:hAnsi="Times New Roman" w:cs="Times New Roman"/>
          <w:sz w:val="24"/>
          <w:szCs w:val="24"/>
          <w:lang w:val="es-PE"/>
        </w:rPr>
        <w:t>sta establecía como carga para poder acceder a la cobertura el sometimiento a una prueba poligráfica que tenía la finalidad de establecer la veracidad de los hechos relatados con respecto del siniestro comunicado</w:t>
      </w:r>
      <w:r w:rsidRPr="77FEEE80" w:rsidR="00204B66">
        <w:rPr>
          <w:rFonts w:ascii="Times New Roman" w:hAnsi="Times New Roman" w:cs="Times New Roman"/>
          <w:sz w:val="24"/>
          <w:szCs w:val="24"/>
          <w:lang w:val="es-PE"/>
        </w:rPr>
        <w:t>, d</w:t>
      </w:r>
      <w:r w:rsidRPr="77FEEE80" w:rsidR="009841AC">
        <w:rPr>
          <w:rFonts w:ascii="Times New Roman" w:hAnsi="Times New Roman" w:cs="Times New Roman"/>
          <w:sz w:val="24"/>
          <w:szCs w:val="24"/>
          <w:lang w:val="es-PE"/>
        </w:rPr>
        <w:t xml:space="preserve">onde se concluyó que había presentado decepción indicada de engaño (DI); </w:t>
      </w:r>
      <w:r w:rsidRPr="77FEEE80" w:rsidR="00B15A4E">
        <w:rPr>
          <w:rFonts w:ascii="Times New Roman" w:hAnsi="Times New Roman" w:cs="Times New Roman"/>
          <w:b w:val="1"/>
          <w:bCs w:val="1"/>
          <w:i w:val="1"/>
          <w:iCs w:val="1"/>
          <w:sz w:val="24"/>
          <w:szCs w:val="24"/>
          <w:lang w:val="es-PE"/>
        </w:rPr>
        <w:t>m)</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es criterio reiterado de la DEFASEG, </w:t>
      </w:r>
      <w:r w:rsidRPr="77FEEE80" w:rsidR="00F130B2">
        <w:rPr>
          <w:rFonts w:ascii="Times New Roman" w:hAnsi="Times New Roman" w:cs="Times New Roman"/>
          <w:sz w:val="24"/>
          <w:szCs w:val="24"/>
          <w:lang w:val="es-PE"/>
        </w:rPr>
        <w:t xml:space="preserve">que </w:t>
      </w:r>
      <w:r w:rsidRPr="77FEEE80" w:rsidR="009841AC">
        <w:rPr>
          <w:rFonts w:ascii="Times New Roman" w:hAnsi="Times New Roman" w:cs="Times New Roman"/>
          <w:sz w:val="24"/>
          <w:szCs w:val="24"/>
          <w:lang w:val="es-PE"/>
        </w:rPr>
        <w:t xml:space="preserve">la prueba de </w:t>
      </w:r>
      <w:r w:rsidRPr="77FEEE80" w:rsidR="00F130B2">
        <w:rPr>
          <w:rFonts w:ascii="Times New Roman" w:hAnsi="Times New Roman" w:cs="Times New Roman"/>
          <w:sz w:val="24"/>
          <w:szCs w:val="24"/>
          <w:lang w:val="es-PE"/>
        </w:rPr>
        <w:t xml:space="preserve">la </w:t>
      </w:r>
      <w:r w:rsidRPr="77FEEE80" w:rsidR="009841AC">
        <w:rPr>
          <w:rFonts w:ascii="Times New Roman" w:hAnsi="Times New Roman" w:cs="Times New Roman"/>
          <w:sz w:val="24"/>
          <w:szCs w:val="24"/>
          <w:lang w:val="es-PE"/>
        </w:rPr>
        <w:t xml:space="preserve">ocurrencia efectiva de un siniestro semejante al que es objeto del </w:t>
      </w:r>
      <w:r w:rsidRPr="77FEEE80" w:rsidR="00F130B2">
        <w:rPr>
          <w:rFonts w:ascii="Times New Roman" w:hAnsi="Times New Roman" w:cs="Times New Roman"/>
          <w:sz w:val="24"/>
          <w:szCs w:val="24"/>
          <w:lang w:val="es-PE"/>
        </w:rPr>
        <w:t xml:space="preserve">presente </w:t>
      </w:r>
      <w:r w:rsidRPr="77FEEE80" w:rsidR="009841AC">
        <w:rPr>
          <w:rFonts w:ascii="Times New Roman" w:hAnsi="Times New Roman" w:cs="Times New Roman"/>
          <w:sz w:val="24"/>
          <w:szCs w:val="24"/>
          <w:lang w:val="es-PE"/>
        </w:rPr>
        <w:t>reclam</w:t>
      </w:r>
      <w:r w:rsidRPr="77FEEE80" w:rsidR="00AE7B7F">
        <w:rPr>
          <w:rFonts w:ascii="Times New Roman" w:hAnsi="Times New Roman" w:cs="Times New Roman"/>
          <w:sz w:val="24"/>
          <w:szCs w:val="24"/>
          <w:lang w:val="es-PE"/>
        </w:rPr>
        <w:t>o</w:t>
      </w:r>
      <w:r w:rsidRPr="77FEEE80" w:rsidR="009841AC">
        <w:rPr>
          <w:rFonts w:ascii="Times New Roman" w:hAnsi="Times New Roman" w:cs="Times New Roman"/>
          <w:sz w:val="24"/>
          <w:szCs w:val="24"/>
          <w:lang w:val="es-PE"/>
        </w:rPr>
        <w:t xml:space="preserve"> puede ser bastante difícil, sino imposible, de allí que el medio ordinario de acreditación sea la denuncia policial correspondiente, en el marco de la buena fe contractual</w:t>
      </w:r>
      <w:r w:rsidRPr="77FEEE80" w:rsidR="0076448B">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n)</w:t>
      </w:r>
      <w:r w:rsidRPr="77FEEE80" w:rsidR="0076448B">
        <w:rPr>
          <w:rFonts w:ascii="Times New Roman" w:hAnsi="Times New Roman" w:cs="Times New Roman"/>
          <w:sz w:val="24"/>
          <w:szCs w:val="24"/>
          <w:lang w:val="es-PE"/>
        </w:rPr>
        <w:t xml:space="preserve"> que, e</w:t>
      </w:r>
      <w:r w:rsidRPr="77FEEE80" w:rsidR="009841AC">
        <w:rPr>
          <w:rFonts w:ascii="Times New Roman" w:hAnsi="Times New Roman" w:cs="Times New Roman"/>
          <w:sz w:val="24"/>
          <w:szCs w:val="24"/>
          <w:lang w:val="es-PE"/>
        </w:rPr>
        <w:t>n ese caso, estando determinado mediante el polígrafo que la declaración del asegurado sería falsa y se habría plan</w:t>
      </w:r>
      <w:r w:rsidRPr="77FEEE80" w:rsidR="00B15A4E">
        <w:rPr>
          <w:rFonts w:ascii="Times New Roman" w:hAnsi="Times New Roman" w:cs="Times New Roman"/>
          <w:sz w:val="24"/>
          <w:szCs w:val="24"/>
          <w:lang w:val="es-PE"/>
        </w:rPr>
        <w:t>t</w:t>
      </w:r>
      <w:r w:rsidRPr="77FEEE80" w:rsidR="009841AC">
        <w:rPr>
          <w:rFonts w:ascii="Times New Roman" w:hAnsi="Times New Roman" w:cs="Times New Roman"/>
          <w:sz w:val="24"/>
          <w:szCs w:val="24"/>
          <w:lang w:val="es-PE"/>
        </w:rPr>
        <w:t xml:space="preserve">eado cometer fraude, se puede concluir válidamente que el señor </w:t>
      </w:r>
      <w:r w:rsidRPr="77FEEE80" w:rsidR="7193F02A">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empleó un medio falso (declaración) para probar su siniestro, actuando así de manera fraudulenta</w:t>
      </w:r>
      <w:r w:rsidRPr="77FEEE80" w:rsidR="00B15A4E">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ñ</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la prueba del polígrafo es siempre realizada por un especialista debidamente capacitado, con la calidad de </w:t>
      </w:r>
      <w:r w:rsidRPr="77FEEE80" w:rsidR="00F130B2">
        <w:rPr>
          <w:rFonts w:ascii="Times New Roman" w:hAnsi="Times New Roman" w:cs="Times New Roman"/>
          <w:sz w:val="24"/>
          <w:szCs w:val="24"/>
          <w:lang w:val="es-PE"/>
        </w:rPr>
        <w:t>poligrafista</w:t>
      </w:r>
      <w:r w:rsidRPr="77FEEE80" w:rsidR="009841AC">
        <w:rPr>
          <w:rFonts w:ascii="Times New Roman" w:hAnsi="Times New Roman" w:cs="Times New Roman"/>
          <w:sz w:val="24"/>
          <w:szCs w:val="24"/>
          <w:lang w:val="es-PE"/>
        </w:rPr>
        <w:t xml:space="preserve"> que corresponde</w:t>
      </w:r>
      <w:r w:rsidRPr="77FEEE80" w:rsidR="00B15A4E">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o</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sobre la atención brindada durante la evaluación poligráfica, es pertinente indicar que en todos los casos de manera previa a la prueba del polígrafo los asegurados suscriben una autorización prestando su consentimiento para someterse voluntariamente a la prueba y, asimismo, que esta sea grabada íntegramente en audio y video, tal como se aprecia de los documentos anexos al informe del polígrafo que obra en el expediente</w:t>
      </w:r>
      <w:r w:rsidRPr="77FEEE80" w:rsidR="00B15A4E">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p</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al igual que dicho consentimiento previo, luego de la realización de la prueba los asegurados llenan y suscriben un formulario sobre la atención recibida durante la prueba, sobre el trato, su estado de ánimo y físico, las instalaciones, etc. con la finalidad de que exista una constancia sobre el servicio brindado</w:t>
      </w:r>
      <w:r w:rsidRPr="77FEEE80" w:rsidR="00B15A4E">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q</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existe jurisprudencia del Tribunal Constitucional que valida el uso de la prueba del polígrafo</w:t>
      </w:r>
      <w:r w:rsidRPr="77FEEE80" w:rsidR="00B15A4E">
        <w:rPr>
          <w:rFonts w:ascii="Times New Roman" w:hAnsi="Times New Roman" w:cs="Times New Roman"/>
          <w:sz w:val="24"/>
          <w:szCs w:val="24"/>
          <w:lang w:val="es-PE"/>
        </w:rPr>
        <w:t>,</w:t>
      </w:r>
      <w:r w:rsidRPr="77FEEE80" w:rsidR="009841AC">
        <w:rPr>
          <w:rFonts w:ascii="Times New Roman" w:hAnsi="Times New Roman" w:cs="Times New Roman"/>
          <w:sz w:val="24"/>
          <w:szCs w:val="24"/>
          <w:lang w:val="es-PE"/>
        </w:rPr>
        <w:t xml:space="preserve"> al menos en determinados casos, como es en el ámbito laboral, </w:t>
      </w:r>
      <w:r w:rsidRPr="77FEEE80" w:rsidR="0076448B">
        <w:rPr>
          <w:rFonts w:ascii="Times New Roman" w:hAnsi="Times New Roman" w:cs="Times New Roman"/>
          <w:b w:val="1"/>
          <w:bCs w:val="1"/>
          <w:i w:val="1"/>
          <w:iCs w:val="1"/>
          <w:sz w:val="24"/>
          <w:szCs w:val="24"/>
          <w:lang w:val="es-PE"/>
        </w:rPr>
        <w:t>r</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 xml:space="preserve">la validez y eficacia de la prueba del polígrafo empleada por </w:t>
      </w:r>
      <w:r w:rsidRPr="77FEEE80" w:rsidR="02EB0DE5">
        <w:rPr>
          <w:rFonts w:ascii="Times New Roman" w:hAnsi="Times New Roman" w:cs="Times New Roman"/>
          <w:sz w:val="24"/>
          <w:szCs w:val="24"/>
          <w:lang w:val="es-PE"/>
        </w:rPr>
        <w:t>...................</w:t>
      </w:r>
      <w:r w:rsidRPr="77FEEE80" w:rsidR="00B15A4E">
        <w:rPr>
          <w:rFonts w:ascii="Times New Roman" w:hAnsi="Times New Roman" w:cs="Times New Roman"/>
          <w:sz w:val="24"/>
          <w:szCs w:val="24"/>
          <w:lang w:val="es-PE"/>
        </w:rPr>
        <w:t xml:space="preserve"> </w:t>
      </w:r>
      <w:r w:rsidRPr="77FEEE80" w:rsidR="009841AC">
        <w:rPr>
          <w:rFonts w:ascii="Times New Roman" w:hAnsi="Times New Roman" w:cs="Times New Roman"/>
          <w:sz w:val="24"/>
          <w:szCs w:val="24"/>
          <w:lang w:val="es-PE"/>
        </w:rPr>
        <w:t xml:space="preserve">se encuentra también amparada </w:t>
      </w:r>
      <w:r w:rsidRPr="77FEEE80" w:rsidR="009841AC">
        <w:rPr>
          <w:rFonts w:ascii="Times New Roman" w:hAnsi="Times New Roman" w:cs="Times New Roman"/>
          <w:sz w:val="24"/>
          <w:szCs w:val="24"/>
          <w:lang w:val="es-PE"/>
        </w:rPr>
        <w:t xml:space="preserve">por la propia autoridad administrativa competente (la SBS), pues esta misma </w:t>
      </w:r>
      <w:r w:rsidRPr="77FEEE80" w:rsidR="00B15A4E">
        <w:rPr>
          <w:rFonts w:ascii="Times New Roman" w:hAnsi="Times New Roman" w:cs="Times New Roman"/>
          <w:sz w:val="24"/>
          <w:szCs w:val="24"/>
          <w:lang w:val="es-PE"/>
        </w:rPr>
        <w:t>ratificó</w:t>
      </w:r>
      <w:r w:rsidRPr="77FEEE80" w:rsidR="009841AC">
        <w:rPr>
          <w:rFonts w:ascii="Times New Roman" w:hAnsi="Times New Roman" w:cs="Times New Roman"/>
          <w:sz w:val="24"/>
          <w:szCs w:val="24"/>
          <w:lang w:val="es-PE"/>
        </w:rPr>
        <w:t xml:space="preserve"> el respectivo uso de esta prueba al aprobar las respectivas cláusulas generales de contratación, mismas que se encuentran debidamente inscritas en el registro correspondiente</w:t>
      </w:r>
      <w:r w:rsidRPr="77FEEE80" w:rsidR="00B15A4E">
        <w:rPr>
          <w:rFonts w:ascii="Times New Roman" w:hAnsi="Times New Roman" w:cs="Times New Roman"/>
          <w:sz w:val="24"/>
          <w:szCs w:val="24"/>
          <w:lang w:val="es-PE"/>
        </w:rPr>
        <w:t xml:space="preserve">; </w:t>
      </w:r>
      <w:r w:rsidRPr="77FEEE80" w:rsidR="0076448B">
        <w:rPr>
          <w:rFonts w:ascii="Times New Roman" w:hAnsi="Times New Roman" w:cs="Times New Roman"/>
          <w:b w:val="1"/>
          <w:bCs w:val="1"/>
          <w:i w:val="1"/>
          <w:iCs w:val="1"/>
          <w:sz w:val="24"/>
          <w:szCs w:val="24"/>
          <w:lang w:val="es-PE"/>
        </w:rPr>
        <w:t>s</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w:t>
      </w:r>
      <w:r w:rsidRPr="77FEEE80" w:rsidR="009841AC">
        <w:rPr>
          <w:rFonts w:ascii="Times New Roman" w:hAnsi="Times New Roman" w:cs="Times New Roman"/>
          <w:sz w:val="24"/>
          <w:szCs w:val="24"/>
          <w:lang w:val="es-PE"/>
        </w:rPr>
        <w:t>ue, estando acreditada la validez y constitucionalidad de la prueba del polígrafo, cabe tener presente que esta práctica ha sido ya aceptada y reconocida por la propia DEFASEG en diversos pronunciamientos</w:t>
      </w:r>
      <w:r w:rsidRPr="77FEEE80" w:rsidR="00B15A4E">
        <w:rPr>
          <w:rFonts w:ascii="Times New Roman" w:hAnsi="Times New Roman" w:cs="Times New Roman"/>
          <w:sz w:val="24"/>
          <w:szCs w:val="24"/>
          <w:lang w:val="es-PE"/>
        </w:rPr>
        <w:t xml:space="preserve">; y </w:t>
      </w:r>
      <w:r w:rsidRPr="77FEEE80" w:rsidR="0076448B">
        <w:rPr>
          <w:rFonts w:ascii="Times New Roman" w:hAnsi="Times New Roman" w:cs="Times New Roman"/>
          <w:b w:val="1"/>
          <w:bCs w:val="1"/>
          <w:i w:val="1"/>
          <w:iCs w:val="1"/>
          <w:sz w:val="24"/>
          <w:szCs w:val="24"/>
          <w:lang w:val="es-PE"/>
        </w:rPr>
        <w:t>t</w:t>
      </w:r>
      <w:r w:rsidRPr="77FEEE80" w:rsidR="00B15A4E">
        <w:rPr>
          <w:rFonts w:ascii="Times New Roman" w:hAnsi="Times New Roman" w:cs="Times New Roman"/>
          <w:b w:val="1"/>
          <w:bCs w:val="1"/>
          <w:i w:val="1"/>
          <w:iCs w:val="1"/>
          <w:sz w:val="24"/>
          <w:szCs w:val="24"/>
          <w:lang w:val="es-PE"/>
        </w:rPr>
        <w:t>)</w:t>
      </w:r>
      <w:r w:rsidRPr="77FEEE80" w:rsidR="00B15A4E">
        <w:rPr>
          <w:rFonts w:ascii="Times New Roman" w:hAnsi="Times New Roman" w:cs="Times New Roman"/>
          <w:sz w:val="24"/>
          <w:szCs w:val="24"/>
          <w:lang w:val="es-PE"/>
        </w:rPr>
        <w:t xml:space="preserve"> que, </w:t>
      </w:r>
      <w:r w:rsidRPr="77FEEE80" w:rsidR="009841AC">
        <w:rPr>
          <w:rFonts w:ascii="Times New Roman" w:hAnsi="Times New Roman" w:cs="Times New Roman"/>
          <w:sz w:val="24"/>
          <w:szCs w:val="24"/>
          <w:lang w:val="es-PE"/>
        </w:rPr>
        <w:t>también INDECOPI (autoridad competente para la protección de los derechos de los consumidores) ha reconocido la validez de la prueba del polígrafo</w:t>
      </w:r>
      <w:r w:rsidRPr="77FEEE80" w:rsidR="00B15A4E">
        <w:rPr>
          <w:rFonts w:ascii="Times New Roman" w:hAnsi="Times New Roman" w:cs="Times New Roman"/>
          <w:sz w:val="24"/>
          <w:szCs w:val="24"/>
          <w:lang w:val="es-PE"/>
        </w:rPr>
        <w:t>.</w:t>
      </w:r>
    </w:p>
    <w:p w:rsidRPr="00C74F6C" w:rsidR="00C771BA" w:rsidP="00C74F6C" w:rsidRDefault="006F29C1" w14:paraId="03619352" w14:textId="7F9F1E94">
      <w:pPr>
        <w:spacing w:after="200" w:line="240" w:lineRule="auto"/>
        <w:jc w:val="both"/>
        <w:rPr>
          <w:rFonts w:ascii="Times New Roman" w:hAnsi="Times New Roman" w:cs="Times New Roman"/>
          <w:sz w:val="24"/>
          <w:szCs w:val="24"/>
          <w:lang w:val="es-PE"/>
        </w:rPr>
      </w:pPr>
      <w:r w:rsidRPr="77FEEE80" w:rsidR="006F29C1">
        <w:rPr>
          <w:rFonts w:ascii="Times New Roman" w:hAnsi="Times New Roman" w:cs="Times New Roman"/>
          <w:sz w:val="24"/>
          <w:szCs w:val="24"/>
          <w:lang w:val="es-PE"/>
        </w:rPr>
        <w:t xml:space="preserve">Que, con su escrito de absolución de reclamo, </w:t>
      </w:r>
      <w:r w:rsidRPr="77FEEE80" w:rsidR="02EB0DE5">
        <w:rPr>
          <w:rFonts w:ascii="Times New Roman" w:hAnsi="Times New Roman" w:cs="Times New Roman"/>
          <w:sz w:val="24"/>
          <w:szCs w:val="24"/>
          <w:lang w:val="es-PE"/>
        </w:rPr>
        <w:t>...................</w:t>
      </w:r>
      <w:r w:rsidRPr="77FEEE80" w:rsidR="007B7E35">
        <w:rPr>
          <w:rFonts w:ascii="Times New Roman" w:hAnsi="Times New Roman" w:cs="Times New Roman"/>
          <w:sz w:val="24"/>
          <w:szCs w:val="24"/>
          <w:lang w:val="es-PE"/>
        </w:rPr>
        <w:t xml:space="preserve"> </w:t>
      </w:r>
      <w:r w:rsidRPr="77FEEE80" w:rsidR="006F29C1">
        <w:rPr>
          <w:rFonts w:ascii="Times New Roman" w:hAnsi="Times New Roman" w:cs="Times New Roman"/>
          <w:sz w:val="24"/>
          <w:szCs w:val="24"/>
          <w:lang w:val="es-PE"/>
        </w:rPr>
        <w:t xml:space="preserve">presentó </w:t>
      </w:r>
      <w:r w:rsidRPr="77FEEE80" w:rsidR="007B7E35">
        <w:rPr>
          <w:rFonts w:ascii="Times New Roman" w:hAnsi="Times New Roman" w:cs="Times New Roman"/>
          <w:sz w:val="24"/>
          <w:szCs w:val="24"/>
          <w:lang w:val="es-PE"/>
        </w:rPr>
        <w:t xml:space="preserve">los siguientes documentos: </w:t>
      </w:r>
      <w:r w:rsidRPr="77FEEE80" w:rsidR="007B7E35">
        <w:rPr>
          <w:rFonts w:ascii="Times New Roman" w:hAnsi="Times New Roman" w:cs="Times New Roman"/>
          <w:b w:val="1"/>
          <w:bCs w:val="1"/>
          <w:i w:val="1"/>
          <w:iCs w:val="1"/>
          <w:sz w:val="24"/>
          <w:szCs w:val="24"/>
          <w:lang w:val="es-PE"/>
        </w:rPr>
        <w:t>(i)</w:t>
      </w:r>
      <w:r w:rsidRPr="77FEEE80" w:rsidR="007B7E35">
        <w:rPr>
          <w:rFonts w:ascii="Times New Roman" w:hAnsi="Times New Roman" w:cs="Times New Roman"/>
          <w:sz w:val="24"/>
          <w:szCs w:val="24"/>
          <w:lang w:val="es-PE"/>
        </w:rPr>
        <w:t xml:space="preserve"> </w:t>
      </w:r>
      <w:r w:rsidRPr="77FEEE80" w:rsidR="00C771BA">
        <w:rPr>
          <w:rFonts w:ascii="Times New Roman" w:hAnsi="Times New Roman" w:cs="Times New Roman"/>
          <w:sz w:val="24"/>
          <w:szCs w:val="24"/>
          <w:lang w:val="es-PE"/>
        </w:rPr>
        <w:t xml:space="preserve">copia del Certificado; </w:t>
      </w:r>
      <w:r w:rsidRPr="77FEEE80" w:rsidR="00C771BA">
        <w:rPr>
          <w:rFonts w:ascii="Times New Roman" w:hAnsi="Times New Roman" w:cs="Times New Roman"/>
          <w:b w:val="1"/>
          <w:bCs w:val="1"/>
          <w:i w:val="1"/>
          <w:iCs w:val="1"/>
          <w:sz w:val="24"/>
          <w:szCs w:val="24"/>
          <w:lang w:val="es-PE"/>
        </w:rPr>
        <w:t>(</w:t>
      </w:r>
      <w:r w:rsidRPr="77FEEE80" w:rsidR="00C771BA">
        <w:rPr>
          <w:rFonts w:ascii="Times New Roman" w:hAnsi="Times New Roman" w:cs="Times New Roman"/>
          <w:b w:val="1"/>
          <w:bCs w:val="1"/>
          <w:i w:val="1"/>
          <w:iCs w:val="1"/>
          <w:sz w:val="24"/>
          <w:szCs w:val="24"/>
          <w:lang w:val="es-PE"/>
        </w:rPr>
        <w:t>ii</w:t>
      </w:r>
      <w:r w:rsidRPr="77FEEE80" w:rsidR="00C771BA">
        <w:rPr>
          <w:rFonts w:ascii="Times New Roman" w:hAnsi="Times New Roman" w:cs="Times New Roman"/>
          <w:b w:val="1"/>
          <w:bCs w:val="1"/>
          <w:i w:val="1"/>
          <w:iCs w:val="1"/>
          <w:sz w:val="24"/>
          <w:szCs w:val="24"/>
          <w:lang w:val="es-PE"/>
        </w:rPr>
        <w:t>)</w:t>
      </w:r>
      <w:r w:rsidRPr="77FEEE80" w:rsidR="00C771BA">
        <w:rPr>
          <w:rFonts w:ascii="Times New Roman" w:hAnsi="Times New Roman" w:cs="Times New Roman"/>
          <w:sz w:val="24"/>
          <w:szCs w:val="24"/>
          <w:lang w:val="es-PE"/>
        </w:rPr>
        <w:t xml:space="preserve"> copia de la Carta de rechazo; </w:t>
      </w:r>
      <w:r w:rsidRPr="77FEEE80" w:rsidR="00C771BA">
        <w:rPr>
          <w:rFonts w:ascii="Times New Roman" w:hAnsi="Times New Roman" w:cs="Times New Roman"/>
          <w:b w:val="1"/>
          <w:bCs w:val="1"/>
          <w:i w:val="1"/>
          <w:iCs w:val="1"/>
          <w:sz w:val="24"/>
          <w:szCs w:val="24"/>
          <w:lang w:val="es-PE"/>
        </w:rPr>
        <w:t>(</w:t>
      </w:r>
      <w:r w:rsidRPr="77FEEE80" w:rsidR="00C771BA">
        <w:rPr>
          <w:rFonts w:ascii="Times New Roman" w:hAnsi="Times New Roman" w:cs="Times New Roman"/>
          <w:b w:val="1"/>
          <w:bCs w:val="1"/>
          <w:i w:val="1"/>
          <w:iCs w:val="1"/>
          <w:sz w:val="24"/>
          <w:szCs w:val="24"/>
          <w:lang w:val="es-PE"/>
        </w:rPr>
        <w:t>iii</w:t>
      </w:r>
      <w:r w:rsidRPr="77FEEE80" w:rsidR="00C771BA">
        <w:rPr>
          <w:rFonts w:ascii="Times New Roman" w:hAnsi="Times New Roman" w:cs="Times New Roman"/>
          <w:b w:val="1"/>
          <w:bCs w:val="1"/>
          <w:i w:val="1"/>
          <w:iCs w:val="1"/>
          <w:sz w:val="24"/>
          <w:szCs w:val="24"/>
          <w:lang w:val="es-PE"/>
        </w:rPr>
        <w:t xml:space="preserve">) </w:t>
      </w:r>
      <w:r w:rsidRPr="77FEEE80" w:rsidR="00C771BA">
        <w:rPr>
          <w:rFonts w:ascii="Times New Roman" w:hAnsi="Times New Roman" w:cs="Times New Roman"/>
          <w:sz w:val="24"/>
          <w:szCs w:val="24"/>
          <w:lang w:val="es-PE"/>
        </w:rPr>
        <w:t>copia del Informe de la prueba del polígrafo</w:t>
      </w:r>
      <w:r w:rsidRPr="77FEEE80" w:rsidR="00666E9D">
        <w:rPr>
          <w:rFonts w:ascii="Times New Roman" w:hAnsi="Times New Roman" w:cs="Times New Roman"/>
          <w:sz w:val="24"/>
          <w:szCs w:val="24"/>
          <w:lang w:val="es-PE"/>
        </w:rPr>
        <w:t xml:space="preserve"> sin fecha</w:t>
      </w:r>
      <w:r w:rsidRPr="77FEEE80" w:rsidR="00C771BA">
        <w:rPr>
          <w:rFonts w:ascii="Times New Roman" w:hAnsi="Times New Roman" w:cs="Times New Roman"/>
          <w:sz w:val="24"/>
          <w:szCs w:val="24"/>
          <w:lang w:val="es-PE"/>
        </w:rPr>
        <w:t xml:space="preserve">; </w:t>
      </w:r>
      <w:r w:rsidRPr="77FEEE80" w:rsidR="00C771BA">
        <w:rPr>
          <w:rFonts w:ascii="Times New Roman" w:hAnsi="Times New Roman" w:cs="Times New Roman"/>
          <w:b w:val="1"/>
          <w:bCs w:val="1"/>
          <w:i w:val="1"/>
          <w:iCs w:val="1"/>
          <w:sz w:val="24"/>
          <w:szCs w:val="24"/>
          <w:lang w:val="es-PE"/>
        </w:rPr>
        <w:t>(</w:t>
      </w:r>
      <w:r w:rsidRPr="77FEEE80" w:rsidR="00C771BA">
        <w:rPr>
          <w:rFonts w:ascii="Times New Roman" w:hAnsi="Times New Roman" w:cs="Times New Roman"/>
          <w:b w:val="1"/>
          <w:bCs w:val="1"/>
          <w:i w:val="1"/>
          <w:iCs w:val="1"/>
          <w:sz w:val="24"/>
          <w:szCs w:val="24"/>
          <w:lang w:val="es-PE"/>
        </w:rPr>
        <w:t>iv</w:t>
      </w:r>
      <w:r w:rsidRPr="77FEEE80" w:rsidR="00C771BA">
        <w:rPr>
          <w:rFonts w:ascii="Times New Roman" w:hAnsi="Times New Roman" w:cs="Times New Roman"/>
          <w:b w:val="1"/>
          <w:bCs w:val="1"/>
          <w:i w:val="1"/>
          <w:iCs w:val="1"/>
          <w:sz w:val="24"/>
          <w:szCs w:val="24"/>
          <w:lang w:val="es-PE"/>
        </w:rPr>
        <w:t>)</w:t>
      </w:r>
      <w:r w:rsidRPr="77FEEE80" w:rsidR="00C771BA">
        <w:rPr>
          <w:rFonts w:ascii="Times New Roman" w:hAnsi="Times New Roman" w:cs="Times New Roman"/>
          <w:sz w:val="24"/>
          <w:szCs w:val="24"/>
          <w:lang w:val="es-PE"/>
        </w:rPr>
        <w:t xml:space="preserve"> copia de la Disposición fiscal de no formalizar la denuncia interpuesta por el señor </w:t>
      </w:r>
      <w:r w:rsidRPr="77FEEE80" w:rsidR="7193F02A">
        <w:rPr>
          <w:rFonts w:ascii="Times New Roman" w:hAnsi="Times New Roman" w:cs="Times New Roman"/>
          <w:sz w:val="24"/>
          <w:szCs w:val="24"/>
          <w:lang w:val="es-PE"/>
        </w:rPr>
        <w:t>.........................................</w:t>
      </w:r>
      <w:r w:rsidRPr="77FEEE80" w:rsidR="00C771BA">
        <w:rPr>
          <w:rFonts w:ascii="Times New Roman" w:hAnsi="Times New Roman" w:cs="Times New Roman"/>
          <w:sz w:val="24"/>
          <w:szCs w:val="24"/>
          <w:lang w:val="es-PE"/>
        </w:rPr>
        <w:t xml:space="preserve">; y, </w:t>
      </w:r>
      <w:r w:rsidRPr="77FEEE80" w:rsidR="00C771BA">
        <w:rPr>
          <w:rFonts w:ascii="Times New Roman" w:hAnsi="Times New Roman" w:cs="Times New Roman"/>
          <w:b w:val="1"/>
          <w:bCs w:val="1"/>
          <w:i w:val="1"/>
          <w:iCs w:val="1"/>
          <w:sz w:val="24"/>
          <w:szCs w:val="24"/>
          <w:lang w:val="es-PE"/>
        </w:rPr>
        <w:t>(v)</w:t>
      </w:r>
      <w:r w:rsidRPr="77FEEE80" w:rsidR="00C771BA">
        <w:rPr>
          <w:rFonts w:ascii="Times New Roman" w:hAnsi="Times New Roman" w:cs="Times New Roman"/>
          <w:sz w:val="24"/>
          <w:szCs w:val="24"/>
          <w:lang w:val="es-PE"/>
        </w:rPr>
        <w:t xml:space="preserve"> copia de la comunicación </w:t>
      </w:r>
      <w:r w:rsidRPr="77FEEE80" w:rsidR="00C771BA">
        <w:rPr>
          <w:rFonts w:ascii="Times New Roman" w:hAnsi="Times New Roman" w:cs="Times New Roman"/>
          <w:sz w:val="24"/>
          <w:szCs w:val="24"/>
          <w:lang w:val="es-PE"/>
        </w:rPr>
        <w:t>n.°</w:t>
      </w:r>
      <w:r w:rsidRPr="77FEEE80" w:rsidR="00C771BA">
        <w:rPr>
          <w:rFonts w:ascii="Times New Roman" w:hAnsi="Times New Roman" w:cs="Times New Roman"/>
          <w:sz w:val="24"/>
          <w:szCs w:val="24"/>
          <w:lang w:val="es-PE"/>
        </w:rPr>
        <w:t xml:space="preserve"> </w:t>
      </w:r>
      <w:r w:rsidRPr="77FEEE80" w:rsidR="720FB4AB">
        <w:rPr>
          <w:rFonts w:ascii="Times New Roman" w:hAnsi="Times New Roman" w:cs="Times New Roman"/>
          <w:sz w:val="24"/>
          <w:szCs w:val="24"/>
          <w:lang w:val="es-PE"/>
        </w:rPr>
        <w:t>..........................................</w:t>
      </w:r>
      <w:r w:rsidRPr="77FEEE80" w:rsidR="00C771BA">
        <w:rPr>
          <w:rFonts w:ascii="Times New Roman" w:hAnsi="Times New Roman" w:cs="Times New Roman"/>
          <w:sz w:val="24"/>
          <w:szCs w:val="24"/>
          <w:lang w:val="es-PE"/>
        </w:rPr>
        <w:t xml:space="preserve"> de fecha 29 de diciembre de 2024 a partir de la cual se solicita al asegurado ponerse en contacto con el proveedor de la prueba de polígrafo.</w:t>
      </w:r>
    </w:p>
    <w:p w:rsidRPr="00C74F6C" w:rsidR="00E96BC2" w:rsidP="00C74F6C" w:rsidRDefault="00A90707" w14:paraId="042708C1" w14:textId="16EC6822">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Que, el </w:t>
      </w:r>
      <w:r w:rsidRPr="00C74F6C" w:rsidR="00523C66">
        <w:rPr>
          <w:rFonts w:ascii="Times New Roman" w:hAnsi="Times New Roman" w:cs="Times New Roman"/>
          <w:sz w:val="24"/>
          <w:szCs w:val="24"/>
          <w:lang w:val="es-PE"/>
        </w:rPr>
        <w:t xml:space="preserve">26 </w:t>
      </w:r>
      <w:r w:rsidRPr="00C74F6C">
        <w:rPr>
          <w:rFonts w:ascii="Times New Roman" w:hAnsi="Times New Roman" w:cs="Times New Roman"/>
          <w:sz w:val="24"/>
          <w:szCs w:val="24"/>
          <w:lang w:val="es-PE"/>
        </w:rPr>
        <w:t xml:space="preserve">de </w:t>
      </w:r>
      <w:r w:rsidRPr="00C74F6C" w:rsidR="00844390">
        <w:rPr>
          <w:rFonts w:ascii="Times New Roman" w:hAnsi="Times New Roman" w:cs="Times New Roman"/>
          <w:sz w:val="24"/>
          <w:szCs w:val="24"/>
          <w:lang w:val="es-PE"/>
        </w:rPr>
        <w:t xml:space="preserve">mayo </w:t>
      </w:r>
      <w:r w:rsidRPr="00C74F6C">
        <w:rPr>
          <w:rFonts w:ascii="Times New Roman" w:hAnsi="Times New Roman" w:cs="Times New Roman"/>
          <w:sz w:val="24"/>
          <w:szCs w:val="24"/>
          <w:lang w:val="es-PE"/>
        </w:rPr>
        <w:t xml:space="preserve">de 2025 se realizó </w:t>
      </w:r>
      <w:r w:rsidRPr="00C74F6C" w:rsidR="00E55FEB">
        <w:rPr>
          <w:rFonts w:ascii="Times New Roman" w:hAnsi="Times New Roman" w:cs="Times New Roman"/>
          <w:sz w:val="24"/>
          <w:szCs w:val="24"/>
          <w:lang w:val="es-PE"/>
        </w:rPr>
        <w:t>vía</w:t>
      </w:r>
      <w:r w:rsidRPr="00C74F6C" w:rsidR="00937B80">
        <w:rPr>
          <w:rFonts w:ascii="Times New Roman" w:hAnsi="Times New Roman" w:cs="Times New Roman"/>
          <w:sz w:val="24"/>
          <w:szCs w:val="24"/>
          <w:lang w:val="es-PE"/>
        </w:rPr>
        <w:t xml:space="preserve"> videoconferencia</w:t>
      </w:r>
      <w:r w:rsidRPr="00C74F6C" w:rsidR="00954C96">
        <w:rPr>
          <w:rFonts w:ascii="Times New Roman" w:hAnsi="Times New Roman" w:cs="Times New Roman"/>
          <w:sz w:val="24"/>
          <w:szCs w:val="24"/>
          <w:lang w:val="es-PE"/>
        </w:rPr>
        <w:t xml:space="preserve"> </w:t>
      </w:r>
      <w:r w:rsidRPr="00C74F6C">
        <w:rPr>
          <w:rFonts w:ascii="Times New Roman" w:hAnsi="Times New Roman" w:cs="Times New Roman"/>
          <w:sz w:val="24"/>
          <w:szCs w:val="24"/>
          <w:lang w:val="es-PE"/>
        </w:rPr>
        <w:t>la audiencia de informe oral</w:t>
      </w:r>
      <w:r w:rsidRPr="00C74F6C" w:rsidR="00527760">
        <w:rPr>
          <w:rFonts w:ascii="Times New Roman" w:hAnsi="Times New Roman" w:cs="Times New Roman"/>
          <w:sz w:val="24"/>
          <w:szCs w:val="24"/>
          <w:lang w:val="es-PE"/>
        </w:rPr>
        <w:t xml:space="preserve"> con la </w:t>
      </w:r>
      <w:r w:rsidRPr="00C74F6C" w:rsidR="00AE7B7F">
        <w:rPr>
          <w:rFonts w:ascii="Times New Roman" w:hAnsi="Times New Roman" w:cs="Times New Roman"/>
          <w:sz w:val="24"/>
          <w:szCs w:val="24"/>
          <w:lang w:val="es-PE"/>
        </w:rPr>
        <w:t xml:space="preserve">participación </w:t>
      </w:r>
      <w:r w:rsidRPr="00C74F6C" w:rsidR="00527760">
        <w:rPr>
          <w:rFonts w:ascii="Times New Roman" w:hAnsi="Times New Roman" w:cs="Times New Roman"/>
          <w:sz w:val="24"/>
          <w:szCs w:val="24"/>
          <w:lang w:val="es-PE"/>
        </w:rPr>
        <w:t>de</w:t>
      </w:r>
      <w:r w:rsidRPr="00C74F6C" w:rsidR="00844390">
        <w:rPr>
          <w:rFonts w:ascii="Times New Roman" w:hAnsi="Times New Roman" w:cs="Times New Roman"/>
          <w:sz w:val="24"/>
          <w:szCs w:val="24"/>
          <w:lang w:val="es-PE"/>
        </w:rPr>
        <w:t xml:space="preserve">l </w:t>
      </w:r>
      <w:r w:rsidRPr="00C74F6C" w:rsidR="00816084">
        <w:rPr>
          <w:rFonts w:ascii="Times New Roman" w:hAnsi="Times New Roman" w:cs="Times New Roman"/>
          <w:sz w:val="24"/>
          <w:szCs w:val="24"/>
          <w:lang w:val="es-PE"/>
        </w:rPr>
        <w:t xml:space="preserve">representante de la </w:t>
      </w:r>
      <w:r w:rsidRPr="00C74F6C" w:rsidR="00844390">
        <w:rPr>
          <w:rFonts w:ascii="Times New Roman" w:hAnsi="Times New Roman" w:cs="Times New Roman"/>
          <w:sz w:val="24"/>
          <w:szCs w:val="24"/>
          <w:lang w:val="es-PE"/>
        </w:rPr>
        <w:t>empresa aseguradora</w:t>
      </w:r>
      <w:r w:rsidRPr="00C74F6C" w:rsidR="00E96BC2">
        <w:rPr>
          <w:rFonts w:ascii="Times New Roman" w:hAnsi="Times New Roman" w:cs="Times New Roman"/>
          <w:sz w:val="24"/>
          <w:szCs w:val="24"/>
          <w:lang w:val="es-PE"/>
        </w:rPr>
        <w:t xml:space="preserve"> quien tuv</w:t>
      </w:r>
      <w:r w:rsidRPr="00C74F6C" w:rsidR="007823C3">
        <w:rPr>
          <w:rFonts w:ascii="Times New Roman" w:hAnsi="Times New Roman" w:cs="Times New Roman"/>
          <w:sz w:val="24"/>
          <w:szCs w:val="24"/>
          <w:lang w:val="es-PE"/>
        </w:rPr>
        <w:t>o</w:t>
      </w:r>
      <w:r w:rsidRPr="00C74F6C" w:rsidR="00E96BC2">
        <w:rPr>
          <w:rFonts w:ascii="Times New Roman" w:hAnsi="Times New Roman" w:cs="Times New Roman"/>
          <w:sz w:val="24"/>
          <w:szCs w:val="24"/>
          <w:lang w:val="es-PE"/>
        </w:rPr>
        <w:t xml:space="preserve"> </w:t>
      </w:r>
      <w:r w:rsidRPr="00C74F6C" w:rsidR="007823C3">
        <w:rPr>
          <w:rFonts w:ascii="Times New Roman" w:hAnsi="Times New Roman" w:cs="Times New Roman"/>
          <w:sz w:val="24"/>
          <w:szCs w:val="24"/>
          <w:lang w:val="es-PE"/>
        </w:rPr>
        <w:t xml:space="preserve">la </w:t>
      </w:r>
      <w:r w:rsidRPr="00C74F6C" w:rsidR="00E96BC2">
        <w:rPr>
          <w:rFonts w:ascii="Times New Roman" w:hAnsi="Times New Roman" w:cs="Times New Roman"/>
          <w:sz w:val="24"/>
          <w:szCs w:val="24"/>
          <w:lang w:val="es-PE"/>
        </w:rPr>
        <w:t>oportunidad de exponer su posici</w:t>
      </w:r>
      <w:r w:rsidRPr="00C74F6C" w:rsidR="007823C3">
        <w:rPr>
          <w:rFonts w:ascii="Times New Roman" w:hAnsi="Times New Roman" w:cs="Times New Roman"/>
          <w:sz w:val="24"/>
          <w:szCs w:val="24"/>
          <w:lang w:val="es-PE"/>
        </w:rPr>
        <w:t>ón</w:t>
      </w:r>
      <w:r w:rsidRPr="00C74F6C" w:rsidR="00E96BC2">
        <w:rPr>
          <w:rFonts w:ascii="Times New Roman" w:hAnsi="Times New Roman" w:cs="Times New Roman"/>
          <w:sz w:val="24"/>
          <w:szCs w:val="24"/>
          <w:lang w:val="es-PE"/>
        </w:rPr>
        <w:t xml:space="preserve"> respecto de la materia reclamada y absolver las preguntas formuladas por los miembros de </w:t>
      </w:r>
      <w:r w:rsidRPr="00C74F6C" w:rsidR="007823C3">
        <w:rPr>
          <w:rFonts w:ascii="Times New Roman" w:hAnsi="Times New Roman" w:cs="Times New Roman"/>
          <w:sz w:val="24"/>
          <w:szCs w:val="24"/>
          <w:lang w:val="es-PE"/>
        </w:rPr>
        <w:t>este Colegiado</w:t>
      </w:r>
      <w:r w:rsidRPr="00C74F6C">
        <w:rPr>
          <w:rFonts w:ascii="Times New Roman" w:hAnsi="Times New Roman" w:cs="Times New Roman"/>
          <w:sz w:val="24"/>
          <w:szCs w:val="24"/>
          <w:lang w:val="es-PE"/>
        </w:rPr>
        <w:t>.</w:t>
      </w:r>
      <w:r w:rsidRPr="00C74F6C" w:rsidR="00523C66">
        <w:rPr>
          <w:rFonts w:ascii="Times New Roman" w:hAnsi="Times New Roman" w:cs="Times New Roman"/>
          <w:sz w:val="24"/>
          <w:szCs w:val="24"/>
          <w:lang w:val="es-PE"/>
        </w:rPr>
        <w:t xml:space="preserve"> </w:t>
      </w:r>
    </w:p>
    <w:p w:rsidRPr="00C74F6C" w:rsidR="00E96BC2" w:rsidP="00C74F6C" w:rsidRDefault="00523C66" w14:paraId="1589FD3D" w14:textId="29515482">
      <w:pPr>
        <w:spacing w:after="200" w:line="240" w:lineRule="auto"/>
        <w:jc w:val="both"/>
        <w:rPr>
          <w:rFonts w:ascii="Times New Roman" w:hAnsi="Times New Roman" w:cs="Times New Roman"/>
          <w:sz w:val="24"/>
          <w:szCs w:val="24"/>
          <w:lang w:val="es-PE"/>
        </w:rPr>
      </w:pPr>
      <w:r w:rsidRPr="77FEEE80" w:rsidR="00523C66">
        <w:rPr>
          <w:rFonts w:ascii="Times New Roman" w:hAnsi="Times New Roman" w:cs="Times New Roman"/>
          <w:sz w:val="24"/>
          <w:szCs w:val="24"/>
          <w:lang w:val="es-PE"/>
        </w:rPr>
        <w:t>En la audiencia</w:t>
      </w:r>
      <w:r w:rsidRPr="77FEEE80" w:rsidR="00413F75">
        <w:rPr>
          <w:rFonts w:ascii="Times New Roman" w:hAnsi="Times New Roman" w:cs="Times New Roman"/>
          <w:sz w:val="24"/>
          <w:szCs w:val="24"/>
          <w:lang w:val="es-PE"/>
        </w:rPr>
        <w:t xml:space="preserve"> de informe oral</w:t>
      </w:r>
      <w:r w:rsidRPr="77FEEE80" w:rsidR="00E96BC2">
        <w:rPr>
          <w:rFonts w:ascii="Times New Roman" w:hAnsi="Times New Roman" w:cs="Times New Roman"/>
          <w:sz w:val="24"/>
          <w:szCs w:val="24"/>
          <w:lang w:val="es-PE"/>
        </w:rPr>
        <w:t>,</w:t>
      </w:r>
      <w:r w:rsidRPr="77FEEE80" w:rsidR="00523C66">
        <w:rPr>
          <w:rFonts w:ascii="Times New Roman" w:hAnsi="Times New Roman" w:cs="Times New Roman"/>
          <w:sz w:val="24"/>
          <w:szCs w:val="24"/>
          <w:lang w:val="es-PE"/>
        </w:rPr>
        <w:t xml:space="preserve"> se otorgó a</w:t>
      </w:r>
      <w:r w:rsidRPr="77FEEE80" w:rsidR="007823C3">
        <w:rPr>
          <w:rFonts w:ascii="Times New Roman" w:hAnsi="Times New Roman" w:cs="Times New Roman"/>
          <w:sz w:val="24"/>
          <w:szCs w:val="24"/>
          <w:lang w:val="es-PE"/>
        </w:rPr>
        <w:t xml:space="preserve"> </w:t>
      </w:r>
      <w:r w:rsidRPr="77FEEE80" w:rsidR="02EB0DE5">
        <w:rPr>
          <w:rFonts w:ascii="Times New Roman" w:hAnsi="Times New Roman" w:cs="Times New Roman"/>
          <w:sz w:val="24"/>
          <w:szCs w:val="24"/>
          <w:lang w:val="es-PE"/>
        </w:rPr>
        <w:t>...................</w:t>
      </w:r>
      <w:r w:rsidRPr="77FEEE80" w:rsidR="008665D9">
        <w:rPr>
          <w:rFonts w:ascii="Times New Roman" w:hAnsi="Times New Roman" w:cs="Times New Roman"/>
          <w:sz w:val="24"/>
          <w:szCs w:val="24"/>
          <w:lang w:val="es-PE"/>
        </w:rPr>
        <w:t xml:space="preserve"> </w:t>
      </w:r>
      <w:r w:rsidRPr="77FEEE80" w:rsidR="00523C66">
        <w:rPr>
          <w:rFonts w:ascii="Times New Roman" w:hAnsi="Times New Roman" w:cs="Times New Roman"/>
          <w:sz w:val="24"/>
          <w:szCs w:val="24"/>
          <w:lang w:val="es-PE"/>
        </w:rPr>
        <w:t xml:space="preserve">un plazo de </w:t>
      </w:r>
      <w:r w:rsidRPr="77FEEE80" w:rsidR="007823C3">
        <w:rPr>
          <w:rFonts w:ascii="Times New Roman" w:hAnsi="Times New Roman" w:cs="Times New Roman"/>
          <w:sz w:val="24"/>
          <w:szCs w:val="24"/>
          <w:lang w:val="es-PE"/>
        </w:rPr>
        <w:t xml:space="preserve">tres </w:t>
      </w:r>
      <w:r w:rsidRPr="77FEEE80" w:rsidR="00523C66">
        <w:rPr>
          <w:rFonts w:ascii="Times New Roman" w:hAnsi="Times New Roman" w:cs="Times New Roman"/>
          <w:sz w:val="24"/>
          <w:szCs w:val="24"/>
          <w:lang w:val="es-PE"/>
        </w:rPr>
        <w:t>(</w:t>
      </w:r>
      <w:r w:rsidRPr="77FEEE80" w:rsidR="007823C3">
        <w:rPr>
          <w:rFonts w:ascii="Times New Roman" w:hAnsi="Times New Roman" w:cs="Times New Roman"/>
          <w:sz w:val="24"/>
          <w:szCs w:val="24"/>
          <w:lang w:val="es-PE"/>
        </w:rPr>
        <w:t>3</w:t>
      </w:r>
      <w:r w:rsidRPr="77FEEE80" w:rsidR="00523C66">
        <w:rPr>
          <w:rFonts w:ascii="Times New Roman" w:hAnsi="Times New Roman" w:cs="Times New Roman"/>
          <w:sz w:val="24"/>
          <w:szCs w:val="24"/>
          <w:lang w:val="es-PE"/>
        </w:rPr>
        <w:t>) días</w:t>
      </w:r>
      <w:r w:rsidRPr="77FEEE80" w:rsidR="007823C3">
        <w:rPr>
          <w:rFonts w:ascii="Times New Roman" w:hAnsi="Times New Roman" w:cs="Times New Roman"/>
          <w:sz w:val="24"/>
          <w:szCs w:val="24"/>
          <w:lang w:val="es-PE"/>
        </w:rPr>
        <w:t xml:space="preserve"> hábiles</w:t>
      </w:r>
      <w:r w:rsidRPr="77FEEE80" w:rsidR="00523C66">
        <w:rPr>
          <w:rFonts w:ascii="Times New Roman" w:hAnsi="Times New Roman" w:cs="Times New Roman"/>
          <w:sz w:val="24"/>
          <w:szCs w:val="24"/>
          <w:lang w:val="es-PE"/>
        </w:rPr>
        <w:t xml:space="preserve"> para que </w:t>
      </w:r>
      <w:r w:rsidRPr="77FEEE80" w:rsidR="007823C3">
        <w:rPr>
          <w:rFonts w:ascii="Times New Roman" w:hAnsi="Times New Roman" w:cs="Times New Roman"/>
          <w:sz w:val="24"/>
          <w:szCs w:val="24"/>
          <w:lang w:val="es-PE"/>
        </w:rPr>
        <w:t>cumpla con presentar</w:t>
      </w:r>
      <w:r w:rsidRPr="77FEEE80" w:rsidR="008665D9">
        <w:rPr>
          <w:rFonts w:ascii="Times New Roman" w:hAnsi="Times New Roman" w:cs="Times New Roman"/>
          <w:sz w:val="24"/>
          <w:szCs w:val="24"/>
          <w:lang w:val="es-PE"/>
        </w:rPr>
        <w:t xml:space="preserve"> los elementos adicionales -a parte de la prueba de polígrafo</w:t>
      </w:r>
      <w:r w:rsidRPr="77FEEE80" w:rsidR="00F130B2">
        <w:rPr>
          <w:rFonts w:ascii="Times New Roman" w:hAnsi="Times New Roman" w:cs="Times New Roman"/>
          <w:sz w:val="24"/>
          <w:szCs w:val="24"/>
          <w:lang w:val="es-PE"/>
        </w:rPr>
        <w:t>-</w:t>
      </w:r>
      <w:r w:rsidRPr="77FEEE80" w:rsidR="008665D9">
        <w:rPr>
          <w:rFonts w:ascii="Times New Roman" w:hAnsi="Times New Roman" w:cs="Times New Roman"/>
          <w:sz w:val="24"/>
          <w:szCs w:val="24"/>
          <w:lang w:val="es-PE"/>
        </w:rPr>
        <w:t xml:space="preserve">, que </w:t>
      </w:r>
      <w:r w:rsidRPr="77FEEE80" w:rsidR="00413F75">
        <w:rPr>
          <w:rFonts w:ascii="Times New Roman" w:hAnsi="Times New Roman" w:cs="Times New Roman"/>
          <w:sz w:val="24"/>
          <w:szCs w:val="24"/>
          <w:lang w:val="es-PE"/>
        </w:rPr>
        <w:t xml:space="preserve">le </w:t>
      </w:r>
      <w:r w:rsidRPr="77FEEE80" w:rsidR="008665D9">
        <w:rPr>
          <w:rFonts w:ascii="Times New Roman" w:hAnsi="Times New Roman" w:cs="Times New Roman"/>
          <w:sz w:val="24"/>
          <w:szCs w:val="24"/>
          <w:lang w:val="es-PE"/>
        </w:rPr>
        <w:t>llevaron a s</w:t>
      </w:r>
      <w:r w:rsidRPr="77FEEE80" w:rsidR="00413F75">
        <w:rPr>
          <w:rFonts w:ascii="Times New Roman" w:hAnsi="Times New Roman" w:cs="Times New Roman"/>
          <w:sz w:val="24"/>
          <w:szCs w:val="24"/>
          <w:lang w:val="es-PE"/>
        </w:rPr>
        <w:t xml:space="preserve">ospechar que se </w:t>
      </w:r>
      <w:r w:rsidRPr="77FEEE80" w:rsidR="00666E9D">
        <w:rPr>
          <w:rFonts w:ascii="Times New Roman" w:hAnsi="Times New Roman" w:cs="Times New Roman"/>
          <w:sz w:val="24"/>
          <w:szCs w:val="24"/>
          <w:lang w:val="es-PE"/>
        </w:rPr>
        <w:t>encontraba</w:t>
      </w:r>
      <w:r w:rsidRPr="77FEEE80" w:rsidR="008665D9">
        <w:rPr>
          <w:rFonts w:ascii="Times New Roman" w:hAnsi="Times New Roman" w:cs="Times New Roman"/>
          <w:sz w:val="24"/>
          <w:szCs w:val="24"/>
          <w:lang w:val="es-PE"/>
        </w:rPr>
        <w:t xml:space="preserve"> ante una posible declaración fraudulenta. Asimismo, se otorgó el mismo plazo al asegurado para que indique el motivo por el que: </w:t>
      </w:r>
      <w:r w:rsidRPr="77FEEE80" w:rsidR="008665D9">
        <w:rPr>
          <w:rFonts w:ascii="Times New Roman" w:hAnsi="Times New Roman" w:cs="Times New Roman"/>
          <w:b w:val="1"/>
          <w:bCs w:val="1"/>
          <w:i w:val="1"/>
          <w:iCs w:val="1"/>
          <w:sz w:val="24"/>
          <w:szCs w:val="24"/>
          <w:lang w:val="es-PE"/>
        </w:rPr>
        <w:t>(i)</w:t>
      </w:r>
      <w:r w:rsidRPr="77FEEE80" w:rsidR="008665D9">
        <w:rPr>
          <w:rFonts w:ascii="Times New Roman" w:hAnsi="Times New Roman" w:cs="Times New Roman"/>
          <w:sz w:val="24"/>
          <w:szCs w:val="24"/>
          <w:lang w:val="es-PE"/>
        </w:rPr>
        <w:t xml:space="preserve"> demor</w:t>
      </w:r>
      <w:r w:rsidRPr="77FEEE80" w:rsidR="00413F75">
        <w:rPr>
          <w:rFonts w:ascii="Times New Roman" w:hAnsi="Times New Roman" w:cs="Times New Roman"/>
          <w:sz w:val="24"/>
          <w:szCs w:val="24"/>
          <w:lang w:val="es-PE"/>
        </w:rPr>
        <w:t>ó</w:t>
      </w:r>
      <w:r w:rsidRPr="77FEEE80" w:rsidR="008665D9">
        <w:rPr>
          <w:rFonts w:ascii="Times New Roman" w:hAnsi="Times New Roman" w:cs="Times New Roman"/>
          <w:sz w:val="24"/>
          <w:szCs w:val="24"/>
          <w:lang w:val="es-PE"/>
        </w:rPr>
        <w:t xml:space="preserve"> en avisar el siniestro ante </w:t>
      </w:r>
      <w:r w:rsidRPr="77FEEE80" w:rsidR="02EB0DE5">
        <w:rPr>
          <w:rFonts w:ascii="Times New Roman" w:hAnsi="Times New Roman" w:cs="Times New Roman"/>
          <w:sz w:val="24"/>
          <w:szCs w:val="24"/>
          <w:lang w:val="es-PE"/>
        </w:rPr>
        <w:t>...................</w:t>
      </w:r>
      <w:r w:rsidRPr="77FEEE80" w:rsidR="008665D9">
        <w:rPr>
          <w:rFonts w:ascii="Times New Roman" w:hAnsi="Times New Roman" w:cs="Times New Roman"/>
          <w:sz w:val="24"/>
          <w:szCs w:val="24"/>
          <w:lang w:val="es-PE"/>
        </w:rPr>
        <w:t xml:space="preserve">; y, </w:t>
      </w:r>
      <w:r w:rsidRPr="77FEEE80" w:rsidR="008665D9">
        <w:rPr>
          <w:rFonts w:ascii="Times New Roman" w:hAnsi="Times New Roman" w:cs="Times New Roman"/>
          <w:b w:val="1"/>
          <w:bCs w:val="1"/>
          <w:i w:val="1"/>
          <w:iCs w:val="1"/>
          <w:sz w:val="24"/>
          <w:szCs w:val="24"/>
          <w:lang w:val="es-PE"/>
        </w:rPr>
        <w:t>(</w:t>
      </w:r>
      <w:r w:rsidRPr="77FEEE80" w:rsidR="008665D9">
        <w:rPr>
          <w:rFonts w:ascii="Times New Roman" w:hAnsi="Times New Roman" w:cs="Times New Roman"/>
          <w:b w:val="1"/>
          <w:bCs w:val="1"/>
          <w:i w:val="1"/>
          <w:iCs w:val="1"/>
          <w:sz w:val="24"/>
          <w:szCs w:val="24"/>
          <w:lang w:val="es-PE"/>
        </w:rPr>
        <w:t>ii</w:t>
      </w:r>
      <w:r w:rsidRPr="77FEEE80" w:rsidR="008665D9">
        <w:rPr>
          <w:rFonts w:ascii="Times New Roman" w:hAnsi="Times New Roman" w:cs="Times New Roman"/>
          <w:b w:val="1"/>
          <w:bCs w:val="1"/>
          <w:i w:val="1"/>
          <w:iCs w:val="1"/>
          <w:sz w:val="24"/>
          <w:szCs w:val="24"/>
          <w:lang w:val="es-PE"/>
        </w:rPr>
        <w:t>)</w:t>
      </w:r>
      <w:r w:rsidRPr="77FEEE80" w:rsidR="008665D9">
        <w:rPr>
          <w:rFonts w:ascii="Times New Roman" w:hAnsi="Times New Roman" w:cs="Times New Roman"/>
          <w:sz w:val="24"/>
          <w:szCs w:val="24"/>
          <w:lang w:val="es-PE"/>
        </w:rPr>
        <w:t xml:space="preserve"> no denunció las transferencias</w:t>
      </w:r>
      <w:r w:rsidRPr="77FEEE80" w:rsidR="00DC6538">
        <w:rPr>
          <w:rFonts w:ascii="Times New Roman" w:hAnsi="Times New Roman" w:cs="Times New Roman"/>
          <w:sz w:val="24"/>
          <w:szCs w:val="24"/>
          <w:lang w:val="es-PE"/>
        </w:rPr>
        <w:t xml:space="preserve"> realizadas en los aplicativos de su equipo móvil</w:t>
      </w:r>
      <w:r w:rsidRPr="77FEEE80" w:rsidR="008665D9">
        <w:rPr>
          <w:rFonts w:ascii="Times New Roman" w:hAnsi="Times New Roman" w:cs="Times New Roman"/>
          <w:sz w:val="24"/>
          <w:szCs w:val="24"/>
          <w:lang w:val="es-PE"/>
        </w:rPr>
        <w:t>.</w:t>
      </w:r>
    </w:p>
    <w:p w:rsidRPr="00C74F6C" w:rsidR="008F15F8" w:rsidP="00C74F6C" w:rsidRDefault="003C4406" w14:paraId="204880F7" w14:textId="1C80C0C3">
      <w:pPr>
        <w:spacing w:after="200" w:line="240" w:lineRule="auto"/>
        <w:jc w:val="both"/>
        <w:rPr>
          <w:rFonts w:ascii="Times New Roman" w:hAnsi="Times New Roman" w:cs="Times New Roman"/>
          <w:sz w:val="24"/>
          <w:szCs w:val="24"/>
          <w:lang w:val="es-PE"/>
        </w:rPr>
      </w:pPr>
      <w:r w:rsidRPr="77FEEE80" w:rsidR="003C4406">
        <w:rPr>
          <w:rFonts w:ascii="Times New Roman" w:hAnsi="Times New Roman" w:cs="Times New Roman"/>
          <w:sz w:val="24"/>
          <w:szCs w:val="24"/>
          <w:lang w:val="es-PE"/>
        </w:rPr>
        <w:t xml:space="preserve">Que, </w:t>
      </w:r>
      <w:r w:rsidRPr="77FEEE80" w:rsidR="00E96BC2">
        <w:rPr>
          <w:rFonts w:ascii="Times New Roman" w:hAnsi="Times New Roman" w:cs="Times New Roman"/>
          <w:sz w:val="24"/>
          <w:szCs w:val="24"/>
          <w:lang w:val="es-PE"/>
        </w:rPr>
        <w:t>el</w:t>
      </w:r>
      <w:r w:rsidRPr="77FEEE80" w:rsidR="003C4406">
        <w:rPr>
          <w:rFonts w:ascii="Times New Roman" w:hAnsi="Times New Roman" w:cs="Times New Roman"/>
          <w:sz w:val="24"/>
          <w:szCs w:val="24"/>
          <w:lang w:val="es-PE"/>
        </w:rPr>
        <w:t xml:space="preserve"> </w:t>
      </w:r>
      <w:r w:rsidRPr="77FEEE80" w:rsidR="008665D9">
        <w:rPr>
          <w:rFonts w:ascii="Times New Roman" w:hAnsi="Times New Roman" w:cs="Times New Roman"/>
          <w:sz w:val="24"/>
          <w:szCs w:val="24"/>
          <w:lang w:val="es-PE"/>
        </w:rPr>
        <w:t>19</w:t>
      </w:r>
      <w:r w:rsidRPr="77FEEE80" w:rsidR="003C4406">
        <w:rPr>
          <w:rFonts w:ascii="Times New Roman" w:hAnsi="Times New Roman" w:cs="Times New Roman"/>
          <w:sz w:val="24"/>
          <w:szCs w:val="24"/>
          <w:lang w:val="es-PE"/>
        </w:rPr>
        <w:t xml:space="preserve"> de </w:t>
      </w:r>
      <w:r w:rsidRPr="77FEEE80" w:rsidR="00E96BC2">
        <w:rPr>
          <w:rFonts w:ascii="Times New Roman" w:hAnsi="Times New Roman" w:cs="Times New Roman"/>
          <w:sz w:val="24"/>
          <w:szCs w:val="24"/>
          <w:lang w:val="es-PE"/>
        </w:rPr>
        <w:t>ju</w:t>
      </w:r>
      <w:r w:rsidRPr="77FEEE80" w:rsidR="008665D9">
        <w:rPr>
          <w:rFonts w:ascii="Times New Roman" w:hAnsi="Times New Roman" w:cs="Times New Roman"/>
          <w:sz w:val="24"/>
          <w:szCs w:val="24"/>
          <w:lang w:val="es-PE"/>
        </w:rPr>
        <w:t>n</w:t>
      </w:r>
      <w:r w:rsidRPr="77FEEE80" w:rsidR="00E96BC2">
        <w:rPr>
          <w:rFonts w:ascii="Times New Roman" w:hAnsi="Times New Roman" w:cs="Times New Roman"/>
          <w:sz w:val="24"/>
          <w:szCs w:val="24"/>
          <w:lang w:val="es-PE"/>
        </w:rPr>
        <w:t xml:space="preserve">io </w:t>
      </w:r>
      <w:r w:rsidRPr="77FEEE80" w:rsidR="003C4406">
        <w:rPr>
          <w:rFonts w:ascii="Times New Roman" w:hAnsi="Times New Roman" w:cs="Times New Roman"/>
          <w:sz w:val="24"/>
          <w:szCs w:val="24"/>
          <w:lang w:val="es-PE"/>
        </w:rPr>
        <w:t xml:space="preserve">de 2025, </w:t>
      </w:r>
      <w:r w:rsidRPr="77FEEE80" w:rsidR="008665D9">
        <w:rPr>
          <w:rFonts w:ascii="Times New Roman" w:hAnsi="Times New Roman" w:cs="Times New Roman"/>
          <w:sz w:val="24"/>
          <w:szCs w:val="24"/>
          <w:lang w:val="es-PE"/>
        </w:rPr>
        <w:t xml:space="preserve">el reclamante absolvió el requerimiento realizado por esta Defensoría presentando un escrito en el que señaló lo siguiente: </w:t>
      </w:r>
      <w:r w:rsidRPr="77FEEE80" w:rsidR="008F15F8">
        <w:rPr>
          <w:rFonts w:ascii="Times New Roman" w:hAnsi="Times New Roman" w:cs="Times New Roman"/>
          <w:b w:val="1"/>
          <w:bCs w:val="1"/>
          <w:i w:val="1"/>
          <w:iCs w:val="1"/>
          <w:sz w:val="24"/>
          <w:szCs w:val="24"/>
          <w:lang w:val="es-PE"/>
        </w:rPr>
        <w:t>a</w:t>
      </w:r>
      <w:r w:rsidRPr="77FEEE80" w:rsidR="008665D9">
        <w:rPr>
          <w:rFonts w:ascii="Times New Roman" w:hAnsi="Times New Roman" w:cs="Times New Roman"/>
          <w:b w:val="1"/>
          <w:bCs w:val="1"/>
          <w:i w:val="1"/>
          <w:iCs w:val="1"/>
          <w:sz w:val="24"/>
          <w:szCs w:val="24"/>
          <w:lang w:val="es-PE"/>
        </w:rPr>
        <w:t xml:space="preserve">) </w:t>
      </w:r>
      <w:r w:rsidRPr="77FEEE80" w:rsidR="008F15F8">
        <w:rPr>
          <w:rFonts w:ascii="Times New Roman" w:hAnsi="Times New Roman" w:cs="Times New Roman"/>
          <w:sz w:val="24"/>
          <w:szCs w:val="24"/>
          <w:lang w:val="es-PE"/>
        </w:rPr>
        <w:t xml:space="preserve">que, una prueba poligráfica tiene por finalidad establecer la veracidad de los hechos relatados con respecto al siniestro, sin embargo, en ningún momento se le instalaron los equipos necesarios para la prueba, solo se le instalaron para hacerle tres preguntas que no tienen incidencia con el siniestro ocurrido, lo cual se puede verificar en el informe emitido por la empresa Honesty S.A.C.; </w:t>
      </w:r>
      <w:r w:rsidRPr="77FEEE80" w:rsidR="008F15F8">
        <w:rPr>
          <w:rFonts w:ascii="Times New Roman" w:hAnsi="Times New Roman" w:cs="Times New Roman"/>
          <w:b w:val="1"/>
          <w:bCs w:val="1"/>
          <w:i w:val="1"/>
          <w:iCs w:val="1"/>
          <w:sz w:val="24"/>
          <w:szCs w:val="24"/>
          <w:lang w:val="es-PE"/>
        </w:rPr>
        <w:t>b)</w:t>
      </w:r>
      <w:r w:rsidRPr="77FEEE80" w:rsidR="008F15F8">
        <w:rPr>
          <w:rFonts w:ascii="Times New Roman" w:hAnsi="Times New Roman" w:cs="Times New Roman"/>
          <w:sz w:val="24"/>
          <w:szCs w:val="24"/>
          <w:lang w:val="es-PE"/>
        </w:rPr>
        <w:t xml:space="preserve"> que, como se ve de las preguntas, no tenían nada que ver con respecto a los hechos del siniestro, sino más bien buscaban sorprenderle y desestabilizarle; </w:t>
      </w:r>
      <w:r w:rsidRPr="77FEEE80" w:rsidR="008F15F8">
        <w:rPr>
          <w:rFonts w:ascii="Times New Roman" w:hAnsi="Times New Roman" w:cs="Times New Roman"/>
          <w:b w:val="1"/>
          <w:bCs w:val="1"/>
          <w:i w:val="1"/>
          <w:iCs w:val="1"/>
          <w:sz w:val="24"/>
          <w:szCs w:val="24"/>
          <w:lang w:val="es-PE"/>
        </w:rPr>
        <w:t>c)</w:t>
      </w:r>
      <w:r w:rsidRPr="77FEEE80" w:rsidR="008F15F8">
        <w:rPr>
          <w:rFonts w:ascii="Times New Roman" w:hAnsi="Times New Roman" w:cs="Times New Roman"/>
          <w:sz w:val="24"/>
          <w:szCs w:val="24"/>
          <w:lang w:val="es-PE"/>
        </w:rPr>
        <w:t xml:space="preserve"> que, como se observa en el Informe de la prueba de polígrafo nunca se señal</w:t>
      </w:r>
      <w:r w:rsidRPr="77FEEE80" w:rsidR="00AE7B7F">
        <w:rPr>
          <w:rFonts w:ascii="Times New Roman" w:hAnsi="Times New Roman" w:cs="Times New Roman"/>
          <w:sz w:val="24"/>
          <w:szCs w:val="24"/>
          <w:lang w:val="es-PE"/>
        </w:rPr>
        <w:t>ó</w:t>
      </w:r>
      <w:r w:rsidRPr="77FEEE80" w:rsidR="008F15F8">
        <w:rPr>
          <w:rFonts w:ascii="Times New Roman" w:hAnsi="Times New Roman" w:cs="Times New Roman"/>
          <w:sz w:val="24"/>
          <w:szCs w:val="24"/>
          <w:lang w:val="es-PE"/>
        </w:rPr>
        <w:t xml:space="preserve"> una contradicción ni cambio de versión de los hechos relatados con respecto al siniestro</w:t>
      </w:r>
      <w:r w:rsidRPr="77FEEE80" w:rsidR="000B309A">
        <w:rPr>
          <w:rFonts w:ascii="Times New Roman" w:hAnsi="Times New Roman" w:cs="Times New Roman"/>
          <w:sz w:val="24"/>
          <w:szCs w:val="24"/>
          <w:lang w:val="es-PE"/>
        </w:rPr>
        <w:t xml:space="preserve">; </w:t>
      </w:r>
      <w:r w:rsidRPr="77FEEE80" w:rsidR="000B309A">
        <w:rPr>
          <w:rFonts w:ascii="Times New Roman" w:hAnsi="Times New Roman" w:cs="Times New Roman"/>
          <w:b w:val="1"/>
          <w:bCs w:val="1"/>
          <w:i w:val="1"/>
          <w:iCs w:val="1"/>
          <w:sz w:val="24"/>
          <w:szCs w:val="24"/>
          <w:lang w:val="es-PE"/>
        </w:rPr>
        <w:t>d)</w:t>
      </w:r>
      <w:r w:rsidRPr="77FEEE80" w:rsidR="000B309A">
        <w:rPr>
          <w:rFonts w:ascii="Times New Roman" w:hAnsi="Times New Roman" w:cs="Times New Roman"/>
          <w:sz w:val="24"/>
          <w:szCs w:val="24"/>
          <w:lang w:val="es-PE"/>
        </w:rPr>
        <w:t xml:space="preserve"> que, en un primer momento</w:t>
      </w:r>
      <w:r w:rsidRPr="77FEEE80" w:rsidR="008F15F8">
        <w:rPr>
          <w:rFonts w:ascii="Times New Roman" w:hAnsi="Times New Roman" w:cs="Times New Roman"/>
          <w:sz w:val="24"/>
          <w:szCs w:val="24"/>
          <w:lang w:val="es-PE"/>
        </w:rPr>
        <w:t xml:space="preserve"> había olvidado que había adquirido el</w:t>
      </w:r>
      <w:r w:rsidRPr="77FEEE80" w:rsidR="000B309A">
        <w:rPr>
          <w:rFonts w:ascii="Times New Roman" w:hAnsi="Times New Roman" w:cs="Times New Roman"/>
          <w:sz w:val="24"/>
          <w:szCs w:val="24"/>
          <w:lang w:val="es-PE"/>
        </w:rPr>
        <w:t xml:space="preserve"> seguro </w:t>
      </w:r>
      <w:r w:rsidRPr="77FEEE80" w:rsidR="008F15F8">
        <w:rPr>
          <w:rFonts w:ascii="Times New Roman" w:hAnsi="Times New Roman" w:cs="Times New Roman"/>
          <w:sz w:val="24"/>
          <w:szCs w:val="24"/>
          <w:lang w:val="es-PE"/>
        </w:rPr>
        <w:t xml:space="preserve">de protección de tarjetas ofrecida por el </w:t>
      </w:r>
      <w:r w:rsidRPr="77FEEE80" w:rsidR="00E755B0">
        <w:rPr>
          <w:rFonts w:ascii="Times New Roman" w:hAnsi="Times New Roman" w:cs="Times New Roman"/>
          <w:sz w:val="24"/>
          <w:szCs w:val="24"/>
          <w:lang w:val="es-PE"/>
        </w:rPr>
        <w:t>Banco de Crédito del Perú (“BCP”)</w:t>
      </w:r>
      <w:r w:rsidRPr="77FEEE80" w:rsidR="000B309A">
        <w:rPr>
          <w:rFonts w:ascii="Times New Roman" w:hAnsi="Times New Roman" w:cs="Times New Roman"/>
          <w:sz w:val="24"/>
          <w:szCs w:val="24"/>
          <w:lang w:val="es-PE"/>
        </w:rPr>
        <w:t xml:space="preserve">; </w:t>
      </w:r>
      <w:r w:rsidRPr="77FEEE80" w:rsidR="000B309A">
        <w:rPr>
          <w:rFonts w:ascii="Times New Roman" w:hAnsi="Times New Roman" w:cs="Times New Roman"/>
          <w:b w:val="1"/>
          <w:bCs w:val="1"/>
          <w:i w:val="1"/>
          <w:iCs w:val="1"/>
          <w:sz w:val="24"/>
          <w:szCs w:val="24"/>
          <w:lang w:val="es-PE"/>
        </w:rPr>
        <w:t>e)</w:t>
      </w:r>
      <w:r w:rsidRPr="77FEEE80" w:rsidR="000B309A">
        <w:rPr>
          <w:rFonts w:ascii="Times New Roman" w:hAnsi="Times New Roman" w:cs="Times New Roman"/>
          <w:sz w:val="24"/>
          <w:szCs w:val="24"/>
          <w:lang w:val="es-PE"/>
        </w:rPr>
        <w:t xml:space="preserve"> que, que el 30 de noviembre de </w:t>
      </w:r>
      <w:r w:rsidRPr="77FEEE80" w:rsidR="008F15F8">
        <w:rPr>
          <w:rFonts w:ascii="Times New Roman" w:hAnsi="Times New Roman" w:cs="Times New Roman"/>
          <w:sz w:val="24"/>
          <w:szCs w:val="24"/>
          <w:lang w:val="es-PE"/>
        </w:rPr>
        <w:t>2024</w:t>
      </w:r>
      <w:r w:rsidRPr="77FEEE80" w:rsidR="000B309A">
        <w:rPr>
          <w:rFonts w:ascii="Times New Roman" w:hAnsi="Times New Roman" w:cs="Times New Roman"/>
          <w:sz w:val="24"/>
          <w:szCs w:val="24"/>
          <w:lang w:val="es-PE"/>
        </w:rPr>
        <w:t>, el asegurado</w:t>
      </w:r>
      <w:r w:rsidRPr="77FEEE80" w:rsidR="008F15F8">
        <w:rPr>
          <w:rFonts w:ascii="Times New Roman" w:hAnsi="Times New Roman" w:cs="Times New Roman"/>
          <w:sz w:val="24"/>
          <w:szCs w:val="24"/>
          <w:lang w:val="es-PE"/>
        </w:rPr>
        <w:t xml:space="preserve"> interpus</w:t>
      </w:r>
      <w:r w:rsidRPr="77FEEE80" w:rsidR="000B309A">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w:t>
      </w:r>
      <w:r w:rsidRPr="77FEEE80" w:rsidR="000B309A">
        <w:rPr>
          <w:rFonts w:ascii="Times New Roman" w:hAnsi="Times New Roman" w:cs="Times New Roman"/>
          <w:sz w:val="24"/>
          <w:szCs w:val="24"/>
          <w:lang w:val="es-PE"/>
        </w:rPr>
        <w:t xml:space="preserve">la </w:t>
      </w:r>
      <w:r w:rsidRPr="77FEEE80" w:rsidR="008F15F8">
        <w:rPr>
          <w:rFonts w:ascii="Times New Roman" w:hAnsi="Times New Roman" w:cs="Times New Roman"/>
          <w:sz w:val="24"/>
          <w:szCs w:val="24"/>
          <w:lang w:val="es-PE"/>
        </w:rPr>
        <w:t>denuncia ante la comisaria de</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Atusparia</w:t>
      </w:r>
      <w:r w:rsidRPr="77FEEE80" w:rsidR="000B309A">
        <w:rPr>
          <w:rFonts w:ascii="Times New Roman" w:hAnsi="Times New Roman" w:cs="Times New Roman"/>
          <w:sz w:val="24"/>
          <w:szCs w:val="24"/>
          <w:lang w:val="es-PE"/>
        </w:rPr>
        <w:t xml:space="preserve">, donde especificó </w:t>
      </w:r>
      <w:r w:rsidRPr="77FEEE80" w:rsidR="00293554">
        <w:rPr>
          <w:rFonts w:ascii="Times New Roman" w:hAnsi="Times New Roman" w:cs="Times New Roman"/>
          <w:sz w:val="24"/>
          <w:szCs w:val="24"/>
          <w:lang w:val="es-PE"/>
        </w:rPr>
        <w:t xml:space="preserve">que </w:t>
      </w:r>
      <w:r w:rsidRPr="77FEEE80" w:rsidR="008F15F8">
        <w:rPr>
          <w:rFonts w:ascii="Times New Roman" w:hAnsi="Times New Roman" w:cs="Times New Roman"/>
          <w:sz w:val="24"/>
          <w:szCs w:val="24"/>
          <w:lang w:val="es-PE"/>
        </w:rPr>
        <w:t>sufri</w:t>
      </w:r>
      <w:r w:rsidRPr="77FEEE80" w:rsidR="000B309A">
        <w:rPr>
          <w:rFonts w:ascii="Times New Roman" w:hAnsi="Times New Roman" w:cs="Times New Roman"/>
          <w:sz w:val="24"/>
          <w:szCs w:val="24"/>
          <w:lang w:val="es-PE"/>
        </w:rPr>
        <w:t>ó</w:t>
      </w:r>
      <w:r w:rsidRPr="77FEEE80" w:rsidR="008F15F8">
        <w:rPr>
          <w:rFonts w:ascii="Times New Roman" w:hAnsi="Times New Roman" w:cs="Times New Roman"/>
          <w:sz w:val="24"/>
          <w:szCs w:val="24"/>
          <w:lang w:val="es-PE"/>
        </w:rPr>
        <w:t xml:space="preserve"> el robo de </w:t>
      </w:r>
      <w:r w:rsidRPr="77FEEE80" w:rsidR="000B309A">
        <w:rPr>
          <w:rFonts w:ascii="Times New Roman" w:hAnsi="Times New Roman" w:cs="Times New Roman"/>
          <w:sz w:val="24"/>
          <w:szCs w:val="24"/>
          <w:lang w:val="es-PE"/>
        </w:rPr>
        <w:t xml:space="preserve">su equipo </w:t>
      </w:r>
      <w:r w:rsidRPr="77FEEE80" w:rsidR="008F15F8">
        <w:rPr>
          <w:rFonts w:ascii="Times New Roman" w:hAnsi="Times New Roman" w:cs="Times New Roman"/>
          <w:sz w:val="24"/>
          <w:szCs w:val="24"/>
          <w:lang w:val="es-PE"/>
        </w:rPr>
        <w:t>celular, por lo cual estuv</w:t>
      </w:r>
      <w:r w:rsidRPr="77FEEE80" w:rsidR="000B309A">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un buen </w:t>
      </w:r>
      <w:r w:rsidRPr="77FEEE80" w:rsidR="000B309A">
        <w:rPr>
          <w:rFonts w:ascii="Times New Roman" w:hAnsi="Times New Roman" w:cs="Times New Roman"/>
          <w:sz w:val="24"/>
          <w:szCs w:val="24"/>
          <w:lang w:val="es-PE"/>
        </w:rPr>
        <w:t>ti</w:t>
      </w:r>
      <w:r w:rsidRPr="77FEEE80" w:rsidR="008F15F8">
        <w:rPr>
          <w:rFonts w:ascii="Times New Roman" w:hAnsi="Times New Roman" w:cs="Times New Roman"/>
          <w:sz w:val="24"/>
          <w:szCs w:val="24"/>
          <w:lang w:val="es-PE"/>
        </w:rPr>
        <w:t xml:space="preserve">empo sin poder acceder a </w:t>
      </w:r>
      <w:r w:rsidRPr="77FEEE80" w:rsidR="000B309A">
        <w:rPr>
          <w:rFonts w:ascii="Times New Roman" w:hAnsi="Times New Roman" w:cs="Times New Roman"/>
          <w:sz w:val="24"/>
          <w:szCs w:val="24"/>
          <w:lang w:val="es-PE"/>
        </w:rPr>
        <w:t xml:space="preserve">sus </w:t>
      </w:r>
      <w:r w:rsidRPr="77FEEE80" w:rsidR="008F15F8">
        <w:rPr>
          <w:rFonts w:ascii="Times New Roman" w:hAnsi="Times New Roman" w:cs="Times New Roman"/>
          <w:sz w:val="24"/>
          <w:szCs w:val="24"/>
          <w:lang w:val="es-PE"/>
        </w:rPr>
        <w:t xml:space="preserve">aplicaciones del </w:t>
      </w:r>
      <w:r w:rsidRPr="77FEEE80" w:rsidR="000B309A">
        <w:rPr>
          <w:rFonts w:ascii="Times New Roman" w:hAnsi="Times New Roman" w:cs="Times New Roman"/>
          <w:sz w:val="24"/>
          <w:szCs w:val="24"/>
          <w:lang w:val="es-PE"/>
        </w:rPr>
        <w:t xml:space="preserve">BCP, </w:t>
      </w:r>
      <w:r w:rsidRPr="77FEEE80" w:rsidR="008F15F8">
        <w:rPr>
          <w:rFonts w:ascii="Times New Roman" w:hAnsi="Times New Roman" w:cs="Times New Roman"/>
          <w:sz w:val="24"/>
          <w:szCs w:val="24"/>
          <w:lang w:val="es-PE"/>
        </w:rPr>
        <w:t xml:space="preserve">por lo </w:t>
      </w:r>
      <w:r w:rsidRPr="77FEEE80" w:rsidR="000B309A">
        <w:rPr>
          <w:rFonts w:ascii="Times New Roman" w:hAnsi="Times New Roman" w:cs="Times New Roman"/>
          <w:sz w:val="24"/>
          <w:szCs w:val="24"/>
          <w:lang w:val="es-PE"/>
        </w:rPr>
        <w:t xml:space="preserve">que </w:t>
      </w:r>
      <w:r w:rsidRPr="77FEEE80" w:rsidR="008F15F8">
        <w:rPr>
          <w:rFonts w:ascii="Times New Roman" w:hAnsi="Times New Roman" w:cs="Times New Roman"/>
          <w:sz w:val="24"/>
          <w:szCs w:val="24"/>
          <w:lang w:val="es-PE"/>
        </w:rPr>
        <w:t xml:space="preserve">no </w:t>
      </w:r>
      <w:r w:rsidRPr="77FEEE80" w:rsidR="000B309A">
        <w:rPr>
          <w:rFonts w:ascii="Times New Roman" w:hAnsi="Times New Roman" w:cs="Times New Roman"/>
          <w:sz w:val="24"/>
          <w:szCs w:val="24"/>
          <w:lang w:val="es-PE"/>
        </w:rPr>
        <w:t>s</w:t>
      </w:r>
      <w:r w:rsidRPr="77FEEE80" w:rsidR="008F15F8">
        <w:rPr>
          <w:rFonts w:ascii="Times New Roman" w:hAnsi="Times New Roman" w:cs="Times New Roman"/>
          <w:sz w:val="24"/>
          <w:szCs w:val="24"/>
          <w:lang w:val="es-PE"/>
        </w:rPr>
        <w:t>e percat</w:t>
      </w:r>
      <w:r w:rsidRPr="77FEEE80" w:rsidR="000B309A">
        <w:rPr>
          <w:rFonts w:ascii="Times New Roman" w:hAnsi="Times New Roman" w:cs="Times New Roman"/>
          <w:sz w:val="24"/>
          <w:szCs w:val="24"/>
          <w:lang w:val="es-PE"/>
        </w:rPr>
        <w:t>ó</w:t>
      </w:r>
      <w:r w:rsidRPr="77FEEE80" w:rsidR="008F15F8">
        <w:rPr>
          <w:rFonts w:ascii="Times New Roman" w:hAnsi="Times New Roman" w:cs="Times New Roman"/>
          <w:sz w:val="24"/>
          <w:szCs w:val="24"/>
          <w:lang w:val="es-PE"/>
        </w:rPr>
        <w:t xml:space="preserve"> de las transferencias que no había hecho, hasta después de adquirir</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un nuevo equipo celular</w:t>
      </w:r>
      <w:r w:rsidRPr="77FEEE80" w:rsidR="000B309A">
        <w:rPr>
          <w:rFonts w:ascii="Times New Roman" w:hAnsi="Times New Roman" w:cs="Times New Roman"/>
          <w:sz w:val="24"/>
          <w:szCs w:val="24"/>
          <w:lang w:val="es-PE"/>
        </w:rPr>
        <w:t xml:space="preserve">; </w:t>
      </w:r>
      <w:r w:rsidRPr="77FEEE80" w:rsidR="000B309A">
        <w:rPr>
          <w:rFonts w:ascii="Times New Roman" w:hAnsi="Times New Roman" w:cs="Times New Roman"/>
          <w:b w:val="1"/>
          <w:bCs w:val="1"/>
          <w:i w:val="1"/>
          <w:iCs w:val="1"/>
          <w:sz w:val="24"/>
          <w:szCs w:val="24"/>
          <w:lang w:val="es-PE"/>
        </w:rPr>
        <w:t>f)</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que</w:t>
      </w:r>
      <w:r w:rsidRPr="77FEEE80" w:rsidR="000B309A">
        <w:rPr>
          <w:rFonts w:ascii="Times New Roman" w:hAnsi="Times New Roman" w:cs="Times New Roman"/>
          <w:sz w:val="24"/>
          <w:szCs w:val="24"/>
          <w:lang w:val="es-PE"/>
        </w:rPr>
        <w:t>,</w:t>
      </w:r>
      <w:r w:rsidRPr="77FEEE80" w:rsidR="008F15F8">
        <w:rPr>
          <w:rFonts w:ascii="Times New Roman" w:hAnsi="Times New Roman" w:cs="Times New Roman"/>
          <w:sz w:val="24"/>
          <w:szCs w:val="24"/>
          <w:lang w:val="es-PE"/>
        </w:rPr>
        <w:t xml:space="preserve"> no pud</w:t>
      </w:r>
      <w:r w:rsidRPr="77FEEE80" w:rsidR="000B309A">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denunciar las</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transferencias, debido a que el día de la denuncia, no tuv</w:t>
      </w:r>
      <w:r w:rsidRPr="77FEEE80" w:rsidR="00AE7B7F">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conocimient</w:t>
      </w:r>
      <w:r w:rsidRPr="77FEEE80" w:rsidR="000B309A">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de las mismas,</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y no es hasta que adquir</w:t>
      </w:r>
      <w:r w:rsidRPr="77FEEE80" w:rsidR="000B309A">
        <w:rPr>
          <w:rFonts w:ascii="Times New Roman" w:hAnsi="Times New Roman" w:cs="Times New Roman"/>
          <w:sz w:val="24"/>
          <w:szCs w:val="24"/>
          <w:lang w:val="es-PE"/>
        </w:rPr>
        <w:t xml:space="preserve">ió </w:t>
      </w:r>
      <w:r w:rsidRPr="77FEEE80" w:rsidR="008F15F8">
        <w:rPr>
          <w:rFonts w:ascii="Times New Roman" w:hAnsi="Times New Roman" w:cs="Times New Roman"/>
          <w:sz w:val="24"/>
          <w:szCs w:val="24"/>
          <w:lang w:val="es-PE"/>
        </w:rPr>
        <w:t>un nuevo equipo celular que pud</w:t>
      </w:r>
      <w:r w:rsidRPr="77FEEE80" w:rsidR="000B309A">
        <w:rPr>
          <w:rFonts w:ascii="Times New Roman" w:hAnsi="Times New Roman" w:cs="Times New Roman"/>
          <w:sz w:val="24"/>
          <w:szCs w:val="24"/>
          <w:lang w:val="es-PE"/>
        </w:rPr>
        <w:t>o</w:t>
      </w:r>
      <w:r w:rsidRPr="77FEEE80" w:rsidR="008F15F8">
        <w:rPr>
          <w:rFonts w:ascii="Times New Roman" w:hAnsi="Times New Roman" w:cs="Times New Roman"/>
          <w:sz w:val="24"/>
          <w:szCs w:val="24"/>
          <w:lang w:val="es-PE"/>
        </w:rPr>
        <w:t xml:space="preserve"> percatar</w:t>
      </w:r>
      <w:r w:rsidRPr="77FEEE80" w:rsidR="000B309A">
        <w:rPr>
          <w:rFonts w:ascii="Times New Roman" w:hAnsi="Times New Roman" w:cs="Times New Roman"/>
          <w:sz w:val="24"/>
          <w:szCs w:val="24"/>
          <w:lang w:val="es-PE"/>
        </w:rPr>
        <w:t>se</w:t>
      </w:r>
      <w:r w:rsidRPr="77FEEE80" w:rsidR="008F15F8">
        <w:rPr>
          <w:rFonts w:ascii="Times New Roman" w:hAnsi="Times New Roman" w:cs="Times New Roman"/>
          <w:sz w:val="24"/>
          <w:szCs w:val="24"/>
          <w:lang w:val="es-PE"/>
        </w:rPr>
        <w:t xml:space="preserve"> del robo</w:t>
      </w:r>
      <w:r w:rsidRPr="77FEEE80" w:rsidR="000B309A">
        <w:rPr>
          <w:rFonts w:ascii="Times New Roman" w:hAnsi="Times New Roman" w:cs="Times New Roman"/>
          <w:sz w:val="24"/>
          <w:szCs w:val="24"/>
          <w:lang w:val="es-PE"/>
        </w:rPr>
        <w:t xml:space="preserve">; y, </w:t>
      </w:r>
      <w:r w:rsidRPr="77FEEE80" w:rsidR="000B309A">
        <w:rPr>
          <w:rFonts w:ascii="Times New Roman" w:hAnsi="Times New Roman" w:cs="Times New Roman"/>
          <w:b w:val="1"/>
          <w:bCs w:val="1"/>
          <w:i w:val="1"/>
          <w:iCs w:val="1"/>
          <w:sz w:val="24"/>
          <w:szCs w:val="24"/>
          <w:lang w:val="es-PE"/>
        </w:rPr>
        <w:t xml:space="preserve">g) </w:t>
      </w:r>
      <w:r w:rsidRPr="77FEEE80" w:rsidR="000B309A">
        <w:rPr>
          <w:rFonts w:ascii="Times New Roman" w:hAnsi="Times New Roman" w:cs="Times New Roman"/>
          <w:sz w:val="24"/>
          <w:szCs w:val="24"/>
          <w:lang w:val="es-PE"/>
        </w:rPr>
        <w:t xml:space="preserve">que, </w:t>
      </w:r>
      <w:r w:rsidRPr="77FEEE80" w:rsidR="02EB0DE5">
        <w:rPr>
          <w:rFonts w:ascii="Times New Roman" w:hAnsi="Times New Roman" w:cs="Times New Roman"/>
          <w:sz w:val="24"/>
          <w:szCs w:val="24"/>
          <w:lang w:val="es-PE"/>
        </w:rPr>
        <w:t>...................</w:t>
      </w:r>
      <w:r w:rsidRPr="77FEEE80" w:rsidR="000B309A">
        <w:rPr>
          <w:rFonts w:ascii="Times New Roman" w:hAnsi="Times New Roman" w:cs="Times New Roman"/>
          <w:sz w:val="24"/>
          <w:szCs w:val="24"/>
          <w:lang w:val="es-PE"/>
        </w:rPr>
        <w:t xml:space="preserve"> en </w:t>
      </w:r>
      <w:r w:rsidRPr="77FEEE80" w:rsidR="008F15F8">
        <w:rPr>
          <w:rFonts w:ascii="Times New Roman" w:hAnsi="Times New Roman" w:cs="Times New Roman"/>
          <w:sz w:val="24"/>
          <w:szCs w:val="24"/>
          <w:lang w:val="es-PE"/>
        </w:rPr>
        <w:t xml:space="preserve">ningún momento </w:t>
      </w:r>
      <w:r w:rsidRPr="77FEEE80" w:rsidR="000B309A">
        <w:rPr>
          <w:rFonts w:ascii="Times New Roman" w:hAnsi="Times New Roman" w:cs="Times New Roman"/>
          <w:sz w:val="24"/>
          <w:szCs w:val="24"/>
          <w:lang w:val="es-PE"/>
        </w:rPr>
        <w:t xml:space="preserve">le requirió </w:t>
      </w:r>
      <w:r w:rsidRPr="77FEEE80" w:rsidR="008F15F8">
        <w:rPr>
          <w:rFonts w:ascii="Times New Roman" w:hAnsi="Times New Roman" w:cs="Times New Roman"/>
          <w:sz w:val="24"/>
          <w:szCs w:val="24"/>
          <w:lang w:val="es-PE"/>
        </w:rPr>
        <w:t xml:space="preserve">que </w:t>
      </w:r>
      <w:r w:rsidRPr="77FEEE80" w:rsidR="00AE4850">
        <w:rPr>
          <w:rFonts w:ascii="Times New Roman" w:hAnsi="Times New Roman" w:cs="Times New Roman"/>
          <w:sz w:val="24"/>
          <w:szCs w:val="24"/>
          <w:lang w:val="es-PE"/>
        </w:rPr>
        <w:t>tenía</w:t>
      </w:r>
      <w:r w:rsidRPr="77FEEE80" w:rsidR="000B309A">
        <w:rPr>
          <w:rFonts w:ascii="Times New Roman" w:hAnsi="Times New Roman" w:cs="Times New Roman"/>
          <w:sz w:val="24"/>
          <w:szCs w:val="24"/>
          <w:lang w:val="es-PE"/>
        </w:rPr>
        <w:t xml:space="preserve"> </w:t>
      </w:r>
      <w:r w:rsidRPr="77FEEE80" w:rsidR="008F15F8">
        <w:rPr>
          <w:rFonts w:ascii="Times New Roman" w:hAnsi="Times New Roman" w:cs="Times New Roman"/>
          <w:sz w:val="24"/>
          <w:szCs w:val="24"/>
          <w:lang w:val="es-PE"/>
        </w:rPr>
        <w:t>que denunciar también las transferencias</w:t>
      </w:r>
      <w:r w:rsidRPr="77FEEE80" w:rsidR="006B3463">
        <w:rPr>
          <w:rFonts w:ascii="Times New Roman" w:hAnsi="Times New Roman" w:cs="Times New Roman"/>
          <w:sz w:val="24"/>
          <w:szCs w:val="24"/>
          <w:lang w:val="es-PE"/>
        </w:rPr>
        <w:t>.</w:t>
      </w:r>
    </w:p>
    <w:p w:rsidRPr="00C74F6C" w:rsidR="00DC6538" w:rsidP="00C74F6C" w:rsidRDefault="00DC6538" w14:paraId="6F60F5D0" w14:textId="493F4252">
      <w:pPr>
        <w:spacing w:after="200" w:line="240" w:lineRule="auto"/>
        <w:jc w:val="both"/>
        <w:rPr>
          <w:rFonts w:ascii="Times New Roman" w:hAnsi="Times New Roman" w:cs="Times New Roman"/>
          <w:sz w:val="24"/>
          <w:szCs w:val="24"/>
          <w:lang w:val="es-PE"/>
        </w:rPr>
      </w:pPr>
      <w:r w:rsidRPr="77FEEE80" w:rsidR="00DC6538">
        <w:rPr>
          <w:rFonts w:ascii="Times New Roman" w:hAnsi="Times New Roman" w:cs="Times New Roman"/>
          <w:sz w:val="24"/>
          <w:szCs w:val="24"/>
          <w:lang w:val="es-PE"/>
        </w:rPr>
        <w:t xml:space="preserve">Que, con su escrito del 19 </w:t>
      </w:r>
      <w:r w:rsidRPr="77FEEE80" w:rsidR="00AE4850">
        <w:rPr>
          <w:rFonts w:ascii="Times New Roman" w:hAnsi="Times New Roman" w:cs="Times New Roman"/>
          <w:sz w:val="24"/>
          <w:szCs w:val="24"/>
          <w:lang w:val="es-PE"/>
        </w:rPr>
        <w:t>de</w:t>
      </w:r>
      <w:r w:rsidRPr="77FEEE80" w:rsidR="00DC6538">
        <w:rPr>
          <w:rFonts w:ascii="Times New Roman" w:hAnsi="Times New Roman" w:cs="Times New Roman"/>
          <w:sz w:val="24"/>
          <w:szCs w:val="24"/>
          <w:lang w:val="es-PE"/>
        </w:rPr>
        <w:t xml:space="preserve"> junio de 2025, el señor </w:t>
      </w:r>
      <w:r w:rsidRPr="77FEEE80" w:rsidR="7193F02A">
        <w:rPr>
          <w:rFonts w:ascii="Times New Roman" w:hAnsi="Times New Roman" w:cs="Times New Roman"/>
          <w:sz w:val="24"/>
          <w:szCs w:val="24"/>
          <w:lang w:val="es-PE"/>
        </w:rPr>
        <w:t>.........................................</w:t>
      </w:r>
      <w:r w:rsidRPr="77FEEE80" w:rsidR="00DC6538">
        <w:rPr>
          <w:rFonts w:ascii="Times New Roman" w:hAnsi="Times New Roman" w:cs="Times New Roman"/>
          <w:sz w:val="24"/>
          <w:szCs w:val="24"/>
          <w:lang w:val="es-PE"/>
        </w:rPr>
        <w:t xml:space="preserve"> presentó los siguientes documentos: </w:t>
      </w:r>
      <w:r w:rsidRPr="77FEEE80" w:rsidR="00DC6538">
        <w:rPr>
          <w:rFonts w:ascii="Times New Roman" w:hAnsi="Times New Roman" w:cs="Times New Roman"/>
          <w:b w:val="1"/>
          <w:bCs w:val="1"/>
          <w:i w:val="1"/>
          <w:iCs w:val="1"/>
          <w:sz w:val="24"/>
          <w:szCs w:val="24"/>
          <w:lang w:val="es-PE"/>
        </w:rPr>
        <w:t>(i)</w:t>
      </w:r>
      <w:r w:rsidRPr="77FEEE80" w:rsidR="00DC6538">
        <w:rPr>
          <w:rFonts w:ascii="Times New Roman" w:hAnsi="Times New Roman" w:cs="Times New Roman"/>
          <w:sz w:val="24"/>
          <w:szCs w:val="24"/>
          <w:lang w:val="es-PE"/>
        </w:rPr>
        <w:t xml:space="preserve"> copia del Informe policial </w:t>
      </w:r>
      <w:r w:rsidRPr="77FEEE80" w:rsidR="00DC6538">
        <w:rPr>
          <w:rFonts w:ascii="Times New Roman" w:hAnsi="Times New Roman" w:cs="Times New Roman"/>
          <w:sz w:val="24"/>
          <w:szCs w:val="24"/>
          <w:lang w:val="es-PE"/>
        </w:rPr>
        <w:t>n.°</w:t>
      </w:r>
      <w:r w:rsidRPr="77FEEE80" w:rsidR="00DC6538">
        <w:rPr>
          <w:rFonts w:ascii="Times New Roman" w:hAnsi="Times New Roman" w:cs="Times New Roman"/>
          <w:sz w:val="24"/>
          <w:szCs w:val="24"/>
          <w:lang w:val="es-PE"/>
        </w:rPr>
        <w:t xml:space="preserve"> 148-2024 de fecha 16 de diciembre de </w:t>
      </w:r>
      <w:r w:rsidRPr="77FEEE80" w:rsidR="00DC6538">
        <w:rPr>
          <w:rFonts w:ascii="Times New Roman" w:hAnsi="Times New Roman" w:cs="Times New Roman"/>
          <w:sz w:val="24"/>
          <w:szCs w:val="24"/>
          <w:lang w:val="es-PE"/>
        </w:rPr>
        <w:t xml:space="preserve">2024; </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b w:val="1"/>
          <w:bCs w:val="1"/>
          <w:i w:val="1"/>
          <w:iCs w:val="1"/>
          <w:sz w:val="24"/>
          <w:szCs w:val="24"/>
          <w:lang w:val="es-PE"/>
        </w:rPr>
        <w:t>ii</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sz w:val="24"/>
          <w:szCs w:val="24"/>
          <w:lang w:val="es-PE"/>
        </w:rPr>
        <w:t xml:space="preserve"> Disposición fiscal; </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b w:val="1"/>
          <w:bCs w:val="1"/>
          <w:i w:val="1"/>
          <w:iCs w:val="1"/>
          <w:sz w:val="24"/>
          <w:szCs w:val="24"/>
          <w:lang w:val="es-PE"/>
        </w:rPr>
        <w:t>iii</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sz w:val="24"/>
          <w:szCs w:val="24"/>
          <w:lang w:val="es-PE"/>
        </w:rPr>
        <w:t xml:space="preserve"> Copia del certificado de seguro; y, </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b w:val="1"/>
          <w:bCs w:val="1"/>
          <w:i w:val="1"/>
          <w:iCs w:val="1"/>
          <w:sz w:val="24"/>
          <w:szCs w:val="24"/>
          <w:lang w:val="es-PE"/>
        </w:rPr>
        <w:t>iv</w:t>
      </w:r>
      <w:r w:rsidRPr="77FEEE80" w:rsidR="00DC6538">
        <w:rPr>
          <w:rFonts w:ascii="Times New Roman" w:hAnsi="Times New Roman" w:cs="Times New Roman"/>
          <w:b w:val="1"/>
          <w:bCs w:val="1"/>
          <w:i w:val="1"/>
          <w:iCs w:val="1"/>
          <w:sz w:val="24"/>
          <w:szCs w:val="24"/>
          <w:lang w:val="es-PE"/>
        </w:rPr>
        <w:t>)</w:t>
      </w:r>
      <w:r w:rsidRPr="77FEEE80" w:rsidR="00DC6538">
        <w:rPr>
          <w:rFonts w:ascii="Times New Roman" w:hAnsi="Times New Roman" w:cs="Times New Roman"/>
          <w:sz w:val="24"/>
          <w:szCs w:val="24"/>
          <w:lang w:val="es-PE"/>
        </w:rPr>
        <w:t xml:space="preserve"> copia del Informe de la prueba de polígrafo.</w:t>
      </w:r>
    </w:p>
    <w:p w:rsidRPr="00C74F6C" w:rsidR="00C21890" w:rsidP="00C74F6C" w:rsidRDefault="00DC6538" w14:paraId="70E6DCC8" w14:textId="6DA18672">
      <w:pPr>
        <w:spacing w:after="200" w:line="240" w:lineRule="auto"/>
        <w:jc w:val="both"/>
        <w:rPr>
          <w:rFonts w:ascii="Times New Roman" w:hAnsi="Times New Roman" w:cs="Times New Roman"/>
          <w:sz w:val="24"/>
          <w:szCs w:val="24"/>
          <w:lang w:val="es-PE"/>
        </w:rPr>
      </w:pPr>
      <w:r w:rsidRPr="77FEEE80" w:rsidR="00DC6538">
        <w:rPr>
          <w:rFonts w:ascii="Times New Roman" w:hAnsi="Times New Roman" w:cs="Times New Roman"/>
          <w:sz w:val="24"/>
          <w:szCs w:val="24"/>
          <w:lang w:val="es-PE"/>
        </w:rPr>
        <w:t xml:space="preserve">Que, </w:t>
      </w:r>
      <w:r w:rsidRPr="77FEEE80" w:rsidR="00C21890">
        <w:rPr>
          <w:rFonts w:ascii="Times New Roman" w:hAnsi="Times New Roman" w:cs="Times New Roman"/>
          <w:sz w:val="24"/>
          <w:szCs w:val="24"/>
          <w:lang w:val="es-PE"/>
        </w:rPr>
        <w:t xml:space="preserve">el 7 de julio de 2025 </w:t>
      </w:r>
      <w:r w:rsidRPr="77FEEE80" w:rsidR="02EB0DE5">
        <w:rPr>
          <w:rFonts w:ascii="Times New Roman" w:hAnsi="Times New Roman" w:cs="Times New Roman"/>
          <w:sz w:val="24"/>
          <w:szCs w:val="24"/>
          <w:lang w:val="es-PE"/>
        </w:rPr>
        <w:t>...................</w:t>
      </w:r>
      <w:r w:rsidRPr="77FEEE80" w:rsidR="008665D9">
        <w:rPr>
          <w:rFonts w:ascii="Times New Roman" w:hAnsi="Times New Roman" w:cs="Times New Roman"/>
          <w:sz w:val="24"/>
          <w:szCs w:val="24"/>
          <w:lang w:val="es-PE"/>
        </w:rPr>
        <w:t xml:space="preserve"> </w:t>
      </w:r>
      <w:r w:rsidRPr="77FEEE80" w:rsidR="009C570F">
        <w:rPr>
          <w:rFonts w:ascii="Times New Roman" w:hAnsi="Times New Roman" w:cs="Times New Roman"/>
          <w:sz w:val="24"/>
          <w:szCs w:val="24"/>
          <w:lang w:val="es-PE"/>
        </w:rPr>
        <w:t xml:space="preserve">presentó un escrito adicional </w:t>
      </w:r>
      <w:r w:rsidRPr="77FEEE80" w:rsidR="007823C3">
        <w:rPr>
          <w:rFonts w:ascii="Times New Roman" w:hAnsi="Times New Roman" w:cs="Times New Roman"/>
          <w:sz w:val="24"/>
          <w:szCs w:val="24"/>
          <w:lang w:val="es-PE"/>
        </w:rPr>
        <w:t>absolviendo</w:t>
      </w:r>
      <w:r w:rsidRPr="77FEEE80" w:rsidR="00C517DB">
        <w:rPr>
          <w:rFonts w:ascii="Times New Roman" w:hAnsi="Times New Roman" w:cs="Times New Roman"/>
          <w:sz w:val="24"/>
          <w:szCs w:val="24"/>
          <w:lang w:val="es-PE"/>
        </w:rPr>
        <w:t xml:space="preserve"> </w:t>
      </w:r>
      <w:r w:rsidRPr="77FEEE80" w:rsidR="007823C3">
        <w:rPr>
          <w:rFonts w:ascii="Times New Roman" w:hAnsi="Times New Roman" w:cs="Times New Roman"/>
          <w:sz w:val="24"/>
          <w:szCs w:val="24"/>
          <w:lang w:val="es-PE"/>
        </w:rPr>
        <w:t xml:space="preserve">el requerimiento de información realizado por esta </w:t>
      </w:r>
      <w:r w:rsidRPr="77FEEE80" w:rsidR="00C517DB">
        <w:rPr>
          <w:rFonts w:ascii="Times New Roman" w:hAnsi="Times New Roman" w:cs="Times New Roman"/>
          <w:sz w:val="24"/>
          <w:szCs w:val="24"/>
          <w:lang w:val="es-PE"/>
        </w:rPr>
        <w:t>D</w:t>
      </w:r>
      <w:r w:rsidRPr="77FEEE80" w:rsidR="007823C3">
        <w:rPr>
          <w:rFonts w:ascii="Times New Roman" w:hAnsi="Times New Roman" w:cs="Times New Roman"/>
          <w:sz w:val="24"/>
          <w:szCs w:val="24"/>
          <w:lang w:val="es-PE"/>
        </w:rPr>
        <w:t xml:space="preserve">efensoría en la audiencia de informe oral, </w:t>
      </w:r>
      <w:r w:rsidRPr="77FEEE80" w:rsidR="00C21890">
        <w:rPr>
          <w:rFonts w:ascii="Times New Roman" w:hAnsi="Times New Roman" w:cs="Times New Roman"/>
          <w:sz w:val="24"/>
          <w:szCs w:val="24"/>
          <w:lang w:val="es-PE"/>
        </w:rPr>
        <w:t xml:space="preserve">señalando lo siguiente: </w:t>
      </w:r>
      <w:r w:rsidRPr="77FEEE80" w:rsidR="00C21890">
        <w:rPr>
          <w:rFonts w:ascii="Times New Roman" w:hAnsi="Times New Roman" w:cs="Times New Roman"/>
          <w:b w:val="1"/>
          <w:bCs w:val="1"/>
          <w:i w:val="1"/>
          <w:iCs w:val="1"/>
          <w:sz w:val="24"/>
          <w:szCs w:val="24"/>
          <w:lang w:val="es-PE"/>
        </w:rPr>
        <w:t>a)</w:t>
      </w:r>
      <w:r w:rsidRPr="77FEEE80" w:rsidR="00C21890">
        <w:rPr>
          <w:rFonts w:ascii="Times New Roman" w:hAnsi="Times New Roman" w:cs="Times New Roman"/>
          <w:sz w:val="24"/>
          <w:szCs w:val="24"/>
          <w:lang w:val="es-PE"/>
        </w:rPr>
        <w:t xml:space="preserve"> que, los elementos que sustentan la presunción de una declaración fraudulenta son, a su vez, los mismos que motivaron que </w:t>
      </w:r>
      <w:r w:rsidRPr="77FEEE80" w:rsidR="02EB0DE5">
        <w:rPr>
          <w:rFonts w:ascii="Times New Roman" w:hAnsi="Times New Roman" w:cs="Times New Roman"/>
          <w:sz w:val="24"/>
          <w:szCs w:val="24"/>
          <w:lang w:val="es-PE"/>
        </w:rPr>
        <w:t>...................</w:t>
      </w:r>
      <w:r w:rsidRPr="77FEEE80" w:rsidR="00C21890">
        <w:rPr>
          <w:rFonts w:ascii="Times New Roman" w:hAnsi="Times New Roman" w:cs="Times New Roman"/>
          <w:sz w:val="24"/>
          <w:szCs w:val="24"/>
          <w:lang w:val="es-PE"/>
        </w:rPr>
        <w:t xml:space="preserve"> solicitara la realización de la prueba del polígrafo; </w:t>
      </w:r>
      <w:r w:rsidRPr="77FEEE80" w:rsidR="00C21890">
        <w:rPr>
          <w:rFonts w:ascii="Times New Roman" w:hAnsi="Times New Roman" w:cs="Times New Roman"/>
          <w:b w:val="1"/>
          <w:bCs w:val="1"/>
          <w:i w:val="1"/>
          <w:iCs w:val="1"/>
          <w:sz w:val="24"/>
          <w:szCs w:val="24"/>
          <w:lang w:val="es-PE"/>
        </w:rPr>
        <w:t>b)</w:t>
      </w:r>
      <w:r w:rsidRPr="77FEEE80" w:rsidR="00C21890">
        <w:rPr>
          <w:rFonts w:ascii="Times New Roman" w:hAnsi="Times New Roman" w:cs="Times New Roman"/>
          <w:sz w:val="24"/>
          <w:szCs w:val="24"/>
          <w:lang w:val="es-PE"/>
        </w:rPr>
        <w:t xml:space="preserve"> que, el siniestro ocurrió el 30 de noviembre de 2024 y el asegurado demoró más de una semana en reportarlo, ya que recién lo comunicó el día 11 de diciembre de 2024; </w:t>
      </w:r>
      <w:r w:rsidRPr="77FEEE80" w:rsidR="00C21890">
        <w:rPr>
          <w:rFonts w:ascii="Times New Roman" w:hAnsi="Times New Roman" w:cs="Times New Roman"/>
          <w:b w:val="1"/>
          <w:bCs w:val="1"/>
          <w:i w:val="1"/>
          <w:iCs w:val="1"/>
          <w:sz w:val="24"/>
          <w:szCs w:val="24"/>
          <w:lang w:val="es-PE"/>
        </w:rPr>
        <w:t>c)</w:t>
      </w:r>
      <w:r w:rsidRPr="77FEEE80" w:rsidR="00C21890">
        <w:rPr>
          <w:rFonts w:ascii="Times New Roman" w:hAnsi="Times New Roman" w:cs="Times New Roman"/>
          <w:sz w:val="24"/>
          <w:szCs w:val="24"/>
          <w:lang w:val="es-PE"/>
        </w:rPr>
        <w:t xml:space="preserve"> que, al momento de realizar dicho reporte, el asegurado no brindó explicación alguna que justificara dicha demora; </w:t>
      </w:r>
      <w:r w:rsidRPr="77FEEE80" w:rsidR="00C21890">
        <w:rPr>
          <w:rFonts w:ascii="Times New Roman" w:hAnsi="Times New Roman" w:cs="Times New Roman"/>
          <w:b w:val="1"/>
          <w:bCs w:val="1"/>
          <w:i w:val="1"/>
          <w:iCs w:val="1"/>
          <w:sz w:val="24"/>
          <w:szCs w:val="24"/>
          <w:lang w:val="es-PE"/>
        </w:rPr>
        <w:t>d)</w:t>
      </w:r>
      <w:r w:rsidRPr="77FEEE80" w:rsidR="00C21890">
        <w:rPr>
          <w:rFonts w:ascii="Times New Roman" w:hAnsi="Times New Roman" w:cs="Times New Roman"/>
          <w:sz w:val="24"/>
          <w:szCs w:val="24"/>
          <w:lang w:val="es-PE"/>
        </w:rPr>
        <w:t xml:space="preserve"> que, si bien el asegurado actualmente sostiene que el 28 de noviembre de 2024 le robaron su teléfono celular, en dicho momento no presentó el acta de denuncia por la pérdida del equipo. Incluso, en el acta de denuncia por el siniestro señala un número telefónico, que da a entender que contaba con un equipo celular; </w:t>
      </w:r>
      <w:r w:rsidRPr="77FEEE80" w:rsidR="00C21890">
        <w:rPr>
          <w:rFonts w:ascii="Times New Roman" w:hAnsi="Times New Roman" w:cs="Times New Roman"/>
          <w:b w:val="1"/>
          <w:bCs w:val="1"/>
          <w:i w:val="1"/>
          <w:iCs w:val="1"/>
          <w:sz w:val="24"/>
          <w:szCs w:val="24"/>
          <w:lang w:val="es-PE"/>
        </w:rPr>
        <w:t>e)</w:t>
      </w:r>
      <w:r w:rsidRPr="77FEEE80" w:rsidR="00C21890">
        <w:rPr>
          <w:rFonts w:ascii="Times New Roman" w:hAnsi="Times New Roman" w:cs="Times New Roman"/>
          <w:b w:val="1"/>
          <w:bCs w:val="1"/>
          <w:sz w:val="24"/>
          <w:szCs w:val="24"/>
          <w:lang w:val="es-PE"/>
        </w:rPr>
        <w:t xml:space="preserve"> </w:t>
      </w:r>
      <w:r w:rsidRPr="77FEEE80" w:rsidR="00C21890">
        <w:rPr>
          <w:rFonts w:ascii="Times New Roman" w:hAnsi="Times New Roman" w:cs="Times New Roman"/>
          <w:sz w:val="24"/>
          <w:szCs w:val="24"/>
          <w:lang w:val="es-PE"/>
        </w:rPr>
        <w:t xml:space="preserve">que, esta conducta dilatoria generó indicio de una posible conducta fraudulenta, debido a la intención del asegurado al demorar el reporte del siniestro; </w:t>
      </w:r>
      <w:r w:rsidRPr="77FEEE80" w:rsidR="00C21890">
        <w:rPr>
          <w:rFonts w:ascii="Times New Roman" w:hAnsi="Times New Roman" w:cs="Times New Roman"/>
          <w:b w:val="1"/>
          <w:bCs w:val="1"/>
          <w:i w:val="1"/>
          <w:iCs w:val="1"/>
          <w:sz w:val="24"/>
          <w:szCs w:val="24"/>
          <w:lang w:val="es-PE"/>
        </w:rPr>
        <w:t>f)</w:t>
      </w:r>
      <w:r w:rsidRPr="77FEEE80" w:rsidR="00C21890">
        <w:rPr>
          <w:rFonts w:ascii="Times New Roman" w:hAnsi="Times New Roman" w:cs="Times New Roman"/>
          <w:sz w:val="24"/>
          <w:szCs w:val="24"/>
          <w:lang w:val="es-PE"/>
        </w:rPr>
        <w:t xml:space="preserve"> que, el asegurado presentó inconsistencias en la versión que proporcionó a los efectivos policiales y a </w:t>
      </w:r>
      <w:r w:rsidRPr="77FEEE80" w:rsidR="02EB0DE5">
        <w:rPr>
          <w:rFonts w:ascii="Times New Roman" w:hAnsi="Times New Roman" w:cs="Times New Roman"/>
          <w:sz w:val="24"/>
          <w:szCs w:val="24"/>
          <w:lang w:val="es-PE"/>
        </w:rPr>
        <w:t>...................</w:t>
      </w:r>
      <w:r w:rsidRPr="77FEEE80" w:rsidR="00C21890">
        <w:rPr>
          <w:rFonts w:ascii="Times New Roman" w:hAnsi="Times New Roman" w:cs="Times New Roman"/>
          <w:sz w:val="24"/>
          <w:szCs w:val="24"/>
          <w:lang w:val="es-PE"/>
        </w:rPr>
        <w:t xml:space="preserve"> cuando reportó el siniestro, pues, en el Acta de denuncia señala que "</w:t>
      </w:r>
      <w:r w:rsidRPr="77FEEE80" w:rsidR="00C21890">
        <w:rPr>
          <w:rFonts w:ascii="Times New Roman" w:hAnsi="Times New Roman" w:cs="Times New Roman"/>
          <w:i w:val="1"/>
          <w:iCs w:val="1"/>
          <w:sz w:val="24"/>
          <w:szCs w:val="24"/>
          <w:lang w:val="es-PE"/>
        </w:rPr>
        <w:t>que al no encontrar a sus trabajadores se dirigía hacia la carretera que dirige a Ferreñafe y fue víctima de robo, donde se le sustrajo la suma de PEN 6</w:t>
      </w:r>
      <w:r w:rsidRPr="77FEEE80" w:rsidR="008543BD">
        <w:rPr>
          <w:rFonts w:ascii="Times New Roman" w:hAnsi="Times New Roman" w:cs="Times New Roman"/>
          <w:i w:val="1"/>
          <w:iCs w:val="1"/>
          <w:sz w:val="24"/>
          <w:szCs w:val="24"/>
          <w:lang w:val="es-PE"/>
        </w:rPr>
        <w:t xml:space="preserve"> </w:t>
      </w:r>
      <w:r w:rsidRPr="77FEEE80" w:rsidR="00C21890">
        <w:rPr>
          <w:rFonts w:ascii="Times New Roman" w:hAnsi="Times New Roman" w:cs="Times New Roman"/>
          <w:i w:val="1"/>
          <w:iCs w:val="1"/>
          <w:sz w:val="24"/>
          <w:szCs w:val="24"/>
          <w:lang w:val="es-PE"/>
        </w:rPr>
        <w:t>000 (seis mil soles Y 00/100)</w:t>
      </w:r>
      <w:r w:rsidRPr="77FEEE80" w:rsidR="00C21890">
        <w:rPr>
          <w:rFonts w:ascii="Times New Roman" w:hAnsi="Times New Roman" w:cs="Times New Roman"/>
          <w:sz w:val="24"/>
          <w:szCs w:val="24"/>
          <w:lang w:val="es-PE"/>
        </w:rPr>
        <w:t>"</w:t>
      </w:r>
      <w:r w:rsidRPr="77FEEE80" w:rsidR="00EC3D79">
        <w:rPr>
          <w:rFonts w:ascii="Times New Roman" w:hAnsi="Times New Roman" w:cs="Times New Roman"/>
          <w:sz w:val="24"/>
          <w:szCs w:val="24"/>
          <w:lang w:val="es-PE"/>
        </w:rPr>
        <w:t xml:space="preserve">; </w:t>
      </w:r>
      <w:r w:rsidRPr="77FEEE80" w:rsidR="00EC3D79">
        <w:rPr>
          <w:rFonts w:ascii="Times New Roman" w:hAnsi="Times New Roman" w:cs="Times New Roman"/>
          <w:b w:val="1"/>
          <w:bCs w:val="1"/>
          <w:i w:val="1"/>
          <w:iCs w:val="1"/>
          <w:sz w:val="24"/>
          <w:szCs w:val="24"/>
          <w:lang w:val="es-PE"/>
        </w:rPr>
        <w:t>g)</w:t>
      </w:r>
      <w:r w:rsidRPr="77FEEE80" w:rsidR="00EC3D79">
        <w:rPr>
          <w:rFonts w:ascii="Times New Roman" w:hAnsi="Times New Roman" w:cs="Times New Roman"/>
          <w:sz w:val="24"/>
          <w:szCs w:val="24"/>
          <w:lang w:val="es-PE"/>
        </w:rPr>
        <w:t xml:space="preserve"> que, </w:t>
      </w:r>
      <w:r w:rsidRPr="77FEEE80" w:rsidR="00C21890">
        <w:rPr>
          <w:rFonts w:ascii="Times New Roman" w:hAnsi="Times New Roman" w:cs="Times New Roman"/>
          <w:sz w:val="24"/>
          <w:szCs w:val="24"/>
          <w:lang w:val="es-PE"/>
        </w:rPr>
        <w:t>al momento de reportar el siniestro, el asegurado manifestó que "</w:t>
      </w:r>
      <w:r w:rsidRPr="77FEEE80" w:rsidR="00C21890">
        <w:rPr>
          <w:rFonts w:ascii="Times New Roman" w:hAnsi="Times New Roman" w:cs="Times New Roman"/>
          <w:i w:val="1"/>
          <w:iCs w:val="1"/>
          <w:sz w:val="24"/>
          <w:szCs w:val="24"/>
          <w:lang w:val="es-PE"/>
        </w:rPr>
        <w:t>ya no pudo ir a encontrarse con sus trabajadores porque el robo ocurrió después de retirar el dinero en el cajero</w:t>
      </w:r>
      <w:r w:rsidRPr="77FEEE80" w:rsidR="00C21890">
        <w:rPr>
          <w:rFonts w:ascii="Times New Roman" w:hAnsi="Times New Roman" w:cs="Times New Roman"/>
          <w:sz w:val="24"/>
          <w:szCs w:val="24"/>
          <w:lang w:val="es-PE"/>
        </w:rPr>
        <w:t xml:space="preserve">". Esta versión, además, fue reiterada durante la prueba del polígrafo, tal como se aprecia en el </w:t>
      </w:r>
      <w:r w:rsidRPr="77FEEE80" w:rsidR="00EC3D79">
        <w:rPr>
          <w:rFonts w:ascii="Times New Roman" w:hAnsi="Times New Roman" w:cs="Times New Roman"/>
          <w:sz w:val="24"/>
          <w:szCs w:val="24"/>
          <w:lang w:val="es-PE"/>
        </w:rPr>
        <w:t>I</w:t>
      </w:r>
      <w:r w:rsidRPr="77FEEE80" w:rsidR="00C21890">
        <w:rPr>
          <w:rFonts w:ascii="Times New Roman" w:hAnsi="Times New Roman" w:cs="Times New Roman"/>
          <w:sz w:val="24"/>
          <w:szCs w:val="24"/>
          <w:lang w:val="es-PE"/>
        </w:rPr>
        <w:t>nforme</w:t>
      </w:r>
      <w:r w:rsidRPr="77FEEE80" w:rsidR="00EC3D79">
        <w:rPr>
          <w:rFonts w:ascii="Times New Roman" w:hAnsi="Times New Roman" w:cs="Times New Roman"/>
          <w:sz w:val="24"/>
          <w:szCs w:val="24"/>
          <w:lang w:val="es-PE"/>
        </w:rPr>
        <w:t xml:space="preserve"> de la prueba de </w:t>
      </w:r>
      <w:r w:rsidRPr="77FEEE80" w:rsidR="00C21890">
        <w:rPr>
          <w:rFonts w:ascii="Times New Roman" w:hAnsi="Times New Roman" w:cs="Times New Roman"/>
          <w:sz w:val="24"/>
          <w:szCs w:val="24"/>
          <w:lang w:val="es-PE"/>
        </w:rPr>
        <w:t>pol</w:t>
      </w:r>
      <w:r w:rsidRPr="77FEEE80" w:rsidR="00EC3D79">
        <w:rPr>
          <w:rFonts w:ascii="Times New Roman" w:hAnsi="Times New Roman" w:cs="Times New Roman"/>
          <w:sz w:val="24"/>
          <w:szCs w:val="24"/>
          <w:lang w:val="es-PE"/>
        </w:rPr>
        <w:t>í</w:t>
      </w:r>
      <w:r w:rsidRPr="77FEEE80" w:rsidR="00C21890">
        <w:rPr>
          <w:rFonts w:ascii="Times New Roman" w:hAnsi="Times New Roman" w:cs="Times New Roman"/>
          <w:sz w:val="24"/>
          <w:szCs w:val="24"/>
          <w:lang w:val="es-PE"/>
        </w:rPr>
        <w:t>gr</w:t>
      </w:r>
      <w:r w:rsidRPr="77FEEE80" w:rsidR="00EC3D79">
        <w:rPr>
          <w:rFonts w:ascii="Times New Roman" w:hAnsi="Times New Roman" w:cs="Times New Roman"/>
          <w:sz w:val="24"/>
          <w:szCs w:val="24"/>
          <w:lang w:val="es-PE"/>
        </w:rPr>
        <w:t>a</w:t>
      </w:r>
      <w:r w:rsidRPr="77FEEE80" w:rsidR="00C21890">
        <w:rPr>
          <w:rFonts w:ascii="Times New Roman" w:hAnsi="Times New Roman" w:cs="Times New Roman"/>
          <w:sz w:val="24"/>
          <w:szCs w:val="24"/>
          <w:lang w:val="es-PE"/>
        </w:rPr>
        <w:t>fo</w:t>
      </w:r>
      <w:r w:rsidRPr="77FEEE80" w:rsidR="00EC3D79">
        <w:rPr>
          <w:rFonts w:ascii="Times New Roman" w:hAnsi="Times New Roman" w:cs="Times New Roman"/>
          <w:sz w:val="24"/>
          <w:szCs w:val="24"/>
          <w:lang w:val="es-PE"/>
        </w:rPr>
        <w:t>, e</w:t>
      </w:r>
      <w:r w:rsidRPr="77FEEE80" w:rsidR="00C21890">
        <w:rPr>
          <w:rFonts w:ascii="Times New Roman" w:hAnsi="Times New Roman" w:cs="Times New Roman"/>
          <w:sz w:val="24"/>
          <w:szCs w:val="24"/>
          <w:lang w:val="es-PE"/>
        </w:rPr>
        <w:t>sta contradicción resultó particularmente llamativa y generó razonables dudas sobre la veracidad de los hechos relatados</w:t>
      </w:r>
      <w:r w:rsidRPr="77FEEE80" w:rsidR="00EC3D79">
        <w:rPr>
          <w:rFonts w:ascii="Times New Roman" w:hAnsi="Times New Roman" w:cs="Times New Roman"/>
          <w:sz w:val="24"/>
          <w:szCs w:val="24"/>
          <w:lang w:val="es-PE"/>
        </w:rPr>
        <w:t xml:space="preserve">; </w:t>
      </w:r>
      <w:r w:rsidRPr="77FEEE80" w:rsidR="00EC3D79">
        <w:rPr>
          <w:rFonts w:ascii="Times New Roman" w:hAnsi="Times New Roman" w:cs="Times New Roman"/>
          <w:b w:val="1"/>
          <w:bCs w:val="1"/>
          <w:i w:val="1"/>
          <w:iCs w:val="1"/>
          <w:sz w:val="24"/>
          <w:szCs w:val="24"/>
          <w:lang w:val="es-PE"/>
        </w:rPr>
        <w:t>h)</w:t>
      </w:r>
      <w:r w:rsidRPr="77FEEE80" w:rsidR="00EC3D79">
        <w:rPr>
          <w:rFonts w:ascii="Times New Roman" w:hAnsi="Times New Roman" w:cs="Times New Roman"/>
          <w:sz w:val="24"/>
          <w:szCs w:val="24"/>
          <w:lang w:val="es-PE"/>
        </w:rPr>
        <w:t xml:space="preserve"> que, </w:t>
      </w:r>
      <w:r w:rsidRPr="77FEEE80" w:rsidR="00C21890">
        <w:rPr>
          <w:rFonts w:ascii="Times New Roman" w:hAnsi="Times New Roman" w:cs="Times New Roman"/>
          <w:sz w:val="24"/>
          <w:szCs w:val="24"/>
          <w:lang w:val="es-PE"/>
        </w:rPr>
        <w:t xml:space="preserve">resultó llamativo, que al momento de solicitar la cobertura de seguro indició un monto de </w:t>
      </w:r>
      <w:r w:rsidRPr="77FEEE80" w:rsidR="00EC3D79">
        <w:rPr>
          <w:rFonts w:ascii="Times New Roman" w:hAnsi="Times New Roman" w:cs="Times New Roman"/>
          <w:sz w:val="24"/>
          <w:szCs w:val="24"/>
          <w:lang w:val="es-PE"/>
        </w:rPr>
        <w:t>PEN</w:t>
      </w:r>
      <w:r w:rsidRPr="77FEEE80" w:rsidR="00C21890">
        <w:rPr>
          <w:rFonts w:ascii="Times New Roman" w:hAnsi="Times New Roman" w:cs="Times New Roman"/>
          <w:sz w:val="24"/>
          <w:szCs w:val="24"/>
          <w:lang w:val="es-PE"/>
        </w:rPr>
        <w:t xml:space="preserve"> 14</w:t>
      </w:r>
      <w:r w:rsidRPr="77FEEE80" w:rsidR="008543BD">
        <w:rPr>
          <w:rFonts w:ascii="Times New Roman" w:hAnsi="Times New Roman" w:cs="Times New Roman"/>
          <w:sz w:val="24"/>
          <w:szCs w:val="24"/>
          <w:lang w:val="es-PE"/>
        </w:rPr>
        <w:t xml:space="preserve"> </w:t>
      </w:r>
      <w:r w:rsidRPr="77FEEE80" w:rsidR="00C21890">
        <w:rPr>
          <w:rFonts w:ascii="Times New Roman" w:hAnsi="Times New Roman" w:cs="Times New Roman"/>
          <w:sz w:val="24"/>
          <w:szCs w:val="24"/>
          <w:lang w:val="es-PE"/>
        </w:rPr>
        <w:t>695 (catorce mil seiscientos noventa y cinco</w:t>
      </w:r>
      <w:r w:rsidRPr="77FEEE80" w:rsidR="00EC3D79">
        <w:rPr>
          <w:rFonts w:ascii="Times New Roman" w:hAnsi="Times New Roman" w:cs="Times New Roman"/>
          <w:sz w:val="24"/>
          <w:szCs w:val="24"/>
          <w:lang w:val="es-PE"/>
        </w:rPr>
        <w:t xml:space="preserve"> soles</w:t>
      </w:r>
      <w:r w:rsidRPr="77FEEE80" w:rsidR="00C21890">
        <w:rPr>
          <w:rFonts w:ascii="Times New Roman" w:hAnsi="Times New Roman" w:cs="Times New Roman"/>
          <w:sz w:val="24"/>
          <w:szCs w:val="24"/>
          <w:lang w:val="es-PE"/>
        </w:rPr>
        <w:t xml:space="preserve"> </w:t>
      </w:r>
      <w:r w:rsidRPr="77FEEE80" w:rsidR="00EC3D79">
        <w:rPr>
          <w:rFonts w:ascii="Times New Roman" w:hAnsi="Times New Roman" w:cs="Times New Roman"/>
          <w:sz w:val="24"/>
          <w:szCs w:val="24"/>
          <w:lang w:val="es-PE"/>
        </w:rPr>
        <w:t>y</w:t>
      </w:r>
      <w:r w:rsidRPr="77FEEE80" w:rsidR="00C21890">
        <w:rPr>
          <w:rFonts w:ascii="Times New Roman" w:hAnsi="Times New Roman" w:cs="Times New Roman"/>
          <w:sz w:val="24"/>
          <w:szCs w:val="24"/>
          <w:lang w:val="es-PE"/>
        </w:rPr>
        <w:t xml:space="preserve"> 00/100), es decir añadió el monto de </w:t>
      </w:r>
      <w:r w:rsidRPr="77FEEE80" w:rsidR="00EC3D79">
        <w:rPr>
          <w:rFonts w:ascii="Times New Roman" w:hAnsi="Times New Roman" w:cs="Times New Roman"/>
          <w:sz w:val="24"/>
          <w:szCs w:val="24"/>
          <w:lang w:val="es-PE"/>
        </w:rPr>
        <w:t>PEN 8</w:t>
      </w:r>
      <w:r w:rsidRPr="77FEEE80" w:rsidR="00C21890">
        <w:rPr>
          <w:rFonts w:ascii="Times New Roman" w:hAnsi="Times New Roman" w:cs="Times New Roman"/>
          <w:sz w:val="24"/>
          <w:szCs w:val="24"/>
          <w:lang w:val="es-PE"/>
        </w:rPr>
        <w:t xml:space="preserve">,695 (ocho mil seiscientos noventa y cinco </w:t>
      </w:r>
      <w:r w:rsidRPr="77FEEE80" w:rsidR="00EC3D79">
        <w:rPr>
          <w:rFonts w:ascii="Times New Roman" w:hAnsi="Times New Roman" w:cs="Times New Roman"/>
          <w:sz w:val="24"/>
          <w:szCs w:val="24"/>
          <w:lang w:val="es-PE"/>
        </w:rPr>
        <w:t>soles y</w:t>
      </w:r>
      <w:r w:rsidRPr="77FEEE80" w:rsidR="00C21890">
        <w:rPr>
          <w:rFonts w:ascii="Times New Roman" w:hAnsi="Times New Roman" w:cs="Times New Roman"/>
          <w:sz w:val="24"/>
          <w:szCs w:val="24"/>
          <w:lang w:val="es-PE"/>
        </w:rPr>
        <w:t xml:space="preserve"> 00/100)</w:t>
      </w:r>
      <w:r w:rsidRPr="77FEEE80" w:rsidR="00EC3D79">
        <w:rPr>
          <w:rFonts w:ascii="Times New Roman" w:hAnsi="Times New Roman" w:cs="Times New Roman"/>
          <w:sz w:val="24"/>
          <w:szCs w:val="24"/>
          <w:lang w:val="es-PE"/>
        </w:rPr>
        <w:t xml:space="preserve">; </w:t>
      </w:r>
      <w:r w:rsidRPr="77FEEE80" w:rsidR="00EC3D79">
        <w:rPr>
          <w:rFonts w:ascii="Times New Roman" w:hAnsi="Times New Roman" w:cs="Times New Roman"/>
          <w:b w:val="1"/>
          <w:bCs w:val="1"/>
          <w:i w:val="1"/>
          <w:iCs w:val="1"/>
          <w:sz w:val="24"/>
          <w:szCs w:val="24"/>
          <w:lang w:val="es-PE"/>
        </w:rPr>
        <w:t>i)</w:t>
      </w:r>
      <w:r w:rsidRPr="77FEEE80" w:rsidR="00EC3D79">
        <w:rPr>
          <w:rFonts w:ascii="Times New Roman" w:hAnsi="Times New Roman" w:cs="Times New Roman"/>
          <w:sz w:val="24"/>
          <w:szCs w:val="24"/>
          <w:lang w:val="es-PE"/>
        </w:rPr>
        <w:t xml:space="preserve"> que, los </w:t>
      </w:r>
      <w:r w:rsidRPr="77FEEE80" w:rsidR="00C21890">
        <w:rPr>
          <w:rFonts w:ascii="Times New Roman" w:hAnsi="Times New Roman" w:cs="Times New Roman"/>
          <w:sz w:val="24"/>
          <w:szCs w:val="24"/>
          <w:lang w:val="es-PE"/>
        </w:rPr>
        <w:t>tres aspectos expuestos constituyen elementos objetivos que refuerzan la sospecha de una posible conducta fraudulenta por parte del asegurado</w:t>
      </w:r>
      <w:r w:rsidRPr="77FEEE80" w:rsidR="00EC3D79">
        <w:rPr>
          <w:rFonts w:ascii="Times New Roman" w:hAnsi="Times New Roman" w:cs="Times New Roman"/>
          <w:sz w:val="24"/>
          <w:szCs w:val="24"/>
          <w:lang w:val="es-PE"/>
        </w:rPr>
        <w:t xml:space="preserve">, que </w:t>
      </w:r>
      <w:r w:rsidRPr="77FEEE80" w:rsidR="00C21890">
        <w:rPr>
          <w:rFonts w:ascii="Times New Roman" w:hAnsi="Times New Roman" w:cs="Times New Roman"/>
          <w:sz w:val="24"/>
          <w:szCs w:val="24"/>
          <w:lang w:val="es-PE"/>
        </w:rPr>
        <w:t xml:space="preserve">motivaron </w:t>
      </w:r>
      <w:r w:rsidRPr="77FEEE80" w:rsidR="00EC3D79">
        <w:rPr>
          <w:rFonts w:ascii="Times New Roman" w:hAnsi="Times New Roman" w:cs="Times New Roman"/>
          <w:sz w:val="24"/>
          <w:szCs w:val="24"/>
          <w:lang w:val="es-PE"/>
        </w:rPr>
        <w:t xml:space="preserve">a </w:t>
      </w:r>
      <w:r w:rsidRPr="77FEEE80" w:rsidR="02EB0DE5">
        <w:rPr>
          <w:rFonts w:ascii="Times New Roman" w:hAnsi="Times New Roman" w:cs="Times New Roman"/>
          <w:sz w:val="24"/>
          <w:szCs w:val="24"/>
          <w:lang w:val="es-PE"/>
        </w:rPr>
        <w:t>...................</w:t>
      </w:r>
      <w:r w:rsidRPr="77FEEE80" w:rsidR="00EC3D79">
        <w:rPr>
          <w:rFonts w:ascii="Times New Roman" w:hAnsi="Times New Roman" w:cs="Times New Roman"/>
          <w:sz w:val="24"/>
          <w:szCs w:val="24"/>
          <w:lang w:val="es-PE"/>
        </w:rPr>
        <w:t xml:space="preserve"> que </w:t>
      </w:r>
      <w:r w:rsidRPr="77FEEE80" w:rsidR="00C21890">
        <w:rPr>
          <w:rFonts w:ascii="Times New Roman" w:hAnsi="Times New Roman" w:cs="Times New Roman"/>
          <w:sz w:val="24"/>
          <w:szCs w:val="24"/>
          <w:lang w:val="es-PE"/>
        </w:rPr>
        <w:t>solicit</w:t>
      </w:r>
      <w:r w:rsidRPr="77FEEE80" w:rsidR="00EC3D79">
        <w:rPr>
          <w:rFonts w:ascii="Times New Roman" w:hAnsi="Times New Roman" w:cs="Times New Roman"/>
          <w:sz w:val="24"/>
          <w:szCs w:val="24"/>
          <w:lang w:val="es-PE"/>
        </w:rPr>
        <w:t>ara</w:t>
      </w:r>
      <w:r w:rsidRPr="77FEEE80" w:rsidR="00C21890">
        <w:rPr>
          <w:rFonts w:ascii="Times New Roman" w:hAnsi="Times New Roman" w:cs="Times New Roman"/>
          <w:sz w:val="24"/>
          <w:szCs w:val="24"/>
          <w:lang w:val="es-PE"/>
        </w:rPr>
        <w:t xml:space="preserve"> la prueba de polígrafo, en aplicación del listado general de criterios que manejamos para estos casos</w:t>
      </w:r>
      <w:r w:rsidRPr="77FEEE80" w:rsidR="00EC3D79">
        <w:rPr>
          <w:rFonts w:ascii="Times New Roman" w:hAnsi="Times New Roman" w:cs="Times New Roman"/>
          <w:sz w:val="24"/>
          <w:szCs w:val="24"/>
          <w:lang w:val="es-PE"/>
        </w:rPr>
        <w:t xml:space="preserve">; y, </w:t>
      </w:r>
      <w:r w:rsidRPr="77FEEE80" w:rsidR="00EC3D79">
        <w:rPr>
          <w:rFonts w:ascii="Times New Roman" w:hAnsi="Times New Roman" w:cs="Times New Roman"/>
          <w:b w:val="1"/>
          <w:bCs w:val="1"/>
          <w:i w:val="1"/>
          <w:iCs w:val="1"/>
          <w:sz w:val="24"/>
          <w:szCs w:val="24"/>
          <w:lang w:val="es-PE"/>
        </w:rPr>
        <w:t>j)</w:t>
      </w:r>
      <w:r w:rsidRPr="77FEEE80" w:rsidR="00EC3D79">
        <w:rPr>
          <w:rFonts w:ascii="Times New Roman" w:hAnsi="Times New Roman" w:cs="Times New Roman"/>
          <w:sz w:val="24"/>
          <w:szCs w:val="24"/>
          <w:lang w:val="es-PE"/>
        </w:rPr>
        <w:t xml:space="preserve"> que </w:t>
      </w:r>
      <w:r w:rsidRPr="77FEEE80" w:rsidR="00C21890">
        <w:rPr>
          <w:rFonts w:ascii="Times New Roman" w:hAnsi="Times New Roman" w:cs="Times New Roman"/>
          <w:sz w:val="24"/>
          <w:szCs w:val="24"/>
          <w:lang w:val="es-PE"/>
        </w:rPr>
        <w:t xml:space="preserve">la prueba del polígrafo valida y refuerza los elementos indiciarios que motivaron </w:t>
      </w:r>
      <w:r w:rsidRPr="77FEEE80" w:rsidR="00EC3D79">
        <w:rPr>
          <w:rFonts w:ascii="Times New Roman" w:hAnsi="Times New Roman" w:cs="Times New Roman"/>
          <w:sz w:val="24"/>
          <w:szCs w:val="24"/>
          <w:lang w:val="es-PE"/>
        </w:rPr>
        <w:t xml:space="preserve">la </w:t>
      </w:r>
      <w:r w:rsidRPr="77FEEE80" w:rsidR="00C21890">
        <w:rPr>
          <w:rFonts w:ascii="Times New Roman" w:hAnsi="Times New Roman" w:cs="Times New Roman"/>
          <w:sz w:val="24"/>
          <w:szCs w:val="24"/>
          <w:lang w:val="es-PE"/>
        </w:rPr>
        <w:t>solicitud, los cuales surgieron a raíz de la sospecha de una posible conducta fraudulenta</w:t>
      </w:r>
      <w:r w:rsidRPr="77FEEE80" w:rsidR="00EC3D79">
        <w:rPr>
          <w:rFonts w:ascii="Times New Roman" w:hAnsi="Times New Roman" w:cs="Times New Roman"/>
          <w:sz w:val="24"/>
          <w:szCs w:val="24"/>
          <w:lang w:val="es-PE"/>
        </w:rPr>
        <w:t>.</w:t>
      </w:r>
    </w:p>
    <w:p w:rsidRPr="00C74F6C" w:rsidR="00EC3D79" w:rsidP="00C74F6C" w:rsidRDefault="00EC3D79" w14:paraId="4213150C" w14:textId="436827C4">
      <w:pPr>
        <w:spacing w:after="200" w:line="240" w:lineRule="auto"/>
        <w:jc w:val="both"/>
        <w:rPr>
          <w:rFonts w:ascii="Times New Roman" w:hAnsi="Times New Roman" w:cs="Times New Roman"/>
          <w:sz w:val="24"/>
          <w:szCs w:val="24"/>
          <w:lang w:val="es-PE"/>
        </w:rPr>
      </w:pPr>
      <w:r w:rsidRPr="77FEEE80" w:rsidR="00EC3D79">
        <w:rPr>
          <w:rFonts w:ascii="Times New Roman" w:hAnsi="Times New Roman" w:cs="Times New Roman"/>
          <w:sz w:val="24"/>
          <w:szCs w:val="24"/>
          <w:lang w:val="es-PE"/>
        </w:rPr>
        <w:t xml:space="preserve">Que, con su escrito </w:t>
      </w:r>
      <w:r w:rsidRPr="77FEEE80" w:rsidR="02EB0DE5">
        <w:rPr>
          <w:rFonts w:ascii="Times New Roman" w:hAnsi="Times New Roman" w:cs="Times New Roman"/>
          <w:sz w:val="24"/>
          <w:szCs w:val="24"/>
          <w:lang w:val="es-PE"/>
        </w:rPr>
        <w:t>...................</w:t>
      </w:r>
      <w:r w:rsidRPr="77FEEE80" w:rsidR="00EC3D79">
        <w:rPr>
          <w:rFonts w:ascii="Times New Roman" w:hAnsi="Times New Roman" w:cs="Times New Roman"/>
          <w:sz w:val="24"/>
          <w:szCs w:val="24"/>
          <w:lang w:val="es-PE"/>
        </w:rPr>
        <w:t xml:space="preserve"> presentó una copia del documento denominado “Criterios para solicitar la prueba del polígrafo”.</w:t>
      </w:r>
    </w:p>
    <w:p w:rsidRPr="00C74F6C" w:rsidR="00527760" w:rsidP="00C74F6C" w:rsidRDefault="00D16699" w14:paraId="156AEEE8" w14:textId="63681A61">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Al resolver, este Colegiado </w:t>
      </w:r>
      <w:r w:rsidRPr="00C74F6C" w:rsidR="001F0BD0">
        <w:rPr>
          <w:rFonts w:ascii="Times New Roman" w:hAnsi="Times New Roman" w:cs="Times New Roman"/>
          <w:sz w:val="24"/>
          <w:szCs w:val="24"/>
          <w:lang w:val="es-PE"/>
        </w:rPr>
        <w:t xml:space="preserve">toma </w:t>
      </w:r>
      <w:r w:rsidRPr="00C74F6C">
        <w:rPr>
          <w:rFonts w:ascii="Times New Roman" w:hAnsi="Times New Roman" w:cs="Times New Roman"/>
          <w:sz w:val="24"/>
          <w:szCs w:val="24"/>
          <w:lang w:val="es-PE"/>
        </w:rPr>
        <w:t>en cuenta las argumentaciones de las partes exp</w:t>
      </w:r>
      <w:r w:rsidRPr="00C74F6C" w:rsidR="00B25C34">
        <w:rPr>
          <w:rFonts w:ascii="Times New Roman" w:hAnsi="Times New Roman" w:cs="Times New Roman"/>
          <w:sz w:val="24"/>
          <w:szCs w:val="24"/>
          <w:lang w:val="es-PE"/>
        </w:rPr>
        <w:t xml:space="preserve">resadas </w:t>
      </w:r>
      <w:r w:rsidRPr="00C74F6C">
        <w:rPr>
          <w:rFonts w:ascii="Times New Roman" w:hAnsi="Times New Roman" w:cs="Times New Roman"/>
          <w:sz w:val="24"/>
          <w:szCs w:val="24"/>
          <w:lang w:val="es-PE"/>
        </w:rPr>
        <w:t>a lo largo del procedimiento.</w:t>
      </w:r>
    </w:p>
    <w:p w:rsidRPr="00C74F6C" w:rsidR="00671D19" w:rsidP="00C74F6C" w:rsidRDefault="00671D19" w14:paraId="51E5EABB" w14:textId="77777777">
      <w:pPr>
        <w:spacing w:after="200" w:line="240" w:lineRule="auto"/>
        <w:jc w:val="both"/>
        <w:outlineLvl w:val="0"/>
        <w:rPr>
          <w:rFonts w:ascii="Times New Roman" w:hAnsi="Times New Roman" w:cs="Times New Roman"/>
          <w:b/>
          <w:bCs/>
          <w:sz w:val="24"/>
          <w:szCs w:val="24"/>
          <w:lang w:val="es-MX"/>
        </w:rPr>
      </w:pPr>
      <w:bookmarkStart w:name="_Hlk198053358" w:id="1"/>
      <w:r w:rsidRPr="00C74F6C">
        <w:rPr>
          <w:rFonts w:ascii="Times New Roman" w:hAnsi="Times New Roman" w:cs="Times New Roman"/>
          <w:b/>
          <w:bCs/>
          <w:sz w:val="24"/>
          <w:szCs w:val="24"/>
          <w:lang w:val="es-MX"/>
        </w:rPr>
        <w:t>CONSIDERANDO:</w:t>
      </w:r>
    </w:p>
    <w:p w:rsidRPr="00C74F6C" w:rsidR="00671D19" w:rsidP="00C74F6C" w:rsidRDefault="00671D19" w14:paraId="7C6AE870" w14:textId="5AE053C9">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PRIMERO</w:t>
      </w:r>
      <w:r w:rsidRPr="00C74F6C">
        <w:rPr>
          <w:rFonts w:ascii="Times New Roman" w:hAnsi="Times New Roman" w:cs="Times New Roman"/>
          <w:sz w:val="24"/>
          <w:szCs w:val="24"/>
          <w:lang w:val="es-PE"/>
        </w:rPr>
        <w:t>: Conforme al Reglamento de la DEFASEG (el “Reglamento”)</w:t>
      </w:r>
      <w:r w:rsidRPr="00C74F6C">
        <w:rPr>
          <w:rFonts w:ascii="Times New Roman" w:hAnsi="Times New Roman" w:cs="Times New Roman"/>
          <w:sz w:val="24"/>
          <w:szCs w:val="24"/>
          <w:vertAlign w:val="superscript"/>
        </w:rPr>
        <w:footnoteReference w:id="1"/>
      </w:r>
      <w:r w:rsidRPr="00C74F6C">
        <w:rPr>
          <w:rFonts w:ascii="Times New Roman" w:hAnsi="Times New Roman" w:cs="Times New Roman"/>
          <w:sz w:val="24"/>
          <w:szCs w:val="24"/>
          <w:lang w:val="es-PE"/>
        </w:rPr>
        <w:t xml:space="preserve">, esta Defensoría sólo es competente para resolver aquellos reclamos de los asegurados, que hubiesen sido sometidos a su conocimiento, siempre </w:t>
      </w:r>
      <w:r w:rsidRPr="00C74F6C" w:rsidR="00BF6BBF">
        <w:rPr>
          <w:rFonts w:ascii="Times New Roman" w:hAnsi="Times New Roman" w:cs="Times New Roman"/>
          <w:sz w:val="24"/>
          <w:szCs w:val="24"/>
          <w:lang w:val="es-PE"/>
        </w:rPr>
        <w:t>que</w:t>
      </w:r>
      <w:r w:rsidRPr="00C74F6C">
        <w:rPr>
          <w:rFonts w:ascii="Times New Roman" w:hAnsi="Times New Roman" w:cs="Times New Roman"/>
          <w:sz w:val="24"/>
          <w:szCs w:val="24"/>
          <w:lang w:val="es-PE"/>
        </w:rPr>
        <w:t xml:space="preserve"> cumplan </w:t>
      </w:r>
      <w:r w:rsidRPr="00C74F6C" w:rsidR="000E693C">
        <w:rPr>
          <w:rFonts w:ascii="Times New Roman" w:hAnsi="Times New Roman" w:cs="Times New Roman"/>
          <w:sz w:val="24"/>
          <w:szCs w:val="24"/>
          <w:lang w:val="es-PE"/>
        </w:rPr>
        <w:t xml:space="preserve">con </w:t>
      </w:r>
      <w:r w:rsidRPr="00C74F6C">
        <w:rPr>
          <w:rFonts w:ascii="Times New Roman" w:hAnsi="Times New Roman" w:cs="Times New Roman"/>
          <w:sz w:val="24"/>
          <w:szCs w:val="24"/>
          <w:lang w:val="es-PE"/>
        </w:rPr>
        <w:t xml:space="preserve">los requisitos reglamentarios de materia, cuantía y oportunidad, de manera que, todos aquellos reclamos por materias distintas al otorgamiento de la cobertura, como podrían ser aquellas pretensiones indemnizatorias por </w:t>
      </w:r>
      <w:r w:rsidRPr="00C74F6C">
        <w:rPr>
          <w:rFonts w:ascii="Times New Roman" w:hAnsi="Times New Roman" w:cs="Times New Roman"/>
          <w:sz w:val="24"/>
          <w:szCs w:val="24"/>
          <w:lang w:val="es-PE"/>
        </w:rPr>
        <w:t>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C74F6C" w:rsidR="005C165D" w:rsidP="00C74F6C" w:rsidRDefault="00671D19" w14:paraId="1ED5E76C" w14:textId="16CC4FA2">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SEGUNDO</w:t>
      </w:r>
      <w:r w:rsidRPr="00C74F6C">
        <w:rPr>
          <w:rFonts w:ascii="Times New Roman" w:hAnsi="Times New Roman" w:cs="Times New Roman"/>
          <w:sz w:val="24"/>
          <w:szCs w:val="24"/>
          <w:lang w:val="es-PE"/>
        </w:rPr>
        <w:t xml:space="preserve">: De acuerdo con el Reglamento, las resoluciones emitidas por la sala colegiada de la DEFASEG que queden </w:t>
      </w:r>
      <w:proofErr w:type="gramStart"/>
      <w:r w:rsidRPr="00C74F6C">
        <w:rPr>
          <w:rFonts w:ascii="Times New Roman" w:hAnsi="Times New Roman" w:cs="Times New Roman"/>
          <w:sz w:val="24"/>
          <w:szCs w:val="24"/>
          <w:lang w:val="es-PE"/>
        </w:rPr>
        <w:t>firmes,</w:t>
      </w:r>
      <w:proofErr w:type="gramEnd"/>
      <w:r w:rsidRPr="00C74F6C">
        <w:rPr>
          <w:rFonts w:ascii="Times New Roman" w:hAnsi="Times New Roman" w:cs="Times New Roman"/>
          <w:sz w:val="24"/>
          <w:szCs w:val="24"/>
          <w:lang w:val="es-PE"/>
        </w:rPr>
        <w:t xml:space="preserve"> son vinculantes para la empresa aseguradora cuando son favorables para los asegurados, las cuales deberán proceder conforme a lo ordenado en ellas en un plazo máximo de quince días hábiles de notificada la resolución.</w:t>
      </w:r>
    </w:p>
    <w:p w:rsidRPr="00C74F6C" w:rsidR="00671D19" w:rsidP="00C74F6C" w:rsidRDefault="00671D19" w14:paraId="15A3CFAE" w14:textId="7E5C4D08">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TERCERO</w:t>
      </w:r>
      <w:r w:rsidRPr="00C74F6C">
        <w:rPr>
          <w:rFonts w:ascii="Times New Roman" w:hAnsi="Times New Roman" w:cs="Times New Roman"/>
          <w:sz w:val="24"/>
          <w:szCs w:val="24"/>
          <w:lang w:val="es-PE"/>
        </w:rPr>
        <w:t xml:space="preserve">: El artículo 1 de la Ley del </w:t>
      </w:r>
      <w:r w:rsidRPr="00C74F6C" w:rsidR="00F228CA">
        <w:rPr>
          <w:rFonts w:ascii="Times New Roman" w:hAnsi="Times New Roman" w:cs="Times New Roman"/>
          <w:sz w:val="24"/>
          <w:szCs w:val="24"/>
          <w:lang w:val="es-PE"/>
        </w:rPr>
        <w:t>c</w:t>
      </w:r>
      <w:r w:rsidRPr="00C74F6C">
        <w:rPr>
          <w:rFonts w:ascii="Times New Roman" w:hAnsi="Times New Roman" w:cs="Times New Roman"/>
          <w:sz w:val="24"/>
          <w:szCs w:val="24"/>
          <w:lang w:val="es-PE"/>
        </w:rPr>
        <w:t xml:space="preserve">ontrato de </w:t>
      </w:r>
      <w:r w:rsidRPr="00C74F6C" w:rsidR="00F228CA">
        <w:rPr>
          <w:rFonts w:ascii="Times New Roman" w:hAnsi="Times New Roman" w:cs="Times New Roman"/>
          <w:sz w:val="24"/>
          <w:szCs w:val="24"/>
          <w:lang w:val="es-PE"/>
        </w:rPr>
        <w:t>s</w:t>
      </w:r>
      <w:r w:rsidRPr="00C74F6C">
        <w:rPr>
          <w:rFonts w:ascii="Times New Roman" w:hAnsi="Times New Roman" w:cs="Times New Roman"/>
          <w:sz w:val="24"/>
          <w:szCs w:val="24"/>
          <w:lang w:val="es-PE"/>
        </w:rPr>
        <w:t>eguro</w:t>
      </w:r>
      <w:r w:rsidRPr="00C74F6C">
        <w:rPr>
          <w:rStyle w:val="Refdenotaalpie"/>
          <w:rFonts w:ascii="Times New Roman" w:hAnsi="Times New Roman" w:cs="Times New Roman"/>
          <w:sz w:val="24"/>
          <w:szCs w:val="24"/>
          <w:lang w:val="es-PE"/>
        </w:rPr>
        <w:footnoteReference w:id="2"/>
      </w:r>
      <w:r w:rsidRPr="00C74F6C">
        <w:rPr>
          <w:rFonts w:ascii="Times New Roman" w:hAnsi="Times New Roman" w:cs="Times New Roman"/>
          <w:sz w:val="24"/>
          <w:szCs w:val="24"/>
          <w:lang w:val="es-PE"/>
        </w:rPr>
        <w:t xml:space="preserve"> señala que el contrato de seguro es aquel acuerdo por el que una empresa aseguradora se obliga, por el cobro de una prima, a indemnizar el daño producido al asegurado, a satisfacer un capital, una renta u otras prestaciones convenidas</w:t>
      </w:r>
      <w:r w:rsidRPr="00C74F6C" w:rsidR="00816084">
        <w:rPr>
          <w:rFonts w:ascii="Times New Roman" w:hAnsi="Times New Roman" w:cs="Times New Roman"/>
          <w:sz w:val="24"/>
          <w:szCs w:val="24"/>
          <w:lang w:val="es-PE"/>
        </w:rPr>
        <w:t>,</w:t>
      </w:r>
      <w:r w:rsidRPr="00C74F6C">
        <w:rPr>
          <w:rFonts w:ascii="Times New Roman" w:hAnsi="Times New Roman" w:cs="Times New Roman"/>
          <w:sz w:val="24"/>
          <w:szCs w:val="24"/>
          <w:lang w:val="es-PE"/>
        </w:rPr>
        <w:t xml:space="preserve"> en caso se produzca un evento cuyo riesgo </w:t>
      </w:r>
      <w:r w:rsidRPr="00C74F6C" w:rsidR="00445E65">
        <w:rPr>
          <w:rFonts w:ascii="Times New Roman" w:hAnsi="Times New Roman" w:cs="Times New Roman"/>
          <w:sz w:val="24"/>
          <w:szCs w:val="24"/>
          <w:lang w:val="es-PE"/>
        </w:rPr>
        <w:t>e</w:t>
      </w:r>
      <w:r w:rsidRPr="00C74F6C">
        <w:rPr>
          <w:rFonts w:ascii="Times New Roman" w:hAnsi="Times New Roman" w:cs="Times New Roman"/>
          <w:sz w:val="24"/>
          <w:szCs w:val="24"/>
          <w:lang w:val="es-PE"/>
        </w:rPr>
        <w:t xml:space="preserve">s objeto de cobertura, dentro de los términos </w:t>
      </w:r>
      <w:r w:rsidRPr="00C74F6C" w:rsidR="00816084">
        <w:rPr>
          <w:rFonts w:ascii="Times New Roman" w:hAnsi="Times New Roman" w:cs="Times New Roman"/>
          <w:sz w:val="24"/>
          <w:szCs w:val="24"/>
          <w:lang w:val="es-PE"/>
        </w:rPr>
        <w:t xml:space="preserve">establecidos en la </w:t>
      </w:r>
      <w:r w:rsidRPr="00C74F6C">
        <w:rPr>
          <w:rFonts w:ascii="Times New Roman" w:hAnsi="Times New Roman" w:cs="Times New Roman"/>
          <w:sz w:val="24"/>
          <w:szCs w:val="24"/>
          <w:lang w:val="es-PE"/>
        </w:rPr>
        <w:t>póliza</w:t>
      </w:r>
      <w:r w:rsidRPr="00C74F6C" w:rsidR="00816084">
        <w:rPr>
          <w:rFonts w:ascii="Times New Roman" w:hAnsi="Times New Roman" w:cs="Times New Roman"/>
          <w:sz w:val="24"/>
          <w:szCs w:val="24"/>
          <w:lang w:val="es-PE"/>
        </w:rPr>
        <w:t xml:space="preserve">, la cual </w:t>
      </w:r>
      <w:r w:rsidRPr="00C74F6C">
        <w:rPr>
          <w:rFonts w:ascii="Times New Roman" w:hAnsi="Times New Roman" w:cs="Times New Roman"/>
          <w:sz w:val="24"/>
          <w:szCs w:val="24"/>
          <w:lang w:val="es-PE"/>
        </w:rPr>
        <w:t xml:space="preserve">deberá </w:t>
      </w:r>
      <w:r w:rsidRPr="00C74F6C" w:rsidR="00816084">
        <w:rPr>
          <w:rFonts w:ascii="Times New Roman" w:hAnsi="Times New Roman" w:cs="Times New Roman"/>
          <w:sz w:val="24"/>
          <w:szCs w:val="24"/>
          <w:lang w:val="es-PE"/>
        </w:rPr>
        <w:t xml:space="preserve">ser </w:t>
      </w:r>
      <w:r w:rsidRPr="00C74F6C">
        <w:rPr>
          <w:rFonts w:ascii="Times New Roman" w:hAnsi="Times New Roman" w:cs="Times New Roman"/>
          <w:sz w:val="24"/>
          <w:szCs w:val="24"/>
          <w:lang w:val="es-PE"/>
        </w:rPr>
        <w:t>entrega</w:t>
      </w:r>
      <w:r w:rsidRPr="00C74F6C" w:rsidR="00816084">
        <w:rPr>
          <w:rFonts w:ascii="Times New Roman" w:hAnsi="Times New Roman" w:cs="Times New Roman"/>
          <w:sz w:val="24"/>
          <w:szCs w:val="24"/>
          <w:lang w:val="es-PE"/>
        </w:rPr>
        <w:t>da</w:t>
      </w:r>
      <w:r w:rsidRPr="00C74F6C">
        <w:rPr>
          <w:rFonts w:ascii="Times New Roman" w:hAnsi="Times New Roman" w:cs="Times New Roman"/>
          <w:sz w:val="24"/>
          <w:szCs w:val="24"/>
          <w:lang w:val="es-PE"/>
        </w:rPr>
        <w:t xml:space="preserve"> al asegurado al momento de la contratación y cuyos requisitos están previstos en el artículo 26 de la </w:t>
      </w:r>
      <w:r w:rsidRPr="00C74F6C" w:rsidR="008904A0">
        <w:rPr>
          <w:rFonts w:ascii="Times New Roman" w:hAnsi="Times New Roman" w:cs="Times New Roman"/>
          <w:sz w:val="24"/>
          <w:szCs w:val="24"/>
          <w:lang w:val="es-PE"/>
        </w:rPr>
        <w:t>l</w:t>
      </w:r>
      <w:r w:rsidRPr="00C74F6C">
        <w:rPr>
          <w:rFonts w:ascii="Times New Roman" w:hAnsi="Times New Roman" w:cs="Times New Roman"/>
          <w:sz w:val="24"/>
          <w:szCs w:val="24"/>
          <w:lang w:val="es-PE"/>
        </w:rPr>
        <w:t>ey señalada.</w:t>
      </w:r>
    </w:p>
    <w:p w:rsidRPr="00C74F6C" w:rsidR="00671D19" w:rsidP="00C74F6C" w:rsidRDefault="00671D19" w14:paraId="48631662" w14:textId="5BF4F57E">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CUARTO</w:t>
      </w:r>
      <w:r w:rsidRPr="00C74F6C">
        <w:rPr>
          <w:rFonts w:ascii="Times New Roman" w:hAnsi="Times New Roman" w:cs="Times New Roman"/>
          <w:sz w:val="24"/>
          <w:szCs w:val="24"/>
          <w:lang w:val="es-PE"/>
        </w:rPr>
        <w:t>: Que, el artículo 1361 del Código Civil</w:t>
      </w:r>
      <w:r w:rsidRPr="00C74F6C">
        <w:rPr>
          <w:rStyle w:val="Refdenotaalpie"/>
          <w:rFonts w:ascii="Times New Roman" w:hAnsi="Times New Roman" w:cs="Times New Roman"/>
          <w:sz w:val="24"/>
          <w:szCs w:val="24"/>
          <w:lang w:val="es-PE"/>
        </w:rPr>
        <w:footnoteReference w:id="3"/>
      </w:r>
      <w:r w:rsidRPr="00C74F6C">
        <w:rPr>
          <w:rFonts w:ascii="Times New Roman" w:hAnsi="Times New Roman" w:cs="Times New Roman"/>
          <w:sz w:val="24"/>
          <w:szCs w:val="24"/>
          <w:lang w:val="es-PE"/>
        </w:rPr>
        <w:t xml:space="preserve"> establece que los contratos son obligatorios en cuanto se encuentre expresado en ellos, presumiéndose que lo declarado en </w:t>
      </w:r>
      <w:r w:rsidRPr="00C74F6C" w:rsidR="00816084">
        <w:rPr>
          <w:rFonts w:ascii="Times New Roman" w:hAnsi="Times New Roman" w:cs="Times New Roman"/>
          <w:sz w:val="24"/>
          <w:szCs w:val="24"/>
          <w:lang w:val="es-PE"/>
        </w:rPr>
        <w:t>los contratos</w:t>
      </w:r>
      <w:r w:rsidRPr="00C74F6C">
        <w:rPr>
          <w:rFonts w:ascii="Times New Roman" w:hAnsi="Times New Roman" w:cs="Times New Roman"/>
          <w:sz w:val="24"/>
          <w:szCs w:val="24"/>
          <w:lang w:val="es-PE"/>
        </w:rPr>
        <w:t xml:space="preserve"> corresponde a la voluntad de las partes, de manera que la parte que sostenga lo contrario </w:t>
      </w:r>
      <w:r w:rsidRPr="00C74F6C" w:rsidR="00816084">
        <w:rPr>
          <w:rFonts w:ascii="Times New Roman" w:hAnsi="Times New Roman" w:cs="Times New Roman"/>
          <w:sz w:val="24"/>
          <w:szCs w:val="24"/>
          <w:lang w:val="es-PE"/>
        </w:rPr>
        <w:t>d</w:t>
      </w:r>
      <w:r w:rsidRPr="00C74F6C">
        <w:rPr>
          <w:rFonts w:ascii="Times New Roman" w:hAnsi="Times New Roman" w:cs="Times New Roman"/>
          <w:sz w:val="24"/>
          <w:szCs w:val="24"/>
          <w:lang w:val="es-PE"/>
        </w:rPr>
        <w:t>eberá probarlo.</w:t>
      </w:r>
    </w:p>
    <w:p w:rsidRPr="00C74F6C" w:rsidR="00671D19" w:rsidP="00C74F6C" w:rsidRDefault="00671D19" w14:paraId="1C5E9514" w14:textId="00B41D59">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QUINTO</w:t>
      </w:r>
      <w:r w:rsidRPr="00C74F6C">
        <w:rPr>
          <w:rFonts w:ascii="Times New Roman" w:hAnsi="Times New Roman" w:cs="Times New Roman"/>
          <w:sz w:val="24"/>
          <w:szCs w:val="24"/>
          <w:lang w:val="es-PE"/>
        </w:rPr>
        <w:t xml:space="preserve">: Que, en materia procesal, corresponde a quien invoque los hechos probar </w:t>
      </w:r>
      <w:r w:rsidRPr="00C74F6C" w:rsidR="00816084">
        <w:rPr>
          <w:rFonts w:ascii="Times New Roman" w:hAnsi="Times New Roman" w:cs="Times New Roman"/>
          <w:sz w:val="24"/>
          <w:szCs w:val="24"/>
          <w:lang w:val="es-PE"/>
        </w:rPr>
        <w:t xml:space="preserve">de </w:t>
      </w:r>
      <w:r w:rsidRPr="00C74F6C">
        <w:rPr>
          <w:rFonts w:ascii="Times New Roman" w:hAnsi="Times New Roman" w:cs="Times New Roman"/>
          <w:sz w:val="24"/>
          <w:szCs w:val="24"/>
          <w:lang w:val="es-PE"/>
        </w:rPr>
        <w:t>su existencia; carga a la que se refiere el artículo 196 del Código Procesal Civil</w:t>
      </w:r>
      <w:r w:rsidRPr="00C74F6C">
        <w:rPr>
          <w:rStyle w:val="Refdenotaalpie"/>
          <w:rFonts w:ascii="Times New Roman" w:hAnsi="Times New Roman" w:cs="Times New Roman"/>
          <w:sz w:val="24"/>
          <w:szCs w:val="24"/>
          <w:lang w:val="es-PE"/>
        </w:rPr>
        <w:footnoteReference w:id="4"/>
      </w:r>
      <w:r w:rsidRPr="00C74F6C">
        <w:rPr>
          <w:rFonts w:ascii="Times New Roman" w:hAnsi="Times New Roman" w:cs="Times New Roman"/>
          <w:sz w:val="24"/>
          <w:szCs w:val="24"/>
          <w:lang w:val="es-PE"/>
        </w:rPr>
        <w:t>, salvo que se acoja a alguna presunción legal de carácter relativa o absoluta contemplada expresamente en la legislación pertinente.</w:t>
      </w:r>
    </w:p>
    <w:p w:rsidRPr="00C74F6C" w:rsidR="00671D19" w:rsidP="00C74F6C" w:rsidRDefault="00671D19" w14:paraId="7389F42F" w14:textId="6F2EED1A">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SEXTO</w:t>
      </w:r>
      <w:r w:rsidRPr="00C74F6C">
        <w:rPr>
          <w:rFonts w:ascii="Times New Roman" w:hAnsi="Times New Roman" w:cs="Times New Roman"/>
          <w:sz w:val="24"/>
          <w:szCs w:val="24"/>
          <w:lang w:val="es-PE"/>
        </w:rPr>
        <w:t xml:space="preserve">: Que este Colegiado al resolver ha tomado en consideración los argumentos presentados por ambas partes. </w:t>
      </w:r>
      <w:r w:rsidRPr="00C74F6C" w:rsidR="000F7512">
        <w:rPr>
          <w:rFonts w:ascii="Times New Roman" w:hAnsi="Times New Roman" w:cs="Times New Roman"/>
          <w:sz w:val="24"/>
          <w:szCs w:val="24"/>
          <w:lang w:val="es-PE"/>
        </w:rPr>
        <w:t xml:space="preserve">Por lo tanto, </w:t>
      </w:r>
      <w:r w:rsidRPr="00C74F6C">
        <w:rPr>
          <w:rFonts w:ascii="Times New Roman" w:hAnsi="Times New Roman" w:cs="Times New Roman"/>
          <w:sz w:val="24"/>
          <w:szCs w:val="24"/>
          <w:lang w:val="es-PE"/>
        </w:rPr>
        <w:t xml:space="preserve">el detalle de las posiciones de </w:t>
      </w:r>
      <w:proofErr w:type="gramStart"/>
      <w:r w:rsidRPr="00C74F6C">
        <w:rPr>
          <w:rFonts w:ascii="Times New Roman" w:hAnsi="Times New Roman" w:cs="Times New Roman"/>
          <w:sz w:val="24"/>
          <w:szCs w:val="24"/>
          <w:lang w:val="es-PE"/>
        </w:rPr>
        <w:t xml:space="preserve">las </w:t>
      </w:r>
      <w:r w:rsidRPr="00C74F6C" w:rsidR="0076448B">
        <w:rPr>
          <w:rFonts w:ascii="Times New Roman" w:hAnsi="Times New Roman" w:cs="Times New Roman"/>
          <w:sz w:val="24"/>
          <w:szCs w:val="24"/>
          <w:lang w:val="es-PE"/>
        </w:rPr>
        <w:t>mismas</w:t>
      </w:r>
      <w:proofErr w:type="gramEnd"/>
      <w:r w:rsidRPr="00C74F6C">
        <w:rPr>
          <w:rFonts w:ascii="Times New Roman" w:hAnsi="Times New Roman" w:cs="Times New Roman"/>
          <w:sz w:val="24"/>
          <w:szCs w:val="24"/>
          <w:lang w:val="es-PE"/>
        </w:rPr>
        <w:t xml:space="preserve"> refleja sus principales argumentos, no pretendiendo ser un listado exhaustivo de </w:t>
      </w:r>
      <w:r w:rsidRPr="00C74F6C" w:rsidR="0076448B">
        <w:rPr>
          <w:rFonts w:ascii="Times New Roman" w:hAnsi="Times New Roman" w:cs="Times New Roman"/>
          <w:sz w:val="24"/>
          <w:szCs w:val="24"/>
          <w:lang w:val="es-PE"/>
        </w:rPr>
        <w:t>ellos</w:t>
      </w:r>
      <w:r w:rsidRPr="00C74F6C">
        <w:rPr>
          <w:rFonts w:ascii="Times New Roman" w:hAnsi="Times New Roman" w:cs="Times New Roman"/>
          <w:sz w:val="24"/>
          <w:szCs w:val="24"/>
          <w:lang w:val="es-PE"/>
        </w:rPr>
        <w:t>.</w:t>
      </w:r>
    </w:p>
    <w:p w:rsidRPr="00C74F6C" w:rsidR="00671D19" w:rsidP="00C74F6C" w:rsidRDefault="00671D19" w14:paraId="0E6999B3" w14:textId="7FD8A0D9">
      <w:pPr>
        <w:spacing w:after="200" w:line="240" w:lineRule="auto"/>
        <w:jc w:val="both"/>
        <w:rPr>
          <w:rFonts w:ascii="Times New Roman" w:hAnsi="Times New Roman" w:cs="Times New Roman"/>
          <w:sz w:val="24"/>
          <w:szCs w:val="24"/>
          <w:lang w:val="es-PE"/>
        </w:rPr>
      </w:pPr>
      <w:bookmarkStart w:name="_Hlk200061658" w:id="2"/>
      <w:r w:rsidRPr="00C74F6C">
        <w:rPr>
          <w:rFonts w:ascii="Times New Roman" w:hAnsi="Times New Roman" w:cs="Times New Roman"/>
          <w:b/>
          <w:bCs/>
          <w:sz w:val="24"/>
          <w:szCs w:val="24"/>
          <w:u w:val="single"/>
          <w:lang w:val="es-PE"/>
        </w:rPr>
        <w:t>SÉPTIMO</w:t>
      </w:r>
      <w:r w:rsidRPr="00C74F6C">
        <w:rPr>
          <w:rFonts w:ascii="Times New Roman" w:hAnsi="Times New Roman" w:cs="Times New Roman"/>
          <w:sz w:val="24"/>
          <w:szCs w:val="24"/>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00C74F6C">
        <w:rPr>
          <w:rFonts w:ascii="Times New Roman" w:hAnsi="Times New Roman" w:cs="Times New Roman"/>
          <w:b/>
          <w:bCs/>
          <w:i/>
          <w:iCs/>
          <w:sz w:val="24"/>
          <w:szCs w:val="24"/>
          <w:lang w:val="es-PE"/>
        </w:rPr>
        <w:t>(i)</w:t>
      </w:r>
      <w:r w:rsidRPr="00C74F6C">
        <w:rPr>
          <w:rFonts w:ascii="Times New Roman" w:hAnsi="Times New Roman" w:cs="Times New Roman"/>
          <w:sz w:val="24"/>
          <w:szCs w:val="24"/>
          <w:lang w:val="es-PE"/>
        </w:rPr>
        <w:t xml:space="preserve"> </w:t>
      </w:r>
      <w:r w:rsidRPr="00C74F6C" w:rsidR="00816084">
        <w:rPr>
          <w:rFonts w:ascii="Times New Roman" w:hAnsi="Times New Roman" w:cs="Times New Roman"/>
          <w:sz w:val="24"/>
          <w:szCs w:val="24"/>
          <w:lang w:val="es-PE"/>
        </w:rPr>
        <w:t xml:space="preserve">se trate de </w:t>
      </w:r>
      <w:r w:rsidRPr="00C74F6C">
        <w:rPr>
          <w:rFonts w:ascii="Times New Roman" w:hAnsi="Times New Roman" w:cs="Times New Roman"/>
          <w:sz w:val="24"/>
          <w:szCs w:val="24"/>
          <w:lang w:val="es-PE"/>
        </w:rPr>
        <w:t xml:space="preserve">un rechazo o liquidación de un siniestro por parte de una empresa de seguros; </w:t>
      </w:r>
      <w:r w:rsidRPr="00C74F6C">
        <w:rPr>
          <w:rFonts w:ascii="Times New Roman" w:hAnsi="Times New Roman" w:cs="Times New Roman"/>
          <w:b/>
          <w:bCs/>
          <w:i/>
          <w:iCs/>
          <w:sz w:val="24"/>
          <w:szCs w:val="24"/>
          <w:lang w:val="es-PE"/>
        </w:rPr>
        <w:t>(ii)</w:t>
      </w:r>
      <w:r w:rsidRPr="00C74F6C">
        <w:rPr>
          <w:rFonts w:ascii="Times New Roman" w:hAnsi="Times New Roman" w:cs="Times New Roman"/>
          <w:sz w:val="24"/>
          <w:szCs w:val="24"/>
          <w:lang w:val="es-PE"/>
        </w:rPr>
        <w:t xml:space="preserve"> el reclamo </w:t>
      </w:r>
      <w:r w:rsidRPr="00C74F6C" w:rsidR="00816084">
        <w:rPr>
          <w:rFonts w:ascii="Times New Roman" w:hAnsi="Times New Roman" w:cs="Times New Roman"/>
          <w:sz w:val="24"/>
          <w:szCs w:val="24"/>
          <w:lang w:val="es-PE"/>
        </w:rPr>
        <w:t xml:space="preserve">se presente </w:t>
      </w:r>
      <w:r w:rsidRPr="00C74F6C">
        <w:rPr>
          <w:rFonts w:ascii="Times New Roman" w:hAnsi="Times New Roman" w:cs="Times New Roman"/>
          <w:sz w:val="24"/>
          <w:szCs w:val="24"/>
          <w:lang w:val="es-PE"/>
        </w:rPr>
        <w:t xml:space="preserve">dentro del plazo de dos años desde el día siguiente de recibida la primera notificación en que es rechazada la pretensión de cobertura por parte de la empresa de seguros; y, </w:t>
      </w:r>
      <w:r w:rsidRPr="00C74F6C">
        <w:rPr>
          <w:rFonts w:ascii="Times New Roman" w:hAnsi="Times New Roman" w:cs="Times New Roman"/>
          <w:b/>
          <w:bCs/>
          <w:i/>
          <w:iCs/>
          <w:sz w:val="24"/>
          <w:szCs w:val="24"/>
          <w:lang w:val="es-PE"/>
        </w:rPr>
        <w:t>(iii)</w:t>
      </w:r>
      <w:r w:rsidRPr="00C74F6C">
        <w:rPr>
          <w:rFonts w:ascii="Times New Roman" w:hAnsi="Times New Roman" w:cs="Times New Roman"/>
          <w:sz w:val="24"/>
          <w:szCs w:val="24"/>
          <w:lang w:val="es-PE"/>
        </w:rPr>
        <w:t xml:space="preserve"> el total de la indemnización exigida por el asegurado a la empresa de seguros no debe exceder los USD 50 000 (cincuenta mil dólares americanos y 00/100)</w:t>
      </w:r>
      <w:r w:rsidRPr="00C74F6C" w:rsidR="00816084">
        <w:rPr>
          <w:rStyle w:val="Refdenotaalpie"/>
          <w:rFonts w:ascii="Times New Roman" w:hAnsi="Times New Roman" w:cs="Times New Roman"/>
          <w:sz w:val="24"/>
          <w:szCs w:val="24"/>
          <w:lang w:val="es-PE"/>
        </w:rPr>
        <w:footnoteReference w:id="5"/>
      </w:r>
      <w:r w:rsidRPr="00C74F6C">
        <w:rPr>
          <w:rFonts w:ascii="Times New Roman" w:hAnsi="Times New Roman" w:cs="Times New Roman"/>
          <w:sz w:val="24"/>
          <w:szCs w:val="24"/>
          <w:lang w:val="es-PE"/>
        </w:rPr>
        <w:t xml:space="preserve">.  </w:t>
      </w:r>
    </w:p>
    <w:p w:rsidRPr="00C74F6C" w:rsidR="0075784F" w:rsidP="00C74F6C" w:rsidRDefault="0075784F" w14:paraId="19066E9B" w14:textId="56DF2086">
      <w:pPr>
        <w:spacing w:after="200" w:line="240" w:lineRule="auto"/>
        <w:jc w:val="both"/>
        <w:rPr>
          <w:rFonts w:ascii="Times New Roman" w:hAnsi="Times New Roman" w:cs="Times New Roman"/>
          <w:sz w:val="24"/>
          <w:szCs w:val="24"/>
          <w:lang w:val="es-PE"/>
        </w:rPr>
      </w:pPr>
      <w:bookmarkStart w:name="_Hlk201848331" w:id="3"/>
      <w:r w:rsidRPr="77FEEE80" w:rsidR="0075784F">
        <w:rPr>
          <w:rFonts w:ascii="Times New Roman" w:hAnsi="Times New Roman" w:cs="Times New Roman"/>
          <w:b w:val="1"/>
          <w:bCs w:val="1"/>
          <w:sz w:val="24"/>
          <w:szCs w:val="24"/>
          <w:u w:val="single"/>
          <w:lang w:val="es-PE"/>
        </w:rPr>
        <w:t>OCTAVO:</w:t>
      </w:r>
      <w:r w:rsidRPr="77FEEE80" w:rsidR="0075784F">
        <w:rPr>
          <w:rFonts w:ascii="Times New Roman" w:hAnsi="Times New Roman" w:cs="Times New Roman"/>
          <w:sz w:val="24"/>
          <w:szCs w:val="24"/>
          <w:lang w:val="es-PE"/>
        </w:rPr>
        <w:t xml:space="preserve"> De los actuados se desprende que no se encuentra en discusión el hecho que </w:t>
      </w:r>
      <w:r w:rsidRPr="77FEEE80" w:rsidR="004713C2">
        <w:rPr>
          <w:rFonts w:ascii="Times New Roman" w:hAnsi="Times New Roman" w:cs="Times New Roman"/>
          <w:sz w:val="24"/>
          <w:szCs w:val="24"/>
          <w:lang w:val="es-PE"/>
        </w:rPr>
        <w:t>e</w:t>
      </w:r>
      <w:r w:rsidRPr="77FEEE80" w:rsidR="0075784F">
        <w:rPr>
          <w:rFonts w:ascii="Times New Roman" w:hAnsi="Times New Roman" w:cs="Times New Roman"/>
          <w:sz w:val="24"/>
          <w:szCs w:val="24"/>
          <w:lang w:val="es-PE"/>
        </w:rPr>
        <w:t xml:space="preserve">l señor </w:t>
      </w:r>
      <w:r w:rsidRPr="77FEEE80" w:rsidR="7193F02A">
        <w:rPr>
          <w:rFonts w:ascii="Times New Roman" w:hAnsi="Times New Roman" w:cs="Times New Roman"/>
          <w:sz w:val="24"/>
          <w:szCs w:val="24"/>
          <w:lang w:val="es-PE"/>
        </w:rPr>
        <w:t>.........................................</w:t>
      </w:r>
      <w:r w:rsidRPr="77FEEE80" w:rsidR="0075784F">
        <w:rPr>
          <w:rFonts w:ascii="Times New Roman" w:hAnsi="Times New Roman" w:cs="Times New Roman"/>
          <w:sz w:val="24"/>
          <w:szCs w:val="24"/>
          <w:lang w:val="es-PE"/>
        </w:rPr>
        <w:t xml:space="preserve"> adquirió un seguro de protección de tarjetas que ofrece cobertura, entre otros aspectos por: </w:t>
      </w:r>
      <w:r w:rsidRPr="77FEEE80" w:rsidR="008A14A4">
        <w:rPr>
          <w:rFonts w:ascii="Times New Roman" w:hAnsi="Times New Roman" w:cs="Times New Roman"/>
          <w:b w:val="1"/>
          <w:bCs w:val="1"/>
          <w:i w:val="1"/>
          <w:iCs w:val="1"/>
          <w:sz w:val="24"/>
          <w:szCs w:val="24"/>
          <w:lang w:val="es-PE"/>
        </w:rPr>
        <w:t>(i)</w:t>
      </w:r>
      <w:r w:rsidRPr="77FEEE80" w:rsidR="008A14A4">
        <w:rPr>
          <w:rFonts w:ascii="Times New Roman" w:hAnsi="Times New Roman" w:cs="Times New Roman"/>
          <w:sz w:val="24"/>
          <w:szCs w:val="24"/>
          <w:lang w:val="es-PE"/>
        </w:rPr>
        <w:t xml:space="preserve"> robo de dinero retirado de cajeros automáticos (ATM) o agente con tarjetas emitidas a su favor por el BCP ocurrido dentro del territorio nacional</w:t>
      </w:r>
      <w:r w:rsidRPr="77FEEE80" w:rsidR="002724C6">
        <w:rPr>
          <w:rFonts w:ascii="Times New Roman" w:hAnsi="Times New Roman" w:cs="Times New Roman"/>
          <w:sz w:val="24"/>
          <w:szCs w:val="24"/>
          <w:lang w:val="es-PE"/>
        </w:rPr>
        <w:t>, por una suma asegurada de PEN 5 000 (cinco mil soles y 00/100)</w:t>
      </w:r>
      <w:r w:rsidRPr="77FEEE80" w:rsidR="008A14A4">
        <w:rPr>
          <w:rFonts w:ascii="Times New Roman" w:hAnsi="Times New Roman" w:cs="Times New Roman"/>
          <w:sz w:val="24"/>
          <w:szCs w:val="24"/>
          <w:lang w:val="es-PE"/>
        </w:rPr>
        <w:t xml:space="preserve">; y, </w:t>
      </w:r>
      <w:r w:rsidRPr="77FEEE80" w:rsidR="0075784F">
        <w:rPr>
          <w:rFonts w:ascii="Times New Roman" w:hAnsi="Times New Roman" w:cs="Times New Roman"/>
          <w:b w:val="1"/>
          <w:bCs w:val="1"/>
          <w:i w:val="1"/>
          <w:iCs w:val="1"/>
          <w:sz w:val="24"/>
          <w:szCs w:val="24"/>
          <w:lang w:val="es-PE"/>
        </w:rPr>
        <w:t>(</w:t>
      </w:r>
      <w:r w:rsidRPr="77FEEE80" w:rsidR="008A14A4">
        <w:rPr>
          <w:rFonts w:ascii="Times New Roman" w:hAnsi="Times New Roman" w:cs="Times New Roman"/>
          <w:b w:val="1"/>
          <w:bCs w:val="1"/>
          <w:i w:val="1"/>
          <w:iCs w:val="1"/>
          <w:sz w:val="24"/>
          <w:szCs w:val="24"/>
          <w:lang w:val="es-PE"/>
        </w:rPr>
        <w:t>i</w:t>
      </w:r>
      <w:r w:rsidRPr="77FEEE80" w:rsidR="0075784F">
        <w:rPr>
          <w:rFonts w:ascii="Times New Roman" w:hAnsi="Times New Roman" w:cs="Times New Roman"/>
          <w:b w:val="1"/>
          <w:bCs w:val="1"/>
          <w:i w:val="1"/>
          <w:iCs w:val="1"/>
          <w:sz w:val="24"/>
          <w:szCs w:val="24"/>
          <w:lang w:val="es-PE"/>
        </w:rPr>
        <w:t>i</w:t>
      </w:r>
      <w:r w:rsidRPr="77FEEE80" w:rsidR="0075784F">
        <w:rPr>
          <w:rFonts w:ascii="Times New Roman" w:hAnsi="Times New Roman" w:cs="Times New Roman"/>
          <w:b w:val="1"/>
          <w:bCs w:val="1"/>
          <w:i w:val="1"/>
          <w:iCs w:val="1"/>
          <w:sz w:val="24"/>
          <w:szCs w:val="24"/>
          <w:lang w:val="es-PE"/>
        </w:rPr>
        <w:t>)</w:t>
      </w:r>
      <w:r w:rsidRPr="77FEEE80" w:rsidR="0075784F">
        <w:rPr>
          <w:rFonts w:ascii="Times New Roman" w:hAnsi="Times New Roman" w:cs="Times New Roman"/>
          <w:sz w:val="24"/>
          <w:szCs w:val="24"/>
          <w:lang w:val="es-PE"/>
        </w:rPr>
        <w:t xml:space="preserve"> transferencias no reconocidas por el asegurado a través de canales virtuales incluidas las aplicaciones de teléfonos celulares válidos y proporcionados a su favor por el BCP como consecuencia de robo, hurto, pérdida o cambiazo de las tarjetas dentro del territorio nacional; secuestro del asegurado dentro del territorio nacional o; por fraude por internet</w:t>
      </w:r>
      <w:r w:rsidRPr="77FEEE80" w:rsidR="002724C6">
        <w:rPr>
          <w:rFonts w:ascii="Times New Roman" w:hAnsi="Times New Roman" w:cs="Times New Roman"/>
          <w:sz w:val="24"/>
          <w:szCs w:val="24"/>
          <w:lang w:val="es-PE"/>
        </w:rPr>
        <w:t xml:space="preserve"> por una suma asegurada de PEN 15 000 (quince mil soles y 000/100)</w:t>
      </w:r>
      <w:r w:rsidRPr="77FEEE80" w:rsidR="008A14A4">
        <w:rPr>
          <w:rFonts w:ascii="Times New Roman" w:hAnsi="Times New Roman" w:cs="Times New Roman"/>
          <w:sz w:val="24"/>
          <w:szCs w:val="24"/>
          <w:lang w:val="es-PE"/>
        </w:rPr>
        <w:t xml:space="preserve">. </w:t>
      </w:r>
      <w:r w:rsidRPr="77FEEE80" w:rsidR="0075784F">
        <w:rPr>
          <w:rFonts w:ascii="Times New Roman" w:hAnsi="Times New Roman" w:cs="Times New Roman"/>
          <w:sz w:val="24"/>
          <w:szCs w:val="24"/>
          <w:lang w:val="es-PE"/>
        </w:rPr>
        <w:t xml:space="preserve"> </w:t>
      </w:r>
    </w:p>
    <w:p w:rsidRPr="00C74F6C" w:rsidR="00DB540A" w:rsidP="00C74F6C" w:rsidRDefault="0075784F" w14:paraId="50D49FF4" w14:textId="4F2F3625">
      <w:pPr>
        <w:spacing w:after="200" w:line="240" w:lineRule="auto"/>
        <w:jc w:val="both"/>
        <w:rPr>
          <w:rFonts w:ascii="Times New Roman" w:hAnsi="Times New Roman" w:cs="Times New Roman"/>
          <w:sz w:val="24"/>
          <w:szCs w:val="24"/>
          <w:lang w:val="es-PE"/>
        </w:rPr>
      </w:pPr>
      <w:r w:rsidRPr="77FEEE80" w:rsidR="0075784F">
        <w:rPr>
          <w:rFonts w:ascii="Times New Roman" w:hAnsi="Times New Roman" w:cs="Times New Roman"/>
          <w:b w:val="1"/>
          <w:bCs w:val="1"/>
          <w:sz w:val="24"/>
          <w:szCs w:val="24"/>
          <w:u w:val="single"/>
          <w:lang w:val="es-PE"/>
        </w:rPr>
        <w:t>NOVENO:</w:t>
      </w:r>
      <w:r w:rsidRPr="77FEEE80" w:rsidR="0075784F">
        <w:rPr>
          <w:rFonts w:ascii="Times New Roman" w:hAnsi="Times New Roman" w:cs="Times New Roman"/>
          <w:sz w:val="24"/>
          <w:szCs w:val="24"/>
          <w:lang w:val="es-PE"/>
        </w:rPr>
        <w:t xml:space="preserve"> </w:t>
      </w:r>
      <w:bookmarkStart w:name="_Hlk205124651" w:id="4"/>
      <w:r w:rsidRPr="77FEEE80" w:rsidR="00422F0F">
        <w:rPr>
          <w:rFonts w:ascii="Times New Roman" w:hAnsi="Times New Roman" w:cs="Times New Roman"/>
          <w:sz w:val="24"/>
          <w:szCs w:val="24"/>
          <w:lang w:val="es-PE"/>
        </w:rPr>
        <w:t xml:space="preserve">Sobre la base de los términos contenidos en la reclamación y en la absolución de la misma, y a lo desarrollado en la audiencia de vista, la cuestión controvertida radica en determinar la legitimidad </w:t>
      </w:r>
      <w:r w:rsidRPr="77FEEE80" w:rsidR="003401EB">
        <w:rPr>
          <w:rFonts w:ascii="Times New Roman" w:hAnsi="Times New Roman" w:cs="Times New Roman"/>
          <w:sz w:val="24"/>
          <w:szCs w:val="24"/>
          <w:lang w:val="es-PE"/>
        </w:rPr>
        <w:t xml:space="preserve">del rechazo del siniestro, expresado por </w:t>
      </w:r>
      <w:r w:rsidRPr="77FEEE80" w:rsidR="02EB0DE5">
        <w:rPr>
          <w:rFonts w:ascii="Times New Roman" w:hAnsi="Times New Roman" w:cs="Times New Roman"/>
          <w:sz w:val="24"/>
          <w:szCs w:val="24"/>
          <w:lang w:val="es-PE"/>
        </w:rPr>
        <w:t>...................</w:t>
      </w:r>
      <w:r w:rsidRPr="77FEEE80" w:rsidR="00EC3D79">
        <w:rPr>
          <w:rFonts w:ascii="Times New Roman" w:hAnsi="Times New Roman" w:cs="Times New Roman"/>
          <w:sz w:val="24"/>
          <w:szCs w:val="24"/>
          <w:lang w:val="es-PE"/>
        </w:rPr>
        <w:t xml:space="preserve"> </w:t>
      </w:r>
      <w:r w:rsidRPr="77FEEE80" w:rsidR="003401EB">
        <w:rPr>
          <w:rFonts w:ascii="Times New Roman" w:hAnsi="Times New Roman" w:cs="Times New Roman"/>
          <w:sz w:val="24"/>
          <w:szCs w:val="24"/>
          <w:lang w:val="es-PE"/>
        </w:rPr>
        <w:t>en la Carta de rechazo</w:t>
      </w:r>
      <w:r w:rsidRPr="77FEEE80" w:rsidR="0075784F">
        <w:rPr>
          <w:rFonts w:ascii="Times New Roman" w:hAnsi="Times New Roman" w:cs="Times New Roman"/>
          <w:sz w:val="24"/>
          <w:szCs w:val="24"/>
          <w:lang w:val="es-PE"/>
        </w:rPr>
        <w:t xml:space="preserve">, específicamente </w:t>
      </w:r>
      <w:r w:rsidRPr="77FEEE80" w:rsidR="00DB540A">
        <w:rPr>
          <w:rFonts w:ascii="Times New Roman" w:hAnsi="Times New Roman" w:cs="Times New Roman"/>
          <w:sz w:val="24"/>
          <w:szCs w:val="24"/>
          <w:lang w:val="es-PE"/>
        </w:rPr>
        <w:t xml:space="preserve">si procede que </w:t>
      </w:r>
      <w:r w:rsidRPr="77FEEE80" w:rsidR="02EB0DE5">
        <w:rPr>
          <w:rFonts w:ascii="Times New Roman" w:hAnsi="Times New Roman" w:cs="Times New Roman"/>
          <w:sz w:val="24"/>
          <w:szCs w:val="24"/>
          <w:lang w:val="es-PE"/>
        </w:rPr>
        <w:t>...................</w:t>
      </w:r>
      <w:r w:rsidRPr="77FEEE80" w:rsidR="00DB540A">
        <w:rPr>
          <w:rFonts w:ascii="Times New Roman" w:hAnsi="Times New Roman" w:cs="Times New Roman"/>
          <w:sz w:val="24"/>
          <w:szCs w:val="24"/>
          <w:lang w:val="es-PE"/>
        </w:rPr>
        <w:t xml:space="preserve"> brinde cobertura por: </w:t>
      </w:r>
      <w:r w:rsidRPr="77FEEE80" w:rsidR="00DB540A">
        <w:rPr>
          <w:rFonts w:ascii="Times New Roman" w:hAnsi="Times New Roman" w:cs="Times New Roman"/>
          <w:b w:val="1"/>
          <w:bCs w:val="1"/>
          <w:i w:val="1"/>
          <w:iCs w:val="1"/>
          <w:sz w:val="24"/>
          <w:szCs w:val="24"/>
          <w:lang w:val="es-PE"/>
        </w:rPr>
        <w:t>(i)</w:t>
      </w:r>
      <w:r w:rsidRPr="77FEEE80" w:rsidR="00DB540A">
        <w:rPr>
          <w:rFonts w:ascii="Times New Roman" w:hAnsi="Times New Roman" w:cs="Times New Roman"/>
          <w:sz w:val="24"/>
          <w:szCs w:val="24"/>
          <w:lang w:val="es-PE"/>
        </w:rPr>
        <w:t xml:space="preserve"> el robo de PEN 6 000 (seis mil soles y 00/100) en efectivo, monto que el asegurado llevaba consigo durante el siniestro y que había retirado de un ajero automático momentos antes; y, </w:t>
      </w:r>
      <w:r w:rsidRPr="77FEEE80" w:rsidR="00DB540A">
        <w:rPr>
          <w:rFonts w:ascii="Times New Roman" w:hAnsi="Times New Roman" w:cs="Times New Roman"/>
          <w:b w:val="1"/>
          <w:bCs w:val="1"/>
          <w:i w:val="1"/>
          <w:iCs w:val="1"/>
          <w:sz w:val="24"/>
          <w:szCs w:val="24"/>
          <w:lang w:val="es-PE"/>
        </w:rPr>
        <w:t>(</w:t>
      </w:r>
      <w:r w:rsidRPr="77FEEE80" w:rsidR="00DB540A">
        <w:rPr>
          <w:rFonts w:ascii="Times New Roman" w:hAnsi="Times New Roman" w:cs="Times New Roman"/>
          <w:b w:val="1"/>
          <w:bCs w:val="1"/>
          <w:i w:val="1"/>
          <w:iCs w:val="1"/>
          <w:sz w:val="24"/>
          <w:szCs w:val="24"/>
          <w:lang w:val="es-PE"/>
        </w:rPr>
        <w:t>ii</w:t>
      </w:r>
      <w:r w:rsidRPr="77FEEE80" w:rsidR="00DB540A">
        <w:rPr>
          <w:rFonts w:ascii="Times New Roman" w:hAnsi="Times New Roman" w:cs="Times New Roman"/>
          <w:b w:val="1"/>
          <w:bCs w:val="1"/>
          <w:i w:val="1"/>
          <w:iCs w:val="1"/>
          <w:sz w:val="24"/>
          <w:szCs w:val="24"/>
          <w:lang w:val="es-PE"/>
        </w:rPr>
        <w:t>)</w:t>
      </w:r>
      <w:r w:rsidRPr="77FEEE80" w:rsidR="00DB540A">
        <w:rPr>
          <w:rFonts w:ascii="Times New Roman" w:hAnsi="Times New Roman" w:cs="Times New Roman"/>
          <w:sz w:val="24"/>
          <w:szCs w:val="24"/>
          <w:lang w:val="es-PE"/>
        </w:rPr>
        <w:t xml:space="preserve"> por las transferencias no autorizadas por un monto de PEN 8 695 (ocho mil seiscientos noventa y cinco soles y 00/100) realizadas desde los aplicativos de banca móvil del BCP alojados en su equipo celular robado durante el siniestro. </w:t>
      </w:r>
      <w:bookmarkEnd w:id="3"/>
      <w:bookmarkEnd w:id="4"/>
    </w:p>
    <w:p w:rsidRPr="00C74F6C" w:rsidR="00DB540A" w:rsidP="00C74F6C" w:rsidRDefault="00DB540A" w14:paraId="08092BAF" w14:textId="7C7F9556">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En la medida que se reclama el rechazo a brindar cobertura del siniestro por parte de la empresa aseguradora, la controversia planteada cumple</w:t>
      </w:r>
      <w:r w:rsidRPr="00C74F6C" w:rsidR="001D3F04">
        <w:rPr>
          <w:rFonts w:ascii="Times New Roman" w:hAnsi="Times New Roman" w:cs="Times New Roman"/>
          <w:sz w:val="24"/>
          <w:szCs w:val="24"/>
          <w:lang w:val="es-PE"/>
        </w:rPr>
        <w:t xml:space="preserve"> </w:t>
      </w:r>
      <w:r w:rsidRPr="00C74F6C">
        <w:rPr>
          <w:rFonts w:ascii="Times New Roman" w:hAnsi="Times New Roman" w:cs="Times New Roman"/>
          <w:sz w:val="24"/>
          <w:szCs w:val="24"/>
          <w:lang w:val="es-PE"/>
        </w:rPr>
        <w:t>con el requisito de materia establecido en el Reglamento.</w:t>
      </w:r>
    </w:p>
    <w:p w:rsidRPr="00C74F6C" w:rsidR="00DB540A" w:rsidP="00C74F6C" w:rsidRDefault="00DB540A" w14:paraId="6AC82412" w14:textId="1165363E">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DÉCIMO:</w:t>
      </w:r>
      <w:r w:rsidRPr="00C74F6C">
        <w:rPr>
          <w:rFonts w:ascii="Times New Roman" w:hAnsi="Times New Roman" w:cs="Times New Roman"/>
          <w:sz w:val="24"/>
          <w:szCs w:val="24"/>
          <w:lang w:val="es-PE"/>
        </w:rPr>
        <w:t xml:space="preserve"> El reclamo fue presentado por el asegurado el 25 de febrero de 2025, por lo tanto, nos encontramos dentro del plazo perentorio para su presentación contemplado en el Reglamento.</w:t>
      </w:r>
    </w:p>
    <w:p w:rsidRPr="00C74F6C" w:rsidR="00DB540A" w:rsidP="00C74F6C" w:rsidRDefault="00DB540A" w14:paraId="1B1CB223" w14:textId="3CD29B65">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UNDÉCIMO:</w:t>
      </w:r>
      <w:r w:rsidRPr="00C74F6C">
        <w:rPr>
          <w:rFonts w:ascii="Times New Roman" w:hAnsi="Times New Roman" w:cs="Times New Roman"/>
          <w:sz w:val="24"/>
          <w:szCs w:val="24"/>
          <w:lang w:val="es-PE"/>
        </w:rPr>
        <w:t xml:space="preserve"> El monto solicitado por la reclamante asciende a la suma de </w:t>
      </w:r>
      <w:r w:rsidRPr="00C74F6C" w:rsidR="00E35788">
        <w:rPr>
          <w:rFonts w:ascii="Times New Roman" w:hAnsi="Times New Roman" w:cs="Times New Roman"/>
          <w:sz w:val="24"/>
          <w:szCs w:val="24"/>
          <w:lang w:val="es-PE"/>
        </w:rPr>
        <w:t>PEN 14,695 (catorce mil seiscientos noventa y cinco soles y 00/100 soles)</w:t>
      </w:r>
      <w:r w:rsidRPr="00C74F6C">
        <w:rPr>
          <w:rFonts w:ascii="Times New Roman" w:hAnsi="Times New Roman" w:cs="Times New Roman"/>
          <w:sz w:val="24"/>
          <w:szCs w:val="24"/>
          <w:lang w:val="es-PE"/>
        </w:rPr>
        <w:t xml:space="preserve">, en dicho sentido, el reclamo se encuentra dentro de los límites por cuantía de la competencia establecida </w:t>
      </w:r>
      <w:r w:rsidRPr="00C74F6C" w:rsidR="00783848">
        <w:rPr>
          <w:rFonts w:ascii="Times New Roman" w:hAnsi="Times New Roman" w:cs="Times New Roman"/>
          <w:sz w:val="24"/>
          <w:szCs w:val="24"/>
          <w:lang w:val="es-PE"/>
        </w:rPr>
        <w:t xml:space="preserve">en el </w:t>
      </w:r>
      <w:r w:rsidRPr="00C74F6C">
        <w:rPr>
          <w:rFonts w:ascii="Times New Roman" w:hAnsi="Times New Roman" w:cs="Times New Roman"/>
          <w:sz w:val="24"/>
          <w:szCs w:val="24"/>
          <w:lang w:val="es-PE"/>
        </w:rPr>
        <w:t>Reglamento.</w:t>
      </w:r>
    </w:p>
    <w:p w:rsidRPr="00C74F6C" w:rsidR="00DB540A" w:rsidP="00C74F6C" w:rsidRDefault="00DB540A" w14:paraId="36EABC43" w14:textId="742731F1">
      <w:pPr>
        <w:spacing w:after="200" w:line="240" w:lineRule="auto"/>
        <w:jc w:val="both"/>
        <w:rPr>
          <w:rFonts w:ascii="Times New Roman" w:hAnsi="Times New Roman" w:cs="Times New Roman"/>
          <w:sz w:val="24"/>
          <w:szCs w:val="24"/>
          <w:lang w:val="es-PE"/>
        </w:rPr>
      </w:pPr>
      <w:r w:rsidRPr="77FEEE80" w:rsidR="00DB540A">
        <w:rPr>
          <w:rFonts w:ascii="Times New Roman" w:hAnsi="Times New Roman" w:cs="Times New Roman"/>
          <w:b w:val="1"/>
          <w:bCs w:val="1"/>
          <w:sz w:val="24"/>
          <w:szCs w:val="24"/>
          <w:u w:val="single"/>
          <w:lang w:val="es-PE"/>
        </w:rPr>
        <w:t>DUODÉCIMO:</w:t>
      </w:r>
      <w:r w:rsidRPr="77FEEE80" w:rsidR="00DB540A">
        <w:rPr>
          <w:rFonts w:ascii="Times New Roman" w:hAnsi="Times New Roman" w:cs="Times New Roman"/>
          <w:sz w:val="24"/>
          <w:szCs w:val="24"/>
          <w:lang w:val="es-PE"/>
        </w:rPr>
        <w:t xml:space="preserve"> Siendo que el reclamo presentado por </w:t>
      </w:r>
      <w:r w:rsidRPr="77FEEE80" w:rsidR="00E35788">
        <w:rPr>
          <w:rFonts w:ascii="Times New Roman" w:hAnsi="Times New Roman" w:cs="Times New Roman"/>
          <w:sz w:val="24"/>
          <w:szCs w:val="24"/>
          <w:lang w:val="es-PE"/>
        </w:rPr>
        <w:t>el</w:t>
      </w:r>
      <w:r w:rsidRPr="77FEEE80" w:rsidR="00DB540A">
        <w:rPr>
          <w:rFonts w:ascii="Times New Roman" w:hAnsi="Times New Roman" w:cs="Times New Roman"/>
          <w:sz w:val="24"/>
          <w:szCs w:val="24"/>
          <w:lang w:val="es-PE"/>
        </w:rPr>
        <w:t xml:space="preserve"> señor </w:t>
      </w:r>
      <w:r w:rsidRPr="77FEEE80" w:rsidR="7193F02A">
        <w:rPr>
          <w:rFonts w:ascii="Times New Roman" w:hAnsi="Times New Roman" w:cs="Times New Roman"/>
          <w:sz w:val="24"/>
          <w:szCs w:val="24"/>
          <w:lang w:val="es-PE"/>
        </w:rPr>
        <w:t>.........................................</w:t>
      </w:r>
      <w:r w:rsidRPr="77FEEE80" w:rsidR="00DB540A">
        <w:rPr>
          <w:rFonts w:ascii="Times New Roman" w:hAnsi="Times New Roman" w:cs="Times New Roman"/>
          <w:sz w:val="24"/>
          <w:szCs w:val="24"/>
          <w:lang w:val="es-PE"/>
        </w:rPr>
        <w:t xml:space="preserve"> cumple con los requisitos reglamentarios de </w:t>
      </w:r>
      <w:bookmarkStart w:name="_Hlk200120316" w:id="5"/>
      <w:r w:rsidRPr="77FEEE80" w:rsidR="00DB540A">
        <w:rPr>
          <w:rFonts w:ascii="Times New Roman" w:hAnsi="Times New Roman" w:cs="Times New Roman"/>
          <w:sz w:val="24"/>
          <w:szCs w:val="24"/>
          <w:lang w:val="es-PE"/>
        </w:rPr>
        <w:t>materia, plazo y cuantía</w:t>
      </w:r>
      <w:bookmarkEnd w:id="5"/>
      <w:r w:rsidRPr="77FEEE80" w:rsidR="00DB540A">
        <w:rPr>
          <w:rFonts w:ascii="Times New Roman" w:hAnsi="Times New Roman" w:cs="Times New Roman"/>
          <w:sz w:val="24"/>
          <w:szCs w:val="24"/>
          <w:lang w:val="es-PE"/>
        </w:rPr>
        <w:t xml:space="preserve">, esta Defensoría es competente para pronunciarse sobre el fondo de la controversia planteada. </w:t>
      </w:r>
    </w:p>
    <w:p w:rsidRPr="00C74F6C" w:rsidR="00DB540A" w:rsidP="00C74F6C" w:rsidRDefault="00DB540A" w14:paraId="66451E1E" w14:textId="5D90CFCF">
      <w:pPr>
        <w:spacing w:after="200" w:line="240" w:lineRule="auto"/>
        <w:jc w:val="both"/>
        <w:rPr>
          <w:rFonts w:ascii="Times New Roman" w:hAnsi="Times New Roman" w:cs="Times New Roman"/>
          <w:sz w:val="24"/>
          <w:szCs w:val="24"/>
          <w:lang w:val="es-PE"/>
        </w:rPr>
      </w:pPr>
      <w:r w:rsidRPr="77FEEE80" w:rsidR="00DB540A">
        <w:rPr>
          <w:rFonts w:ascii="Times New Roman" w:hAnsi="Times New Roman" w:cs="Times New Roman"/>
          <w:b w:val="1"/>
          <w:bCs w:val="1"/>
          <w:sz w:val="24"/>
          <w:szCs w:val="24"/>
          <w:u w:val="single"/>
          <w:lang w:val="es-PE"/>
        </w:rPr>
        <w:t xml:space="preserve">DÉCIMO </w:t>
      </w:r>
      <w:r w:rsidRPr="77FEEE80" w:rsidR="00F952C2">
        <w:rPr>
          <w:rFonts w:ascii="Times New Roman" w:hAnsi="Times New Roman" w:cs="Times New Roman"/>
          <w:b w:val="1"/>
          <w:bCs w:val="1"/>
          <w:sz w:val="24"/>
          <w:szCs w:val="24"/>
          <w:u w:val="single"/>
          <w:lang w:val="es-PE"/>
        </w:rPr>
        <w:t>TERCERO</w:t>
      </w:r>
      <w:r w:rsidRPr="77FEEE80" w:rsidR="00DB540A">
        <w:rPr>
          <w:rFonts w:ascii="Times New Roman" w:hAnsi="Times New Roman" w:cs="Times New Roman"/>
          <w:sz w:val="24"/>
          <w:szCs w:val="24"/>
          <w:lang w:val="es-PE"/>
        </w:rPr>
        <w:t>: Que, de acuerdo con</w:t>
      </w:r>
      <w:r w:rsidRPr="77FEEE80" w:rsidR="00E35788">
        <w:rPr>
          <w:rFonts w:ascii="Times New Roman" w:hAnsi="Times New Roman" w:cs="Times New Roman"/>
          <w:sz w:val="24"/>
          <w:szCs w:val="24"/>
          <w:lang w:val="es-PE"/>
        </w:rPr>
        <w:t xml:space="preserve"> el Certificado de seguro presentado por las partes, </w:t>
      </w:r>
      <w:r w:rsidRPr="77FEEE80" w:rsidR="02EB0DE5">
        <w:rPr>
          <w:rFonts w:ascii="Times New Roman" w:hAnsi="Times New Roman" w:cs="Times New Roman"/>
          <w:sz w:val="24"/>
          <w:szCs w:val="24"/>
          <w:lang w:val="es-PE"/>
        </w:rPr>
        <w:t>...................</w:t>
      </w:r>
      <w:r w:rsidRPr="77FEEE80" w:rsidR="00E35788">
        <w:rPr>
          <w:rFonts w:ascii="Times New Roman" w:hAnsi="Times New Roman" w:cs="Times New Roman"/>
          <w:sz w:val="24"/>
          <w:szCs w:val="24"/>
          <w:lang w:val="es-PE"/>
        </w:rPr>
        <w:t xml:space="preserve"> </w:t>
      </w:r>
      <w:r w:rsidRPr="77FEEE80" w:rsidR="00DB540A">
        <w:rPr>
          <w:rFonts w:ascii="Times New Roman" w:hAnsi="Times New Roman" w:cs="Times New Roman"/>
          <w:sz w:val="24"/>
          <w:szCs w:val="24"/>
          <w:lang w:val="es-PE"/>
        </w:rPr>
        <w:t xml:space="preserve">se </w:t>
      </w:r>
      <w:r w:rsidRPr="77FEEE80" w:rsidR="00E35788">
        <w:rPr>
          <w:rFonts w:ascii="Times New Roman" w:hAnsi="Times New Roman" w:cs="Times New Roman"/>
          <w:sz w:val="24"/>
          <w:szCs w:val="24"/>
          <w:lang w:val="es-PE"/>
        </w:rPr>
        <w:t xml:space="preserve">encontraría </w:t>
      </w:r>
      <w:r w:rsidRPr="77FEEE80" w:rsidR="00DB540A">
        <w:rPr>
          <w:rFonts w:ascii="Times New Roman" w:hAnsi="Times New Roman" w:cs="Times New Roman"/>
          <w:sz w:val="24"/>
          <w:szCs w:val="24"/>
          <w:lang w:val="es-PE"/>
        </w:rPr>
        <w:t>obligada a indemnizar al asegurado por el daño patrimonial que pudiera sufrir como consecuencia del uso indebido de las tarjetas</w:t>
      </w:r>
      <w:r w:rsidRPr="77FEEE80" w:rsidR="00A06238">
        <w:rPr>
          <w:rFonts w:ascii="Times New Roman" w:hAnsi="Times New Roman" w:cs="Times New Roman"/>
          <w:sz w:val="24"/>
          <w:szCs w:val="24"/>
          <w:lang w:val="es-PE"/>
        </w:rPr>
        <w:t xml:space="preserve"> del asegurado </w:t>
      </w:r>
      <w:r w:rsidRPr="77FEEE80" w:rsidR="00827DA6">
        <w:rPr>
          <w:rFonts w:ascii="Times New Roman" w:hAnsi="Times New Roman" w:cs="Times New Roman"/>
          <w:sz w:val="24"/>
          <w:szCs w:val="24"/>
          <w:lang w:val="es-PE"/>
        </w:rPr>
        <w:t>por</w:t>
      </w:r>
      <w:r w:rsidRPr="77FEEE80" w:rsidR="00E35788">
        <w:rPr>
          <w:rFonts w:ascii="Times New Roman" w:hAnsi="Times New Roman" w:cs="Times New Roman"/>
          <w:sz w:val="24"/>
          <w:szCs w:val="24"/>
          <w:lang w:val="es-PE"/>
        </w:rPr>
        <w:t xml:space="preserve"> una serie de hechos que se encuentran c</w:t>
      </w:r>
      <w:r w:rsidRPr="77FEEE80" w:rsidR="00A06238">
        <w:rPr>
          <w:rFonts w:ascii="Times New Roman" w:hAnsi="Times New Roman" w:cs="Times New Roman"/>
          <w:sz w:val="24"/>
          <w:szCs w:val="24"/>
          <w:lang w:val="es-PE"/>
        </w:rPr>
        <w:t>ubiertos</w:t>
      </w:r>
      <w:r w:rsidRPr="77FEEE80" w:rsidR="00DB540A">
        <w:rPr>
          <w:rFonts w:ascii="Times New Roman" w:hAnsi="Times New Roman" w:cs="Times New Roman"/>
          <w:sz w:val="24"/>
          <w:szCs w:val="24"/>
          <w:lang w:val="es-PE"/>
        </w:rPr>
        <w:t>, hasta</w:t>
      </w:r>
      <w:r w:rsidRPr="77FEEE80" w:rsidR="00A06238">
        <w:rPr>
          <w:rFonts w:ascii="Times New Roman" w:hAnsi="Times New Roman" w:cs="Times New Roman"/>
          <w:sz w:val="24"/>
          <w:szCs w:val="24"/>
          <w:lang w:val="es-PE"/>
        </w:rPr>
        <w:t xml:space="preserve"> por</w:t>
      </w:r>
      <w:r w:rsidRPr="77FEEE80" w:rsidR="00DB540A">
        <w:rPr>
          <w:rFonts w:ascii="Times New Roman" w:hAnsi="Times New Roman" w:cs="Times New Roman"/>
          <w:sz w:val="24"/>
          <w:szCs w:val="24"/>
          <w:lang w:val="es-PE"/>
        </w:rPr>
        <w:t xml:space="preserve"> la suma asegurada </w:t>
      </w:r>
      <w:r w:rsidRPr="77FEEE80" w:rsidR="00A06238">
        <w:rPr>
          <w:rFonts w:ascii="Times New Roman" w:hAnsi="Times New Roman" w:cs="Times New Roman"/>
          <w:sz w:val="24"/>
          <w:szCs w:val="24"/>
          <w:lang w:val="es-PE"/>
        </w:rPr>
        <w:t>q</w:t>
      </w:r>
      <w:r w:rsidRPr="77FEEE80" w:rsidR="00DB540A">
        <w:rPr>
          <w:rFonts w:ascii="Times New Roman" w:hAnsi="Times New Roman" w:cs="Times New Roman"/>
          <w:sz w:val="24"/>
          <w:szCs w:val="24"/>
          <w:lang w:val="es-PE"/>
        </w:rPr>
        <w:t xml:space="preserve">ue obra en </w:t>
      </w:r>
      <w:r w:rsidRPr="77FEEE80" w:rsidR="00E35788">
        <w:rPr>
          <w:rFonts w:ascii="Times New Roman" w:hAnsi="Times New Roman" w:cs="Times New Roman"/>
          <w:sz w:val="24"/>
          <w:szCs w:val="24"/>
          <w:lang w:val="es-PE"/>
        </w:rPr>
        <w:t>el</w:t>
      </w:r>
      <w:r w:rsidRPr="77FEEE80" w:rsidR="00DB540A">
        <w:rPr>
          <w:rFonts w:ascii="Times New Roman" w:hAnsi="Times New Roman" w:cs="Times New Roman"/>
          <w:sz w:val="24"/>
          <w:szCs w:val="24"/>
          <w:lang w:val="es-PE"/>
        </w:rPr>
        <w:t xml:space="preserve"> Certificado.</w:t>
      </w:r>
      <w:r w:rsidRPr="77FEEE80" w:rsidR="00E35788">
        <w:rPr>
          <w:rFonts w:ascii="Times New Roman" w:hAnsi="Times New Roman" w:cs="Times New Roman"/>
          <w:sz w:val="24"/>
          <w:szCs w:val="24"/>
          <w:lang w:val="es-PE"/>
        </w:rPr>
        <w:t xml:space="preserve"> </w:t>
      </w:r>
    </w:p>
    <w:p w:rsidRPr="00C74F6C" w:rsidR="003F4840" w:rsidP="00C74F6C" w:rsidRDefault="00E35788" w14:paraId="47FD325E" w14:textId="1A49956A">
      <w:pPr>
        <w:spacing w:after="200" w:line="240" w:lineRule="auto"/>
        <w:jc w:val="both"/>
        <w:rPr>
          <w:rFonts w:ascii="Times New Roman" w:hAnsi="Times New Roman" w:cs="Times New Roman"/>
          <w:sz w:val="24"/>
          <w:szCs w:val="24"/>
          <w:lang w:val="es-PE"/>
        </w:rPr>
      </w:pPr>
      <w:r w:rsidRPr="77FEEE80" w:rsidR="00E35788">
        <w:rPr>
          <w:rFonts w:ascii="Times New Roman" w:hAnsi="Times New Roman" w:cs="Times New Roman"/>
          <w:sz w:val="24"/>
          <w:szCs w:val="24"/>
          <w:lang w:val="es-PE"/>
        </w:rPr>
        <w:t>En el presente caso, al momento de recibir la solicitud de cobertura</w:t>
      </w:r>
      <w:r w:rsidRPr="77FEEE80" w:rsidR="00827DA6">
        <w:rPr>
          <w:rFonts w:ascii="Times New Roman" w:hAnsi="Times New Roman" w:cs="Times New Roman"/>
          <w:sz w:val="24"/>
          <w:szCs w:val="24"/>
          <w:lang w:val="es-PE"/>
        </w:rPr>
        <w:t>,</w:t>
      </w:r>
      <w:r w:rsidRPr="77FEEE80" w:rsidR="00E35788">
        <w:rPr>
          <w:rFonts w:ascii="Times New Roman" w:hAnsi="Times New Roman" w:cs="Times New Roman"/>
          <w:sz w:val="24"/>
          <w:szCs w:val="24"/>
          <w:lang w:val="es-PE"/>
        </w:rPr>
        <w:t xml:space="preserve"> </w:t>
      </w:r>
      <w:r w:rsidRPr="77FEEE80" w:rsidR="02EB0DE5">
        <w:rPr>
          <w:rFonts w:ascii="Times New Roman" w:hAnsi="Times New Roman" w:cs="Times New Roman"/>
          <w:sz w:val="24"/>
          <w:szCs w:val="24"/>
          <w:lang w:val="es-PE"/>
        </w:rPr>
        <w:t>...................</w:t>
      </w:r>
      <w:r w:rsidRPr="77FEEE80" w:rsidR="00E35788">
        <w:rPr>
          <w:rFonts w:ascii="Times New Roman" w:hAnsi="Times New Roman" w:cs="Times New Roman"/>
          <w:sz w:val="24"/>
          <w:szCs w:val="24"/>
          <w:lang w:val="es-PE"/>
        </w:rPr>
        <w:t xml:space="preserve"> antes de proceder a negarla por </w:t>
      </w:r>
      <w:r w:rsidRPr="77FEEE80" w:rsidR="00A86D98">
        <w:rPr>
          <w:rFonts w:ascii="Times New Roman" w:hAnsi="Times New Roman" w:cs="Times New Roman"/>
          <w:sz w:val="24"/>
          <w:szCs w:val="24"/>
          <w:lang w:val="es-PE"/>
        </w:rPr>
        <w:t xml:space="preserve">posible </w:t>
      </w:r>
      <w:r w:rsidRPr="77FEEE80" w:rsidR="00E35788">
        <w:rPr>
          <w:rFonts w:ascii="Times New Roman" w:hAnsi="Times New Roman" w:cs="Times New Roman"/>
          <w:sz w:val="24"/>
          <w:szCs w:val="24"/>
          <w:lang w:val="es-PE"/>
        </w:rPr>
        <w:t>declaración fraudulenta, deb</w:t>
      </w:r>
      <w:r w:rsidRPr="77FEEE80" w:rsidR="00827DA6">
        <w:rPr>
          <w:rFonts w:ascii="Times New Roman" w:hAnsi="Times New Roman" w:cs="Times New Roman"/>
          <w:sz w:val="24"/>
          <w:szCs w:val="24"/>
          <w:lang w:val="es-PE"/>
        </w:rPr>
        <w:t>ió</w:t>
      </w:r>
      <w:r w:rsidRPr="77FEEE80" w:rsidR="00E35788">
        <w:rPr>
          <w:rFonts w:ascii="Times New Roman" w:hAnsi="Times New Roman" w:cs="Times New Roman"/>
          <w:sz w:val="24"/>
          <w:szCs w:val="24"/>
          <w:lang w:val="es-PE"/>
        </w:rPr>
        <w:t xml:space="preserve"> a</w:t>
      </w:r>
      <w:r w:rsidRPr="77FEEE80" w:rsidR="00A86D98">
        <w:rPr>
          <w:rFonts w:ascii="Times New Roman" w:hAnsi="Times New Roman" w:cs="Times New Roman"/>
          <w:sz w:val="24"/>
          <w:szCs w:val="24"/>
          <w:lang w:val="es-PE"/>
        </w:rPr>
        <w:t>n</w:t>
      </w:r>
      <w:r w:rsidRPr="77FEEE80" w:rsidR="00E35788">
        <w:rPr>
          <w:rFonts w:ascii="Times New Roman" w:hAnsi="Times New Roman" w:cs="Times New Roman"/>
          <w:sz w:val="24"/>
          <w:szCs w:val="24"/>
          <w:lang w:val="es-PE"/>
        </w:rPr>
        <w:t>alizar si el siniestro se enc</w:t>
      </w:r>
      <w:r w:rsidRPr="77FEEE80" w:rsidR="00783848">
        <w:rPr>
          <w:rFonts w:ascii="Times New Roman" w:hAnsi="Times New Roman" w:cs="Times New Roman"/>
          <w:sz w:val="24"/>
          <w:szCs w:val="24"/>
          <w:lang w:val="es-PE"/>
        </w:rPr>
        <w:t xml:space="preserve">ontraba </w:t>
      </w:r>
      <w:r w:rsidRPr="77FEEE80" w:rsidR="00E35788">
        <w:rPr>
          <w:rFonts w:ascii="Times New Roman" w:hAnsi="Times New Roman" w:cs="Times New Roman"/>
          <w:sz w:val="24"/>
          <w:szCs w:val="24"/>
          <w:lang w:val="es-PE"/>
        </w:rPr>
        <w:t>debidamente cubierto,</w:t>
      </w:r>
      <w:r w:rsidRPr="77FEEE80" w:rsidR="004D3215">
        <w:rPr>
          <w:rFonts w:ascii="Times New Roman" w:hAnsi="Times New Roman" w:cs="Times New Roman"/>
          <w:sz w:val="24"/>
          <w:szCs w:val="24"/>
          <w:lang w:val="es-PE"/>
        </w:rPr>
        <w:t xml:space="preserve"> si se cumplieron las cargas</w:t>
      </w:r>
      <w:r w:rsidRPr="77FEEE80" w:rsidR="006B3463">
        <w:rPr>
          <w:rFonts w:ascii="Times New Roman" w:hAnsi="Times New Roman" w:cs="Times New Roman"/>
          <w:sz w:val="24"/>
          <w:szCs w:val="24"/>
          <w:lang w:val="es-PE"/>
        </w:rPr>
        <w:t xml:space="preserve"> y condiciones</w:t>
      </w:r>
      <w:r w:rsidRPr="77FEEE80" w:rsidR="004D3215">
        <w:rPr>
          <w:rFonts w:ascii="Times New Roman" w:hAnsi="Times New Roman" w:cs="Times New Roman"/>
          <w:sz w:val="24"/>
          <w:szCs w:val="24"/>
          <w:lang w:val="es-PE"/>
        </w:rPr>
        <w:t xml:space="preserve"> contempladas en la Póliza, </w:t>
      </w:r>
      <w:r w:rsidRPr="77FEEE80" w:rsidR="00E35788">
        <w:rPr>
          <w:rFonts w:ascii="Times New Roman" w:hAnsi="Times New Roman" w:cs="Times New Roman"/>
          <w:sz w:val="24"/>
          <w:szCs w:val="24"/>
          <w:lang w:val="es-PE"/>
        </w:rPr>
        <w:t xml:space="preserve">si </w:t>
      </w:r>
      <w:r w:rsidRPr="77FEEE80" w:rsidR="003F4840">
        <w:rPr>
          <w:rFonts w:ascii="Times New Roman" w:hAnsi="Times New Roman" w:cs="Times New Roman"/>
          <w:sz w:val="24"/>
          <w:szCs w:val="24"/>
          <w:lang w:val="es-PE"/>
        </w:rPr>
        <w:t>se incurr</w:t>
      </w:r>
      <w:r w:rsidRPr="77FEEE80" w:rsidR="00783848">
        <w:rPr>
          <w:rFonts w:ascii="Times New Roman" w:hAnsi="Times New Roman" w:cs="Times New Roman"/>
          <w:sz w:val="24"/>
          <w:szCs w:val="24"/>
          <w:lang w:val="es-PE"/>
        </w:rPr>
        <w:t>ió</w:t>
      </w:r>
      <w:r w:rsidRPr="77FEEE80" w:rsidR="003F4840">
        <w:rPr>
          <w:rFonts w:ascii="Times New Roman" w:hAnsi="Times New Roman" w:cs="Times New Roman"/>
          <w:sz w:val="24"/>
          <w:szCs w:val="24"/>
          <w:lang w:val="es-PE"/>
        </w:rPr>
        <w:t xml:space="preserve"> en alguna de las exclusiones generales contempladas en el Certificado </w:t>
      </w:r>
      <w:r w:rsidRPr="77FEEE80" w:rsidR="006B3463">
        <w:rPr>
          <w:rFonts w:ascii="Times New Roman" w:hAnsi="Times New Roman" w:cs="Times New Roman"/>
          <w:sz w:val="24"/>
          <w:szCs w:val="24"/>
          <w:lang w:val="es-PE"/>
        </w:rPr>
        <w:t xml:space="preserve">o </w:t>
      </w:r>
      <w:r w:rsidRPr="77FEEE80" w:rsidR="003F4840">
        <w:rPr>
          <w:rFonts w:ascii="Times New Roman" w:hAnsi="Times New Roman" w:cs="Times New Roman"/>
          <w:sz w:val="24"/>
          <w:szCs w:val="24"/>
          <w:lang w:val="es-PE"/>
        </w:rPr>
        <w:t xml:space="preserve">si </w:t>
      </w:r>
      <w:r w:rsidRPr="77FEEE80" w:rsidR="00550DCE">
        <w:rPr>
          <w:rFonts w:ascii="Times New Roman" w:hAnsi="Times New Roman" w:cs="Times New Roman"/>
          <w:sz w:val="24"/>
          <w:szCs w:val="24"/>
          <w:lang w:val="es-PE"/>
        </w:rPr>
        <w:t>el asegurado</w:t>
      </w:r>
      <w:r w:rsidRPr="77FEEE80" w:rsidR="003F4840">
        <w:rPr>
          <w:rFonts w:ascii="Times New Roman" w:hAnsi="Times New Roman" w:cs="Times New Roman"/>
          <w:sz w:val="24"/>
          <w:szCs w:val="24"/>
          <w:lang w:val="es-PE"/>
        </w:rPr>
        <w:t xml:space="preserve"> cumpli</w:t>
      </w:r>
      <w:r w:rsidRPr="77FEEE80" w:rsidR="00550DCE">
        <w:rPr>
          <w:rFonts w:ascii="Times New Roman" w:hAnsi="Times New Roman" w:cs="Times New Roman"/>
          <w:sz w:val="24"/>
          <w:szCs w:val="24"/>
          <w:lang w:val="es-PE"/>
        </w:rPr>
        <w:t>ó</w:t>
      </w:r>
      <w:r w:rsidRPr="77FEEE80" w:rsidR="003F4840">
        <w:rPr>
          <w:rFonts w:ascii="Times New Roman" w:hAnsi="Times New Roman" w:cs="Times New Roman"/>
          <w:sz w:val="24"/>
          <w:szCs w:val="24"/>
          <w:lang w:val="es-PE"/>
        </w:rPr>
        <w:t xml:space="preserve"> con el procedimiento para solicitar la cobertura </w:t>
      </w:r>
      <w:r w:rsidRPr="77FEEE80" w:rsidR="006B3463">
        <w:rPr>
          <w:rFonts w:ascii="Times New Roman" w:hAnsi="Times New Roman" w:cs="Times New Roman"/>
          <w:sz w:val="24"/>
          <w:szCs w:val="24"/>
          <w:lang w:val="es-PE"/>
        </w:rPr>
        <w:t xml:space="preserve">establecido </w:t>
      </w:r>
      <w:r w:rsidRPr="77FEEE80" w:rsidR="003F4840">
        <w:rPr>
          <w:rFonts w:ascii="Times New Roman" w:hAnsi="Times New Roman" w:cs="Times New Roman"/>
          <w:sz w:val="24"/>
          <w:szCs w:val="24"/>
          <w:lang w:val="es-PE"/>
        </w:rPr>
        <w:t xml:space="preserve">en el Certificado. </w:t>
      </w:r>
    </w:p>
    <w:p w:rsidRPr="00C74F6C" w:rsidR="00D10E98" w:rsidP="00C74F6C" w:rsidRDefault="00D10E98" w14:paraId="47A9B7B3" w14:textId="4B06CBFE">
      <w:pPr>
        <w:spacing w:after="200" w:line="240" w:lineRule="auto"/>
        <w:jc w:val="both"/>
        <w:rPr>
          <w:rFonts w:ascii="Times New Roman" w:hAnsi="Times New Roman" w:cs="Times New Roman"/>
          <w:sz w:val="24"/>
          <w:szCs w:val="24"/>
          <w:lang w:val="es-PE"/>
        </w:rPr>
      </w:pPr>
      <w:r w:rsidRPr="77FEEE80" w:rsidR="00D10E98">
        <w:rPr>
          <w:rFonts w:ascii="Times New Roman" w:hAnsi="Times New Roman" w:cs="Times New Roman"/>
          <w:sz w:val="24"/>
          <w:szCs w:val="24"/>
          <w:lang w:val="es-PE"/>
        </w:rPr>
        <w:t xml:space="preserve">En la medida que </w:t>
      </w:r>
      <w:r w:rsidRPr="77FEEE80" w:rsidR="02EB0DE5">
        <w:rPr>
          <w:rFonts w:ascii="Times New Roman" w:hAnsi="Times New Roman" w:cs="Times New Roman"/>
          <w:sz w:val="24"/>
          <w:szCs w:val="24"/>
          <w:lang w:val="es-PE"/>
        </w:rPr>
        <w:t>...................</w:t>
      </w:r>
      <w:r w:rsidRPr="77FEEE80" w:rsidR="00D10E98">
        <w:rPr>
          <w:rFonts w:ascii="Times New Roman" w:hAnsi="Times New Roman" w:cs="Times New Roman"/>
          <w:sz w:val="24"/>
          <w:szCs w:val="24"/>
          <w:lang w:val="es-PE"/>
        </w:rPr>
        <w:t xml:space="preserve"> solicitó a la asegurada, con fecha 29 de diciembre de 2024, que debía someterse a una prueba de polígrafo, entendemos que los análisis detallados en el párrafo anterior fueron superados. Lo señalado se evidenciaría en lo expresado por </w:t>
      </w:r>
      <w:r w:rsidRPr="77FEEE80" w:rsidR="02EB0DE5">
        <w:rPr>
          <w:rFonts w:ascii="Times New Roman" w:hAnsi="Times New Roman" w:cs="Times New Roman"/>
          <w:sz w:val="24"/>
          <w:szCs w:val="24"/>
          <w:lang w:val="es-PE"/>
        </w:rPr>
        <w:t>...................</w:t>
      </w:r>
      <w:r w:rsidRPr="77FEEE80" w:rsidR="00D10E98">
        <w:rPr>
          <w:rFonts w:ascii="Times New Roman" w:hAnsi="Times New Roman" w:cs="Times New Roman"/>
          <w:sz w:val="24"/>
          <w:szCs w:val="24"/>
          <w:lang w:val="es-PE"/>
        </w:rPr>
        <w:t xml:space="preserve"> en la Carta de rechazo, pues se niega a brindar cobertura al siniestro únicamente luego de haber detectado una posible declaración fraudulenta, sin </w:t>
      </w:r>
      <w:r w:rsidRPr="77FEEE80" w:rsidR="00445E65">
        <w:rPr>
          <w:rFonts w:ascii="Times New Roman" w:hAnsi="Times New Roman" w:cs="Times New Roman"/>
          <w:sz w:val="24"/>
          <w:szCs w:val="24"/>
          <w:lang w:val="es-PE"/>
        </w:rPr>
        <w:t xml:space="preserve">incluir </w:t>
      </w:r>
      <w:r w:rsidRPr="77FEEE80" w:rsidR="00D10E98">
        <w:rPr>
          <w:rFonts w:ascii="Times New Roman" w:hAnsi="Times New Roman" w:cs="Times New Roman"/>
          <w:sz w:val="24"/>
          <w:szCs w:val="24"/>
          <w:lang w:val="es-PE"/>
        </w:rPr>
        <w:t xml:space="preserve">ninguna causal adicional </w:t>
      </w:r>
      <w:r w:rsidRPr="77FEEE80" w:rsidR="00445E65">
        <w:rPr>
          <w:rFonts w:ascii="Times New Roman" w:hAnsi="Times New Roman" w:cs="Times New Roman"/>
          <w:sz w:val="24"/>
          <w:szCs w:val="24"/>
          <w:lang w:val="es-PE"/>
        </w:rPr>
        <w:t xml:space="preserve">para </w:t>
      </w:r>
      <w:r w:rsidRPr="77FEEE80" w:rsidR="00D10E98">
        <w:rPr>
          <w:rFonts w:ascii="Times New Roman" w:hAnsi="Times New Roman" w:cs="Times New Roman"/>
          <w:sz w:val="24"/>
          <w:szCs w:val="24"/>
          <w:lang w:val="es-PE"/>
        </w:rPr>
        <w:t>justifi</w:t>
      </w:r>
      <w:r w:rsidRPr="77FEEE80" w:rsidR="00445E65">
        <w:rPr>
          <w:rFonts w:ascii="Times New Roman" w:hAnsi="Times New Roman" w:cs="Times New Roman"/>
          <w:sz w:val="24"/>
          <w:szCs w:val="24"/>
          <w:lang w:val="es-PE"/>
        </w:rPr>
        <w:t>car</w:t>
      </w:r>
      <w:r w:rsidRPr="77FEEE80" w:rsidR="00D10E98">
        <w:rPr>
          <w:rFonts w:ascii="Times New Roman" w:hAnsi="Times New Roman" w:cs="Times New Roman"/>
          <w:sz w:val="24"/>
          <w:szCs w:val="24"/>
          <w:lang w:val="es-PE"/>
        </w:rPr>
        <w:t xml:space="preserve"> su negativa.</w:t>
      </w:r>
    </w:p>
    <w:p w:rsidRPr="00C74F6C" w:rsidR="00DB540A" w:rsidP="00C74F6C" w:rsidRDefault="003F4840" w14:paraId="04A1658E" w14:textId="25FDD471">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Sobre el particular, cabe tener presente que la Carta de rechazo es el documento mediante el que se informa al asegurado los motivos del rechazo del pedido de cobertura. Así pues, según </w:t>
      </w:r>
      <w:r w:rsidRPr="00C74F6C" w:rsidR="006C0A13">
        <w:rPr>
          <w:rFonts w:ascii="Times New Roman" w:hAnsi="Times New Roman" w:cs="Times New Roman"/>
          <w:sz w:val="24"/>
          <w:szCs w:val="24"/>
          <w:lang w:val="es-PE"/>
        </w:rPr>
        <w:t>el</w:t>
      </w:r>
      <w:r w:rsidRPr="00C74F6C">
        <w:rPr>
          <w:rFonts w:ascii="Times New Roman" w:hAnsi="Times New Roman" w:cs="Times New Roman"/>
          <w:sz w:val="24"/>
          <w:szCs w:val="24"/>
          <w:lang w:val="es-PE"/>
        </w:rPr>
        <w:t xml:space="preserve"> Reglamento para la </w:t>
      </w:r>
      <w:r w:rsidRPr="00C74F6C" w:rsidR="006C0A13">
        <w:rPr>
          <w:rFonts w:ascii="Times New Roman" w:hAnsi="Times New Roman" w:cs="Times New Roman"/>
          <w:sz w:val="24"/>
          <w:szCs w:val="24"/>
          <w:lang w:val="es-PE"/>
        </w:rPr>
        <w:t>g</w:t>
      </w:r>
      <w:r w:rsidRPr="00C74F6C">
        <w:rPr>
          <w:rFonts w:ascii="Times New Roman" w:hAnsi="Times New Roman" w:cs="Times New Roman"/>
          <w:sz w:val="24"/>
          <w:szCs w:val="24"/>
          <w:lang w:val="es-PE"/>
        </w:rPr>
        <w:t xml:space="preserve">estión y </w:t>
      </w:r>
      <w:r w:rsidRPr="00C74F6C" w:rsidR="006C0A13">
        <w:rPr>
          <w:rFonts w:ascii="Times New Roman" w:hAnsi="Times New Roman" w:cs="Times New Roman"/>
          <w:sz w:val="24"/>
          <w:szCs w:val="24"/>
          <w:lang w:val="es-PE"/>
        </w:rPr>
        <w:t>p</w:t>
      </w:r>
      <w:r w:rsidRPr="00C74F6C">
        <w:rPr>
          <w:rFonts w:ascii="Times New Roman" w:hAnsi="Times New Roman" w:cs="Times New Roman"/>
          <w:sz w:val="24"/>
          <w:szCs w:val="24"/>
          <w:lang w:val="es-PE"/>
        </w:rPr>
        <w:t xml:space="preserve">ago de </w:t>
      </w:r>
      <w:r w:rsidRPr="00C74F6C" w:rsidR="006C0A13">
        <w:rPr>
          <w:rFonts w:ascii="Times New Roman" w:hAnsi="Times New Roman" w:cs="Times New Roman"/>
          <w:sz w:val="24"/>
          <w:szCs w:val="24"/>
          <w:lang w:val="es-PE"/>
        </w:rPr>
        <w:t>s</w:t>
      </w:r>
      <w:r w:rsidRPr="00C74F6C">
        <w:rPr>
          <w:rFonts w:ascii="Times New Roman" w:hAnsi="Times New Roman" w:cs="Times New Roman"/>
          <w:sz w:val="24"/>
          <w:szCs w:val="24"/>
          <w:lang w:val="es-PE"/>
        </w:rPr>
        <w:t>iniestro</w:t>
      </w:r>
      <w:r w:rsidRPr="00C74F6C" w:rsidR="006C0A13">
        <w:rPr>
          <w:rFonts w:ascii="Times New Roman" w:hAnsi="Times New Roman" w:cs="Times New Roman"/>
          <w:sz w:val="24"/>
          <w:szCs w:val="24"/>
          <w:lang w:val="es-PE"/>
        </w:rPr>
        <w:t>s -aprobado por Resolución SBS n.° 3202-2013 -</w:t>
      </w:r>
      <w:r w:rsidRPr="00C74F6C" w:rsidR="00F81CB6">
        <w:rPr>
          <w:rStyle w:val="Refdenotaalpie"/>
          <w:rFonts w:ascii="Times New Roman" w:hAnsi="Times New Roman" w:cs="Times New Roman"/>
          <w:sz w:val="24"/>
          <w:szCs w:val="24"/>
          <w:lang w:val="es-PE"/>
        </w:rPr>
        <w:footnoteReference w:id="6"/>
      </w:r>
      <w:r w:rsidRPr="00C74F6C">
        <w:rPr>
          <w:rFonts w:ascii="Times New Roman" w:hAnsi="Times New Roman" w:cs="Times New Roman"/>
          <w:sz w:val="24"/>
          <w:szCs w:val="24"/>
          <w:lang w:val="es-PE"/>
        </w:rPr>
        <w:t>, esta</w:t>
      </w:r>
      <w:r w:rsidRPr="00C74F6C" w:rsidR="006C0A13">
        <w:rPr>
          <w:rFonts w:ascii="Times New Roman" w:hAnsi="Times New Roman" w:cs="Times New Roman"/>
          <w:sz w:val="24"/>
          <w:szCs w:val="24"/>
          <w:lang w:val="es-PE"/>
        </w:rPr>
        <w:t xml:space="preserve"> comunicación</w:t>
      </w:r>
      <w:r w:rsidRPr="00C74F6C">
        <w:rPr>
          <w:rFonts w:ascii="Times New Roman" w:hAnsi="Times New Roman" w:cs="Times New Roman"/>
          <w:sz w:val="24"/>
          <w:szCs w:val="24"/>
          <w:lang w:val="es-PE"/>
        </w:rPr>
        <w:t xml:space="preserve"> debe contener la información y sustentos necesarios </w:t>
      </w:r>
      <w:r w:rsidRPr="00C74F6C" w:rsidR="00782BDD">
        <w:rPr>
          <w:rFonts w:ascii="Times New Roman" w:hAnsi="Times New Roman" w:cs="Times New Roman"/>
          <w:sz w:val="24"/>
          <w:szCs w:val="24"/>
          <w:lang w:val="es-PE"/>
        </w:rPr>
        <w:t>de</w:t>
      </w:r>
      <w:r w:rsidRPr="00C74F6C">
        <w:rPr>
          <w:rFonts w:ascii="Times New Roman" w:hAnsi="Times New Roman" w:cs="Times New Roman"/>
          <w:sz w:val="24"/>
          <w:szCs w:val="24"/>
          <w:lang w:val="es-PE"/>
        </w:rPr>
        <w:t xml:space="preserve">l rechazo </w:t>
      </w:r>
      <w:r w:rsidRPr="00C74F6C">
        <w:rPr>
          <w:rFonts w:ascii="Times New Roman" w:hAnsi="Times New Roman" w:cs="Times New Roman"/>
          <w:sz w:val="24"/>
          <w:szCs w:val="24"/>
          <w:lang w:val="es-PE"/>
        </w:rPr>
        <w:t xml:space="preserve">formulado por la aseguradora. Por ello, los argumentos que no figuren en </w:t>
      </w:r>
      <w:r w:rsidRPr="00C74F6C" w:rsidR="006C0A13">
        <w:rPr>
          <w:rFonts w:ascii="Times New Roman" w:hAnsi="Times New Roman" w:cs="Times New Roman"/>
          <w:sz w:val="24"/>
          <w:szCs w:val="24"/>
          <w:lang w:val="es-PE"/>
        </w:rPr>
        <w:t>la mencionada carta</w:t>
      </w:r>
      <w:r w:rsidRPr="00C74F6C">
        <w:rPr>
          <w:rFonts w:ascii="Times New Roman" w:hAnsi="Times New Roman" w:cs="Times New Roman"/>
          <w:sz w:val="24"/>
          <w:szCs w:val="24"/>
          <w:lang w:val="es-PE"/>
        </w:rPr>
        <w:t xml:space="preserve"> no</w:t>
      </w:r>
      <w:r w:rsidRPr="00C74F6C" w:rsidR="006C0A13">
        <w:rPr>
          <w:rFonts w:ascii="Times New Roman" w:hAnsi="Times New Roman" w:cs="Times New Roman"/>
          <w:sz w:val="24"/>
          <w:szCs w:val="24"/>
          <w:lang w:val="es-PE"/>
        </w:rPr>
        <w:t xml:space="preserve"> podrán ser </w:t>
      </w:r>
      <w:r w:rsidRPr="00C74F6C">
        <w:rPr>
          <w:rFonts w:ascii="Times New Roman" w:hAnsi="Times New Roman" w:cs="Times New Roman"/>
          <w:sz w:val="24"/>
          <w:szCs w:val="24"/>
          <w:lang w:val="es-PE"/>
        </w:rPr>
        <w:t>tomados en cuenta de cara al sustento del rechazo objeto de</w:t>
      </w:r>
      <w:r w:rsidRPr="00C74F6C" w:rsidR="006C0A13">
        <w:rPr>
          <w:rFonts w:ascii="Times New Roman" w:hAnsi="Times New Roman" w:cs="Times New Roman"/>
          <w:sz w:val="24"/>
          <w:szCs w:val="24"/>
          <w:lang w:val="es-PE"/>
        </w:rPr>
        <w:t xml:space="preserve"> la presente</w:t>
      </w:r>
      <w:r w:rsidRPr="00C74F6C">
        <w:rPr>
          <w:rFonts w:ascii="Times New Roman" w:hAnsi="Times New Roman" w:cs="Times New Roman"/>
          <w:sz w:val="24"/>
          <w:szCs w:val="24"/>
          <w:lang w:val="es-PE"/>
        </w:rPr>
        <w:t xml:space="preserve"> controversia, así estos hayan sido incluidos </w:t>
      </w:r>
      <w:r w:rsidRPr="00C74F6C" w:rsidR="006C0A13">
        <w:rPr>
          <w:rFonts w:ascii="Times New Roman" w:hAnsi="Times New Roman" w:cs="Times New Roman"/>
          <w:sz w:val="24"/>
          <w:szCs w:val="24"/>
          <w:lang w:val="es-PE"/>
        </w:rPr>
        <w:t xml:space="preserve">posteriormente </w:t>
      </w:r>
      <w:r w:rsidRPr="00C74F6C">
        <w:rPr>
          <w:rFonts w:ascii="Times New Roman" w:hAnsi="Times New Roman" w:cs="Times New Roman"/>
          <w:sz w:val="24"/>
          <w:szCs w:val="24"/>
          <w:lang w:val="es-PE"/>
        </w:rPr>
        <w:t>en los descargos de la aseguradora</w:t>
      </w:r>
      <w:r w:rsidRPr="00C74F6C" w:rsidR="006C0A13">
        <w:rPr>
          <w:rFonts w:ascii="Times New Roman" w:hAnsi="Times New Roman" w:cs="Times New Roman"/>
          <w:sz w:val="24"/>
          <w:szCs w:val="24"/>
          <w:lang w:val="es-PE"/>
        </w:rPr>
        <w:t xml:space="preserve"> o, en otro momento, durante la tramitación del presente procedimiento</w:t>
      </w:r>
      <w:r w:rsidRPr="00C74F6C">
        <w:rPr>
          <w:rFonts w:ascii="Times New Roman" w:hAnsi="Times New Roman" w:cs="Times New Roman"/>
          <w:sz w:val="24"/>
          <w:szCs w:val="24"/>
          <w:lang w:val="es-PE"/>
        </w:rPr>
        <w:t>.</w:t>
      </w:r>
    </w:p>
    <w:p w:rsidRPr="00C74F6C" w:rsidR="00DB540A" w:rsidP="00C74F6C" w:rsidRDefault="00DB540A" w14:paraId="3EC1A757" w14:textId="5E5FAEEE">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 xml:space="preserve">DÉCIMO </w:t>
      </w:r>
      <w:r w:rsidRPr="00C74F6C" w:rsidR="00F952C2">
        <w:rPr>
          <w:rFonts w:ascii="Times New Roman" w:hAnsi="Times New Roman" w:cs="Times New Roman"/>
          <w:b/>
          <w:bCs/>
          <w:sz w:val="24"/>
          <w:szCs w:val="24"/>
          <w:u w:val="single"/>
          <w:lang w:val="es-PE"/>
        </w:rPr>
        <w:t>CUARTO</w:t>
      </w:r>
      <w:r w:rsidRPr="00C74F6C">
        <w:rPr>
          <w:rFonts w:ascii="Times New Roman" w:hAnsi="Times New Roman" w:cs="Times New Roman"/>
          <w:sz w:val="24"/>
          <w:szCs w:val="24"/>
          <w:lang w:val="es-PE"/>
        </w:rPr>
        <w:t xml:space="preserve">: </w:t>
      </w:r>
      <w:r w:rsidRPr="00C74F6C" w:rsidR="00BE48F6">
        <w:rPr>
          <w:rFonts w:ascii="Times New Roman" w:hAnsi="Times New Roman" w:cs="Times New Roman"/>
          <w:sz w:val="24"/>
          <w:szCs w:val="24"/>
          <w:lang w:val="es-PE"/>
        </w:rPr>
        <w:t xml:space="preserve">Con relación al argumento de declaración fraudulenta del asegurado contenida en la Carta de rechazo, </w:t>
      </w:r>
      <w:r w:rsidRPr="00C74F6C">
        <w:rPr>
          <w:rFonts w:ascii="Times New Roman" w:hAnsi="Times New Roman" w:cs="Times New Roman"/>
          <w:sz w:val="24"/>
          <w:szCs w:val="24"/>
          <w:lang w:val="es-PE"/>
        </w:rPr>
        <w:t xml:space="preserve">no podemos perder de vista, tal como ha señalado este Colegiado en anteriores oportunidades, </w:t>
      </w:r>
      <w:proofErr w:type="gramStart"/>
      <w:r w:rsidRPr="00C74F6C">
        <w:rPr>
          <w:rFonts w:ascii="Times New Roman" w:hAnsi="Times New Roman" w:cs="Times New Roman"/>
          <w:sz w:val="24"/>
          <w:szCs w:val="24"/>
          <w:lang w:val="es-PE"/>
        </w:rPr>
        <w:t>que</w:t>
      </w:r>
      <w:proofErr w:type="gramEnd"/>
      <w:r w:rsidRPr="00C74F6C">
        <w:rPr>
          <w:rFonts w:ascii="Times New Roman" w:hAnsi="Times New Roman" w:cs="Times New Roman"/>
          <w:sz w:val="24"/>
          <w:szCs w:val="24"/>
          <w:lang w:val="es-PE"/>
        </w:rPr>
        <w:t xml:space="preserve"> en todo contrato de seguro, </w:t>
      </w:r>
      <w:r w:rsidRPr="00C74F6C" w:rsidR="006C0A13">
        <w:rPr>
          <w:rFonts w:ascii="Times New Roman" w:hAnsi="Times New Roman" w:cs="Times New Roman"/>
          <w:sz w:val="24"/>
          <w:szCs w:val="24"/>
          <w:lang w:val="es-PE"/>
        </w:rPr>
        <w:t xml:space="preserve">existe </w:t>
      </w:r>
      <w:r w:rsidRPr="00C74F6C">
        <w:rPr>
          <w:rFonts w:ascii="Times New Roman" w:hAnsi="Times New Roman" w:cs="Times New Roman"/>
          <w:sz w:val="24"/>
          <w:szCs w:val="24"/>
          <w:lang w:val="es-PE"/>
        </w:rPr>
        <w:t>una asimetría informativa entre el asegurado y la empresa aseguradora, no sólo al momento de perfeccionarse el contrato, sino a lo largo de toda la relación. Lo primero tiene suma importancia para definir la aceptación de los riesgos y la estimación de la prima</w:t>
      </w:r>
      <w:r w:rsidRPr="00C74F6C" w:rsidR="00445E65">
        <w:rPr>
          <w:rFonts w:ascii="Times New Roman" w:hAnsi="Times New Roman" w:cs="Times New Roman"/>
          <w:sz w:val="24"/>
          <w:szCs w:val="24"/>
          <w:lang w:val="es-PE"/>
        </w:rPr>
        <w:t xml:space="preserve">, y, </w:t>
      </w:r>
      <w:r w:rsidRPr="00C74F6C">
        <w:rPr>
          <w:rFonts w:ascii="Times New Roman" w:hAnsi="Times New Roman" w:cs="Times New Roman"/>
          <w:sz w:val="24"/>
          <w:szCs w:val="24"/>
          <w:lang w:val="es-PE"/>
        </w:rPr>
        <w:t>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de alguna manera compensar o paliar los efectos de la señalada asimetría informativa, como son, por ejemplo, el régimen legal aplicable a la reticencia y/o declaración inexacta al momento de contratar, el régimen por agravación del riesgo</w:t>
      </w:r>
      <w:r w:rsidRPr="00C74F6C" w:rsidR="00445E65">
        <w:rPr>
          <w:rFonts w:ascii="Times New Roman" w:hAnsi="Times New Roman" w:cs="Times New Roman"/>
          <w:sz w:val="24"/>
          <w:szCs w:val="24"/>
          <w:lang w:val="es-PE"/>
        </w:rPr>
        <w:t xml:space="preserve">, </w:t>
      </w:r>
      <w:r w:rsidRPr="00C74F6C">
        <w:rPr>
          <w:rFonts w:ascii="Times New Roman" w:hAnsi="Times New Roman" w:cs="Times New Roman"/>
          <w:sz w:val="24"/>
          <w:szCs w:val="24"/>
          <w:lang w:val="es-PE"/>
        </w:rPr>
        <w:t>el régimen del derecho potestativo de la empresa aseguradora de investigar lo ocurrido para confrontar las declaraciones del asegurado y el severo régimen de la caducidad de la pretensión indemnizatoria en caso se presente una reclamación fraudulenta o engañosa.</w:t>
      </w:r>
      <w:r w:rsidRPr="00C74F6C">
        <w:rPr>
          <w:rFonts w:ascii="Times New Roman" w:hAnsi="Times New Roman" w:cs="Times New Roman"/>
          <w:sz w:val="24"/>
          <w:szCs w:val="24"/>
          <w:vertAlign w:val="superscript"/>
        </w:rPr>
        <w:footnoteReference w:id="7"/>
      </w:r>
    </w:p>
    <w:p w:rsidRPr="00C74F6C" w:rsidR="00DB540A" w:rsidP="00C74F6C" w:rsidRDefault="00DB540A" w14:paraId="263D9BA2" w14:textId="63868C2B">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Efectivamente, el asegurado pierde </w:t>
      </w:r>
      <w:r w:rsidRPr="00C74F6C" w:rsidR="00445E65">
        <w:rPr>
          <w:rFonts w:ascii="Times New Roman" w:hAnsi="Times New Roman" w:cs="Times New Roman"/>
          <w:sz w:val="24"/>
          <w:szCs w:val="24"/>
          <w:lang w:val="es-PE"/>
        </w:rPr>
        <w:t>su</w:t>
      </w:r>
      <w:r w:rsidRPr="00C74F6C">
        <w:rPr>
          <w:rFonts w:ascii="Times New Roman" w:hAnsi="Times New Roman" w:cs="Times New Roman"/>
          <w:sz w:val="24"/>
          <w:szCs w:val="24"/>
          <w:lang w:val="es-PE"/>
        </w:rPr>
        <w:t xml:space="preserve">s derechos indemnizatorios en caso actúe fraudulentamente, exagere los daños o emplee medios falsos para </w:t>
      </w:r>
      <w:r w:rsidRPr="00C74F6C" w:rsidR="00445E65">
        <w:rPr>
          <w:rFonts w:ascii="Times New Roman" w:hAnsi="Times New Roman" w:cs="Times New Roman"/>
          <w:sz w:val="24"/>
          <w:szCs w:val="24"/>
          <w:lang w:val="es-PE"/>
        </w:rPr>
        <w:t xml:space="preserve">pretender </w:t>
      </w:r>
      <w:r w:rsidRPr="00C74F6C">
        <w:rPr>
          <w:rFonts w:ascii="Times New Roman" w:hAnsi="Times New Roman" w:cs="Times New Roman"/>
          <w:sz w:val="24"/>
          <w:szCs w:val="24"/>
          <w:lang w:val="es-PE"/>
        </w:rPr>
        <w:t>probarlos. El fundamento de ello radica en que se está ante una actuación maliciosa, dado que se entiende que el propio asegurado habría procurado intencionalmente la ocurrencia del siniestro, exagerado sus consecuencias o empleado medios falsos para justificar su solicitud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C74F6C">
        <w:rPr>
          <w:rStyle w:val="Refdenotaalpie"/>
          <w:rFonts w:ascii="Times New Roman" w:hAnsi="Times New Roman" w:cs="Times New Roman"/>
          <w:sz w:val="24"/>
          <w:szCs w:val="24"/>
          <w:lang w:val="es-PE"/>
        </w:rPr>
        <w:footnoteReference w:id="8"/>
      </w:r>
      <w:r w:rsidRPr="00C74F6C">
        <w:rPr>
          <w:rFonts w:ascii="Times New Roman" w:hAnsi="Times New Roman" w:cs="Times New Roman"/>
          <w:sz w:val="24"/>
          <w:szCs w:val="24"/>
          <w:lang w:val="es-PE"/>
        </w:rPr>
        <w:t>.</w:t>
      </w:r>
    </w:p>
    <w:p w:rsidRPr="00C74F6C" w:rsidR="00DB540A" w:rsidP="00C74F6C" w:rsidRDefault="00DB540A" w14:paraId="24886654" w14:textId="5DC0BEF0">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 xml:space="preserve">DÉCIMO </w:t>
      </w:r>
      <w:r w:rsidRPr="00C74F6C" w:rsidR="00F952C2">
        <w:rPr>
          <w:rFonts w:ascii="Times New Roman" w:hAnsi="Times New Roman" w:cs="Times New Roman"/>
          <w:b/>
          <w:bCs/>
          <w:sz w:val="24"/>
          <w:szCs w:val="24"/>
          <w:u w:val="single"/>
          <w:lang w:val="es-PE"/>
        </w:rPr>
        <w:t>QUINTO</w:t>
      </w:r>
      <w:r w:rsidRPr="00C74F6C">
        <w:rPr>
          <w:rFonts w:ascii="Times New Roman" w:hAnsi="Times New Roman" w:cs="Times New Roman"/>
          <w:sz w:val="24"/>
          <w:szCs w:val="24"/>
          <w:lang w:val="es-PE"/>
        </w:rPr>
        <w:t>: Es en sintonía con lo señalado en el considerando anterior, que el artículo 69 de la Ley del contrato de seguro</w:t>
      </w:r>
      <w:r w:rsidRPr="00C74F6C">
        <w:rPr>
          <w:rStyle w:val="Refdenotaalpie"/>
          <w:rFonts w:ascii="Times New Roman" w:hAnsi="Times New Roman" w:cs="Times New Roman"/>
          <w:sz w:val="24"/>
          <w:szCs w:val="24"/>
          <w:lang w:val="es-PE"/>
        </w:rPr>
        <w:footnoteReference w:id="9"/>
      </w:r>
      <w:r w:rsidRPr="00C74F6C">
        <w:rPr>
          <w:rFonts w:ascii="Times New Roman" w:hAnsi="Times New Roman" w:cs="Times New Roman"/>
          <w:sz w:val="24"/>
          <w:szCs w:val="24"/>
          <w:lang w:val="es-PE"/>
        </w:rPr>
        <w:t xml:space="preserve"> establece que cuando se realice un aviso de siniestro, el </w:t>
      </w:r>
      <w:r w:rsidRPr="00C74F6C">
        <w:rPr>
          <w:rFonts w:ascii="Times New Roman" w:hAnsi="Times New Roman" w:cs="Times New Roman"/>
          <w:sz w:val="24"/>
          <w:szCs w:val="24"/>
          <w:lang w:val="es-PE"/>
        </w:rPr>
        <w:t xml:space="preserve">contratante, el asegurado o el beneficiario -según sea el caso-, debe suministrar a la empresa aseguradora, información veraz, razonable y necesaria para verificar la ocurrencia </w:t>
      </w:r>
      <w:proofErr w:type="gramStart"/>
      <w:r w:rsidRPr="00C74F6C">
        <w:rPr>
          <w:rFonts w:ascii="Times New Roman" w:hAnsi="Times New Roman" w:cs="Times New Roman"/>
          <w:sz w:val="24"/>
          <w:szCs w:val="24"/>
          <w:lang w:val="es-PE"/>
        </w:rPr>
        <w:t>del mismo</w:t>
      </w:r>
      <w:proofErr w:type="gramEnd"/>
      <w:r w:rsidRPr="00C74F6C">
        <w:rPr>
          <w:rFonts w:ascii="Times New Roman" w:hAnsi="Times New Roman" w:cs="Times New Roman"/>
          <w:sz w:val="24"/>
          <w:szCs w:val="24"/>
          <w:lang w:val="es-PE"/>
        </w:rPr>
        <w:t>. En esa línea, el artículo 73 de la Ley del contrato de seguro</w:t>
      </w:r>
      <w:r w:rsidRPr="00C74F6C">
        <w:rPr>
          <w:rStyle w:val="Refdenotaalpie"/>
          <w:rFonts w:ascii="Times New Roman" w:hAnsi="Times New Roman" w:cs="Times New Roman"/>
          <w:sz w:val="24"/>
          <w:szCs w:val="24"/>
          <w:lang w:val="es-PE"/>
        </w:rPr>
        <w:footnoteReference w:id="10"/>
      </w:r>
      <w:r w:rsidRPr="00C74F6C">
        <w:rPr>
          <w:rFonts w:ascii="Times New Roman" w:hAnsi="Times New Roman" w:cs="Times New Roman"/>
          <w:sz w:val="24"/>
          <w:szCs w:val="24"/>
          <w:lang w:val="es-PE"/>
        </w:rPr>
        <w:t xml:space="preserve">, prescribe que el asegurado pierde se derecho a ser indemnizado si actúa fraudulentamente. Se entiende por un actuar fraudulento a aquel comportamiento que involucra, procede o actúa con fraude. </w:t>
      </w:r>
    </w:p>
    <w:p w:rsidRPr="00C74F6C" w:rsidR="00DB540A" w:rsidP="00C74F6C" w:rsidRDefault="00783848" w14:paraId="1FCA5B24" w14:textId="7F9D6ECC">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F</w:t>
      </w:r>
      <w:r w:rsidRPr="00C74F6C" w:rsidR="00DB540A">
        <w:rPr>
          <w:rFonts w:ascii="Times New Roman" w:hAnsi="Times New Roman" w:cs="Times New Roman"/>
          <w:sz w:val="24"/>
          <w:szCs w:val="24"/>
          <w:lang w:val="es-PE"/>
        </w:rPr>
        <w:t xml:space="preserve">raude en un sentido amplio </w:t>
      </w:r>
      <w:r w:rsidRPr="00C74F6C">
        <w:rPr>
          <w:rFonts w:ascii="Times New Roman" w:hAnsi="Times New Roman" w:cs="Times New Roman"/>
          <w:sz w:val="24"/>
          <w:szCs w:val="24"/>
          <w:lang w:val="es-PE"/>
        </w:rPr>
        <w:t xml:space="preserve">es </w:t>
      </w:r>
      <w:r w:rsidRPr="00C74F6C" w:rsidR="00DB540A">
        <w:rPr>
          <w:rFonts w:ascii="Times New Roman" w:hAnsi="Times New Roman" w:cs="Times New Roman"/>
          <w:sz w:val="24"/>
          <w:szCs w:val="24"/>
          <w:lang w:val="es-PE"/>
        </w:rPr>
        <w:t>aquella acción contraria a la verdad y a la rectitud que perjudica a la persona contra quien se comete</w:t>
      </w:r>
      <w:r w:rsidRPr="00C74F6C" w:rsidR="00DB540A">
        <w:rPr>
          <w:rStyle w:val="Refdenotaalpie"/>
          <w:rFonts w:ascii="Times New Roman" w:hAnsi="Times New Roman" w:cs="Times New Roman"/>
          <w:sz w:val="24"/>
          <w:szCs w:val="24"/>
          <w:lang w:val="es-PE"/>
        </w:rPr>
        <w:footnoteReference w:id="11"/>
      </w:r>
      <w:r w:rsidRPr="00C74F6C" w:rsidR="00DB540A">
        <w:rPr>
          <w:rFonts w:ascii="Times New Roman" w:hAnsi="Times New Roman" w:cs="Times New Roman"/>
          <w:sz w:val="24"/>
          <w:szCs w:val="24"/>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 la empresa aseguradora.</w:t>
      </w:r>
      <w:r w:rsidRPr="00C74F6C" w:rsidR="00DB540A">
        <w:rPr>
          <w:rStyle w:val="Refdenotaalpie"/>
          <w:rFonts w:ascii="Times New Roman" w:hAnsi="Times New Roman" w:cs="Times New Roman"/>
          <w:sz w:val="24"/>
          <w:szCs w:val="24"/>
          <w:lang w:val="es-PE"/>
        </w:rPr>
        <w:footnoteReference w:id="12"/>
      </w:r>
      <w:r w:rsidRPr="00C74F6C" w:rsidR="00DB540A">
        <w:rPr>
          <w:rFonts w:ascii="Times New Roman" w:hAnsi="Times New Roman" w:cs="Times New Roman"/>
          <w:sz w:val="24"/>
          <w:szCs w:val="24"/>
          <w:lang w:val="es-PE"/>
        </w:rPr>
        <w:t xml:space="preserve"> Siguiendo esta línea, la Administración de Seguros de Maryland considera como un reclamo fraudulento, por ejemplo, el hecho de presentar un robo o vandalismo falso con la intención de obtener un beneficio irregular por ello.</w:t>
      </w:r>
      <w:r w:rsidRPr="00C74F6C" w:rsidR="00DB540A">
        <w:rPr>
          <w:rStyle w:val="Refdenotaalpie"/>
          <w:rFonts w:ascii="Times New Roman" w:hAnsi="Times New Roman" w:cs="Times New Roman"/>
          <w:sz w:val="24"/>
          <w:szCs w:val="24"/>
          <w:lang w:val="es-PE"/>
        </w:rPr>
        <w:footnoteReference w:id="13"/>
      </w:r>
      <w:r w:rsidRPr="00C74F6C" w:rsidR="00DB540A">
        <w:rPr>
          <w:rFonts w:ascii="Times New Roman" w:hAnsi="Times New Roman" w:cs="Times New Roman"/>
          <w:sz w:val="24"/>
          <w:szCs w:val="24"/>
          <w:lang w:val="es-PE"/>
        </w:rPr>
        <w:t xml:space="preserve"> </w:t>
      </w:r>
    </w:p>
    <w:p w:rsidRPr="00C74F6C" w:rsidR="00DB540A" w:rsidP="00C74F6C" w:rsidRDefault="00DB540A" w14:paraId="31173784" w14:textId="7777777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  </w:t>
      </w:r>
    </w:p>
    <w:p w:rsidRPr="00C74F6C" w:rsidR="00DB540A" w:rsidP="00C74F6C" w:rsidRDefault="00DB540A" w14:paraId="62B988B6" w14:textId="7777777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De acuerdo con el marco legal peruano, y tal como está establecido en el artículo 77 de la Ley del contrato de seguro</w:t>
      </w:r>
      <w:r w:rsidRPr="00C74F6C">
        <w:rPr>
          <w:rStyle w:val="Refdenotaalpie"/>
          <w:rFonts w:ascii="Times New Roman" w:hAnsi="Times New Roman" w:cs="Times New Roman"/>
          <w:sz w:val="24"/>
          <w:szCs w:val="24"/>
          <w:lang w:val="es-PE"/>
        </w:rPr>
        <w:footnoteReference w:id="14"/>
      </w:r>
      <w:r w:rsidRPr="00C74F6C">
        <w:rPr>
          <w:rFonts w:ascii="Times New Roman" w:hAnsi="Times New Roman" w:cs="Times New Roman"/>
          <w:sz w:val="24"/>
          <w:szCs w:val="24"/>
          <w:lang w:val="es-PE"/>
        </w:rPr>
        <w:t xml:space="preserve">, corresponde, al asegurado probar la ocurrencia del siniestro y al asegurador, el demostrar las causas que lo liberan de su prestación indemnizatoria, en este caso, la empresa aseguradora debe presentar evidencia suficiente que nos encontramos ante una </w:t>
      </w:r>
      <w:r w:rsidRPr="00C74F6C">
        <w:rPr>
          <w:rFonts w:ascii="Times New Roman" w:hAnsi="Times New Roman" w:cs="Times New Roman"/>
          <w:sz w:val="24"/>
          <w:szCs w:val="24"/>
          <w:lang w:val="es-PE"/>
        </w:rPr>
        <w:t>declaración fraudulenta en los términos señalados en el artículo 73 de la Ley del contrato de seguro.</w:t>
      </w:r>
    </w:p>
    <w:p w:rsidRPr="00C74F6C" w:rsidR="00DB540A" w:rsidP="00C74F6C" w:rsidRDefault="00DB540A" w14:paraId="02BE8C15" w14:textId="2EE6BE4F">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 xml:space="preserve">DÉCIMO </w:t>
      </w:r>
      <w:r w:rsidRPr="00C74F6C" w:rsidR="00F952C2">
        <w:rPr>
          <w:rFonts w:ascii="Times New Roman" w:hAnsi="Times New Roman" w:cs="Times New Roman"/>
          <w:b/>
          <w:bCs/>
          <w:sz w:val="24"/>
          <w:szCs w:val="24"/>
          <w:u w:val="single"/>
          <w:lang w:val="es-PE"/>
        </w:rPr>
        <w:t>SEXTO</w:t>
      </w:r>
      <w:r w:rsidRPr="00C74F6C">
        <w:rPr>
          <w:rFonts w:ascii="Times New Roman" w:hAnsi="Times New Roman" w:cs="Times New Roman"/>
          <w:sz w:val="24"/>
          <w:szCs w:val="24"/>
          <w:lang w:val="es-PE"/>
        </w:rPr>
        <w:t>: Como es sabido, la prueba tiene por finalidad, a través del ofrecimiento, práctica y valoración de los medios probatorios, producir en el juzgador la convicción o certeza sobre los hechos afirmados por las partes. En dicho sentido, parafraseando al profesor Devis ECHANDÍA, no nos encontramos ante una certeza metafísica, absoluta, que pueda confundirse con la prueba perfecta de la verdad, sino de una certeza histórica, lógica, sicológica y humana, a la que llega el juzgador después de todo un procedimiento complejo. Por tanto, se trata de una certeza con sus naturales limitaciones y su inseparable posibilidad de error.</w:t>
      </w:r>
      <w:r w:rsidRPr="00C74F6C">
        <w:rPr>
          <w:rStyle w:val="Refdenotaalpie"/>
          <w:rFonts w:ascii="Times New Roman" w:hAnsi="Times New Roman" w:cs="Times New Roman"/>
          <w:sz w:val="24"/>
          <w:szCs w:val="24"/>
          <w:lang w:val="es-PE"/>
        </w:rPr>
        <w:footnoteReference w:id="15"/>
      </w:r>
    </w:p>
    <w:p w:rsidRPr="00C74F6C" w:rsidR="00DB540A" w:rsidP="00C74F6C" w:rsidRDefault="00DB540A" w14:paraId="6310AC90" w14:textId="7777777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informativas y de investigación, las cuales debe usar con responsabilidad, diligencia y prudencia.</w:t>
      </w:r>
      <w:r w:rsidRPr="00C74F6C">
        <w:rPr>
          <w:rStyle w:val="Refdenotaalpie"/>
          <w:rFonts w:ascii="Times New Roman" w:hAnsi="Times New Roman" w:cs="Times New Roman"/>
          <w:sz w:val="24"/>
          <w:szCs w:val="24"/>
          <w:lang w:val="es-PE"/>
        </w:rPr>
        <w:footnoteReference w:id="16"/>
      </w:r>
    </w:p>
    <w:p w:rsidRPr="00C74F6C" w:rsidR="00DB540A" w:rsidP="00C74F6C" w:rsidRDefault="00DB540A" w14:paraId="11B8ED3B" w14:textId="772D29F4">
      <w:pPr>
        <w:spacing w:after="200" w:line="240" w:lineRule="auto"/>
        <w:jc w:val="both"/>
        <w:rPr>
          <w:rFonts w:ascii="Times New Roman" w:hAnsi="Times New Roman" w:cs="Times New Roman"/>
          <w:sz w:val="24"/>
          <w:szCs w:val="24"/>
          <w:lang w:val="es-PE"/>
        </w:rPr>
      </w:pPr>
      <w:r w:rsidRPr="00C74F6C" w:rsidR="00DB540A">
        <w:rPr>
          <w:rFonts w:ascii="Times New Roman" w:hAnsi="Times New Roman" w:cs="Times New Roman"/>
          <w:b w:val="1"/>
          <w:bCs w:val="1"/>
          <w:sz w:val="24"/>
          <w:szCs w:val="24"/>
          <w:u w:val="single"/>
          <w:lang w:val="es-PE"/>
        </w:rPr>
        <w:t xml:space="preserve">DECIMO </w:t>
      </w:r>
      <w:r w:rsidRPr="00C74F6C" w:rsidR="00F952C2">
        <w:rPr>
          <w:rFonts w:ascii="Times New Roman" w:hAnsi="Times New Roman" w:cs="Times New Roman"/>
          <w:b w:val="1"/>
          <w:bCs w:val="1"/>
          <w:sz w:val="24"/>
          <w:szCs w:val="24"/>
          <w:u w:val="single"/>
          <w:lang w:val="es-PE"/>
        </w:rPr>
        <w:t>SÉPTIMO</w:t>
      </w:r>
      <w:r w:rsidRPr="00C74F6C" w:rsidR="00DB540A">
        <w:rPr>
          <w:rFonts w:ascii="Times New Roman" w:hAnsi="Times New Roman" w:cs="Times New Roman"/>
          <w:sz w:val="24"/>
          <w:szCs w:val="24"/>
          <w:lang w:val="es-PE"/>
        </w:rPr>
        <w:t xml:space="preserve">: Es en el marco de las facultades de información e investigación que la Ley del contrato de seguro otorga a las empresas aseguradoras, que </w:t>
      </w:r>
      <w:r w:rsidRPr="00C74F6C" w:rsidR="02EB0DE5">
        <w:rPr>
          <w:rFonts w:ascii="Times New Roman" w:hAnsi="Times New Roman" w:cs="Times New Roman"/>
          <w:sz w:val="24"/>
          <w:szCs w:val="24"/>
          <w:lang w:val="es-PE"/>
        </w:rPr>
        <w:t>...................</w:t>
      </w:r>
      <w:r w:rsidRPr="00C74F6C" w:rsidR="00DB540A">
        <w:rPr>
          <w:rFonts w:ascii="Times New Roman" w:hAnsi="Times New Roman" w:cs="Times New Roman"/>
          <w:sz w:val="24"/>
          <w:szCs w:val="24"/>
          <w:lang w:val="es-PE"/>
        </w:rPr>
        <w:t xml:space="preserve"> ha habilitado la prueba de polígrafo</w:t>
      </w:r>
      <w:r w:rsidRPr="00C74F6C">
        <w:rPr>
          <w:rStyle w:val="Refdenotaalpie"/>
          <w:rFonts w:ascii="Times New Roman" w:hAnsi="Times New Roman" w:cs="Times New Roman"/>
          <w:sz w:val="24"/>
          <w:szCs w:val="24"/>
          <w:lang w:val="es-PE"/>
        </w:rPr>
        <w:footnoteReference w:id="17"/>
      </w:r>
      <w:r w:rsidRPr="00C74F6C" w:rsidR="00DB540A">
        <w:rPr>
          <w:rFonts w:ascii="Times New Roman" w:hAnsi="Times New Roman" w:cs="Times New Roman"/>
          <w:sz w:val="24"/>
          <w:szCs w:val="24"/>
          <w:lang w:val="es-PE"/>
        </w:rPr>
        <w:t xml:space="preserve"> como un mecanismo válido para alcanzar la verdad formal respecto de determinar la ocurrencia -o no- del siniestro reportado por </w:t>
      </w:r>
      <w:r w:rsidRPr="00C74F6C" w:rsidR="002C3FA7">
        <w:rPr>
          <w:rFonts w:ascii="Times New Roman" w:hAnsi="Times New Roman" w:cs="Times New Roman"/>
          <w:sz w:val="24"/>
          <w:szCs w:val="24"/>
          <w:lang w:val="es-PE"/>
        </w:rPr>
        <w:t>e</w:t>
      </w:r>
      <w:r w:rsidRPr="00C74F6C" w:rsidR="00DB540A">
        <w:rPr>
          <w:rFonts w:ascii="Times New Roman" w:hAnsi="Times New Roman" w:cs="Times New Roman"/>
          <w:sz w:val="24"/>
          <w:szCs w:val="24"/>
          <w:lang w:val="es-PE"/>
        </w:rPr>
        <w:t xml:space="preserve">l señor </w:t>
      </w:r>
      <w:r w:rsidRPr="00C74F6C" w:rsidR="7193F02A">
        <w:rPr>
          <w:rFonts w:ascii="Times New Roman" w:hAnsi="Times New Roman" w:cs="Times New Roman"/>
          <w:sz w:val="24"/>
          <w:szCs w:val="24"/>
          <w:lang w:val="es-PE"/>
        </w:rPr>
        <w:t>.........................................</w:t>
      </w:r>
      <w:r w:rsidRPr="00C74F6C" w:rsidR="00DB540A">
        <w:rPr>
          <w:rFonts w:ascii="Times New Roman" w:hAnsi="Times New Roman" w:cs="Times New Roman"/>
          <w:sz w:val="24"/>
          <w:szCs w:val="24"/>
          <w:lang w:val="es-PE"/>
        </w:rPr>
        <w:t xml:space="preserve">. </w:t>
      </w:r>
    </w:p>
    <w:p w:rsidRPr="00C74F6C" w:rsidR="00DB540A" w:rsidP="00C74F6C" w:rsidRDefault="00DB540A" w14:paraId="7E719D89" w14:textId="70878D10">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El Tribunal Constitucional ha señalado que existen supuestos en los cuales el examen del polígrafo se encuentra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w:t>
      </w:r>
      <w:r w:rsidRPr="00C74F6C" w:rsidR="00827DA6">
        <w:rPr>
          <w:rFonts w:ascii="Times New Roman" w:hAnsi="Times New Roman" w:cs="Times New Roman"/>
          <w:sz w:val="24"/>
          <w:szCs w:val="24"/>
          <w:lang w:val="es-PE"/>
        </w:rPr>
        <w:t>intérprete</w:t>
      </w:r>
      <w:r w:rsidRPr="00C74F6C">
        <w:rPr>
          <w:rFonts w:ascii="Times New Roman" w:hAnsi="Times New Roman" w:cs="Times New Roman"/>
          <w:sz w:val="24"/>
          <w:szCs w:val="24"/>
          <w:lang w:val="es-PE"/>
        </w:rPr>
        <w:t xml:space="preserve"> de nuestra Constitución, que esta prueba debe realizarse con la debida diligencia y siguiendo determinados procedimientos mínimos, </w:t>
      </w:r>
      <w:proofErr w:type="gramStart"/>
      <w:r w:rsidRPr="00C74F6C">
        <w:rPr>
          <w:rFonts w:ascii="Times New Roman" w:hAnsi="Times New Roman" w:cs="Times New Roman"/>
          <w:sz w:val="24"/>
          <w:szCs w:val="24"/>
          <w:lang w:val="es-PE"/>
        </w:rPr>
        <w:t>como</w:t>
      </w:r>
      <w:proofErr w:type="gramEnd"/>
      <w:r w:rsidRPr="00C74F6C">
        <w:rPr>
          <w:rFonts w:ascii="Times New Roman" w:hAnsi="Times New Roman" w:cs="Times New Roman"/>
          <w:sz w:val="24"/>
          <w:szCs w:val="24"/>
          <w:lang w:val="es-PE"/>
        </w:rPr>
        <w:t xml:space="preserve"> por ejemplo, el examinado debe tener conocimiento de las razones por las cuales se le realiza el examen o mediar un plazo razonable entre la notificación de la necesidad de la prueba y su actuación definitiva.</w:t>
      </w:r>
      <w:r w:rsidRPr="00C74F6C">
        <w:rPr>
          <w:rStyle w:val="Refdenotaalpie"/>
          <w:rFonts w:ascii="Times New Roman" w:hAnsi="Times New Roman" w:cs="Times New Roman"/>
          <w:sz w:val="24"/>
          <w:szCs w:val="24"/>
          <w:lang w:val="es-PE"/>
        </w:rPr>
        <w:footnoteReference w:id="18"/>
      </w:r>
    </w:p>
    <w:p w:rsidRPr="00C74F6C" w:rsidR="00DB540A" w:rsidP="00C74F6C" w:rsidRDefault="00DB540A" w14:paraId="67B59E4F" w14:textId="6EE9CB8D">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Este Colegiado se ha pronunciado en numerosas oportunidades</w:t>
      </w:r>
      <w:r w:rsidRPr="00C74F6C" w:rsidR="002C3FA7">
        <w:rPr>
          <w:rFonts w:ascii="Times New Roman" w:hAnsi="Times New Roman" w:cs="Times New Roman"/>
          <w:sz w:val="24"/>
          <w:szCs w:val="24"/>
          <w:lang w:val="es-PE"/>
        </w:rPr>
        <w:t>, tal como señala la</w:t>
      </w:r>
      <w:r w:rsidRPr="00C74F6C">
        <w:rPr>
          <w:rFonts w:ascii="Times New Roman" w:hAnsi="Times New Roman" w:cs="Times New Roman"/>
          <w:sz w:val="24"/>
          <w:szCs w:val="24"/>
          <w:lang w:val="es-PE"/>
        </w:rPr>
        <w:t xml:space="preserve"> </w:t>
      </w:r>
      <w:r w:rsidRPr="00C74F6C" w:rsidR="002C3FA7">
        <w:rPr>
          <w:rFonts w:ascii="Times New Roman" w:hAnsi="Times New Roman" w:cs="Times New Roman"/>
          <w:sz w:val="24"/>
          <w:szCs w:val="24"/>
          <w:lang w:val="es-PE"/>
        </w:rPr>
        <w:t xml:space="preserve">empresa aseguradora, </w:t>
      </w:r>
      <w:r w:rsidRPr="00C74F6C">
        <w:rPr>
          <w:rFonts w:ascii="Times New Roman" w:hAnsi="Times New Roman" w:cs="Times New Roman"/>
          <w:sz w:val="24"/>
          <w:szCs w:val="24"/>
          <w:lang w:val="es-PE"/>
        </w:rPr>
        <w:t xml:space="preserve">respecto de la validez de la prueba de polígrafo, específicamente a partir de una controversia resuelta en el año 2021, señalándose lo siguiente respecto de esta prueba:  </w:t>
      </w:r>
    </w:p>
    <w:p w:rsidRPr="00C74F6C" w:rsidR="00DB540A" w:rsidP="00C74F6C" w:rsidRDefault="00DB540A" w14:paraId="3D871B2F" w14:textId="77777777">
      <w:pPr>
        <w:spacing w:after="200" w:line="240" w:lineRule="auto"/>
        <w:ind w:left="1701"/>
        <w:jc w:val="both"/>
        <w:rPr>
          <w:rFonts w:ascii="Times New Roman" w:hAnsi="Times New Roman" w:cs="Times New Roman"/>
          <w:i/>
          <w:iCs/>
          <w:sz w:val="24"/>
          <w:szCs w:val="24"/>
          <w:lang w:val="es-PE"/>
        </w:rPr>
      </w:pPr>
      <w:r w:rsidRPr="77FEEE80" w:rsidR="00DB540A">
        <w:rPr>
          <w:rFonts w:ascii="Times New Roman" w:hAnsi="Times New Roman" w:cs="Times New Roman"/>
          <w:i w:val="1"/>
          <w:iCs w:val="1"/>
          <w:sz w:val="24"/>
          <w:szCs w:val="24"/>
          <w:lang w:val="es-PE"/>
        </w:rPr>
        <w:t>«[…]. 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77FEEE80">
        <w:rPr>
          <w:rStyle w:val="Refdenotaalpie"/>
          <w:rFonts w:ascii="Times New Roman" w:hAnsi="Times New Roman" w:cs="Times New Roman"/>
          <w:i w:val="1"/>
          <w:iCs w:val="1"/>
          <w:sz w:val="24"/>
          <w:szCs w:val="24"/>
          <w:lang w:val="es-PE"/>
        </w:rPr>
        <w:footnoteReference w:id="19"/>
      </w:r>
    </w:p>
    <w:p w:rsidRPr="00C74F6C" w:rsidR="00DB540A" w:rsidP="00C74F6C" w:rsidRDefault="00DB540A" w14:paraId="032AB5CA" w14:textId="32C611F3">
      <w:pPr>
        <w:spacing w:after="200" w:line="240" w:lineRule="auto"/>
        <w:jc w:val="both"/>
        <w:rPr>
          <w:rFonts w:ascii="Times New Roman" w:hAnsi="Times New Roman" w:cs="Times New Roman"/>
          <w:sz w:val="24"/>
          <w:szCs w:val="24"/>
          <w:lang w:val="es-PE"/>
        </w:rPr>
      </w:pPr>
      <w:r w:rsidRPr="77FEEE80" w:rsidR="00DB540A">
        <w:rPr>
          <w:rFonts w:ascii="Times New Roman" w:hAnsi="Times New Roman" w:cs="Times New Roman"/>
          <w:b w:val="1"/>
          <w:bCs w:val="1"/>
          <w:sz w:val="24"/>
          <w:szCs w:val="24"/>
          <w:u w:val="single"/>
          <w:lang w:val="es-PE"/>
        </w:rPr>
        <w:t xml:space="preserve">DÉCIMO </w:t>
      </w:r>
      <w:r w:rsidRPr="77FEEE80" w:rsidR="00F952C2">
        <w:rPr>
          <w:rFonts w:ascii="Times New Roman" w:hAnsi="Times New Roman" w:cs="Times New Roman"/>
          <w:b w:val="1"/>
          <w:bCs w:val="1"/>
          <w:sz w:val="24"/>
          <w:szCs w:val="24"/>
          <w:u w:val="single"/>
          <w:lang w:val="es-PE"/>
        </w:rPr>
        <w:t>OCTAVO</w:t>
      </w:r>
      <w:r w:rsidRPr="77FEEE80" w:rsidR="00DB540A">
        <w:rPr>
          <w:rFonts w:ascii="Times New Roman" w:hAnsi="Times New Roman" w:cs="Times New Roman"/>
          <w:sz w:val="24"/>
          <w:szCs w:val="24"/>
          <w:lang w:val="es-PE"/>
        </w:rPr>
        <w:t xml:space="preserve">: Corresponde en este extremo evaluar, si </w:t>
      </w:r>
      <w:r w:rsidRPr="77FEEE80" w:rsidR="02EB0DE5">
        <w:rPr>
          <w:rFonts w:ascii="Times New Roman" w:hAnsi="Times New Roman" w:cs="Times New Roman"/>
          <w:sz w:val="24"/>
          <w:szCs w:val="24"/>
          <w:lang w:val="es-PE"/>
        </w:rPr>
        <w:t>...................</w:t>
      </w:r>
      <w:r w:rsidRPr="77FEEE80" w:rsidR="00DB540A">
        <w:rPr>
          <w:rFonts w:ascii="Times New Roman" w:hAnsi="Times New Roman" w:cs="Times New Roman"/>
          <w:sz w:val="24"/>
          <w:szCs w:val="24"/>
          <w:lang w:val="es-PE"/>
        </w:rPr>
        <w:t xml:space="preserve"> ha logrado probar racionalmente con algún grado suficiente de certeza si </w:t>
      </w:r>
      <w:r w:rsidRPr="77FEEE80" w:rsidR="002C3FA7">
        <w:rPr>
          <w:rFonts w:ascii="Times New Roman" w:hAnsi="Times New Roman" w:cs="Times New Roman"/>
          <w:sz w:val="24"/>
          <w:szCs w:val="24"/>
          <w:lang w:val="es-PE"/>
        </w:rPr>
        <w:t>e</w:t>
      </w:r>
      <w:r w:rsidRPr="77FEEE80" w:rsidR="00DB540A">
        <w:rPr>
          <w:rFonts w:ascii="Times New Roman" w:hAnsi="Times New Roman" w:cs="Times New Roman"/>
          <w:sz w:val="24"/>
          <w:szCs w:val="24"/>
          <w:lang w:val="es-PE"/>
        </w:rPr>
        <w:t xml:space="preserve">l señor </w:t>
      </w:r>
      <w:r w:rsidRPr="77FEEE80" w:rsidR="7193F02A">
        <w:rPr>
          <w:rFonts w:ascii="Times New Roman" w:hAnsi="Times New Roman" w:cs="Times New Roman"/>
          <w:sz w:val="24"/>
          <w:szCs w:val="24"/>
          <w:lang w:val="es-PE"/>
        </w:rPr>
        <w:t>.........................................</w:t>
      </w:r>
      <w:r w:rsidRPr="77FEEE80" w:rsidR="002C3FA7">
        <w:rPr>
          <w:rFonts w:ascii="Times New Roman" w:hAnsi="Times New Roman" w:cs="Times New Roman"/>
          <w:sz w:val="24"/>
          <w:szCs w:val="24"/>
          <w:lang w:val="es-PE"/>
        </w:rPr>
        <w:t xml:space="preserve"> </w:t>
      </w:r>
      <w:r w:rsidRPr="77FEEE80" w:rsidR="00DB540A">
        <w:rPr>
          <w:rFonts w:ascii="Times New Roman" w:hAnsi="Times New Roman" w:cs="Times New Roman"/>
          <w:sz w:val="24"/>
          <w:szCs w:val="24"/>
          <w:lang w:val="es-PE"/>
        </w:rPr>
        <w:t xml:space="preserve">presentó una declaración fraudulenta de solicitud de cobertura. </w:t>
      </w:r>
    </w:p>
    <w:p w:rsidRPr="00C74F6C" w:rsidR="00DB540A" w:rsidP="00C74F6C" w:rsidRDefault="002C3FA7" w14:paraId="188CC673" w14:textId="198F4C8B">
      <w:pPr>
        <w:spacing w:after="200" w:line="240" w:lineRule="auto"/>
        <w:jc w:val="both"/>
        <w:rPr>
          <w:rFonts w:ascii="Times New Roman" w:hAnsi="Times New Roman" w:cs="Times New Roman"/>
          <w:sz w:val="24"/>
          <w:szCs w:val="24"/>
          <w:lang w:val="es-PE"/>
        </w:rPr>
      </w:pPr>
      <w:r w:rsidRPr="77FEEE80" w:rsidR="02EB0DE5">
        <w:rPr>
          <w:rFonts w:ascii="Times New Roman" w:hAnsi="Times New Roman" w:cs="Times New Roman"/>
          <w:sz w:val="24"/>
          <w:szCs w:val="24"/>
          <w:lang w:val="es-PE"/>
        </w:rPr>
        <w:t>...................</w:t>
      </w:r>
      <w:r w:rsidRPr="77FEEE80" w:rsidR="002C3FA7">
        <w:rPr>
          <w:rFonts w:ascii="Times New Roman" w:hAnsi="Times New Roman" w:cs="Times New Roman"/>
          <w:sz w:val="24"/>
          <w:szCs w:val="24"/>
          <w:lang w:val="es-PE"/>
        </w:rPr>
        <w:t xml:space="preserve"> </w:t>
      </w:r>
      <w:r w:rsidRPr="77FEEE80" w:rsidR="00DB540A">
        <w:rPr>
          <w:rFonts w:ascii="Times New Roman" w:hAnsi="Times New Roman" w:cs="Times New Roman"/>
          <w:sz w:val="24"/>
          <w:szCs w:val="24"/>
          <w:lang w:val="es-PE"/>
        </w:rPr>
        <w:t>sustenta su rechazo a brindar cobertura al asegurado sobre la base de los resultados obtenidos por ést</w:t>
      </w:r>
      <w:r w:rsidRPr="77FEEE80" w:rsidR="00550DCE">
        <w:rPr>
          <w:rFonts w:ascii="Times New Roman" w:hAnsi="Times New Roman" w:cs="Times New Roman"/>
          <w:sz w:val="24"/>
          <w:szCs w:val="24"/>
          <w:lang w:val="es-PE"/>
        </w:rPr>
        <w:t>e</w:t>
      </w:r>
      <w:r w:rsidRPr="77FEEE80" w:rsidR="00DB540A">
        <w:rPr>
          <w:rFonts w:ascii="Times New Roman" w:hAnsi="Times New Roman" w:cs="Times New Roman"/>
          <w:sz w:val="24"/>
          <w:szCs w:val="24"/>
          <w:lang w:val="es-PE"/>
        </w:rPr>
        <w:t xml:space="preserve"> en la prueba de polígrafo. Efectivamente, la Carta de rechazo señala sobre el particular lo siguiente: </w:t>
      </w:r>
    </w:p>
    <w:p w:rsidRPr="00C74F6C" w:rsidR="002C3FA7" w:rsidP="00C74F6C" w:rsidRDefault="00DB540A" w14:paraId="371637FB" w14:textId="12F757F7">
      <w:pPr>
        <w:spacing w:after="120" w:line="240" w:lineRule="auto"/>
        <w:ind w:left="1701"/>
        <w:jc w:val="both"/>
        <w:rPr>
          <w:rFonts w:ascii="Times New Roman" w:hAnsi="Times New Roman" w:cs="Times New Roman"/>
          <w:i/>
          <w:iCs/>
          <w:sz w:val="24"/>
          <w:szCs w:val="24"/>
          <w:lang w:val="es-PE"/>
        </w:rPr>
      </w:pPr>
      <w:r w:rsidRPr="00C74F6C">
        <w:rPr>
          <w:rFonts w:ascii="Times New Roman" w:hAnsi="Times New Roman" w:cs="Times New Roman"/>
          <w:i/>
          <w:iCs/>
          <w:sz w:val="24"/>
          <w:szCs w:val="24"/>
          <w:lang w:val="es-PE"/>
        </w:rPr>
        <w:t>«</w:t>
      </w:r>
      <w:r w:rsidRPr="00C74F6C" w:rsidR="002C3FA7">
        <w:rPr>
          <w:rFonts w:ascii="Times New Roman" w:hAnsi="Times New Roman" w:cs="Times New Roman"/>
          <w:i/>
          <w:iCs/>
          <w:sz w:val="24"/>
          <w:szCs w:val="24"/>
          <w:lang w:val="es-PE"/>
        </w:rPr>
        <w:t xml:space="preserve">A través de la presente comunicación, hacemos de su conocimiento que obra en nuestro poder el Informe de la Prueba del Polígrafo al que usted se presentó voluntariamente el día 29.01.2025 a las instalaciones de la empresa ONESTY SAC (el cual adjuntamos), </w:t>
      </w:r>
      <w:r w:rsidRPr="00C74F6C" w:rsidR="002C3FA7">
        <w:rPr>
          <w:rFonts w:ascii="Times New Roman" w:hAnsi="Times New Roman" w:cs="Times New Roman"/>
          <w:b/>
          <w:bCs/>
          <w:i/>
          <w:iCs/>
          <w:sz w:val="24"/>
          <w:szCs w:val="24"/>
          <w:u w:val="single"/>
          <w:lang w:val="es-PE"/>
        </w:rPr>
        <w:t>el mismo que concluye que, luego de la prueba efectuada, se registraron en sus respuestas reacciones de engaño a las preguntas realizadas en el examen</w:t>
      </w:r>
      <w:r w:rsidRPr="00C74F6C" w:rsidR="002C3FA7">
        <w:rPr>
          <w:rFonts w:ascii="Times New Roman" w:hAnsi="Times New Roman" w:cs="Times New Roman"/>
          <w:i/>
          <w:iCs/>
          <w:sz w:val="24"/>
          <w:szCs w:val="24"/>
          <w:lang w:val="es-PE"/>
        </w:rPr>
        <w:t>.</w:t>
      </w:r>
    </w:p>
    <w:p w:rsidRPr="00C74F6C" w:rsidR="00DB540A" w:rsidP="00C74F6C" w:rsidRDefault="002C3FA7" w14:paraId="664EDB97" w14:textId="35CF720A">
      <w:pPr>
        <w:spacing w:after="200" w:line="240" w:lineRule="auto"/>
        <w:ind w:left="1701"/>
        <w:jc w:val="both"/>
        <w:rPr>
          <w:rFonts w:ascii="Times New Roman" w:hAnsi="Times New Roman" w:cs="Times New Roman"/>
          <w:sz w:val="24"/>
          <w:szCs w:val="24"/>
          <w:lang w:val="es-PE"/>
        </w:rPr>
      </w:pPr>
      <w:r w:rsidRPr="00C74F6C">
        <w:rPr>
          <w:rFonts w:ascii="Times New Roman" w:hAnsi="Times New Roman" w:cs="Times New Roman"/>
          <w:i/>
          <w:iCs/>
          <w:sz w:val="24"/>
          <w:szCs w:val="24"/>
          <w:lang w:val="es-PE"/>
        </w:rPr>
        <w:t xml:space="preserve">En ese sentido, </w:t>
      </w:r>
      <w:proofErr w:type="gramStart"/>
      <w:r w:rsidRPr="00C74F6C">
        <w:rPr>
          <w:rFonts w:ascii="Times New Roman" w:hAnsi="Times New Roman" w:cs="Times New Roman"/>
          <w:i/>
          <w:iCs/>
          <w:sz w:val="24"/>
          <w:szCs w:val="24"/>
          <w:lang w:val="es-PE"/>
        </w:rPr>
        <w:t>de acuerdo a</w:t>
      </w:r>
      <w:proofErr w:type="gramEnd"/>
      <w:r w:rsidRPr="00C74F6C">
        <w:rPr>
          <w:rFonts w:ascii="Times New Roman" w:hAnsi="Times New Roman" w:cs="Times New Roman"/>
          <w:i/>
          <w:iCs/>
          <w:sz w:val="24"/>
          <w:szCs w:val="24"/>
          <w:lang w:val="es-PE"/>
        </w:rPr>
        <w:t xml:space="preserve"> lo dispuesto por el Art. 73° de la Ley del Contrato de Seguro -que señala que el asegurado pierde el derecho a ser indemnizado si actúa fraudulentamente, exagera los daños o emplea medios falsos para probarlos-, </w:t>
      </w:r>
      <w:r w:rsidRPr="00C74F6C">
        <w:rPr>
          <w:rFonts w:ascii="Times New Roman" w:hAnsi="Times New Roman" w:cs="Times New Roman"/>
          <w:b/>
          <w:bCs/>
          <w:i/>
          <w:iCs/>
          <w:sz w:val="24"/>
          <w:szCs w:val="24"/>
          <w:u w:val="single"/>
          <w:lang w:val="es-PE"/>
        </w:rPr>
        <w:t>procedemos a rechazar su solicitud de pago.</w:t>
      </w:r>
      <w:r w:rsidRPr="00C74F6C">
        <w:rPr>
          <w:rFonts w:ascii="Times New Roman" w:hAnsi="Times New Roman" w:cs="Times New Roman"/>
          <w:i/>
          <w:iCs/>
          <w:sz w:val="24"/>
          <w:szCs w:val="24"/>
          <w:lang w:val="es-PE"/>
        </w:rPr>
        <w:t xml:space="preserve">» </w:t>
      </w:r>
      <w:r w:rsidRPr="00C74F6C" w:rsidR="00DB540A">
        <w:rPr>
          <w:rFonts w:ascii="Times New Roman" w:hAnsi="Times New Roman" w:cs="Times New Roman"/>
          <w:i/>
          <w:iCs/>
          <w:sz w:val="24"/>
          <w:szCs w:val="24"/>
          <w:lang w:val="es-PE"/>
        </w:rPr>
        <w:t xml:space="preserve"> </w:t>
      </w:r>
      <w:r w:rsidRPr="00C74F6C" w:rsidR="00DB540A">
        <w:rPr>
          <w:rFonts w:ascii="Times New Roman" w:hAnsi="Times New Roman" w:cs="Times New Roman"/>
          <w:sz w:val="24"/>
          <w:szCs w:val="24"/>
          <w:lang w:val="es-PE"/>
        </w:rPr>
        <w:t>(el énfasis es agregado)</w:t>
      </w:r>
    </w:p>
    <w:p w:rsidRPr="00C74F6C" w:rsidR="00786EAE" w:rsidP="00C74F6C" w:rsidRDefault="00786EAE" w14:paraId="743EFFCA" w14:textId="0C787D03">
      <w:pPr>
        <w:spacing w:after="200" w:line="240" w:lineRule="auto"/>
        <w:jc w:val="both"/>
        <w:rPr>
          <w:rFonts w:ascii="Times New Roman" w:hAnsi="Times New Roman" w:cs="Times New Roman"/>
          <w:sz w:val="24"/>
          <w:szCs w:val="24"/>
          <w:lang w:val="es-PE"/>
        </w:rPr>
      </w:pPr>
      <w:r w:rsidRPr="77FEEE80" w:rsidR="00786EAE">
        <w:rPr>
          <w:rFonts w:ascii="Times New Roman" w:hAnsi="Times New Roman" w:cs="Times New Roman"/>
          <w:sz w:val="24"/>
          <w:szCs w:val="24"/>
          <w:lang w:val="es-PE"/>
        </w:rPr>
        <w:t xml:space="preserve">Por lo tanto, </w:t>
      </w:r>
      <w:r w:rsidRPr="77FEEE80" w:rsidR="02EB0DE5">
        <w:rPr>
          <w:rFonts w:ascii="Times New Roman" w:hAnsi="Times New Roman" w:cs="Times New Roman"/>
          <w:sz w:val="24"/>
          <w:szCs w:val="24"/>
          <w:lang w:val="es-PE"/>
        </w:rPr>
        <w:t>...................</w:t>
      </w:r>
      <w:r w:rsidRPr="77FEEE80" w:rsidR="00786EAE">
        <w:rPr>
          <w:rFonts w:ascii="Times New Roman" w:hAnsi="Times New Roman" w:cs="Times New Roman"/>
          <w:sz w:val="24"/>
          <w:szCs w:val="24"/>
          <w:lang w:val="es-PE"/>
        </w:rPr>
        <w:t xml:space="preserve"> rechazó la cobertura del siniestro a partir de los resultados de la prueba de polígrafo, mecanismo cuya validez no se cuestiona pues se encuentra establecido en el Certificado de seguro. </w:t>
      </w:r>
    </w:p>
    <w:p w:rsidRPr="00C74F6C" w:rsidR="00DB540A" w:rsidP="00C74F6C" w:rsidRDefault="00DB540A" w14:paraId="71DBF9F1" w14:textId="244C01A1">
      <w:pPr>
        <w:spacing w:after="200" w:line="240" w:lineRule="auto"/>
        <w:jc w:val="both"/>
        <w:rPr>
          <w:rFonts w:ascii="Times New Roman" w:hAnsi="Times New Roman" w:cs="Times New Roman"/>
          <w:sz w:val="24"/>
          <w:szCs w:val="24"/>
          <w:lang w:val="es-PE"/>
        </w:rPr>
      </w:pPr>
      <w:r w:rsidRPr="77FEEE80" w:rsidR="00DB540A">
        <w:rPr>
          <w:rFonts w:ascii="Times New Roman" w:hAnsi="Times New Roman" w:cs="Times New Roman"/>
          <w:b w:val="1"/>
          <w:bCs w:val="1"/>
          <w:sz w:val="24"/>
          <w:szCs w:val="24"/>
          <w:u w:val="single"/>
          <w:lang w:val="es-PE"/>
        </w:rPr>
        <w:t xml:space="preserve">DÉCIMO </w:t>
      </w:r>
      <w:r w:rsidRPr="77FEEE80" w:rsidR="00F952C2">
        <w:rPr>
          <w:rFonts w:ascii="Times New Roman" w:hAnsi="Times New Roman" w:cs="Times New Roman"/>
          <w:b w:val="1"/>
          <w:bCs w:val="1"/>
          <w:sz w:val="24"/>
          <w:szCs w:val="24"/>
          <w:u w:val="single"/>
          <w:lang w:val="es-PE"/>
        </w:rPr>
        <w:t>NOVENO</w:t>
      </w:r>
      <w:r w:rsidRPr="77FEEE80" w:rsidR="00DB540A">
        <w:rPr>
          <w:rFonts w:ascii="Times New Roman" w:hAnsi="Times New Roman" w:cs="Times New Roman"/>
          <w:sz w:val="24"/>
          <w:szCs w:val="24"/>
          <w:lang w:val="es-PE"/>
        </w:rPr>
        <w:t xml:space="preserve">: La prueba de polígrafo se realizó el </w:t>
      </w:r>
      <w:r w:rsidRPr="77FEEE80" w:rsidR="002C3FA7">
        <w:rPr>
          <w:rFonts w:ascii="Times New Roman" w:hAnsi="Times New Roman" w:cs="Times New Roman"/>
          <w:sz w:val="24"/>
          <w:szCs w:val="24"/>
          <w:lang w:val="es-PE"/>
        </w:rPr>
        <w:t>29</w:t>
      </w:r>
      <w:r w:rsidRPr="77FEEE80" w:rsidR="00DB540A">
        <w:rPr>
          <w:rFonts w:ascii="Times New Roman" w:hAnsi="Times New Roman" w:cs="Times New Roman"/>
          <w:sz w:val="24"/>
          <w:szCs w:val="24"/>
          <w:lang w:val="es-PE"/>
        </w:rPr>
        <w:t xml:space="preserve"> de enero del 2025, arrojando, de acuerdo con la Carta de rechazo, respuestas de engaño, </w:t>
      </w:r>
      <w:r w:rsidRPr="77FEEE80" w:rsidR="00DB540A">
        <w:rPr>
          <w:rFonts w:ascii="Times New Roman" w:hAnsi="Times New Roman" w:cs="Times New Roman"/>
          <w:sz w:val="24"/>
          <w:szCs w:val="24"/>
          <w:lang w:val="es-PE"/>
        </w:rPr>
        <w:t>y</w:t>
      </w:r>
      <w:r w:rsidRPr="77FEEE80" w:rsidR="00DB540A">
        <w:rPr>
          <w:rFonts w:ascii="Times New Roman" w:hAnsi="Times New Roman" w:cs="Times New Roman"/>
          <w:sz w:val="24"/>
          <w:szCs w:val="24"/>
          <w:lang w:val="es-PE"/>
        </w:rPr>
        <w:t xml:space="preserve"> por lo tanto, razón suficiente para que </w:t>
      </w:r>
      <w:r w:rsidRPr="77FEEE80" w:rsidR="02EB0DE5">
        <w:rPr>
          <w:rFonts w:ascii="Times New Roman" w:hAnsi="Times New Roman" w:cs="Times New Roman"/>
          <w:sz w:val="24"/>
          <w:szCs w:val="24"/>
          <w:lang w:val="es-PE"/>
        </w:rPr>
        <w:t>...................</w:t>
      </w:r>
      <w:r w:rsidRPr="77FEEE80" w:rsidR="008B4679">
        <w:rPr>
          <w:rFonts w:ascii="Times New Roman" w:hAnsi="Times New Roman" w:cs="Times New Roman"/>
          <w:sz w:val="24"/>
          <w:szCs w:val="24"/>
          <w:lang w:val="es-PE"/>
        </w:rPr>
        <w:t xml:space="preserve">, </w:t>
      </w:r>
      <w:r w:rsidRPr="77FEEE80" w:rsidR="00DB540A">
        <w:rPr>
          <w:rFonts w:ascii="Times New Roman" w:hAnsi="Times New Roman" w:cs="Times New Roman"/>
          <w:sz w:val="24"/>
          <w:szCs w:val="24"/>
          <w:lang w:val="es-PE"/>
        </w:rPr>
        <w:t xml:space="preserve">en aplicación del artículo </w:t>
      </w:r>
      <w:r w:rsidRPr="77FEEE80" w:rsidR="002C3FA7">
        <w:rPr>
          <w:rFonts w:ascii="Times New Roman" w:hAnsi="Times New Roman" w:cs="Times New Roman"/>
          <w:sz w:val="24"/>
          <w:szCs w:val="24"/>
          <w:lang w:val="es-PE"/>
        </w:rPr>
        <w:t xml:space="preserve">73 de la Ley del contrato de seguro </w:t>
      </w:r>
      <w:r w:rsidRPr="77FEEE80" w:rsidR="00DB540A">
        <w:rPr>
          <w:rFonts w:ascii="Times New Roman" w:hAnsi="Times New Roman" w:cs="Times New Roman"/>
          <w:sz w:val="24"/>
          <w:szCs w:val="24"/>
          <w:lang w:val="es-PE"/>
        </w:rPr>
        <w:t xml:space="preserve">procediera con la </w:t>
      </w:r>
      <w:r w:rsidRPr="77FEEE80" w:rsidR="002C3FA7">
        <w:rPr>
          <w:rFonts w:ascii="Times New Roman" w:hAnsi="Times New Roman" w:cs="Times New Roman"/>
          <w:sz w:val="24"/>
          <w:szCs w:val="24"/>
          <w:lang w:val="es-PE"/>
        </w:rPr>
        <w:t xml:space="preserve">negativa a brindar cobertura al siniestro. </w:t>
      </w:r>
    </w:p>
    <w:p w:rsidRPr="00C74F6C" w:rsidR="00DB540A" w:rsidP="00C74F6C" w:rsidRDefault="00F952C2" w14:paraId="1F1099A6" w14:textId="6B44FC6A">
      <w:pPr>
        <w:spacing w:after="200" w:line="240" w:lineRule="auto"/>
        <w:jc w:val="both"/>
        <w:rPr>
          <w:rFonts w:ascii="Times New Roman" w:hAnsi="Times New Roman" w:cs="Times New Roman"/>
          <w:sz w:val="24"/>
          <w:szCs w:val="24"/>
          <w:lang w:val="es-PE"/>
        </w:rPr>
      </w:pPr>
      <w:r w:rsidRPr="00C74F6C" w:rsidR="00F952C2">
        <w:rPr>
          <w:rFonts w:ascii="Times New Roman" w:hAnsi="Times New Roman" w:cs="Times New Roman"/>
          <w:b w:val="1"/>
          <w:bCs w:val="1"/>
          <w:sz w:val="24"/>
          <w:szCs w:val="24"/>
          <w:u w:val="single"/>
          <w:lang w:val="es-PE"/>
        </w:rPr>
        <w:t>VIGÉSIMO</w:t>
      </w:r>
      <w:r w:rsidRPr="00C74F6C" w:rsidR="00DB540A">
        <w:rPr>
          <w:rFonts w:ascii="Times New Roman" w:hAnsi="Times New Roman" w:cs="Times New Roman"/>
          <w:sz w:val="24"/>
          <w:szCs w:val="24"/>
          <w:lang w:val="es-PE"/>
        </w:rPr>
        <w:t xml:space="preserve">: Como ha señalado en numerosas oportunidades este Colegiado, </w:t>
      </w:r>
      <w:r w:rsidRPr="00C74F6C" w:rsidR="00DB540A">
        <w:rPr>
          <w:rFonts w:ascii="Times New Roman" w:hAnsi="Times New Roman" w:cs="Times New Roman"/>
          <w:sz w:val="24"/>
          <w:szCs w:val="24"/>
          <w:lang w:val="es-PE"/>
        </w:rPr>
        <w:t>de acuerdo al</w:t>
      </w:r>
      <w:r w:rsidRPr="00C74F6C" w:rsidR="00DB540A">
        <w:rPr>
          <w:rFonts w:ascii="Times New Roman" w:hAnsi="Times New Roman" w:cs="Times New Roman"/>
          <w:sz w:val="24"/>
          <w:szCs w:val="24"/>
          <w:lang w:val="es-PE"/>
        </w:rPr>
        <w:t xml:space="preserve"> artículo 77 de la Ley del contrato de seguro, la empresa aseguradora debe probar la causa que la libera de su prestación indemnizatoria, ello implica que </w:t>
      </w:r>
      <w:r w:rsidRPr="00C74F6C" w:rsidR="02EB0DE5">
        <w:rPr>
          <w:rFonts w:ascii="Times New Roman" w:hAnsi="Times New Roman" w:cs="Times New Roman"/>
          <w:sz w:val="24"/>
          <w:szCs w:val="24"/>
          <w:lang w:val="es-PE"/>
        </w:rPr>
        <w:t>...................</w:t>
      </w:r>
      <w:r w:rsidRPr="00C74F6C" w:rsidR="00DB540A">
        <w:rPr>
          <w:rFonts w:ascii="Times New Roman" w:hAnsi="Times New Roman" w:cs="Times New Roman"/>
          <w:sz w:val="24"/>
          <w:szCs w:val="24"/>
          <w:lang w:val="es-PE"/>
        </w:rPr>
        <w:t xml:space="preserve"> deba probar que no </w:t>
      </w:r>
      <w:r w:rsidRPr="00C74F6C" w:rsidR="00DB540A">
        <w:rPr>
          <w:rFonts w:ascii="Times New Roman" w:hAnsi="Times New Roman" w:cs="Times New Roman"/>
          <w:sz w:val="24"/>
          <w:szCs w:val="24"/>
          <w:lang w:val="es-PE"/>
        </w:rPr>
        <w:t>ocurrió el hecho denunciado, lo que en doctrina constituye una prueba diabólica</w:t>
      </w:r>
      <w:r w:rsidRPr="00C74F6C" w:rsidR="00DB540A">
        <w:rPr>
          <w:rStyle w:val="Refdenotaalpie"/>
          <w:rFonts w:ascii="Times New Roman" w:hAnsi="Times New Roman" w:cs="Times New Roman"/>
          <w:sz w:val="24"/>
          <w:szCs w:val="24"/>
          <w:lang w:val="es-PE"/>
        </w:rPr>
        <w:footnoteReference w:id="20"/>
      </w:r>
      <w:r w:rsidRPr="00C74F6C" w:rsidR="00DB540A">
        <w:rPr>
          <w:rFonts w:ascii="Times New Roman" w:hAnsi="Times New Roman" w:cs="Times New Roman"/>
          <w:sz w:val="24"/>
          <w:szCs w:val="24"/>
          <w:lang w:val="es-PE"/>
        </w:rPr>
        <w:t xml:space="preserve">, porque se prueba un hecho positivo, no uno negativo. Por ello, se admite que en tales circunstancias que opera una suerte de inversión de la carga probatoria, de manera que el asegurado debe demostrar razonablemente lo que ocurrió. Sin embargo, </w:t>
      </w:r>
      <w:r w:rsidRPr="00C74F6C" w:rsidR="00DB540A">
        <w:rPr>
          <w:rFonts w:ascii="Times New Roman" w:hAnsi="Times New Roman" w:cs="Times New Roman"/>
          <w:sz w:val="24"/>
          <w:szCs w:val="24"/>
          <w:lang w:val="es-PE"/>
        </w:rPr>
        <w:t>planteadas</w:t>
      </w:r>
      <w:r w:rsidRPr="00C74F6C" w:rsidR="00DB540A">
        <w:rPr>
          <w:rFonts w:ascii="Times New Roman" w:hAnsi="Times New Roman" w:cs="Times New Roman"/>
          <w:sz w:val="24"/>
          <w:szCs w:val="24"/>
          <w:lang w:val="es-PE"/>
        </w:rPr>
        <w:t xml:space="preserve"> así las cosas, se vuelve al punto inicial conforme al cual el asegurado debe probar lo sucedido, retomándose la cuestión de cómo probarlo. Por ello, a criterio del presente Colegiado, una manera en que la aseguradora cumpla con su carga probatoria procesal de desvirtuar la idoneidad de las declaraciones del asegurado, es acreditando que, en el recuento de los hechos detallados en los diferentes documentos presentados por el asegurado, se encuentran inexactitudes, contradicciones o inconsistencias, de manera que no se llega a probar la existencia del siniestro o destacando que existen criterios objetivos para poner en duda razonable que el hecho supuestamente sucedido ocurrió realmente.</w:t>
      </w:r>
      <w:r w:rsidRPr="00C74F6C" w:rsidR="00DB540A">
        <w:rPr>
          <w:rFonts w:ascii="Times New Roman" w:hAnsi="Times New Roman" w:cs="Times New Roman"/>
          <w:sz w:val="24"/>
          <w:szCs w:val="24"/>
          <w:vertAlign w:val="superscript"/>
        </w:rPr>
        <w:footnoteReference w:id="21"/>
      </w:r>
    </w:p>
    <w:p w:rsidRPr="00C74F6C" w:rsidR="00DB540A" w:rsidP="00C74F6C" w:rsidRDefault="00F952C2" w14:paraId="5AE33BF6" w14:textId="1321F60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VIGÉSIMO PRIMERO</w:t>
      </w:r>
      <w:r w:rsidRPr="00C74F6C" w:rsidR="00DB540A">
        <w:rPr>
          <w:rFonts w:ascii="Times New Roman" w:hAnsi="Times New Roman" w:cs="Times New Roman"/>
          <w:sz w:val="24"/>
          <w:szCs w:val="24"/>
          <w:lang w:val="es-PE"/>
        </w:rPr>
        <w:t>: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apreciación razonada.</w:t>
      </w:r>
      <w:r w:rsidRPr="00C74F6C" w:rsidR="00DB540A">
        <w:rPr>
          <w:rStyle w:val="Refdenotaalpie"/>
          <w:rFonts w:ascii="Times New Roman" w:hAnsi="Times New Roman" w:cs="Times New Roman"/>
          <w:sz w:val="24"/>
          <w:szCs w:val="24"/>
          <w:lang w:val="es-PE"/>
        </w:rPr>
        <w:footnoteReference w:id="22"/>
      </w:r>
      <w:r w:rsidRPr="00C74F6C" w:rsidR="00DB540A">
        <w:rPr>
          <w:rFonts w:ascii="Times New Roman" w:hAnsi="Times New Roman" w:cs="Times New Roman"/>
          <w:sz w:val="24"/>
          <w:szCs w:val="24"/>
          <w:lang w:val="es-PE"/>
        </w:rPr>
        <w:t xml:space="preserve"> Sobre la valoración conjunta de los medios probatorios, la Corte Suprema de la República ha señalado, aunque en un caso penal cuyo razonamiento es plenamente aplicable al presente caso, una serie de criterios respecto de la valoración probatoria conjunta. Señala la Corte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C74F6C" w:rsidR="00DB540A">
        <w:rPr>
          <w:rStyle w:val="Refdenotaalpie"/>
          <w:rFonts w:ascii="Times New Roman" w:hAnsi="Times New Roman" w:cs="Times New Roman"/>
          <w:sz w:val="24"/>
          <w:szCs w:val="24"/>
          <w:lang w:val="es-PE"/>
        </w:rPr>
        <w:footnoteReference w:id="23"/>
      </w:r>
      <w:r w:rsidRPr="00C74F6C" w:rsidR="00DB540A">
        <w:rPr>
          <w:rFonts w:ascii="Times New Roman" w:hAnsi="Times New Roman" w:cs="Times New Roman"/>
          <w:sz w:val="24"/>
          <w:szCs w:val="24"/>
          <w:lang w:val="es-PE"/>
        </w:rPr>
        <w:t xml:space="preserve"> </w:t>
      </w:r>
    </w:p>
    <w:p w:rsidRPr="00C74F6C" w:rsidR="00DB540A" w:rsidP="00C74F6C" w:rsidRDefault="00DB540A" w14:paraId="5A803138" w14:textId="75A61BB6">
      <w:pPr>
        <w:spacing w:after="200" w:line="240" w:lineRule="auto"/>
        <w:jc w:val="both"/>
        <w:rPr>
          <w:rFonts w:ascii="Times New Roman" w:hAnsi="Times New Roman" w:cs="Times New Roman"/>
          <w:sz w:val="24"/>
          <w:szCs w:val="24"/>
          <w:lang w:val="es-PE"/>
        </w:rPr>
      </w:pPr>
      <w:r w:rsidRPr="77FEEE80" w:rsidR="00DB540A">
        <w:rPr>
          <w:rFonts w:ascii="Times New Roman" w:hAnsi="Times New Roman" w:cs="Times New Roman"/>
          <w:sz w:val="24"/>
          <w:szCs w:val="24"/>
          <w:lang w:val="es-PE"/>
        </w:rPr>
        <w:t xml:space="preserve">Siendo el objeto de este procedimiento el determinar la validez del rechazo por parte de </w:t>
      </w:r>
      <w:r w:rsidRPr="77FEEE80" w:rsidR="02EB0DE5">
        <w:rPr>
          <w:rFonts w:ascii="Times New Roman" w:hAnsi="Times New Roman" w:cs="Times New Roman"/>
          <w:sz w:val="24"/>
          <w:szCs w:val="24"/>
          <w:lang w:val="es-PE"/>
        </w:rPr>
        <w:t>...................</w:t>
      </w:r>
      <w:r w:rsidRPr="77FEEE80" w:rsidR="00DB540A">
        <w:rPr>
          <w:rFonts w:ascii="Times New Roman" w:hAnsi="Times New Roman" w:cs="Times New Roman"/>
          <w:sz w:val="24"/>
          <w:szCs w:val="24"/>
          <w:lang w:val="es-PE"/>
        </w:rPr>
        <w:t xml:space="preserve"> de la cobertura solicitada por el señor </w:t>
      </w:r>
      <w:r w:rsidRPr="77FEEE80" w:rsidR="7193F02A">
        <w:rPr>
          <w:rFonts w:ascii="Times New Roman" w:hAnsi="Times New Roman" w:cs="Times New Roman"/>
          <w:sz w:val="24"/>
          <w:szCs w:val="24"/>
          <w:lang w:val="es-PE"/>
        </w:rPr>
        <w:t>.........................................</w:t>
      </w:r>
      <w:r w:rsidRPr="77FEEE80" w:rsidR="00DB540A">
        <w:rPr>
          <w:rFonts w:ascii="Times New Roman" w:hAnsi="Times New Roman" w:cs="Times New Roman"/>
          <w:sz w:val="24"/>
          <w:szCs w:val="24"/>
          <w:lang w:val="es-PE"/>
        </w:rPr>
        <w:t>, corresponde en este extremo establecer si, a partir de los medios probatorios actuados por la empresa aseguradora, es posible concluir razonablemente que se produjo una solicitud de cobertura fraudulenta.</w:t>
      </w:r>
    </w:p>
    <w:p w:rsidRPr="00C74F6C" w:rsidR="00DB540A" w:rsidP="00C74F6C" w:rsidRDefault="00DB540A" w14:paraId="02ED1DEB" w14:textId="5C6638EC">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De acuerdo con la Carta de rechazo</w:t>
      </w:r>
      <w:r w:rsidRPr="00C74F6C" w:rsidR="00CF36BC">
        <w:rPr>
          <w:rFonts w:ascii="Times New Roman" w:hAnsi="Times New Roman" w:cs="Times New Roman"/>
          <w:sz w:val="24"/>
          <w:szCs w:val="24"/>
          <w:lang w:val="es-PE"/>
        </w:rPr>
        <w:t xml:space="preserve"> y el Informe de la prueba de polígrafo que se anexa</w:t>
      </w:r>
      <w:r w:rsidRPr="00C74F6C">
        <w:rPr>
          <w:rFonts w:ascii="Times New Roman" w:hAnsi="Times New Roman" w:cs="Times New Roman"/>
          <w:sz w:val="24"/>
          <w:szCs w:val="24"/>
          <w:lang w:val="es-PE"/>
        </w:rPr>
        <w:t>, se consideran relevantes para la determinación de la posible conducta fraudulenta de la asegurada las siguientes preguntas realizad</w:t>
      </w:r>
      <w:r w:rsidRPr="00C74F6C" w:rsidR="00CF36BC">
        <w:rPr>
          <w:rFonts w:ascii="Times New Roman" w:hAnsi="Times New Roman" w:cs="Times New Roman"/>
          <w:sz w:val="24"/>
          <w:szCs w:val="24"/>
          <w:lang w:val="es-PE"/>
        </w:rPr>
        <w:t>a</w:t>
      </w:r>
      <w:r w:rsidRPr="00C74F6C">
        <w:rPr>
          <w:rFonts w:ascii="Times New Roman" w:hAnsi="Times New Roman" w:cs="Times New Roman"/>
          <w:sz w:val="24"/>
          <w:szCs w:val="24"/>
          <w:lang w:val="es-PE"/>
        </w:rPr>
        <w:t xml:space="preserve">s en la prueba de polígrafo: </w:t>
      </w:r>
    </w:p>
    <w:p w:rsidRPr="00C74F6C" w:rsidR="00CF36BC" w:rsidP="00C74F6C" w:rsidRDefault="00DB540A" w14:paraId="2F09A4BC" w14:textId="6A8E5BA5">
      <w:pPr>
        <w:spacing w:after="120" w:line="240" w:lineRule="auto"/>
        <w:ind w:left="1701"/>
        <w:jc w:val="both"/>
        <w:rPr>
          <w:rFonts w:ascii="Times New Roman" w:hAnsi="Times New Roman" w:cs="Times New Roman"/>
          <w:sz w:val="24"/>
          <w:szCs w:val="24"/>
          <w:lang w:val="es-PE"/>
        </w:rPr>
      </w:pPr>
      <w:r w:rsidRPr="77FEEE80" w:rsidR="00DB540A">
        <w:rPr>
          <w:rFonts w:ascii="Times New Roman" w:hAnsi="Times New Roman" w:cs="Times New Roman"/>
          <w:i w:val="1"/>
          <w:iCs w:val="1"/>
          <w:sz w:val="24"/>
          <w:szCs w:val="24"/>
          <w:lang w:val="es-PE"/>
        </w:rPr>
        <w:t>«</w:t>
      </w:r>
      <w:r w:rsidRPr="77FEEE80" w:rsidR="00CF36BC">
        <w:rPr>
          <w:rFonts w:ascii="Times New Roman" w:hAnsi="Times New Roman" w:cs="Times New Roman"/>
          <w:sz w:val="24"/>
          <w:szCs w:val="24"/>
          <w:lang w:val="es-PE"/>
        </w:rPr>
        <w:t xml:space="preserve">Durante el examen de polígrafo se le practicaron las siguientes preguntas relevantes al examinado (a) </w:t>
      </w:r>
      <w:r w:rsidRPr="77FEEE80" w:rsidR="3CC08E4C">
        <w:rPr>
          <w:rFonts w:ascii="Times New Roman" w:hAnsi="Times New Roman" w:cs="Times New Roman"/>
          <w:sz w:val="24"/>
          <w:szCs w:val="24"/>
          <w:lang w:val="es-PE"/>
        </w:rPr>
        <w:t>...................................................................................</w:t>
      </w:r>
      <w:r w:rsidRPr="77FEEE80" w:rsidR="00CF36BC">
        <w:rPr>
          <w:rFonts w:ascii="Times New Roman" w:hAnsi="Times New Roman" w:cs="Times New Roman"/>
          <w:sz w:val="24"/>
          <w:szCs w:val="24"/>
          <w:lang w:val="es-PE"/>
        </w:rPr>
        <w:t>, a las cuales respondió NO.</w:t>
      </w:r>
    </w:p>
    <w:p w:rsidRPr="00C74F6C" w:rsidR="00CF36BC" w:rsidP="00C74F6C" w:rsidRDefault="00CF36BC" w14:paraId="78CADF27" w14:textId="26CB2FA4">
      <w:pPr>
        <w:tabs>
          <w:tab w:val="left" w:pos="2268"/>
        </w:tabs>
        <w:spacing w:after="120" w:line="240" w:lineRule="auto"/>
        <w:ind w:left="2268" w:hanging="567"/>
        <w:jc w:val="both"/>
        <w:rPr>
          <w:rFonts w:ascii="Times New Roman" w:hAnsi="Times New Roman" w:cs="Times New Roman"/>
          <w:i/>
          <w:iCs/>
          <w:sz w:val="24"/>
          <w:szCs w:val="24"/>
          <w:lang w:val="es-PE"/>
        </w:rPr>
      </w:pPr>
      <w:r w:rsidRPr="00C74F6C">
        <w:rPr>
          <w:rFonts w:ascii="Times New Roman" w:hAnsi="Times New Roman" w:cs="Times New Roman"/>
          <w:i/>
          <w:iCs/>
          <w:sz w:val="24"/>
          <w:szCs w:val="24"/>
          <w:lang w:val="es-PE"/>
        </w:rPr>
        <w:t xml:space="preserve">R1: </w:t>
      </w:r>
      <w:r w:rsidRPr="00C74F6C">
        <w:rPr>
          <w:rFonts w:ascii="Times New Roman" w:hAnsi="Times New Roman" w:cs="Times New Roman"/>
          <w:i/>
          <w:iCs/>
          <w:sz w:val="24"/>
          <w:szCs w:val="24"/>
          <w:lang w:val="es-PE"/>
        </w:rPr>
        <w:tab/>
      </w:r>
      <w:r w:rsidRPr="00C74F6C">
        <w:rPr>
          <w:rFonts w:ascii="Times New Roman" w:hAnsi="Times New Roman" w:cs="Times New Roman"/>
          <w:i/>
          <w:iCs/>
          <w:sz w:val="24"/>
          <w:szCs w:val="24"/>
          <w:lang w:val="es-PE"/>
        </w:rPr>
        <w:t>¿PLANEO UD. HACER EL FRAUDE DEL DINERO QUE REPORTO COMO ROBADO DE SU CUENTA DE AHORROS EN SOLES DEL BCP EL 30/11/2024?</w:t>
      </w:r>
    </w:p>
    <w:p w:rsidRPr="00C74F6C" w:rsidR="00CF36BC" w:rsidP="00C74F6C" w:rsidRDefault="00CF36BC" w14:paraId="37ED6B81" w14:textId="465ADC88">
      <w:pPr>
        <w:tabs>
          <w:tab w:val="left" w:pos="2268"/>
        </w:tabs>
        <w:spacing w:after="120" w:line="240" w:lineRule="auto"/>
        <w:ind w:left="2268" w:hanging="567"/>
        <w:jc w:val="both"/>
        <w:rPr>
          <w:rFonts w:ascii="Times New Roman" w:hAnsi="Times New Roman" w:cs="Times New Roman"/>
          <w:i/>
          <w:iCs/>
          <w:sz w:val="24"/>
          <w:szCs w:val="24"/>
          <w:lang w:val="es-PE"/>
        </w:rPr>
      </w:pPr>
      <w:r w:rsidRPr="00C74F6C">
        <w:rPr>
          <w:rFonts w:ascii="Times New Roman" w:hAnsi="Times New Roman" w:cs="Times New Roman"/>
          <w:i/>
          <w:iCs/>
          <w:sz w:val="24"/>
          <w:szCs w:val="24"/>
          <w:lang w:val="es-PE"/>
        </w:rPr>
        <w:t xml:space="preserve">R2: </w:t>
      </w:r>
      <w:r w:rsidRPr="00C74F6C">
        <w:rPr>
          <w:rFonts w:ascii="Times New Roman" w:hAnsi="Times New Roman" w:cs="Times New Roman"/>
          <w:i/>
          <w:iCs/>
          <w:sz w:val="24"/>
          <w:szCs w:val="24"/>
          <w:lang w:val="es-PE"/>
        </w:rPr>
        <w:tab/>
      </w:r>
      <w:r w:rsidRPr="00C74F6C">
        <w:rPr>
          <w:rFonts w:ascii="Times New Roman" w:hAnsi="Times New Roman" w:cs="Times New Roman"/>
          <w:i/>
          <w:iCs/>
          <w:sz w:val="24"/>
          <w:szCs w:val="24"/>
          <w:lang w:val="es-PE"/>
        </w:rPr>
        <w:t>¿UD. PLANEO HACER EL FRAUDE DEL DINERO QUE REPORTO COMO ROBADO DE SU CUENTA DE AHORROS EN SOLES DEL BCP EL 30/11/2024?</w:t>
      </w:r>
    </w:p>
    <w:p w:rsidRPr="00C74F6C" w:rsidR="00CF36BC" w:rsidP="00C74F6C" w:rsidRDefault="00CF36BC" w14:paraId="39DCB60A" w14:textId="65C15EB3">
      <w:pPr>
        <w:tabs>
          <w:tab w:val="left" w:pos="2268"/>
        </w:tabs>
        <w:spacing w:after="200" w:line="240" w:lineRule="auto"/>
        <w:ind w:left="2268" w:hanging="567"/>
        <w:jc w:val="both"/>
        <w:rPr>
          <w:rFonts w:ascii="Times New Roman" w:hAnsi="Times New Roman" w:cs="Times New Roman"/>
          <w:i/>
          <w:iCs/>
          <w:sz w:val="24"/>
          <w:szCs w:val="24"/>
          <w:lang w:val="es-PE"/>
        </w:rPr>
      </w:pPr>
      <w:r w:rsidRPr="00C74F6C">
        <w:rPr>
          <w:rFonts w:ascii="Times New Roman" w:hAnsi="Times New Roman" w:cs="Times New Roman"/>
          <w:i/>
          <w:iCs/>
          <w:sz w:val="24"/>
          <w:szCs w:val="24"/>
          <w:lang w:val="es-PE"/>
        </w:rPr>
        <w:t xml:space="preserve">R3: </w:t>
      </w:r>
      <w:r w:rsidRPr="00C74F6C">
        <w:rPr>
          <w:rFonts w:ascii="Times New Roman" w:hAnsi="Times New Roman" w:cs="Times New Roman"/>
          <w:i/>
          <w:iCs/>
          <w:sz w:val="24"/>
          <w:szCs w:val="24"/>
          <w:lang w:val="es-PE"/>
        </w:rPr>
        <w:tab/>
      </w:r>
      <w:r w:rsidRPr="00C74F6C">
        <w:rPr>
          <w:rFonts w:ascii="Times New Roman" w:hAnsi="Times New Roman" w:cs="Times New Roman"/>
          <w:i/>
          <w:iCs/>
          <w:sz w:val="24"/>
          <w:szCs w:val="24"/>
          <w:lang w:val="es-PE"/>
        </w:rPr>
        <w:t>¿UD. SE PUSO DE ACUERDO CON ALGUIEN PARA PLANIFICAR EL ROBO E DINERO REPORTADO COMO ROBADO EL 30/11/2024?</w:t>
      </w:r>
    </w:p>
    <w:p w:rsidRPr="00C74F6C" w:rsidR="00DB540A" w:rsidP="00C74F6C" w:rsidRDefault="00DB540A" w14:paraId="39CE9537" w14:textId="58A2A959">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De lo señalado en la Carta de rechazo </w:t>
      </w:r>
      <w:r w:rsidRPr="00C74F6C" w:rsidR="00CF36BC">
        <w:rPr>
          <w:rFonts w:ascii="Times New Roman" w:hAnsi="Times New Roman" w:cs="Times New Roman"/>
          <w:sz w:val="24"/>
          <w:szCs w:val="24"/>
          <w:lang w:val="es-PE"/>
        </w:rPr>
        <w:t xml:space="preserve">y en el Informe de la prueba de polígrafo </w:t>
      </w:r>
      <w:r w:rsidRPr="00C74F6C">
        <w:rPr>
          <w:rFonts w:ascii="Times New Roman" w:hAnsi="Times New Roman" w:cs="Times New Roman"/>
          <w:sz w:val="24"/>
          <w:szCs w:val="24"/>
          <w:lang w:val="es-PE"/>
        </w:rPr>
        <w:t xml:space="preserve">se desprende que las respuestas a estas </w:t>
      </w:r>
      <w:r w:rsidRPr="00C74F6C" w:rsidR="00CF36BC">
        <w:rPr>
          <w:rFonts w:ascii="Times New Roman" w:hAnsi="Times New Roman" w:cs="Times New Roman"/>
          <w:sz w:val="24"/>
          <w:szCs w:val="24"/>
          <w:lang w:val="es-PE"/>
        </w:rPr>
        <w:t>tres</w:t>
      </w:r>
      <w:r w:rsidRPr="00C74F6C">
        <w:rPr>
          <w:rFonts w:ascii="Times New Roman" w:hAnsi="Times New Roman" w:cs="Times New Roman"/>
          <w:sz w:val="24"/>
          <w:szCs w:val="24"/>
          <w:lang w:val="es-PE"/>
        </w:rPr>
        <w:t xml:space="preserve"> preguntas serían </w:t>
      </w:r>
      <w:r w:rsidRPr="00C74F6C" w:rsidR="00CF36BC">
        <w:rPr>
          <w:rFonts w:ascii="Times New Roman" w:hAnsi="Times New Roman" w:cs="Times New Roman"/>
          <w:sz w:val="24"/>
          <w:szCs w:val="24"/>
          <w:lang w:val="es-PE"/>
        </w:rPr>
        <w:t xml:space="preserve">las que habrían arrojado reacciones de </w:t>
      </w:r>
      <w:r w:rsidRPr="00C74F6C">
        <w:rPr>
          <w:rFonts w:ascii="Times New Roman" w:hAnsi="Times New Roman" w:cs="Times New Roman"/>
          <w:sz w:val="24"/>
          <w:szCs w:val="24"/>
          <w:lang w:val="es-PE"/>
        </w:rPr>
        <w:t>engaño</w:t>
      </w:r>
      <w:r w:rsidRPr="00C74F6C" w:rsidR="00CF36BC">
        <w:rPr>
          <w:rFonts w:ascii="Times New Roman" w:hAnsi="Times New Roman" w:cs="Times New Roman"/>
          <w:sz w:val="24"/>
          <w:szCs w:val="24"/>
          <w:lang w:val="es-PE"/>
        </w:rPr>
        <w:t>.</w:t>
      </w:r>
      <w:r w:rsidRPr="00C74F6C">
        <w:rPr>
          <w:rFonts w:ascii="Times New Roman" w:hAnsi="Times New Roman" w:cs="Times New Roman"/>
          <w:sz w:val="24"/>
          <w:szCs w:val="24"/>
          <w:lang w:val="es-PE"/>
        </w:rPr>
        <w:t xml:space="preserve"> </w:t>
      </w:r>
    </w:p>
    <w:p w:rsidRPr="00C74F6C" w:rsidR="00DB540A" w:rsidP="00C74F6C" w:rsidRDefault="00DB540A" w14:paraId="453F239D" w14:textId="7777777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C74F6C" w:rsidR="004C581B" w:rsidP="00C74F6C" w:rsidRDefault="00DB540A" w14:paraId="16B9E6A0" w14:textId="431A1BDE">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lo tanto, para este Colegiado, los resultados de la prueba de polígrafo, por sí mismos, no cumplen con evidenciar de forma racional y razonada una inconsistencia respecto de la posible naturaleza fraudulenta del aviso de siniestro; si acaso, podrían ser tomados en cuenta como indicios, para que la aseguradora, sobre la base de las prerrogativas otorgadas en la Ley del contrato de seguro, realice mayores pesquisas con la finalidad de determinar con un grado de certeza razonable si efectivamente el siniestro se produjo. </w:t>
      </w:r>
    </w:p>
    <w:p w:rsidRPr="00C74F6C" w:rsidR="00B43B1D" w:rsidP="00C74F6C" w:rsidRDefault="00B43B1D" w14:paraId="69C963C6" w14:textId="6F89D773">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Esta Defensoría</w:t>
      </w:r>
      <w:r w:rsidRPr="00C74F6C" w:rsidR="00F64B39">
        <w:rPr>
          <w:rFonts w:ascii="Times New Roman" w:hAnsi="Times New Roman" w:cs="Times New Roman"/>
          <w:sz w:val="24"/>
          <w:szCs w:val="24"/>
          <w:lang w:val="es-PE"/>
        </w:rPr>
        <w:t>, tal como ha señalado en anteriores oportunidades</w:t>
      </w:r>
      <w:r w:rsidRPr="00C74F6C" w:rsidR="00F64B39">
        <w:rPr>
          <w:rStyle w:val="Refdenotaalpie"/>
          <w:rFonts w:ascii="Times New Roman" w:hAnsi="Times New Roman" w:cs="Times New Roman"/>
          <w:sz w:val="24"/>
          <w:szCs w:val="24"/>
          <w:lang w:val="es-PE"/>
        </w:rPr>
        <w:footnoteReference w:id="24"/>
      </w:r>
      <w:r w:rsidRPr="00C74F6C" w:rsidR="00F64B39">
        <w:rPr>
          <w:rFonts w:ascii="Times New Roman" w:hAnsi="Times New Roman" w:cs="Times New Roman"/>
          <w:sz w:val="24"/>
          <w:szCs w:val="24"/>
          <w:lang w:val="es-PE"/>
        </w:rPr>
        <w:t xml:space="preserve">, </w:t>
      </w:r>
      <w:r w:rsidRPr="00C74F6C">
        <w:rPr>
          <w:rFonts w:ascii="Times New Roman" w:hAnsi="Times New Roman" w:cs="Times New Roman"/>
          <w:sz w:val="24"/>
          <w:szCs w:val="24"/>
          <w:lang w:val="es-PE"/>
        </w:rPr>
        <w:t xml:space="preserve">considera que la empresa aseguradora, sobre la base de su experiencia, está en la capacidad de determinar qué ocurrencias permiten </w:t>
      </w:r>
      <w:r w:rsidRPr="00C74F6C" w:rsidR="00F64B39">
        <w:rPr>
          <w:rFonts w:ascii="Times New Roman" w:hAnsi="Times New Roman" w:cs="Times New Roman"/>
          <w:sz w:val="24"/>
          <w:szCs w:val="24"/>
          <w:lang w:val="es-PE"/>
        </w:rPr>
        <w:t xml:space="preserve">inferir </w:t>
      </w:r>
      <w:r w:rsidRPr="00C74F6C">
        <w:rPr>
          <w:rFonts w:ascii="Times New Roman" w:hAnsi="Times New Roman" w:cs="Times New Roman"/>
          <w:sz w:val="24"/>
          <w:szCs w:val="24"/>
          <w:lang w:val="es-PE"/>
        </w:rPr>
        <w:t xml:space="preserve">que nos encontramos ante una solicitud de cobertura fraudulenta, por ejemplo, cuando se </w:t>
      </w:r>
      <w:r w:rsidRPr="00C74F6C" w:rsidR="0000424C">
        <w:rPr>
          <w:rFonts w:ascii="Times New Roman" w:hAnsi="Times New Roman" w:cs="Times New Roman"/>
          <w:sz w:val="24"/>
          <w:szCs w:val="24"/>
          <w:lang w:val="es-PE"/>
        </w:rPr>
        <w:t xml:space="preserve">manifiestan </w:t>
      </w:r>
      <w:r w:rsidRPr="00C74F6C">
        <w:rPr>
          <w:rFonts w:ascii="Times New Roman" w:hAnsi="Times New Roman" w:cs="Times New Roman"/>
          <w:sz w:val="24"/>
          <w:szCs w:val="24"/>
          <w:lang w:val="es-PE"/>
        </w:rPr>
        <w:t xml:space="preserve">inconsistencias en la forma cómo ocurrió el siniestro; </w:t>
      </w:r>
      <w:r w:rsidRPr="00C74F6C" w:rsidR="0000424C">
        <w:rPr>
          <w:rFonts w:ascii="Times New Roman" w:hAnsi="Times New Roman" w:cs="Times New Roman"/>
          <w:sz w:val="24"/>
          <w:szCs w:val="24"/>
          <w:lang w:val="es-PE"/>
        </w:rPr>
        <w:t xml:space="preserve">si </w:t>
      </w:r>
      <w:r w:rsidRPr="00C74F6C">
        <w:rPr>
          <w:rFonts w:ascii="Times New Roman" w:hAnsi="Times New Roman" w:cs="Times New Roman"/>
          <w:sz w:val="24"/>
          <w:szCs w:val="24"/>
          <w:lang w:val="es-PE"/>
        </w:rPr>
        <w:t xml:space="preserve">no es posible identificar a la persona o entidad que realiza el fraude; </w:t>
      </w:r>
      <w:r w:rsidRPr="00C74F6C" w:rsidR="0000424C">
        <w:rPr>
          <w:rFonts w:ascii="Times New Roman" w:hAnsi="Times New Roman" w:cs="Times New Roman"/>
          <w:sz w:val="24"/>
          <w:szCs w:val="24"/>
          <w:lang w:val="es-PE"/>
        </w:rPr>
        <w:t xml:space="preserve">cuando el asegurado reclamante </w:t>
      </w:r>
      <w:r w:rsidRPr="00C74F6C">
        <w:rPr>
          <w:rFonts w:ascii="Times New Roman" w:hAnsi="Times New Roman" w:cs="Times New Roman"/>
          <w:sz w:val="24"/>
          <w:szCs w:val="24"/>
          <w:lang w:val="es-PE"/>
        </w:rPr>
        <w:t xml:space="preserve">ha presentado siniestros similares previos; </w:t>
      </w:r>
      <w:r w:rsidRPr="00C74F6C" w:rsidR="009E6703">
        <w:rPr>
          <w:rFonts w:ascii="Times New Roman" w:hAnsi="Times New Roman" w:cs="Times New Roman"/>
          <w:sz w:val="24"/>
          <w:szCs w:val="24"/>
          <w:lang w:val="es-PE"/>
        </w:rPr>
        <w:t>en caso se de</w:t>
      </w:r>
      <w:r w:rsidRPr="00C74F6C">
        <w:rPr>
          <w:rFonts w:ascii="Times New Roman" w:hAnsi="Times New Roman" w:cs="Times New Roman"/>
          <w:sz w:val="24"/>
          <w:szCs w:val="24"/>
          <w:lang w:val="es-PE"/>
        </w:rPr>
        <w:t>muestr</w:t>
      </w:r>
      <w:r w:rsidRPr="00C74F6C" w:rsidR="009E6703">
        <w:rPr>
          <w:rFonts w:ascii="Times New Roman" w:hAnsi="Times New Roman" w:cs="Times New Roman"/>
          <w:sz w:val="24"/>
          <w:szCs w:val="24"/>
          <w:lang w:val="es-PE"/>
        </w:rPr>
        <w:t>e</w:t>
      </w:r>
      <w:r w:rsidRPr="00C74F6C">
        <w:rPr>
          <w:rFonts w:ascii="Times New Roman" w:hAnsi="Times New Roman" w:cs="Times New Roman"/>
          <w:sz w:val="24"/>
          <w:szCs w:val="24"/>
          <w:lang w:val="es-PE"/>
        </w:rPr>
        <w:t xml:space="preserve"> un comportamiento de abonos inusual previo al siniestro; </w:t>
      </w:r>
      <w:r w:rsidRPr="00C74F6C" w:rsidR="009E6703">
        <w:rPr>
          <w:rFonts w:ascii="Times New Roman" w:hAnsi="Times New Roman" w:cs="Times New Roman"/>
          <w:sz w:val="24"/>
          <w:szCs w:val="24"/>
          <w:lang w:val="es-PE"/>
        </w:rPr>
        <w:t xml:space="preserve">cuando ocurren </w:t>
      </w:r>
      <w:r w:rsidRPr="00C74F6C">
        <w:rPr>
          <w:rFonts w:ascii="Times New Roman" w:hAnsi="Times New Roman" w:cs="Times New Roman"/>
          <w:sz w:val="24"/>
          <w:szCs w:val="24"/>
          <w:lang w:val="es-PE"/>
        </w:rPr>
        <w:t xml:space="preserve">demoras injustificadas o poco diligentes al momento de realizar el bloqueo permitiendo que se realicen mayores consumos indebidos; entre otros actos que generan suspicacias sobre lo ocurrido, los cuales sumados a la realización de una prueba </w:t>
      </w:r>
      <w:r w:rsidRPr="00C74F6C" w:rsidR="009E6703">
        <w:rPr>
          <w:rFonts w:ascii="Times New Roman" w:hAnsi="Times New Roman" w:cs="Times New Roman"/>
          <w:sz w:val="24"/>
          <w:szCs w:val="24"/>
          <w:lang w:val="es-PE"/>
        </w:rPr>
        <w:t xml:space="preserve">de </w:t>
      </w:r>
      <w:r w:rsidRPr="00C74F6C">
        <w:rPr>
          <w:rFonts w:ascii="Times New Roman" w:hAnsi="Times New Roman" w:cs="Times New Roman"/>
          <w:sz w:val="24"/>
          <w:szCs w:val="24"/>
          <w:lang w:val="es-PE"/>
        </w:rPr>
        <w:t>pol</w:t>
      </w:r>
      <w:r w:rsidRPr="00C74F6C" w:rsidR="009E6703">
        <w:rPr>
          <w:rFonts w:ascii="Times New Roman" w:hAnsi="Times New Roman" w:cs="Times New Roman"/>
          <w:sz w:val="24"/>
          <w:szCs w:val="24"/>
          <w:lang w:val="es-PE"/>
        </w:rPr>
        <w:t>í</w:t>
      </w:r>
      <w:r w:rsidRPr="00C74F6C">
        <w:rPr>
          <w:rFonts w:ascii="Times New Roman" w:hAnsi="Times New Roman" w:cs="Times New Roman"/>
          <w:sz w:val="24"/>
          <w:szCs w:val="24"/>
          <w:lang w:val="es-PE"/>
        </w:rPr>
        <w:t>gr</w:t>
      </w:r>
      <w:r w:rsidRPr="00C74F6C" w:rsidR="009E6703">
        <w:rPr>
          <w:rFonts w:ascii="Times New Roman" w:hAnsi="Times New Roman" w:cs="Times New Roman"/>
          <w:sz w:val="24"/>
          <w:szCs w:val="24"/>
          <w:lang w:val="es-PE"/>
        </w:rPr>
        <w:t>a</w:t>
      </w:r>
      <w:r w:rsidRPr="00C74F6C">
        <w:rPr>
          <w:rFonts w:ascii="Times New Roman" w:hAnsi="Times New Roman" w:cs="Times New Roman"/>
          <w:sz w:val="24"/>
          <w:szCs w:val="24"/>
          <w:lang w:val="es-PE"/>
        </w:rPr>
        <w:t>f</w:t>
      </w:r>
      <w:r w:rsidRPr="00C74F6C" w:rsidR="009E6703">
        <w:rPr>
          <w:rFonts w:ascii="Times New Roman" w:hAnsi="Times New Roman" w:cs="Times New Roman"/>
          <w:sz w:val="24"/>
          <w:szCs w:val="24"/>
          <w:lang w:val="es-PE"/>
        </w:rPr>
        <w:t>o</w:t>
      </w:r>
      <w:r w:rsidRPr="00C74F6C">
        <w:rPr>
          <w:rFonts w:ascii="Times New Roman" w:hAnsi="Times New Roman" w:cs="Times New Roman"/>
          <w:sz w:val="24"/>
          <w:szCs w:val="24"/>
          <w:lang w:val="es-PE"/>
        </w:rPr>
        <w:t xml:space="preserve"> </w:t>
      </w:r>
      <w:r w:rsidRPr="00C74F6C" w:rsidR="009E6703">
        <w:rPr>
          <w:rFonts w:ascii="Times New Roman" w:hAnsi="Times New Roman" w:cs="Times New Roman"/>
          <w:sz w:val="24"/>
          <w:szCs w:val="24"/>
          <w:lang w:val="es-PE"/>
        </w:rPr>
        <w:t xml:space="preserve">con </w:t>
      </w:r>
      <w:r w:rsidRPr="00C74F6C">
        <w:rPr>
          <w:rFonts w:ascii="Times New Roman" w:hAnsi="Times New Roman" w:cs="Times New Roman"/>
          <w:sz w:val="24"/>
          <w:szCs w:val="24"/>
          <w:lang w:val="es-PE"/>
        </w:rPr>
        <w:t>respuestas significativas de engaño, podrían determinar en su conjunto que lo afirmado por el asegurado no se corresponde con la realidad y, por lo tanto, es procedente rechazar el siniestro invocando la causal de reclamación fraudulenta.</w:t>
      </w:r>
    </w:p>
    <w:p w:rsidRPr="00C74F6C" w:rsidR="00B4353F" w:rsidP="00C74F6C" w:rsidRDefault="00A37412" w14:paraId="0B4E003B" w14:textId="5B408C1C">
      <w:pPr>
        <w:spacing w:after="200" w:line="240" w:lineRule="auto"/>
        <w:jc w:val="both"/>
        <w:rPr>
          <w:rFonts w:ascii="Times New Roman" w:hAnsi="Times New Roman" w:cs="Times New Roman"/>
          <w:sz w:val="24"/>
          <w:szCs w:val="24"/>
          <w:lang w:val="es-PE"/>
        </w:rPr>
      </w:pPr>
      <w:r w:rsidRPr="77FEEE80" w:rsidR="00A37412">
        <w:rPr>
          <w:rFonts w:ascii="Times New Roman" w:hAnsi="Times New Roman" w:cs="Times New Roman"/>
          <w:sz w:val="24"/>
          <w:szCs w:val="24"/>
          <w:lang w:val="es-PE"/>
        </w:rPr>
        <w:t>En el presente caso una serie de hechos adicionales al resultado de la prueba de polígrafo han llamado la atención de la empresa aseguradora, en particular</w:t>
      </w:r>
      <w:r w:rsidRPr="77FEEE80" w:rsidR="00B4353F">
        <w:rPr>
          <w:rFonts w:ascii="Times New Roman" w:hAnsi="Times New Roman" w:cs="Times New Roman"/>
          <w:sz w:val="24"/>
          <w:szCs w:val="24"/>
          <w:lang w:val="es-PE"/>
        </w:rPr>
        <w:t xml:space="preserve">, </w:t>
      </w:r>
      <w:r w:rsidRPr="77FEEE80" w:rsidR="02EB0DE5">
        <w:rPr>
          <w:rFonts w:ascii="Times New Roman" w:hAnsi="Times New Roman" w:cs="Times New Roman"/>
          <w:sz w:val="24"/>
          <w:szCs w:val="24"/>
          <w:lang w:val="es-PE"/>
        </w:rPr>
        <w:t>...................</w:t>
      </w:r>
      <w:r w:rsidRPr="77FEEE80" w:rsidR="009E6703">
        <w:rPr>
          <w:rFonts w:ascii="Times New Roman" w:hAnsi="Times New Roman" w:cs="Times New Roman"/>
          <w:sz w:val="24"/>
          <w:szCs w:val="24"/>
          <w:lang w:val="es-PE"/>
        </w:rPr>
        <w:t xml:space="preserve"> </w:t>
      </w:r>
      <w:r w:rsidRPr="77FEEE80" w:rsidR="00A37412">
        <w:rPr>
          <w:rFonts w:ascii="Times New Roman" w:hAnsi="Times New Roman" w:cs="Times New Roman"/>
          <w:sz w:val="24"/>
          <w:szCs w:val="24"/>
          <w:lang w:val="es-PE"/>
        </w:rPr>
        <w:t xml:space="preserve">destaca que </w:t>
      </w:r>
      <w:r w:rsidRPr="77FEEE80" w:rsidR="00B4353F">
        <w:rPr>
          <w:rFonts w:ascii="Times New Roman" w:hAnsi="Times New Roman" w:cs="Times New Roman"/>
          <w:sz w:val="24"/>
          <w:szCs w:val="24"/>
          <w:lang w:val="es-PE"/>
        </w:rPr>
        <w:t>el siniestro ocurrió el 30 de noviembre de 2024</w:t>
      </w:r>
      <w:r w:rsidRPr="77FEEE80" w:rsidR="00A37412">
        <w:rPr>
          <w:rFonts w:ascii="Times New Roman" w:hAnsi="Times New Roman" w:cs="Times New Roman"/>
          <w:sz w:val="24"/>
          <w:szCs w:val="24"/>
          <w:lang w:val="es-PE"/>
        </w:rPr>
        <w:t xml:space="preserve">, sin embargo, el aviso del siniestro se produjo luego de más </w:t>
      </w:r>
      <w:r w:rsidRPr="77FEEE80" w:rsidR="00B4353F">
        <w:rPr>
          <w:rFonts w:ascii="Times New Roman" w:hAnsi="Times New Roman" w:cs="Times New Roman"/>
          <w:sz w:val="24"/>
          <w:szCs w:val="24"/>
          <w:lang w:val="es-PE"/>
        </w:rPr>
        <w:t xml:space="preserve">de </w:t>
      </w:r>
      <w:r w:rsidRPr="77FEEE80" w:rsidR="00A37412">
        <w:rPr>
          <w:rFonts w:ascii="Times New Roman" w:hAnsi="Times New Roman" w:cs="Times New Roman"/>
          <w:sz w:val="24"/>
          <w:szCs w:val="24"/>
          <w:lang w:val="es-PE"/>
        </w:rPr>
        <w:t xml:space="preserve">diez días de producido el siniestro, es decir, </w:t>
      </w:r>
      <w:r w:rsidRPr="77FEEE80" w:rsidR="00B4353F">
        <w:rPr>
          <w:rFonts w:ascii="Times New Roman" w:hAnsi="Times New Roman" w:cs="Times New Roman"/>
          <w:sz w:val="24"/>
          <w:szCs w:val="24"/>
          <w:lang w:val="es-PE"/>
        </w:rPr>
        <w:t>el día 11 de diciembre de 2024</w:t>
      </w:r>
      <w:r w:rsidRPr="77FEEE80" w:rsidR="00A37412">
        <w:rPr>
          <w:rFonts w:ascii="Times New Roman" w:hAnsi="Times New Roman" w:cs="Times New Roman"/>
          <w:sz w:val="24"/>
          <w:szCs w:val="24"/>
          <w:lang w:val="es-PE"/>
        </w:rPr>
        <w:t>, adicionalmente, a</w:t>
      </w:r>
      <w:r w:rsidRPr="77FEEE80" w:rsidR="00B4353F">
        <w:rPr>
          <w:rFonts w:ascii="Times New Roman" w:hAnsi="Times New Roman" w:cs="Times New Roman"/>
          <w:sz w:val="24"/>
          <w:szCs w:val="24"/>
          <w:lang w:val="es-PE"/>
        </w:rPr>
        <w:t xml:space="preserve">l momento de realizar </w:t>
      </w:r>
      <w:r w:rsidRPr="77FEEE80" w:rsidR="00403FF3">
        <w:rPr>
          <w:rFonts w:ascii="Times New Roman" w:hAnsi="Times New Roman" w:cs="Times New Roman"/>
          <w:sz w:val="24"/>
          <w:szCs w:val="24"/>
          <w:lang w:val="es-PE"/>
        </w:rPr>
        <w:t>el</w:t>
      </w:r>
      <w:r w:rsidRPr="77FEEE80" w:rsidR="00B4353F">
        <w:rPr>
          <w:rFonts w:ascii="Times New Roman" w:hAnsi="Times New Roman" w:cs="Times New Roman"/>
          <w:sz w:val="24"/>
          <w:szCs w:val="24"/>
          <w:lang w:val="es-PE"/>
        </w:rPr>
        <w:t xml:space="preserve"> reporte</w:t>
      </w:r>
      <w:r w:rsidRPr="77FEEE80" w:rsidR="00403FF3">
        <w:rPr>
          <w:rFonts w:ascii="Times New Roman" w:hAnsi="Times New Roman" w:cs="Times New Roman"/>
          <w:sz w:val="24"/>
          <w:szCs w:val="24"/>
          <w:lang w:val="es-PE"/>
        </w:rPr>
        <w:t xml:space="preserve"> del siniestro a la empresa aseguradora</w:t>
      </w:r>
      <w:r w:rsidRPr="77FEEE80" w:rsidR="00B4353F">
        <w:rPr>
          <w:rFonts w:ascii="Times New Roman" w:hAnsi="Times New Roman" w:cs="Times New Roman"/>
          <w:sz w:val="24"/>
          <w:szCs w:val="24"/>
          <w:lang w:val="es-PE"/>
        </w:rPr>
        <w:t>, el asegurado no</w:t>
      </w:r>
      <w:r w:rsidRPr="77FEEE80" w:rsidR="00403FF3">
        <w:rPr>
          <w:rFonts w:ascii="Times New Roman" w:hAnsi="Times New Roman" w:cs="Times New Roman"/>
          <w:sz w:val="24"/>
          <w:szCs w:val="24"/>
          <w:lang w:val="es-PE"/>
        </w:rPr>
        <w:t xml:space="preserve"> justificó de alguna forma esta demora. </w:t>
      </w:r>
      <w:r w:rsidRPr="77FEEE80" w:rsidR="00B4353F">
        <w:rPr>
          <w:rFonts w:ascii="Times New Roman" w:hAnsi="Times New Roman" w:cs="Times New Roman"/>
          <w:sz w:val="24"/>
          <w:szCs w:val="24"/>
          <w:lang w:val="es-PE"/>
        </w:rPr>
        <w:t xml:space="preserve"> </w:t>
      </w:r>
      <w:r w:rsidRPr="77FEEE80" w:rsidR="00403FF3">
        <w:rPr>
          <w:rFonts w:ascii="Times New Roman" w:hAnsi="Times New Roman" w:cs="Times New Roman"/>
          <w:sz w:val="24"/>
          <w:szCs w:val="24"/>
          <w:lang w:val="es-PE"/>
        </w:rPr>
        <w:t xml:space="preserve"> </w:t>
      </w:r>
    </w:p>
    <w:p w:rsidRPr="00C74F6C" w:rsidR="00B4353F" w:rsidP="00C74F6C" w:rsidRDefault="00B4353F" w14:paraId="6B8DBD00" w14:textId="3CD7F093">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En segundo lugar, </w:t>
      </w:r>
      <w:r w:rsidRPr="00C74F6C" w:rsidR="001936C8">
        <w:rPr>
          <w:rFonts w:ascii="Times New Roman" w:hAnsi="Times New Roman" w:cs="Times New Roman"/>
          <w:sz w:val="24"/>
          <w:szCs w:val="24"/>
          <w:lang w:val="es-PE"/>
        </w:rPr>
        <w:t xml:space="preserve">la empresa aseguradora indica que </w:t>
      </w:r>
      <w:r w:rsidRPr="00C74F6C">
        <w:rPr>
          <w:rFonts w:ascii="Times New Roman" w:hAnsi="Times New Roman" w:cs="Times New Roman"/>
          <w:sz w:val="24"/>
          <w:szCs w:val="24"/>
          <w:lang w:val="es-PE"/>
        </w:rPr>
        <w:t xml:space="preserve">el asegurado presentó inconsistencias </w:t>
      </w:r>
      <w:r w:rsidRPr="00C74F6C" w:rsidR="001936C8">
        <w:rPr>
          <w:rFonts w:ascii="Times New Roman" w:hAnsi="Times New Roman" w:cs="Times New Roman"/>
          <w:sz w:val="24"/>
          <w:szCs w:val="24"/>
          <w:lang w:val="es-PE"/>
        </w:rPr>
        <w:t xml:space="preserve">respecto de </w:t>
      </w:r>
      <w:r w:rsidRPr="00C74F6C">
        <w:rPr>
          <w:rFonts w:ascii="Times New Roman" w:hAnsi="Times New Roman" w:cs="Times New Roman"/>
          <w:sz w:val="24"/>
          <w:szCs w:val="24"/>
          <w:lang w:val="es-PE"/>
        </w:rPr>
        <w:t xml:space="preserve">la versión que proporcionó </w:t>
      </w:r>
      <w:r w:rsidRPr="00C74F6C" w:rsidR="001936C8">
        <w:rPr>
          <w:rFonts w:ascii="Times New Roman" w:hAnsi="Times New Roman" w:cs="Times New Roman"/>
          <w:sz w:val="24"/>
          <w:szCs w:val="24"/>
          <w:lang w:val="es-PE"/>
        </w:rPr>
        <w:t xml:space="preserve">inicialmente </w:t>
      </w:r>
      <w:r w:rsidRPr="00C74F6C">
        <w:rPr>
          <w:rFonts w:ascii="Times New Roman" w:hAnsi="Times New Roman" w:cs="Times New Roman"/>
          <w:sz w:val="24"/>
          <w:szCs w:val="24"/>
          <w:lang w:val="es-PE"/>
        </w:rPr>
        <w:t xml:space="preserve">a los efectivos policiales </w:t>
      </w:r>
      <w:r w:rsidRPr="00C74F6C" w:rsidR="001936C8">
        <w:rPr>
          <w:rFonts w:ascii="Times New Roman" w:hAnsi="Times New Roman" w:cs="Times New Roman"/>
          <w:sz w:val="24"/>
          <w:szCs w:val="24"/>
          <w:lang w:val="es-PE"/>
        </w:rPr>
        <w:t>de la brindada en el reporte del siniestro</w:t>
      </w:r>
      <w:r w:rsidRPr="00C74F6C">
        <w:rPr>
          <w:rFonts w:ascii="Times New Roman" w:hAnsi="Times New Roman" w:cs="Times New Roman"/>
          <w:sz w:val="24"/>
          <w:szCs w:val="24"/>
          <w:lang w:val="es-PE"/>
        </w:rPr>
        <w:t xml:space="preserve">. </w:t>
      </w:r>
      <w:r w:rsidRPr="00C74F6C" w:rsidR="001936C8">
        <w:rPr>
          <w:rFonts w:ascii="Times New Roman" w:hAnsi="Times New Roman" w:cs="Times New Roman"/>
          <w:sz w:val="24"/>
          <w:szCs w:val="24"/>
          <w:lang w:val="es-PE"/>
        </w:rPr>
        <w:t>Efectivamente, en</w:t>
      </w:r>
      <w:r w:rsidRPr="00C74F6C">
        <w:rPr>
          <w:rFonts w:ascii="Times New Roman" w:hAnsi="Times New Roman" w:cs="Times New Roman"/>
          <w:sz w:val="24"/>
          <w:szCs w:val="24"/>
          <w:lang w:val="es-PE"/>
        </w:rPr>
        <w:t xml:space="preserve"> </w:t>
      </w:r>
      <w:r w:rsidRPr="00C74F6C" w:rsidR="001936C8">
        <w:rPr>
          <w:rFonts w:ascii="Times New Roman" w:hAnsi="Times New Roman" w:cs="Times New Roman"/>
          <w:sz w:val="24"/>
          <w:szCs w:val="24"/>
          <w:lang w:val="es-PE"/>
        </w:rPr>
        <w:t xml:space="preserve">el </w:t>
      </w:r>
      <w:r w:rsidRPr="00C74F6C">
        <w:rPr>
          <w:rFonts w:ascii="Times New Roman" w:hAnsi="Times New Roman" w:cs="Times New Roman"/>
          <w:sz w:val="24"/>
          <w:szCs w:val="24"/>
          <w:lang w:val="es-PE"/>
        </w:rPr>
        <w:t>acta de denuncia señal</w:t>
      </w:r>
      <w:r w:rsidRPr="00C74F6C" w:rsidR="001936C8">
        <w:rPr>
          <w:rFonts w:ascii="Times New Roman" w:hAnsi="Times New Roman" w:cs="Times New Roman"/>
          <w:sz w:val="24"/>
          <w:szCs w:val="24"/>
          <w:lang w:val="es-PE"/>
        </w:rPr>
        <w:t xml:space="preserve">ó el asegurado </w:t>
      </w:r>
      <w:r w:rsidRPr="00C74F6C">
        <w:rPr>
          <w:rFonts w:ascii="Times New Roman" w:hAnsi="Times New Roman" w:cs="Times New Roman"/>
          <w:sz w:val="24"/>
          <w:szCs w:val="24"/>
          <w:lang w:val="es-PE"/>
        </w:rPr>
        <w:t xml:space="preserve">que </w:t>
      </w:r>
      <w:r w:rsidRPr="00C74F6C" w:rsidR="001936C8">
        <w:rPr>
          <w:rFonts w:ascii="Times New Roman" w:hAnsi="Times New Roman" w:cs="Times New Roman"/>
          <w:sz w:val="24"/>
          <w:szCs w:val="24"/>
          <w:lang w:val="es-PE"/>
        </w:rPr>
        <w:t>«</w:t>
      </w:r>
      <w:r w:rsidRPr="00C74F6C">
        <w:rPr>
          <w:rFonts w:ascii="Times New Roman" w:hAnsi="Times New Roman" w:cs="Times New Roman"/>
          <w:i/>
          <w:iCs/>
          <w:sz w:val="24"/>
          <w:szCs w:val="24"/>
          <w:lang w:val="es-PE"/>
        </w:rPr>
        <w:t>que al no encontrar a sus trabajadores se dirigía hacia la carretera que dirige a Ferreñafe y fue víctima de robo, donde se le sustrajo la suma de seis mil soles</w:t>
      </w:r>
      <w:r w:rsidRPr="00C74F6C" w:rsidR="001936C8">
        <w:rPr>
          <w:rFonts w:ascii="Times New Roman" w:hAnsi="Times New Roman" w:cs="Times New Roman"/>
          <w:i/>
          <w:iCs/>
          <w:sz w:val="24"/>
          <w:szCs w:val="24"/>
          <w:lang w:val="es-PE"/>
        </w:rPr>
        <w:t xml:space="preserve"> (…)</w:t>
      </w:r>
      <w:r w:rsidRPr="00C74F6C" w:rsidR="001936C8">
        <w:rPr>
          <w:rFonts w:ascii="Times New Roman" w:hAnsi="Times New Roman" w:cs="Times New Roman"/>
          <w:sz w:val="24"/>
          <w:szCs w:val="24"/>
          <w:lang w:val="es-PE"/>
        </w:rPr>
        <w:t>», m</w:t>
      </w:r>
      <w:r w:rsidRPr="00C74F6C">
        <w:rPr>
          <w:rFonts w:ascii="Times New Roman" w:hAnsi="Times New Roman" w:cs="Times New Roman"/>
          <w:sz w:val="24"/>
          <w:szCs w:val="24"/>
          <w:lang w:val="es-PE"/>
        </w:rPr>
        <w:t xml:space="preserve">ientras que, al momento de reportar el siniestro, el asegurado manifestó que </w:t>
      </w:r>
      <w:r w:rsidRPr="00C74F6C" w:rsidR="001936C8">
        <w:rPr>
          <w:rFonts w:ascii="Times New Roman" w:hAnsi="Times New Roman" w:cs="Times New Roman"/>
          <w:sz w:val="24"/>
          <w:szCs w:val="24"/>
          <w:lang w:val="es-PE"/>
        </w:rPr>
        <w:t>«</w:t>
      </w:r>
      <w:r w:rsidRPr="00C74F6C" w:rsidR="001936C8">
        <w:rPr>
          <w:rFonts w:ascii="Times New Roman" w:hAnsi="Times New Roman" w:cs="Times New Roman"/>
          <w:i/>
          <w:iCs/>
          <w:sz w:val="24"/>
          <w:szCs w:val="24"/>
          <w:lang w:val="es-PE"/>
        </w:rPr>
        <w:t xml:space="preserve">(…) </w:t>
      </w:r>
      <w:r w:rsidRPr="00C74F6C">
        <w:rPr>
          <w:rFonts w:ascii="Times New Roman" w:hAnsi="Times New Roman" w:cs="Times New Roman"/>
          <w:i/>
          <w:iCs/>
          <w:sz w:val="24"/>
          <w:szCs w:val="24"/>
          <w:lang w:val="es-PE"/>
        </w:rPr>
        <w:t>ya no pudo ir a encontrarse con sus trabajadores porque el robo ocurrió después de retirar el dinero en el cajero</w:t>
      </w:r>
      <w:r w:rsidRPr="00C74F6C">
        <w:rPr>
          <w:rFonts w:ascii="Times New Roman" w:hAnsi="Times New Roman" w:cs="Times New Roman"/>
          <w:sz w:val="24"/>
          <w:szCs w:val="24"/>
          <w:lang w:val="es-PE"/>
        </w:rPr>
        <w:t xml:space="preserve">". Esta </w:t>
      </w:r>
      <w:r w:rsidRPr="00C74F6C" w:rsidR="00D46194">
        <w:rPr>
          <w:rFonts w:ascii="Times New Roman" w:hAnsi="Times New Roman" w:cs="Times New Roman"/>
          <w:sz w:val="24"/>
          <w:szCs w:val="24"/>
          <w:lang w:val="es-PE"/>
        </w:rPr>
        <w:t xml:space="preserve">extraña </w:t>
      </w:r>
      <w:r w:rsidRPr="00C74F6C">
        <w:rPr>
          <w:rFonts w:ascii="Times New Roman" w:hAnsi="Times New Roman" w:cs="Times New Roman"/>
          <w:sz w:val="24"/>
          <w:szCs w:val="24"/>
          <w:lang w:val="es-PE"/>
        </w:rPr>
        <w:t xml:space="preserve">versión, </w:t>
      </w:r>
      <w:r w:rsidRPr="00C74F6C" w:rsidR="001936C8">
        <w:rPr>
          <w:rFonts w:ascii="Times New Roman" w:hAnsi="Times New Roman" w:cs="Times New Roman"/>
          <w:sz w:val="24"/>
          <w:szCs w:val="24"/>
          <w:lang w:val="es-PE"/>
        </w:rPr>
        <w:t xml:space="preserve">habría sido </w:t>
      </w:r>
      <w:r w:rsidRPr="00C74F6C">
        <w:rPr>
          <w:rFonts w:ascii="Times New Roman" w:hAnsi="Times New Roman" w:cs="Times New Roman"/>
          <w:sz w:val="24"/>
          <w:szCs w:val="24"/>
          <w:lang w:val="es-PE"/>
        </w:rPr>
        <w:t>reiterada durante la prueba de polígrafo</w:t>
      </w:r>
      <w:r w:rsidRPr="00C74F6C" w:rsidR="001936C8">
        <w:rPr>
          <w:rFonts w:ascii="Times New Roman" w:hAnsi="Times New Roman" w:cs="Times New Roman"/>
          <w:sz w:val="24"/>
          <w:szCs w:val="24"/>
          <w:lang w:val="es-PE"/>
        </w:rPr>
        <w:t xml:space="preserve">. </w:t>
      </w:r>
      <w:r w:rsidRPr="00C74F6C">
        <w:rPr>
          <w:rFonts w:ascii="Times New Roman" w:hAnsi="Times New Roman" w:cs="Times New Roman"/>
          <w:sz w:val="24"/>
          <w:szCs w:val="24"/>
          <w:lang w:val="es-PE"/>
        </w:rPr>
        <w:t xml:space="preserve">Esta contradicción resultó particularmente llamativa y generó razonables dudas </w:t>
      </w:r>
      <w:r w:rsidRPr="00C74F6C" w:rsidR="00FC6977">
        <w:rPr>
          <w:rFonts w:ascii="Times New Roman" w:hAnsi="Times New Roman" w:cs="Times New Roman"/>
          <w:sz w:val="24"/>
          <w:szCs w:val="24"/>
          <w:lang w:val="es-PE"/>
        </w:rPr>
        <w:t xml:space="preserve">en la empresa aseguradora </w:t>
      </w:r>
      <w:r w:rsidRPr="00C74F6C">
        <w:rPr>
          <w:rFonts w:ascii="Times New Roman" w:hAnsi="Times New Roman" w:cs="Times New Roman"/>
          <w:sz w:val="24"/>
          <w:szCs w:val="24"/>
          <w:lang w:val="es-PE"/>
        </w:rPr>
        <w:t xml:space="preserve">sobre la veracidad de los hechos relatados. </w:t>
      </w:r>
    </w:p>
    <w:p w:rsidRPr="00C74F6C" w:rsidR="00B4353F" w:rsidP="00C74F6C" w:rsidRDefault="00B4353F" w14:paraId="3798A036" w14:textId="5EC80785">
      <w:pPr>
        <w:spacing w:after="200" w:line="240" w:lineRule="auto"/>
        <w:jc w:val="both"/>
        <w:rPr>
          <w:rFonts w:ascii="Times New Roman" w:hAnsi="Times New Roman" w:cs="Times New Roman"/>
          <w:sz w:val="24"/>
          <w:szCs w:val="24"/>
          <w:lang w:val="es-PE"/>
        </w:rPr>
      </w:pPr>
      <w:r w:rsidRPr="77FEEE80" w:rsidR="00B4353F">
        <w:rPr>
          <w:rFonts w:ascii="Times New Roman" w:hAnsi="Times New Roman" w:cs="Times New Roman"/>
          <w:sz w:val="24"/>
          <w:szCs w:val="24"/>
          <w:lang w:val="es-PE"/>
        </w:rPr>
        <w:t xml:space="preserve">Además, </w:t>
      </w:r>
      <w:r w:rsidRPr="77FEEE80" w:rsidR="001936C8">
        <w:rPr>
          <w:rFonts w:ascii="Times New Roman" w:hAnsi="Times New Roman" w:cs="Times New Roman"/>
          <w:sz w:val="24"/>
          <w:szCs w:val="24"/>
          <w:lang w:val="es-PE"/>
        </w:rPr>
        <w:t xml:space="preserve">para </w:t>
      </w:r>
      <w:r w:rsidRPr="77FEEE80" w:rsidR="02EB0DE5">
        <w:rPr>
          <w:rFonts w:ascii="Times New Roman" w:hAnsi="Times New Roman" w:cs="Times New Roman"/>
          <w:sz w:val="24"/>
          <w:szCs w:val="24"/>
          <w:lang w:val="es-PE"/>
        </w:rPr>
        <w:t>...................</w:t>
      </w:r>
      <w:r w:rsidRPr="77FEEE80" w:rsidR="009E6703">
        <w:rPr>
          <w:rFonts w:ascii="Times New Roman" w:hAnsi="Times New Roman" w:cs="Times New Roman"/>
          <w:sz w:val="24"/>
          <w:szCs w:val="24"/>
          <w:lang w:val="es-PE"/>
        </w:rPr>
        <w:t xml:space="preserve"> </w:t>
      </w:r>
      <w:r w:rsidRPr="77FEEE80" w:rsidR="00B4353F">
        <w:rPr>
          <w:rFonts w:ascii="Times New Roman" w:hAnsi="Times New Roman" w:cs="Times New Roman"/>
          <w:sz w:val="24"/>
          <w:szCs w:val="24"/>
          <w:lang w:val="es-PE"/>
        </w:rPr>
        <w:t xml:space="preserve">resultó </w:t>
      </w:r>
      <w:r w:rsidRPr="77FEEE80" w:rsidR="00FC6977">
        <w:rPr>
          <w:rFonts w:ascii="Times New Roman" w:hAnsi="Times New Roman" w:cs="Times New Roman"/>
          <w:sz w:val="24"/>
          <w:szCs w:val="24"/>
          <w:lang w:val="es-PE"/>
        </w:rPr>
        <w:t xml:space="preserve">extraño </w:t>
      </w:r>
      <w:r w:rsidRPr="77FEEE80" w:rsidR="00B4353F">
        <w:rPr>
          <w:rFonts w:ascii="Times New Roman" w:hAnsi="Times New Roman" w:cs="Times New Roman"/>
          <w:sz w:val="24"/>
          <w:szCs w:val="24"/>
          <w:lang w:val="es-PE"/>
        </w:rPr>
        <w:t>que</w:t>
      </w:r>
      <w:r w:rsidRPr="77FEEE80" w:rsidR="001936C8">
        <w:rPr>
          <w:rFonts w:ascii="Times New Roman" w:hAnsi="Times New Roman" w:cs="Times New Roman"/>
          <w:sz w:val="24"/>
          <w:szCs w:val="24"/>
          <w:lang w:val="es-PE"/>
        </w:rPr>
        <w:t>,</w:t>
      </w:r>
      <w:r w:rsidRPr="77FEEE80" w:rsidR="00B4353F">
        <w:rPr>
          <w:rFonts w:ascii="Times New Roman" w:hAnsi="Times New Roman" w:cs="Times New Roman"/>
          <w:sz w:val="24"/>
          <w:szCs w:val="24"/>
          <w:lang w:val="es-PE"/>
        </w:rPr>
        <w:t xml:space="preserve"> al momento de</w:t>
      </w:r>
      <w:r w:rsidRPr="77FEEE80" w:rsidR="001936C8">
        <w:rPr>
          <w:rFonts w:ascii="Times New Roman" w:hAnsi="Times New Roman" w:cs="Times New Roman"/>
          <w:sz w:val="24"/>
          <w:szCs w:val="24"/>
          <w:lang w:val="es-PE"/>
        </w:rPr>
        <w:t xml:space="preserve"> reportar el siniestro </w:t>
      </w:r>
      <w:r w:rsidRPr="77FEEE80" w:rsidR="00D46194">
        <w:rPr>
          <w:rFonts w:ascii="Times New Roman" w:hAnsi="Times New Roman" w:cs="Times New Roman"/>
          <w:sz w:val="24"/>
          <w:szCs w:val="24"/>
          <w:lang w:val="es-PE"/>
        </w:rPr>
        <w:t>y s</w:t>
      </w:r>
      <w:r w:rsidRPr="77FEEE80" w:rsidR="00B4353F">
        <w:rPr>
          <w:rFonts w:ascii="Times New Roman" w:hAnsi="Times New Roman" w:cs="Times New Roman"/>
          <w:sz w:val="24"/>
          <w:szCs w:val="24"/>
          <w:lang w:val="es-PE"/>
        </w:rPr>
        <w:t>olicitar la cobertura de</w:t>
      </w:r>
      <w:r w:rsidRPr="77FEEE80" w:rsidR="001936C8">
        <w:rPr>
          <w:rFonts w:ascii="Times New Roman" w:hAnsi="Times New Roman" w:cs="Times New Roman"/>
          <w:sz w:val="24"/>
          <w:szCs w:val="24"/>
          <w:lang w:val="es-PE"/>
        </w:rPr>
        <w:t>l</w:t>
      </w:r>
      <w:r w:rsidRPr="77FEEE80" w:rsidR="00B4353F">
        <w:rPr>
          <w:rFonts w:ascii="Times New Roman" w:hAnsi="Times New Roman" w:cs="Times New Roman"/>
          <w:sz w:val="24"/>
          <w:szCs w:val="24"/>
          <w:lang w:val="es-PE"/>
        </w:rPr>
        <w:t xml:space="preserve"> seguro</w:t>
      </w:r>
      <w:r w:rsidRPr="77FEEE80" w:rsidR="00403FF3">
        <w:rPr>
          <w:rFonts w:ascii="Times New Roman" w:hAnsi="Times New Roman" w:cs="Times New Roman"/>
          <w:sz w:val="24"/>
          <w:szCs w:val="24"/>
          <w:lang w:val="es-PE"/>
        </w:rPr>
        <w:t xml:space="preserve">, </w:t>
      </w:r>
      <w:r w:rsidRPr="77FEEE80" w:rsidR="009E6703">
        <w:rPr>
          <w:rFonts w:ascii="Times New Roman" w:hAnsi="Times New Roman" w:cs="Times New Roman"/>
          <w:sz w:val="24"/>
          <w:szCs w:val="24"/>
          <w:lang w:val="es-PE"/>
        </w:rPr>
        <w:t xml:space="preserve">el asegurado </w:t>
      </w:r>
      <w:r w:rsidRPr="77FEEE80" w:rsidR="00403FF3">
        <w:rPr>
          <w:rFonts w:ascii="Times New Roman" w:hAnsi="Times New Roman" w:cs="Times New Roman"/>
          <w:sz w:val="24"/>
          <w:szCs w:val="24"/>
          <w:lang w:val="es-PE"/>
        </w:rPr>
        <w:t xml:space="preserve">indicara un </w:t>
      </w:r>
      <w:r w:rsidRPr="77FEEE80" w:rsidR="00B4353F">
        <w:rPr>
          <w:rFonts w:ascii="Times New Roman" w:hAnsi="Times New Roman" w:cs="Times New Roman"/>
          <w:sz w:val="24"/>
          <w:szCs w:val="24"/>
          <w:lang w:val="es-PE"/>
        </w:rPr>
        <w:t xml:space="preserve">monto de </w:t>
      </w:r>
      <w:r w:rsidRPr="77FEEE80" w:rsidR="00403FF3">
        <w:rPr>
          <w:rFonts w:ascii="Times New Roman" w:hAnsi="Times New Roman" w:cs="Times New Roman"/>
          <w:sz w:val="24"/>
          <w:szCs w:val="24"/>
          <w:lang w:val="es-PE"/>
        </w:rPr>
        <w:t xml:space="preserve">PEN </w:t>
      </w:r>
      <w:r w:rsidRPr="77FEEE80" w:rsidR="00B4353F">
        <w:rPr>
          <w:rFonts w:ascii="Times New Roman" w:hAnsi="Times New Roman" w:cs="Times New Roman"/>
          <w:sz w:val="24"/>
          <w:szCs w:val="24"/>
          <w:lang w:val="es-PE"/>
        </w:rPr>
        <w:t>14</w:t>
      </w:r>
      <w:r w:rsidRPr="77FEEE80" w:rsidR="00FC6977">
        <w:rPr>
          <w:rFonts w:ascii="Times New Roman" w:hAnsi="Times New Roman" w:cs="Times New Roman"/>
          <w:sz w:val="24"/>
          <w:szCs w:val="24"/>
          <w:lang w:val="es-PE"/>
        </w:rPr>
        <w:t>,</w:t>
      </w:r>
      <w:r w:rsidRPr="77FEEE80" w:rsidR="00B4353F">
        <w:rPr>
          <w:rFonts w:ascii="Times New Roman" w:hAnsi="Times New Roman" w:cs="Times New Roman"/>
          <w:sz w:val="24"/>
          <w:szCs w:val="24"/>
          <w:lang w:val="es-PE"/>
        </w:rPr>
        <w:t xml:space="preserve">695 (catorce mil seiscientos noventa y cinco </w:t>
      </w:r>
      <w:r w:rsidRPr="77FEEE80" w:rsidR="00403FF3">
        <w:rPr>
          <w:rFonts w:ascii="Times New Roman" w:hAnsi="Times New Roman" w:cs="Times New Roman"/>
          <w:sz w:val="24"/>
          <w:szCs w:val="24"/>
          <w:lang w:val="es-PE"/>
        </w:rPr>
        <w:t xml:space="preserve">soles </w:t>
      </w:r>
      <w:r w:rsidRPr="77FEEE80" w:rsidR="00B4353F">
        <w:rPr>
          <w:rFonts w:ascii="Times New Roman" w:hAnsi="Times New Roman" w:cs="Times New Roman"/>
          <w:sz w:val="24"/>
          <w:szCs w:val="24"/>
          <w:lang w:val="es-PE"/>
        </w:rPr>
        <w:t>con 00/100), es decir</w:t>
      </w:r>
      <w:r w:rsidRPr="77FEEE80" w:rsidR="00D46194">
        <w:rPr>
          <w:rFonts w:ascii="Times New Roman" w:hAnsi="Times New Roman" w:cs="Times New Roman"/>
          <w:sz w:val="24"/>
          <w:szCs w:val="24"/>
          <w:lang w:val="es-PE"/>
        </w:rPr>
        <w:t>,</w:t>
      </w:r>
      <w:r w:rsidRPr="77FEEE80" w:rsidR="00403FF3">
        <w:rPr>
          <w:rFonts w:ascii="Times New Roman" w:hAnsi="Times New Roman" w:cs="Times New Roman"/>
          <w:sz w:val="24"/>
          <w:szCs w:val="24"/>
          <w:lang w:val="es-PE"/>
        </w:rPr>
        <w:t xml:space="preserve"> </w:t>
      </w:r>
      <w:r w:rsidRPr="77FEEE80" w:rsidR="00FC6977">
        <w:rPr>
          <w:rFonts w:ascii="Times New Roman" w:hAnsi="Times New Roman" w:cs="Times New Roman"/>
          <w:sz w:val="24"/>
          <w:szCs w:val="24"/>
          <w:lang w:val="es-PE"/>
        </w:rPr>
        <w:t xml:space="preserve">que </w:t>
      </w:r>
      <w:r w:rsidRPr="77FEEE80" w:rsidR="00B4353F">
        <w:rPr>
          <w:rFonts w:ascii="Times New Roman" w:hAnsi="Times New Roman" w:cs="Times New Roman"/>
          <w:sz w:val="24"/>
          <w:szCs w:val="24"/>
          <w:lang w:val="es-PE"/>
        </w:rPr>
        <w:t xml:space="preserve">añadió </w:t>
      </w:r>
      <w:r w:rsidRPr="77FEEE80" w:rsidR="001936C8">
        <w:rPr>
          <w:rFonts w:ascii="Times New Roman" w:hAnsi="Times New Roman" w:cs="Times New Roman"/>
          <w:sz w:val="24"/>
          <w:szCs w:val="24"/>
          <w:lang w:val="es-PE"/>
        </w:rPr>
        <w:t xml:space="preserve">al </w:t>
      </w:r>
      <w:r w:rsidRPr="77FEEE80" w:rsidR="009E6703">
        <w:rPr>
          <w:rFonts w:ascii="Times New Roman" w:hAnsi="Times New Roman" w:cs="Times New Roman"/>
          <w:sz w:val="24"/>
          <w:szCs w:val="24"/>
          <w:lang w:val="es-PE"/>
        </w:rPr>
        <w:t xml:space="preserve">mono </w:t>
      </w:r>
      <w:r w:rsidRPr="77FEEE80" w:rsidR="00D46194">
        <w:rPr>
          <w:rFonts w:ascii="Times New Roman" w:hAnsi="Times New Roman" w:cs="Times New Roman"/>
          <w:sz w:val="24"/>
          <w:szCs w:val="24"/>
          <w:lang w:val="es-PE"/>
        </w:rPr>
        <w:t>inicial</w:t>
      </w:r>
      <w:r w:rsidRPr="77FEEE80" w:rsidR="009E6703">
        <w:rPr>
          <w:rFonts w:ascii="Times New Roman" w:hAnsi="Times New Roman" w:cs="Times New Roman"/>
          <w:sz w:val="24"/>
          <w:szCs w:val="24"/>
          <w:lang w:val="es-PE"/>
        </w:rPr>
        <w:t xml:space="preserve"> contemplado en </w:t>
      </w:r>
      <w:r w:rsidRPr="77FEEE80" w:rsidR="00D46194">
        <w:rPr>
          <w:rFonts w:ascii="Times New Roman" w:hAnsi="Times New Roman" w:cs="Times New Roman"/>
          <w:sz w:val="24"/>
          <w:szCs w:val="24"/>
          <w:lang w:val="es-PE"/>
        </w:rPr>
        <w:t xml:space="preserve">la </w:t>
      </w:r>
      <w:r w:rsidRPr="77FEEE80" w:rsidR="001936C8">
        <w:rPr>
          <w:rFonts w:ascii="Times New Roman" w:hAnsi="Times New Roman" w:cs="Times New Roman"/>
          <w:sz w:val="24"/>
          <w:szCs w:val="24"/>
          <w:lang w:val="es-PE"/>
        </w:rPr>
        <w:t>denuncia</w:t>
      </w:r>
      <w:r w:rsidRPr="77FEEE80" w:rsidR="00D46194">
        <w:rPr>
          <w:rFonts w:ascii="Times New Roman" w:hAnsi="Times New Roman" w:cs="Times New Roman"/>
          <w:sz w:val="24"/>
          <w:szCs w:val="24"/>
          <w:lang w:val="es-PE"/>
        </w:rPr>
        <w:t xml:space="preserve"> policial</w:t>
      </w:r>
      <w:r w:rsidRPr="77FEEE80" w:rsidR="00FC6977">
        <w:rPr>
          <w:rFonts w:ascii="Times New Roman" w:hAnsi="Times New Roman" w:cs="Times New Roman"/>
          <w:sz w:val="24"/>
          <w:szCs w:val="24"/>
          <w:lang w:val="es-PE"/>
        </w:rPr>
        <w:t>,</w:t>
      </w:r>
      <w:r w:rsidRPr="77FEEE80" w:rsidR="00D46194">
        <w:rPr>
          <w:rFonts w:ascii="Times New Roman" w:hAnsi="Times New Roman" w:cs="Times New Roman"/>
          <w:sz w:val="24"/>
          <w:szCs w:val="24"/>
          <w:lang w:val="es-PE"/>
        </w:rPr>
        <w:t xml:space="preserve"> la suma de </w:t>
      </w:r>
      <w:r w:rsidRPr="77FEEE80" w:rsidR="001936C8">
        <w:rPr>
          <w:rFonts w:ascii="Times New Roman" w:hAnsi="Times New Roman" w:cs="Times New Roman"/>
          <w:sz w:val="24"/>
          <w:szCs w:val="24"/>
          <w:lang w:val="es-PE"/>
        </w:rPr>
        <w:t xml:space="preserve">PEN </w:t>
      </w:r>
      <w:r w:rsidRPr="77FEEE80" w:rsidR="00B4353F">
        <w:rPr>
          <w:rFonts w:ascii="Times New Roman" w:hAnsi="Times New Roman" w:cs="Times New Roman"/>
          <w:sz w:val="24"/>
          <w:szCs w:val="24"/>
          <w:lang w:val="es-PE"/>
        </w:rPr>
        <w:t>8</w:t>
      </w:r>
      <w:r w:rsidRPr="77FEEE80" w:rsidR="00FC6977">
        <w:rPr>
          <w:rFonts w:ascii="Times New Roman" w:hAnsi="Times New Roman" w:cs="Times New Roman"/>
          <w:sz w:val="24"/>
          <w:szCs w:val="24"/>
          <w:lang w:val="es-PE"/>
        </w:rPr>
        <w:t>,</w:t>
      </w:r>
      <w:r w:rsidRPr="77FEEE80" w:rsidR="00B4353F">
        <w:rPr>
          <w:rFonts w:ascii="Times New Roman" w:hAnsi="Times New Roman" w:cs="Times New Roman"/>
          <w:sz w:val="24"/>
          <w:szCs w:val="24"/>
          <w:lang w:val="es-PE"/>
        </w:rPr>
        <w:t xml:space="preserve">695 (ocho mil seiscientos noventa y cinco </w:t>
      </w:r>
      <w:r w:rsidRPr="77FEEE80" w:rsidR="001936C8">
        <w:rPr>
          <w:rFonts w:ascii="Times New Roman" w:hAnsi="Times New Roman" w:cs="Times New Roman"/>
          <w:sz w:val="24"/>
          <w:szCs w:val="24"/>
          <w:lang w:val="es-PE"/>
        </w:rPr>
        <w:t xml:space="preserve">soles </w:t>
      </w:r>
      <w:r w:rsidRPr="77FEEE80" w:rsidR="00B4353F">
        <w:rPr>
          <w:rFonts w:ascii="Times New Roman" w:hAnsi="Times New Roman" w:cs="Times New Roman"/>
          <w:sz w:val="24"/>
          <w:szCs w:val="24"/>
          <w:lang w:val="es-PE"/>
        </w:rPr>
        <w:t xml:space="preserve">con 00/100 soles). </w:t>
      </w:r>
    </w:p>
    <w:p w:rsidRPr="00C74F6C" w:rsidR="00B4353F" w:rsidP="00C74F6C" w:rsidRDefault="00BA65D3" w14:paraId="426A07B1" w14:textId="4A30A5DE">
      <w:pPr>
        <w:spacing w:after="200" w:line="240" w:lineRule="auto"/>
        <w:jc w:val="both"/>
        <w:rPr>
          <w:rFonts w:ascii="Times New Roman" w:hAnsi="Times New Roman" w:cs="Times New Roman"/>
          <w:sz w:val="24"/>
          <w:szCs w:val="24"/>
          <w:lang w:val="es-PE"/>
        </w:rPr>
      </w:pPr>
      <w:r w:rsidRPr="77FEEE80" w:rsidR="00BA65D3">
        <w:rPr>
          <w:rFonts w:ascii="Times New Roman" w:hAnsi="Times New Roman" w:cs="Times New Roman"/>
          <w:sz w:val="24"/>
          <w:szCs w:val="24"/>
          <w:lang w:val="es-PE"/>
        </w:rPr>
        <w:t xml:space="preserve">Para la empresa aseguradora, los </w:t>
      </w:r>
      <w:r w:rsidRPr="77FEEE80" w:rsidR="00B4353F">
        <w:rPr>
          <w:rFonts w:ascii="Times New Roman" w:hAnsi="Times New Roman" w:cs="Times New Roman"/>
          <w:sz w:val="24"/>
          <w:szCs w:val="24"/>
          <w:lang w:val="es-PE"/>
        </w:rPr>
        <w:t>aspectos previamente expuestos —la demora injustificada en report</w:t>
      </w:r>
      <w:r w:rsidRPr="77FEEE80" w:rsidR="00BA65D3">
        <w:rPr>
          <w:rFonts w:ascii="Times New Roman" w:hAnsi="Times New Roman" w:cs="Times New Roman"/>
          <w:sz w:val="24"/>
          <w:szCs w:val="24"/>
          <w:lang w:val="es-PE"/>
        </w:rPr>
        <w:t>ar</w:t>
      </w:r>
      <w:r w:rsidRPr="77FEEE80" w:rsidR="00B4353F">
        <w:rPr>
          <w:rFonts w:ascii="Times New Roman" w:hAnsi="Times New Roman" w:cs="Times New Roman"/>
          <w:sz w:val="24"/>
          <w:szCs w:val="24"/>
          <w:lang w:val="es-PE"/>
        </w:rPr>
        <w:t xml:space="preserve"> el siniestro, las inconsistencias entre las versiones proporcionadas ante la autoridad policial y </w:t>
      </w:r>
      <w:r w:rsidRPr="77FEEE80" w:rsidR="001C4A58">
        <w:rPr>
          <w:rFonts w:ascii="Times New Roman" w:hAnsi="Times New Roman" w:cs="Times New Roman"/>
          <w:sz w:val="24"/>
          <w:szCs w:val="24"/>
          <w:lang w:val="es-PE"/>
        </w:rPr>
        <w:t xml:space="preserve">el reporte del siniestro a </w:t>
      </w:r>
      <w:r w:rsidRPr="77FEEE80" w:rsidR="02EB0DE5">
        <w:rPr>
          <w:rFonts w:ascii="Times New Roman" w:hAnsi="Times New Roman" w:cs="Times New Roman"/>
          <w:sz w:val="24"/>
          <w:szCs w:val="24"/>
          <w:lang w:val="es-PE"/>
        </w:rPr>
        <w:t>...................</w:t>
      </w:r>
      <w:r w:rsidRPr="77FEEE80" w:rsidR="009E6703">
        <w:rPr>
          <w:rFonts w:ascii="Times New Roman" w:hAnsi="Times New Roman" w:cs="Times New Roman"/>
          <w:sz w:val="24"/>
          <w:szCs w:val="24"/>
          <w:lang w:val="es-PE"/>
        </w:rPr>
        <w:t xml:space="preserve"> </w:t>
      </w:r>
      <w:r w:rsidRPr="77FEEE80" w:rsidR="001C4A58">
        <w:rPr>
          <w:rFonts w:ascii="Times New Roman" w:hAnsi="Times New Roman" w:cs="Times New Roman"/>
          <w:sz w:val="24"/>
          <w:szCs w:val="24"/>
          <w:lang w:val="es-PE"/>
        </w:rPr>
        <w:t xml:space="preserve">y </w:t>
      </w:r>
      <w:r w:rsidRPr="77FEEE80" w:rsidR="00B4353F">
        <w:rPr>
          <w:rFonts w:ascii="Times New Roman" w:hAnsi="Times New Roman" w:cs="Times New Roman"/>
          <w:sz w:val="24"/>
          <w:szCs w:val="24"/>
          <w:lang w:val="es-PE"/>
        </w:rPr>
        <w:t>la diferencia en los montos declarados— constitu</w:t>
      </w:r>
      <w:r w:rsidRPr="77FEEE80" w:rsidR="001C4A58">
        <w:rPr>
          <w:rFonts w:ascii="Times New Roman" w:hAnsi="Times New Roman" w:cs="Times New Roman"/>
          <w:sz w:val="24"/>
          <w:szCs w:val="24"/>
          <w:lang w:val="es-PE"/>
        </w:rPr>
        <w:t xml:space="preserve">irían </w:t>
      </w:r>
      <w:r w:rsidRPr="77FEEE80" w:rsidR="00B4353F">
        <w:rPr>
          <w:rFonts w:ascii="Times New Roman" w:hAnsi="Times New Roman" w:cs="Times New Roman"/>
          <w:sz w:val="24"/>
          <w:szCs w:val="24"/>
          <w:lang w:val="es-PE"/>
        </w:rPr>
        <w:t xml:space="preserve">elementos objetivos que </w:t>
      </w:r>
      <w:r w:rsidRPr="77FEEE80" w:rsidR="001C4A58">
        <w:rPr>
          <w:rFonts w:ascii="Times New Roman" w:hAnsi="Times New Roman" w:cs="Times New Roman"/>
          <w:sz w:val="24"/>
          <w:szCs w:val="24"/>
          <w:lang w:val="es-PE"/>
        </w:rPr>
        <w:t xml:space="preserve">constituyen indicios de </w:t>
      </w:r>
      <w:r w:rsidRPr="77FEEE80" w:rsidR="00B4353F">
        <w:rPr>
          <w:rFonts w:ascii="Times New Roman" w:hAnsi="Times New Roman" w:cs="Times New Roman"/>
          <w:sz w:val="24"/>
          <w:szCs w:val="24"/>
          <w:lang w:val="es-PE"/>
        </w:rPr>
        <w:t xml:space="preserve">una posible conducta fraudulenta por parte del asegurado. </w:t>
      </w:r>
    </w:p>
    <w:p w:rsidRPr="00C74F6C" w:rsidR="00B43B1D" w:rsidP="00C74F6C" w:rsidRDefault="00B43B1D" w14:paraId="23CB6227" w14:textId="7736ED74">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otro lado, el asegurado señala que la demora se habría debido al hecho que olvidó que había contratado un seguro de protección de tarjetas, sin embargo, para este </w:t>
      </w:r>
      <w:r w:rsidRPr="00C74F6C" w:rsidR="00AB6FE9">
        <w:rPr>
          <w:rFonts w:ascii="Times New Roman" w:hAnsi="Times New Roman" w:cs="Times New Roman"/>
          <w:sz w:val="24"/>
          <w:szCs w:val="24"/>
          <w:lang w:val="es-PE"/>
        </w:rPr>
        <w:t>C</w:t>
      </w:r>
      <w:r w:rsidRPr="00C74F6C">
        <w:rPr>
          <w:rFonts w:ascii="Times New Roman" w:hAnsi="Times New Roman" w:cs="Times New Roman"/>
          <w:sz w:val="24"/>
          <w:szCs w:val="24"/>
          <w:lang w:val="es-PE"/>
        </w:rPr>
        <w:t xml:space="preserve">olegiado </w:t>
      </w:r>
      <w:r w:rsidRPr="00C74F6C" w:rsidR="00AB6FE9">
        <w:rPr>
          <w:rFonts w:ascii="Times New Roman" w:hAnsi="Times New Roman" w:cs="Times New Roman"/>
          <w:sz w:val="24"/>
          <w:szCs w:val="24"/>
          <w:lang w:val="es-PE"/>
        </w:rPr>
        <w:t xml:space="preserve">esta aseveración </w:t>
      </w:r>
      <w:r w:rsidRPr="00C74F6C">
        <w:rPr>
          <w:rFonts w:ascii="Times New Roman" w:hAnsi="Times New Roman" w:cs="Times New Roman"/>
          <w:sz w:val="24"/>
          <w:szCs w:val="24"/>
          <w:lang w:val="es-PE"/>
        </w:rPr>
        <w:t>no resulta</w:t>
      </w:r>
      <w:r w:rsidRPr="00C74F6C" w:rsidR="00FC6977">
        <w:rPr>
          <w:rFonts w:ascii="Times New Roman" w:hAnsi="Times New Roman" w:cs="Times New Roman"/>
          <w:sz w:val="24"/>
          <w:szCs w:val="24"/>
          <w:lang w:val="es-PE"/>
        </w:rPr>
        <w:t xml:space="preserve"> creíble </w:t>
      </w:r>
      <w:r w:rsidRPr="00C74F6C">
        <w:rPr>
          <w:rFonts w:ascii="Times New Roman" w:hAnsi="Times New Roman" w:cs="Times New Roman"/>
          <w:sz w:val="24"/>
          <w:szCs w:val="24"/>
          <w:lang w:val="es-PE"/>
        </w:rPr>
        <w:t xml:space="preserve">en la medida que un asegurado </w:t>
      </w:r>
      <w:r w:rsidRPr="00C74F6C" w:rsidR="00AB6FE9">
        <w:rPr>
          <w:rFonts w:ascii="Times New Roman" w:hAnsi="Times New Roman" w:cs="Times New Roman"/>
          <w:sz w:val="24"/>
          <w:szCs w:val="24"/>
          <w:lang w:val="es-PE"/>
        </w:rPr>
        <w:t xml:space="preserve">responsable debería saber que </w:t>
      </w:r>
      <w:r w:rsidRPr="00C74F6C">
        <w:rPr>
          <w:rFonts w:ascii="Times New Roman" w:hAnsi="Times New Roman" w:cs="Times New Roman"/>
          <w:sz w:val="24"/>
          <w:szCs w:val="24"/>
          <w:lang w:val="es-PE"/>
        </w:rPr>
        <w:t>cuenta con dicha protección.</w:t>
      </w:r>
    </w:p>
    <w:p w:rsidRPr="00C74F6C" w:rsidR="00FB0928" w:rsidP="00C74F6C" w:rsidRDefault="00B4353F" w14:paraId="387D3547" w14:textId="0E478535">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tanto, </w:t>
      </w:r>
      <w:r w:rsidRPr="00C74F6C" w:rsidR="00B43B1D">
        <w:rPr>
          <w:rFonts w:ascii="Times New Roman" w:hAnsi="Times New Roman" w:cs="Times New Roman"/>
          <w:sz w:val="24"/>
          <w:szCs w:val="24"/>
          <w:lang w:val="es-PE"/>
        </w:rPr>
        <w:t xml:space="preserve">este Colegiado coincide con la empresa aseguradora cuando señala que </w:t>
      </w:r>
      <w:r w:rsidRPr="00C74F6C">
        <w:rPr>
          <w:rFonts w:ascii="Times New Roman" w:hAnsi="Times New Roman" w:cs="Times New Roman"/>
          <w:sz w:val="24"/>
          <w:szCs w:val="24"/>
          <w:lang w:val="es-PE"/>
        </w:rPr>
        <w:t xml:space="preserve">la prueba del polígrafo refuerza los elementos indiciarios </w:t>
      </w:r>
      <w:r w:rsidRPr="00C74F6C" w:rsidR="00B43B1D">
        <w:rPr>
          <w:rFonts w:ascii="Times New Roman" w:hAnsi="Times New Roman" w:cs="Times New Roman"/>
          <w:sz w:val="24"/>
          <w:szCs w:val="24"/>
          <w:lang w:val="es-PE"/>
        </w:rPr>
        <w:t>señalados, los que analizados en su conjunto llevan a concluir que nos encontramos efectivamente ante una solicitud de cobertura fraudulenta en los términos proscritos por la Ley de contrato de seguro</w:t>
      </w:r>
      <w:r w:rsidRPr="00C74F6C">
        <w:rPr>
          <w:rFonts w:ascii="Times New Roman" w:hAnsi="Times New Roman" w:cs="Times New Roman"/>
          <w:sz w:val="24"/>
          <w:szCs w:val="24"/>
          <w:lang w:val="es-PE"/>
        </w:rPr>
        <w:t xml:space="preserve">. </w:t>
      </w:r>
    </w:p>
    <w:p w:rsidRPr="00C74F6C" w:rsidR="00FB0928" w:rsidP="00C74F6C" w:rsidRDefault="00FB0928" w14:paraId="03BA7B41" w14:textId="728AC1C1">
      <w:pPr>
        <w:spacing w:after="200" w:line="240" w:lineRule="auto"/>
        <w:jc w:val="both"/>
        <w:rPr>
          <w:rFonts w:ascii="Times New Roman" w:hAnsi="Times New Roman" w:cs="Times New Roman"/>
          <w:sz w:val="24"/>
          <w:szCs w:val="24"/>
          <w:lang w:val="es-PE"/>
        </w:rPr>
      </w:pPr>
      <w:r w:rsidRPr="77FEEE80" w:rsidR="00FB0928">
        <w:rPr>
          <w:rFonts w:ascii="Times New Roman" w:hAnsi="Times New Roman" w:cs="Times New Roman"/>
          <w:sz w:val="24"/>
          <w:szCs w:val="24"/>
          <w:lang w:val="es-PE"/>
        </w:rPr>
        <w:t xml:space="preserve">Por lo expuesto, este Colegiado considera que la negativa a brindar la cobertura solicitada por el señor </w:t>
      </w:r>
      <w:r w:rsidRPr="77FEEE80" w:rsidR="7193F02A">
        <w:rPr>
          <w:rFonts w:ascii="Times New Roman" w:hAnsi="Times New Roman" w:cs="Times New Roman"/>
          <w:sz w:val="24"/>
          <w:szCs w:val="24"/>
          <w:lang w:val="es-PE"/>
        </w:rPr>
        <w:t>.........................................</w:t>
      </w:r>
      <w:r w:rsidRPr="77FEEE80" w:rsidR="00FB0928">
        <w:rPr>
          <w:rFonts w:ascii="Times New Roman" w:hAnsi="Times New Roman" w:cs="Times New Roman"/>
          <w:sz w:val="24"/>
          <w:szCs w:val="24"/>
          <w:lang w:val="es-PE"/>
        </w:rPr>
        <w:t xml:space="preserve"> realizada por </w:t>
      </w:r>
      <w:r w:rsidRPr="77FEEE80" w:rsidR="02EB0DE5">
        <w:rPr>
          <w:rFonts w:ascii="Times New Roman" w:hAnsi="Times New Roman" w:cs="Times New Roman"/>
          <w:sz w:val="24"/>
          <w:szCs w:val="24"/>
          <w:lang w:val="es-PE"/>
        </w:rPr>
        <w:t>...................</w:t>
      </w:r>
      <w:r w:rsidRPr="77FEEE80" w:rsidR="00FB0928">
        <w:rPr>
          <w:rFonts w:ascii="Times New Roman" w:hAnsi="Times New Roman" w:cs="Times New Roman"/>
          <w:sz w:val="24"/>
          <w:szCs w:val="24"/>
          <w:lang w:val="es-PE"/>
        </w:rPr>
        <w:t xml:space="preserve"> en la Carta de rechazo se encuentra justificada en el extremo relacionado con el robo del dinero que había retirado del cajero automático el día del siniestro.</w:t>
      </w:r>
    </w:p>
    <w:p w:rsidRPr="00C74F6C" w:rsidR="009E6703" w:rsidP="00C74F6C" w:rsidRDefault="001D3F04" w14:paraId="24A99ECF" w14:textId="1D9DD854">
      <w:pPr>
        <w:spacing w:after="200" w:line="240" w:lineRule="auto"/>
        <w:jc w:val="both"/>
        <w:rPr>
          <w:rFonts w:ascii="Times New Roman" w:hAnsi="Times New Roman" w:cs="Times New Roman"/>
          <w:sz w:val="24"/>
          <w:szCs w:val="24"/>
          <w:lang w:val="es-PE"/>
        </w:rPr>
      </w:pPr>
      <w:r w:rsidRPr="77FEEE80" w:rsidR="001D3F04">
        <w:rPr>
          <w:rFonts w:ascii="Times New Roman" w:hAnsi="Times New Roman" w:cs="Times New Roman"/>
          <w:b w:val="1"/>
          <w:bCs w:val="1"/>
          <w:sz w:val="24"/>
          <w:szCs w:val="24"/>
          <w:u w:val="single"/>
          <w:lang w:val="es-PE"/>
        </w:rPr>
        <w:t xml:space="preserve">VIGÉSIMO </w:t>
      </w:r>
      <w:r w:rsidRPr="77FEEE80" w:rsidR="00FB0928">
        <w:rPr>
          <w:rFonts w:ascii="Times New Roman" w:hAnsi="Times New Roman" w:cs="Times New Roman"/>
          <w:b w:val="1"/>
          <w:bCs w:val="1"/>
          <w:sz w:val="24"/>
          <w:szCs w:val="24"/>
          <w:u w:val="single"/>
          <w:lang w:val="es-PE"/>
        </w:rPr>
        <w:t>SEGUNDO</w:t>
      </w:r>
      <w:r w:rsidRPr="77FEEE80" w:rsidR="008A14A4">
        <w:rPr>
          <w:rFonts w:ascii="Times New Roman" w:hAnsi="Times New Roman" w:cs="Times New Roman"/>
          <w:sz w:val="24"/>
          <w:szCs w:val="24"/>
          <w:lang w:val="es-PE"/>
        </w:rPr>
        <w:t xml:space="preserve">: Con relación a las transferencias de dinero </w:t>
      </w:r>
      <w:r w:rsidRPr="77FEEE80" w:rsidR="00644D2B">
        <w:rPr>
          <w:rFonts w:ascii="Times New Roman" w:hAnsi="Times New Roman" w:cs="Times New Roman"/>
          <w:sz w:val="24"/>
          <w:szCs w:val="24"/>
          <w:lang w:val="es-PE"/>
        </w:rPr>
        <w:t>no autorizadas desde los aplicativos de banca móvil del asegurado por</w:t>
      </w:r>
      <w:r w:rsidRPr="77FEEE80" w:rsidR="008A14A4">
        <w:rPr>
          <w:rFonts w:ascii="Times New Roman" w:hAnsi="Times New Roman" w:cs="Times New Roman"/>
          <w:sz w:val="24"/>
          <w:szCs w:val="24"/>
          <w:lang w:val="es-PE"/>
        </w:rPr>
        <w:t xml:space="preserve"> un monto de </w:t>
      </w:r>
      <w:r w:rsidRPr="77FEEE80" w:rsidR="00644D2B">
        <w:rPr>
          <w:rFonts w:ascii="Times New Roman" w:hAnsi="Times New Roman" w:cs="Times New Roman"/>
          <w:sz w:val="24"/>
          <w:szCs w:val="24"/>
          <w:lang w:val="es-PE"/>
        </w:rPr>
        <w:t>PEN 8</w:t>
      </w:r>
      <w:r w:rsidRPr="77FEEE80" w:rsidR="00FC6977">
        <w:rPr>
          <w:rFonts w:ascii="Times New Roman" w:hAnsi="Times New Roman" w:cs="Times New Roman"/>
          <w:sz w:val="24"/>
          <w:szCs w:val="24"/>
          <w:lang w:val="es-PE"/>
        </w:rPr>
        <w:t>,</w:t>
      </w:r>
      <w:r w:rsidRPr="77FEEE80" w:rsidR="00644D2B">
        <w:rPr>
          <w:rFonts w:ascii="Times New Roman" w:hAnsi="Times New Roman" w:cs="Times New Roman"/>
          <w:sz w:val="24"/>
          <w:szCs w:val="24"/>
          <w:lang w:val="es-PE"/>
        </w:rPr>
        <w:t xml:space="preserve">695 (ocho mil seiscientos noventa y cinco soles y 00/100 soles), cabe señalar que el Certificado de seguro </w:t>
      </w:r>
      <w:r w:rsidRPr="77FEEE80" w:rsidR="000E6ACA">
        <w:rPr>
          <w:rFonts w:ascii="Times New Roman" w:hAnsi="Times New Roman" w:cs="Times New Roman"/>
          <w:sz w:val="24"/>
          <w:szCs w:val="24"/>
          <w:lang w:val="es-PE"/>
        </w:rPr>
        <w:t>regula un procedimiento para solicitar la cobertura</w:t>
      </w:r>
      <w:r w:rsidRPr="77FEEE80" w:rsidR="009E6703">
        <w:rPr>
          <w:rFonts w:ascii="Times New Roman" w:hAnsi="Times New Roman" w:cs="Times New Roman"/>
          <w:sz w:val="24"/>
          <w:szCs w:val="24"/>
          <w:lang w:val="es-PE"/>
        </w:rPr>
        <w:t xml:space="preserve">. Inicialmente, el asegurado debe dar aviso del siniestro </w:t>
      </w:r>
      <w:r w:rsidRPr="77FEEE80" w:rsidR="009E6703">
        <w:rPr>
          <w:rFonts w:ascii="Times New Roman" w:hAnsi="Times New Roman" w:cs="Times New Roman"/>
          <w:sz w:val="24"/>
          <w:szCs w:val="24"/>
          <w:lang w:val="es-PE"/>
        </w:rPr>
        <w:t xml:space="preserve">a la central telefónica de </w:t>
      </w:r>
      <w:r w:rsidRPr="77FEEE80" w:rsidR="02EB0DE5">
        <w:rPr>
          <w:rFonts w:ascii="Times New Roman" w:hAnsi="Times New Roman" w:cs="Times New Roman"/>
          <w:sz w:val="24"/>
          <w:szCs w:val="24"/>
          <w:lang w:val="es-PE"/>
        </w:rPr>
        <w:t>...................</w:t>
      </w:r>
      <w:r w:rsidRPr="77FEEE80" w:rsidR="009E6703">
        <w:rPr>
          <w:rFonts w:ascii="Times New Roman" w:hAnsi="Times New Roman" w:cs="Times New Roman"/>
          <w:sz w:val="24"/>
          <w:szCs w:val="24"/>
          <w:lang w:val="es-PE"/>
        </w:rPr>
        <w:t xml:space="preserve">, en el menor plazo posible y dentro de un plazo no mayor de tres (3) días calendario. </w:t>
      </w:r>
    </w:p>
    <w:p w:rsidRPr="00C74F6C" w:rsidR="009E6703" w:rsidP="00C74F6C" w:rsidRDefault="000B1C18" w14:paraId="30F6059C" w14:textId="1B7D4307">
      <w:pPr>
        <w:spacing w:after="200" w:line="240" w:lineRule="auto"/>
        <w:jc w:val="both"/>
        <w:rPr>
          <w:rFonts w:ascii="Times New Roman" w:hAnsi="Times New Roman" w:cs="Times New Roman"/>
          <w:sz w:val="24"/>
          <w:szCs w:val="24"/>
          <w:lang w:val="es-PE"/>
        </w:rPr>
      </w:pPr>
      <w:r w:rsidRPr="77FEEE80" w:rsidR="000B1C18">
        <w:rPr>
          <w:rFonts w:ascii="Times New Roman" w:hAnsi="Times New Roman" w:cs="Times New Roman"/>
          <w:sz w:val="24"/>
          <w:szCs w:val="24"/>
          <w:lang w:val="es-PE"/>
        </w:rPr>
        <w:t xml:space="preserve">En el presente caso, recién el 11 de diciembre de 2024 el asegurado reportó el siniestro a </w:t>
      </w:r>
      <w:r w:rsidRPr="77FEEE80" w:rsidR="02EB0DE5">
        <w:rPr>
          <w:rFonts w:ascii="Times New Roman" w:hAnsi="Times New Roman" w:cs="Times New Roman"/>
          <w:sz w:val="24"/>
          <w:szCs w:val="24"/>
          <w:lang w:val="es-PE"/>
        </w:rPr>
        <w:t>...................</w:t>
      </w:r>
      <w:r w:rsidRPr="77FEEE80" w:rsidR="000B1C18">
        <w:rPr>
          <w:rFonts w:ascii="Times New Roman" w:hAnsi="Times New Roman" w:cs="Times New Roman"/>
          <w:sz w:val="24"/>
          <w:szCs w:val="24"/>
          <w:lang w:val="es-PE"/>
        </w:rPr>
        <w:t>, habiendo transcurrido once días de ocurrido</w:t>
      </w:r>
      <w:r w:rsidRPr="77FEEE80" w:rsidR="00FC6977">
        <w:rPr>
          <w:rFonts w:ascii="Times New Roman" w:hAnsi="Times New Roman" w:cs="Times New Roman"/>
          <w:sz w:val="24"/>
          <w:szCs w:val="24"/>
          <w:lang w:val="es-PE"/>
        </w:rPr>
        <w:t xml:space="preserve"> el mismo</w:t>
      </w:r>
      <w:r w:rsidRPr="77FEEE80" w:rsidR="000B1C18">
        <w:rPr>
          <w:rFonts w:ascii="Times New Roman" w:hAnsi="Times New Roman" w:cs="Times New Roman"/>
          <w:sz w:val="24"/>
          <w:szCs w:val="24"/>
          <w:lang w:val="es-PE"/>
        </w:rPr>
        <w:t>, asimismo, no cumplió</w:t>
      </w:r>
      <w:r w:rsidRPr="77FEEE80" w:rsidR="00FC6977">
        <w:rPr>
          <w:rFonts w:ascii="Times New Roman" w:hAnsi="Times New Roman" w:cs="Times New Roman"/>
          <w:sz w:val="24"/>
          <w:szCs w:val="24"/>
          <w:lang w:val="es-PE"/>
        </w:rPr>
        <w:t xml:space="preserve"> c</w:t>
      </w:r>
      <w:r w:rsidRPr="77FEEE80" w:rsidR="000B1C18">
        <w:rPr>
          <w:rFonts w:ascii="Times New Roman" w:hAnsi="Times New Roman" w:cs="Times New Roman"/>
          <w:sz w:val="24"/>
          <w:szCs w:val="24"/>
          <w:lang w:val="es-PE"/>
        </w:rPr>
        <w:t>on denunciar</w:t>
      </w:r>
      <w:r w:rsidRPr="77FEEE80" w:rsidR="00FC6977">
        <w:rPr>
          <w:rFonts w:ascii="Times New Roman" w:hAnsi="Times New Roman" w:cs="Times New Roman"/>
          <w:sz w:val="24"/>
          <w:szCs w:val="24"/>
          <w:lang w:val="es-PE"/>
        </w:rPr>
        <w:t xml:space="preserve"> las transferencias no autorizadas desde su Banca Móvil del BCP </w:t>
      </w:r>
      <w:r w:rsidRPr="77FEEE80" w:rsidR="000B1C18">
        <w:rPr>
          <w:rFonts w:ascii="Times New Roman" w:hAnsi="Times New Roman" w:cs="Times New Roman"/>
          <w:sz w:val="24"/>
          <w:szCs w:val="24"/>
          <w:lang w:val="es-PE"/>
        </w:rPr>
        <w:t>ante las autoridades policiales</w:t>
      </w:r>
      <w:r w:rsidRPr="77FEEE80" w:rsidR="006B3463">
        <w:rPr>
          <w:rFonts w:ascii="Times New Roman" w:hAnsi="Times New Roman" w:cs="Times New Roman"/>
          <w:sz w:val="24"/>
          <w:szCs w:val="24"/>
          <w:lang w:val="es-PE"/>
        </w:rPr>
        <w:t xml:space="preserve"> correspondientes</w:t>
      </w:r>
      <w:r w:rsidRPr="77FEEE80" w:rsidR="004D3215">
        <w:rPr>
          <w:rFonts w:ascii="Times New Roman" w:hAnsi="Times New Roman" w:cs="Times New Roman"/>
          <w:sz w:val="24"/>
          <w:szCs w:val="24"/>
          <w:lang w:val="es-PE"/>
        </w:rPr>
        <w:t xml:space="preserve"> tal como lo exige el Certificado</w:t>
      </w:r>
      <w:r w:rsidRPr="77FEEE80" w:rsidR="00722897">
        <w:rPr>
          <w:rFonts w:ascii="Times New Roman" w:hAnsi="Times New Roman" w:cs="Times New Roman"/>
          <w:sz w:val="24"/>
          <w:szCs w:val="24"/>
          <w:lang w:val="es-PE"/>
        </w:rPr>
        <w:t>, lo que hubiera permitido a la empresa aseguradora aclarar los hechos materia del aviso de siniestro y solicitud de cobertura</w:t>
      </w:r>
      <w:r w:rsidRPr="77FEEE80" w:rsidR="000B1C18">
        <w:rPr>
          <w:rFonts w:ascii="Times New Roman" w:hAnsi="Times New Roman" w:cs="Times New Roman"/>
          <w:sz w:val="24"/>
          <w:szCs w:val="24"/>
          <w:lang w:val="es-PE"/>
        </w:rPr>
        <w:t xml:space="preserve">. </w:t>
      </w:r>
    </w:p>
    <w:p w:rsidRPr="00C74F6C" w:rsidR="000E6ACA" w:rsidP="00C74F6C" w:rsidRDefault="00722897" w14:paraId="1E5E9F26" w14:textId="7B981139">
      <w:pPr>
        <w:spacing w:after="200" w:line="240" w:lineRule="auto"/>
        <w:jc w:val="both"/>
        <w:rPr>
          <w:rFonts w:ascii="Times New Roman" w:hAnsi="Times New Roman" w:cs="Times New Roman"/>
          <w:sz w:val="24"/>
          <w:szCs w:val="24"/>
          <w:lang w:val="es-PE"/>
        </w:rPr>
      </w:pPr>
      <w:r w:rsidRPr="77FEEE80" w:rsidR="00722897">
        <w:rPr>
          <w:rFonts w:ascii="Times New Roman" w:hAnsi="Times New Roman" w:cs="Times New Roman"/>
          <w:sz w:val="24"/>
          <w:szCs w:val="24"/>
          <w:lang w:val="es-PE"/>
        </w:rPr>
        <w:t xml:space="preserve">Adicionalmente, </w:t>
      </w:r>
      <w:r w:rsidRPr="77FEEE80" w:rsidR="004D3215">
        <w:rPr>
          <w:rFonts w:ascii="Times New Roman" w:hAnsi="Times New Roman" w:cs="Times New Roman"/>
          <w:sz w:val="24"/>
          <w:szCs w:val="24"/>
          <w:lang w:val="es-PE"/>
        </w:rPr>
        <w:t>con el aviso de siniestro</w:t>
      </w:r>
      <w:r w:rsidRPr="77FEEE80" w:rsidR="006B3463">
        <w:rPr>
          <w:rFonts w:ascii="Times New Roman" w:hAnsi="Times New Roman" w:cs="Times New Roman"/>
          <w:sz w:val="24"/>
          <w:szCs w:val="24"/>
          <w:lang w:val="es-PE"/>
        </w:rPr>
        <w:t xml:space="preserve"> a la empresa aseguradora</w:t>
      </w:r>
      <w:r w:rsidRPr="77FEEE80" w:rsidR="004D3215">
        <w:rPr>
          <w:rFonts w:ascii="Times New Roman" w:hAnsi="Times New Roman" w:cs="Times New Roman"/>
          <w:sz w:val="24"/>
          <w:szCs w:val="24"/>
          <w:lang w:val="es-PE"/>
        </w:rPr>
        <w:t xml:space="preserve"> el asegurado debe </w:t>
      </w:r>
      <w:r w:rsidRPr="77FEEE80" w:rsidR="000E6ACA">
        <w:rPr>
          <w:rFonts w:ascii="Times New Roman" w:hAnsi="Times New Roman" w:cs="Times New Roman"/>
          <w:sz w:val="24"/>
          <w:szCs w:val="24"/>
          <w:lang w:val="es-PE"/>
        </w:rPr>
        <w:t xml:space="preserve">presentar en las oficinas de </w:t>
      </w:r>
      <w:r w:rsidRPr="77FEEE80" w:rsidR="02EB0DE5">
        <w:rPr>
          <w:rFonts w:ascii="Times New Roman" w:hAnsi="Times New Roman" w:cs="Times New Roman"/>
          <w:sz w:val="24"/>
          <w:szCs w:val="24"/>
          <w:lang w:val="es-PE"/>
        </w:rPr>
        <w:t>...................</w:t>
      </w:r>
      <w:r w:rsidRPr="77FEEE80" w:rsidR="000E6ACA">
        <w:rPr>
          <w:rFonts w:ascii="Times New Roman" w:hAnsi="Times New Roman" w:cs="Times New Roman"/>
          <w:sz w:val="24"/>
          <w:szCs w:val="24"/>
          <w:lang w:val="es-PE"/>
        </w:rPr>
        <w:t xml:space="preserve"> o del BCP los siguientes documentos: </w:t>
      </w:r>
      <w:r w:rsidRPr="77FEEE80" w:rsidR="000E6ACA">
        <w:rPr>
          <w:rFonts w:ascii="Times New Roman" w:hAnsi="Times New Roman" w:cs="Times New Roman"/>
          <w:b w:val="1"/>
          <w:bCs w:val="1"/>
          <w:i w:val="1"/>
          <w:iCs w:val="1"/>
          <w:sz w:val="24"/>
          <w:szCs w:val="24"/>
          <w:lang w:val="es-PE"/>
        </w:rPr>
        <w:t>i)</w:t>
      </w:r>
      <w:r w:rsidRPr="77FEEE80" w:rsidR="000E6ACA">
        <w:rPr>
          <w:rFonts w:ascii="Times New Roman" w:hAnsi="Times New Roman" w:cs="Times New Roman"/>
          <w:sz w:val="24"/>
          <w:szCs w:val="24"/>
          <w:lang w:val="es-PE"/>
        </w:rPr>
        <w:t xml:space="preserve"> reporte de informe de siniestros debidamente suscrito o autorizado por el asegurado en el formato físico, telefónico, virtual, electrónico, o cualquier otro similar proporcionado por </w:t>
      </w:r>
      <w:r w:rsidRPr="77FEEE80" w:rsidR="5BD9BF4A">
        <w:rPr>
          <w:rFonts w:ascii="Times New Roman" w:hAnsi="Times New Roman" w:cs="Times New Roman"/>
          <w:sz w:val="24"/>
          <w:szCs w:val="24"/>
          <w:lang w:val="es-PE"/>
        </w:rPr>
        <w:t>..................</w:t>
      </w:r>
      <w:r w:rsidRPr="77FEEE80" w:rsidR="000E6ACA">
        <w:rPr>
          <w:rFonts w:ascii="Times New Roman" w:hAnsi="Times New Roman" w:cs="Times New Roman"/>
          <w:sz w:val="24"/>
          <w:szCs w:val="24"/>
          <w:lang w:val="es-PE"/>
        </w:rPr>
        <w:t xml:space="preserve">, completando la información solicitada en dicho reporte; </w:t>
      </w:r>
      <w:r w:rsidRPr="77FEEE80" w:rsidR="000E6ACA">
        <w:rPr>
          <w:rFonts w:ascii="Times New Roman" w:hAnsi="Times New Roman" w:cs="Times New Roman"/>
          <w:b w:val="1"/>
          <w:bCs w:val="1"/>
          <w:i w:val="1"/>
          <w:iCs w:val="1"/>
          <w:sz w:val="24"/>
          <w:szCs w:val="24"/>
          <w:lang w:val="es-PE"/>
        </w:rPr>
        <w:t>ii</w:t>
      </w:r>
      <w:r w:rsidRPr="77FEEE80" w:rsidR="000E6ACA">
        <w:rPr>
          <w:rFonts w:ascii="Times New Roman" w:hAnsi="Times New Roman" w:cs="Times New Roman"/>
          <w:b w:val="1"/>
          <w:bCs w:val="1"/>
          <w:i w:val="1"/>
          <w:iCs w:val="1"/>
          <w:sz w:val="24"/>
          <w:szCs w:val="24"/>
          <w:lang w:val="es-PE"/>
        </w:rPr>
        <w:t>)</w:t>
      </w:r>
      <w:r w:rsidRPr="77FEEE80" w:rsidR="000E6ACA">
        <w:rPr>
          <w:rFonts w:ascii="Times New Roman" w:hAnsi="Times New Roman" w:cs="Times New Roman"/>
          <w:sz w:val="24"/>
          <w:szCs w:val="24"/>
          <w:lang w:val="es-PE"/>
        </w:rPr>
        <w:t xml:space="preserve"> denuncia policial en original o copia certificada emitida en el distrito donde se produjeron los hechos en un plazo máximo de 48 horas posteriores al siniestro o de haberse percatado del hecho; </w:t>
      </w:r>
      <w:r w:rsidRPr="77FEEE80" w:rsidR="000E6ACA">
        <w:rPr>
          <w:rFonts w:ascii="Times New Roman" w:hAnsi="Times New Roman" w:cs="Times New Roman"/>
          <w:b w:val="1"/>
          <w:bCs w:val="1"/>
          <w:i w:val="1"/>
          <w:iCs w:val="1"/>
          <w:sz w:val="24"/>
          <w:szCs w:val="24"/>
          <w:lang w:val="es-PE"/>
        </w:rPr>
        <w:t>iii</w:t>
      </w:r>
      <w:r w:rsidRPr="77FEEE80" w:rsidR="000E6ACA">
        <w:rPr>
          <w:rFonts w:ascii="Times New Roman" w:hAnsi="Times New Roman" w:cs="Times New Roman"/>
          <w:b w:val="1"/>
          <w:bCs w:val="1"/>
          <w:i w:val="1"/>
          <w:iCs w:val="1"/>
          <w:sz w:val="24"/>
          <w:szCs w:val="24"/>
          <w:lang w:val="es-PE"/>
        </w:rPr>
        <w:t>)</w:t>
      </w:r>
      <w:r w:rsidRPr="77FEEE80" w:rsidR="000E6ACA">
        <w:rPr>
          <w:rFonts w:ascii="Times New Roman" w:hAnsi="Times New Roman" w:cs="Times New Roman"/>
          <w:sz w:val="24"/>
          <w:szCs w:val="24"/>
          <w:lang w:val="es-PE"/>
        </w:rPr>
        <w:t xml:space="preserve"> estado de cuenta de los últimos tres (3) meses anteriores al siniestro de la cuenta bancaria o tarjeta de crédito o débito afectada por el siniestro.</w:t>
      </w:r>
    </w:p>
    <w:p w:rsidRPr="00C74F6C" w:rsidR="00B03589" w:rsidP="00C74F6C" w:rsidRDefault="00B03589" w14:paraId="2F715FB8" w14:textId="519053D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otro lado, el artículo 4 del Reglamento para la gestión y pago de siniestros, señala que el asegurado debe presentar </w:t>
      </w:r>
      <w:r w:rsidRPr="00C74F6C" w:rsidR="00722897">
        <w:rPr>
          <w:rFonts w:ascii="Times New Roman" w:hAnsi="Times New Roman" w:cs="Times New Roman"/>
          <w:sz w:val="24"/>
          <w:szCs w:val="24"/>
          <w:lang w:val="es-PE"/>
        </w:rPr>
        <w:t xml:space="preserve">el aviso de siniestro </w:t>
      </w:r>
      <w:r w:rsidRPr="00C74F6C">
        <w:rPr>
          <w:rFonts w:ascii="Times New Roman" w:hAnsi="Times New Roman" w:cs="Times New Roman"/>
          <w:sz w:val="24"/>
          <w:szCs w:val="24"/>
          <w:lang w:val="es-PE"/>
        </w:rPr>
        <w:t>a la empresa, incluyendo la documentación e información completa señalada en la póliza de seguro para el proceso de liquidación del siniestro, mediante la cual, se pueda determinar la fecha y el lugar de la ocurrencia, la causa y las circunstancias del siniestro y el importe de los daños o pérdidas reclamadas.</w:t>
      </w:r>
    </w:p>
    <w:p w:rsidRPr="00C74F6C" w:rsidR="004D3215" w:rsidP="00C74F6C" w:rsidRDefault="00B03589" w14:paraId="643292E5" w14:textId="6EE792B8">
      <w:pPr>
        <w:spacing w:after="200" w:line="240" w:lineRule="auto"/>
        <w:jc w:val="both"/>
        <w:rPr>
          <w:rFonts w:ascii="Times New Roman" w:hAnsi="Times New Roman" w:cs="Times New Roman"/>
          <w:sz w:val="24"/>
          <w:szCs w:val="24"/>
          <w:lang w:val="es-PE"/>
        </w:rPr>
      </w:pPr>
      <w:r w:rsidRPr="77FEEE80" w:rsidR="00B03589">
        <w:rPr>
          <w:rFonts w:ascii="Times New Roman" w:hAnsi="Times New Roman" w:cs="Times New Roman"/>
          <w:sz w:val="24"/>
          <w:szCs w:val="24"/>
          <w:lang w:val="es-PE"/>
        </w:rPr>
        <w:t xml:space="preserve">Con relación al extremo bajo análisis, más allá del dicho del asegurado, no se ha alcanzado a esta instancia documentación </w:t>
      </w:r>
      <w:r w:rsidRPr="77FEEE80" w:rsidR="004D3215">
        <w:rPr>
          <w:rFonts w:ascii="Times New Roman" w:hAnsi="Times New Roman" w:cs="Times New Roman"/>
          <w:sz w:val="24"/>
          <w:szCs w:val="24"/>
          <w:lang w:val="es-PE"/>
        </w:rPr>
        <w:t xml:space="preserve">alguna </w:t>
      </w:r>
      <w:r w:rsidRPr="77FEEE80" w:rsidR="00B03589">
        <w:rPr>
          <w:rFonts w:ascii="Times New Roman" w:hAnsi="Times New Roman" w:cs="Times New Roman"/>
          <w:sz w:val="24"/>
          <w:szCs w:val="24"/>
          <w:lang w:val="es-PE"/>
        </w:rPr>
        <w:t>que permita concluir</w:t>
      </w:r>
      <w:r w:rsidRPr="77FEEE80" w:rsidR="004D3215">
        <w:rPr>
          <w:rFonts w:ascii="Times New Roman" w:hAnsi="Times New Roman" w:cs="Times New Roman"/>
          <w:sz w:val="24"/>
          <w:szCs w:val="24"/>
          <w:lang w:val="es-PE"/>
        </w:rPr>
        <w:t xml:space="preserve"> que se produjo el siniestro alegado por el señor </w:t>
      </w:r>
      <w:r w:rsidRPr="77FEEE80" w:rsidR="7193F02A">
        <w:rPr>
          <w:rFonts w:ascii="Times New Roman" w:hAnsi="Times New Roman" w:cs="Times New Roman"/>
          <w:sz w:val="24"/>
          <w:szCs w:val="24"/>
          <w:lang w:val="es-PE"/>
        </w:rPr>
        <w:t>.........................................</w:t>
      </w:r>
      <w:r w:rsidRPr="77FEEE80" w:rsidR="004D3215">
        <w:rPr>
          <w:rFonts w:ascii="Times New Roman" w:hAnsi="Times New Roman" w:cs="Times New Roman"/>
          <w:sz w:val="24"/>
          <w:szCs w:val="24"/>
          <w:lang w:val="es-PE"/>
        </w:rPr>
        <w:t>, es más</w:t>
      </w:r>
      <w:r w:rsidRPr="77FEEE80" w:rsidR="006B3463">
        <w:rPr>
          <w:rFonts w:ascii="Times New Roman" w:hAnsi="Times New Roman" w:cs="Times New Roman"/>
          <w:sz w:val="24"/>
          <w:szCs w:val="24"/>
          <w:lang w:val="es-PE"/>
        </w:rPr>
        <w:t>,</w:t>
      </w:r>
      <w:r w:rsidRPr="77FEEE80" w:rsidR="004D3215">
        <w:rPr>
          <w:rFonts w:ascii="Times New Roman" w:hAnsi="Times New Roman" w:cs="Times New Roman"/>
          <w:sz w:val="24"/>
          <w:szCs w:val="24"/>
          <w:lang w:val="es-PE"/>
        </w:rPr>
        <w:t xml:space="preserve"> tampoco se ha </w:t>
      </w:r>
      <w:r w:rsidRPr="77FEEE80" w:rsidR="006B3463">
        <w:rPr>
          <w:rFonts w:ascii="Times New Roman" w:hAnsi="Times New Roman" w:cs="Times New Roman"/>
          <w:sz w:val="24"/>
          <w:szCs w:val="24"/>
          <w:lang w:val="es-PE"/>
        </w:rPr>
        <w:t xml:space="preserve">evidenciado que se </w:t>
      </w:r>
      <w:r w:rsidRPr="77FEEE80" w:rsidR="004D3215">
        <w:rPr>
          <w:rFonts w:ascii="Times New Roman" w:hAnsi="Times New Roman" w:cs="Times New Roman"/>
          <w:sz w:val="24"/>
          <w:szCs w:val="24"/>
          <w:lang w:val="es-PE"/>
        </w:rPr>
        <w:t>presenta</w:t>
      </w:r>
      <w:r w:rsidRPr="77FEEE80" w:rsidR="006B3463">
        <w:rPr>
          <w:rFonts w:ascii="Times New Roman" w:hAnsi="Times New Roman" w:cs="Times New Roman"/>
          <w:sz w:val="24"/>
          <w:szCs w:val="24"/>
          <w:lang w:val="es-PE"/>
        </w:rPr>
        <w:t>ra</w:t>
      </w:r>
      <w:r w:rsidRPr="77FEEE80" w:rsidR="004D3215">
        <w:rPr>
          <w:rFonts w:ascii="Times New Roman" w:hAnsi="Times New Roman" w:cs="Times New Roman"/>
          <w:sz w:val="24"/>
          <w:szCs w:val="24"/>
          <w:lang w:val="es-PE"/>
        </w:rPr>
        <w:t xml:space="preserve"> </w:t>
      </w:r>
      <w:r w:rsidRPr="77FEEE80" w:rsidR="00B03589">
        <w:rPr>
          <w:rFonts w:ascii="Times New Roman" w:hAnsi="Times New Roman" w:cs="Times New Roman"/>
          <w:sz w:val="24"/>
          <w:szCs w:val="24"/>
          <w:lang w:val="es-PE"/>
        </w:rPr>
        <w:t xml:space="preserve">una solicitud de cobertura en los términos señalados en el Certificado y en el Reglamento para la gestión y pago de siniestros, en dicho sentido, este Colegiado </w:t>
      </w:r>
      <w:r w:rsidRPr="77FEEE80" w:rsidR="004D3215">
        <w:rPr>
          <w:rFonts w:ascii="Times New Roman" w:hAnsi="Times New Roman" w:cs="Times New Roman"/>
          <w:sz w:val="24"/>
          <w:szCs w:val="24"/>
          <w:lang w:val="es-PE"/>
        </w:rPr>
        <w:t>considera que el reclamo presentado por el asegurado en este extremo tampoco es pr</w:t>
      </w:r>
      <w:r w:rsidRPr="77FEEE80" w:rsidR="006B3463">
        <w:rPr>
          <w:rFonts w:ascii="Times New Roman" w:hAnsi="Times New Roman" w:cs="Times New Roman"/>
          <w:sz w:val="24"/>
          <w:szCs w:val="24"/>
          <w:lang w:val="es-PE"/>
        </w:rPr>
        <w:t>o</w:t>
      </w:r>
      <w:r w:rsidRPr="77FEEE80" w:rsidR="004D3215">
        <w:rPr>
          <w:rFonts w:ascii="Times New Roman" w:hAnsi="Times New Roman" w:cs="Times New Roman"/>
          <w:sz w:val="24"/>
          <w:szCs w:val="24"/>
          <w:lang w:val="es-PE"/>
        </w:rPr>
        <w:t>cedente, puesto que tal como hemos señalado líneas arriba, de acuerdo con el artículo 77 de la Ley del contrato de seguro, corresponde al asegurado probar</w:t>
      </w:r>
      <w:r w:rsidRPr="77FEEE80" w:rsidR="006B3463">
        <w:rPr>
          <w:rFonts w:ascii="Times New Roman" w:hAnsi="Times New Roman" w:cs="Times New Roman"/>
          <w:sz w:val="24"/>
          <w:szCs w:val="24"/>
          <w:lang w:val="es-PE"/>
        </w:rPr>
        <w:t xml:space="preserve"> con un mínimo de diligencia</w:t>
      </w:r>
      <w:r w:rsidRPr="77FEEE80" w:rsidR="004D3215">
        <w:rPr>
          <w:rFonts w:ascii="Times New Roman" w:hAnsi="Times New Roman" w:cs="Times New Roman"/>
          <w:sz w:val="24"/>
          <w:szCs w:val="24"/>
          <w:lang w:val="es-PE"/>
        </w:rPr>
        <w:t xml:space="preserve"> la </w:t>
      </w:r>
      <w:r w:rsidRPr="77FEEE80" w:rsidR="006B3463">
        <w:rPr>
          <w:rFonts w:ascii="Times New Roman" w:hAnsi="Times New Roman" w:cs="Times New Roman"/>
          <w:sz w:val="24"/>
          <w:szCs w:val="24"/>
          <w:lang w:val="es-PE"/>
        </w:rPr>
        <w:t xml:space="preserve">efectiva </w:t>
      </w:r>
      <w:r w:rsidRPr="77FEEE80" w:rsidR="004D3215">
        <w:rPr>
          <w:rFonts w:ascii="Times New Roman" w:hAnsi="Times New Roman" w:cs="Times New Roman"/>
          <w:sz w:val="24"/>
          <w:szCs w:val="24"/>
          <w:lang w:val="es-PE"/>
        </w:rPr>
        <w:t>ocurrencia del siniestro.</w:t>
      </w:r>
    </w:p>
    <w:p w:rsidRPr="00C74F6C" w:rsidR="00293554" w:rsidP="00C74F6C" w:rsidRDefault="004D3215" w14:paraId="075D1ED3" w14:textId="79218261">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el contrario, el asegurado ha señalado que </w:t>
      </w:r>
      <w:r w:rsidRPr="00C74F6C" w:rsidR="0016591E">
        <w:rPr>
          <w:rFonts w:ascii="Times New Roman" w:hAnsi="Times New Roman" w:cs="Times New Roman"/>
          <w:sz w:val="24"/>
          <w:szCs w:val="24"/>
          <w:lang w:val="es-PE"/>
        </w:rPr>
        <w:t>un primer momento olvidó que había adquirido el seguro de protección de tarjetas comercializado por el BCP</w:t>
      </w:r>
      <w:r w:rsidRPr="00C74F6C" w:rsidR="00293554">
        <w:rPr>
          <w:rFonts w:ascii="Times New Roman" w:hAnsi="Times New Roman" w:cs="Times New Roman"/>
          <w:sz w:val="24"/>
          <w:szCs w:val="24"/>
          <w:lang w:val="es-PE"/>
        </w:rPr>
        <w:t xml:space="preserve">, y, que cuando interpuso la denuncia ante las autoridades policiales de Atusparia el </w:t>
      </w:r>
      <w:r w:rsidRPr="00C74F6C" w:rsidR="0016591E">
        <w:rPr>
          <w:rFonts w:ascii="Times New Roman" w:hAnsi="Times New Roman" w:cs="Times New Roman"/>
          <w:sz w:val="24"/>
          <w:szCs w:val="24"/>
          <w:lang w:val="es-PE"/>
        </w:rPr>
        <w:t xml:space="preserve">30 de noviembre de 2024, especificó </w:t>
      </w:r>
      <w:r w:rsidRPr="00C74F6C" w:rsidR="00293554">
        <w:rPr>
          <w:rFonts w:ascii="Times New Roman" w:hAnsi="Times New Roman" w:cs="Times New Roman"/>
          <w:sz w:val="24"/>
          <w:szCs w:val="24"/>
          <w:lang w:val="es-PE"/>
        </w:rPr>
        <w:t xml:space="preserve">que </w:t>
      </w:r>
      <w:r w:rsidRPr="00C74F6C" w:rsidR="0016591E">
        <w:rPr>
          <w:rFonts w:ascii="Times New Roman" w:hAnsi="Times New Roman" w:cs="Times New Roman"/>
          <w:sz w:val="24"/>
          <w:szCs w:val="24"/>
          <w:lang w:val="es-PE"/>
        </w:rPr>
        <w:t xml:space="preserve">sufrió el robo de su equipo celular, </w:t>
      </w:r>
      <w:r w:rsidRPr="00C74F6C" w:rsidR="00293554">
        <w:rPr>
          <w:rFonts w:ascii="Times New Roman" w:hAnsi="Times New Roman" w:cs="Times New Roman"/>
          <w:sz w:val="24"/>
          <w:szCs w:val="24"/>
          <w:lang w:val="es-PE"/>
        </w:rPr>
        <w:t xml:space="preserve">pero que no se percató </w:t>
      </w:r>
      <w:r w:rsidRPr="00C74F6C" w:rsidR="0016591E">
        <w:rPr>
          <w:rFonts w:ascii="Times New Roman" w:hAnsi="Times New Roman" w:cs="Times New Roman"/>
          <w:sz w:val="24"/>
          <w:szCs w:val="24"/>
          <w:lang w:val="es-PE"/>
        </w:rPr>
        <w:t xml:space="preserve">de las transferencias </w:t>
      </w:r>
      <w:r w:rsidRPr="00C74F6C" w:rsidR="00293554">
        <w:rPr>
          <w:rFonts w:ascii="Times New Roman" w:hAnsi="Times New Roman" w:cs="Times New Roman"/>
          <w:sz w:val="24"/>
          <w:szCs w:val="24"/>
          <w:lang w:val="es-PE"/>
        </w:rPr>
        <w:t>no autorizadas realizadas</w:t>
      </w:r>
      <w:r w:rsidRPr="00C74F6C" w:rsidR="0016591E">
        <w:rPr>
          <w:rFonts w:ascii="Times New Roman" w:hAnsi="Times New Roman" w:cs="Times New Roman"/>
          <w:sz w:val="24"/>
          <w:szCs w:val="24"/>
          <w:lang w:val="es-PE"/>
        </w:rPr>
        <w:t xml:space="preserve">, </w:t>
      </w:r>
      <w:r w:rsidRPr="00C74F6C" w:rsidR="00293554">
        <w:rPr>
          <w:rFonts w:ascii="Times New Roman" w:hAnsi="Times New Roman" w:cs="Times New Roman"/>
          <w:sz w:val="24"/>
          <w:szCs w:val="24"/>
          <w:lang w:val="es-PE"/>
        </w:rPr>
        <w:t xml:space="preserve">recién </w:t>
      </w:r>
      <w:r w:rsidRPr="00C74F6C" w:rsidR="0016591E">
        <w:rPr>
          <w:rFonts w:ascii="Times New Roman" w:hAnsi="Times New Roman" w:cs="Times New Roman"/>
          <w:sz w:val="24"/>
          <w:szCs w:val="24"/>
          <w:lang w:val="es-PE"/>
        </w:rPr>
        <w:t>hasta después de adquirir un nuevo equipo celular</w:t>
      </w:r>
      <w:r w:rsidRPr="00C74F6C" w:rsidR="00293554">
        <w:rPr>
          <w:rFonts w:ascii="Times New Roman" w:hAnsi="Times New Roman" w:cs="Times New Roman"/>
          <w:sz w:val="24"/>
          <w:szCs w:val="24"/>
          <w:lang w:val="es-PE"/>
        </w:rPr>
        <w:t xml:space="preserve">. </w:t>
      </w:r>
      <w:r w:rsidRPr="00C74F6C" w:rsidR="00722897">
        <w:rPr>
          <w:rFonts w:ascii="Times New Roman" w:hAnsi="Times New Roman" w:cs="Times New Roman"/>
          <w:sz w:val="24"/>
          <w:szCs w:val="24"/>
          <w:lang w:val="es-PE"/>
        </w:rPr>
        <w:t xml:space="preserve">Circunstancia poco razonable pues, el acceso a las cuentas bancarias a través del aplicativo de banca móvil no es el único mecanismo para conocer los movimientos realizados en sus cuentas. </w:t>
      </w:r>
      <w:r w:rsidRPr="00C74F6C" w:rsidR="00293554">
        <w:rPr>
          <w:rFonts w:ascii="Times New Roman" w:hAnsi="Times New Roman" w:cs="Times New Roman"/>
          <w:sz w:val="24"/>
          <w:szCs w:val="24"/>
          <w:lang w:val="es-PE"/>
        </w:rPr>
        <w:t>Esta serie de olvidos y dilaciones, en la práctica</w:t>
      </w:r>
      <w:r w:rsidRPr="00C74F6C" w:rsidR="00722897">
        <w:rPr>
          <w:rFonts w:ascii="Times New Roman" w:hAnsi="Times New Roman" w:cs="Times New Roman"/>
          <w:sz w:val="24"/>
          <w:szCs w:val="24"/>
          <w:lang w:val="es-PE"/>
        </w:rPr>
        <w:t>,</w:t>
      </w:r>
      <w:r w:rsidRPr="00C74F6C" w:rsidR="00293554">
        <w:rPr>
          <w:rFonts w:ascii="Times New Roman" w:hAnsi="Times New Roman" w:cs="Times New Roman"/>
          <w:sz w:val="24"/>
          <w:szCs w:val="24"/>
          <w:lang w:val="es-PE"/>
        </w:rPr>
        <w:t xml:space="preserve"> llevaron a un agravamiento del riesgo en detrimento de la empresa aseguradora, máxime si no existe evidencia respecto de las acciones de bloqueo</w:t>
      </w:r>
      <w:r w:rsidRPr="00C74F6C" w:rsidR="00722897">
        <w:rPr>
          <w:rFonts w:ascii="Times New Roman" w:hAnsi="Times New Roman" w:cs="Times New Roman"/>
          <w:sz w:val="24"/>
          <w:szCs w:val="24"/>
          <w:lang w:val="es-PE"/>
        </w:rPr>
        <w:t xml:space="preserve"> </w:t>
      </w:r>
      <w:r w:rsidRPr="00C74F6C" w:rsidR="00293554">
        <w:rPr>
          <w:rFonts w:ascii="Times New Roman" w:hAnsi="Times New Roman" w:cs="Times New Roman"/>
          <w:sz w:val="24"/>
          <w:szCs w:val="24"/>
          <w:lang w:val="es-PE"/>
        </w:rPr>
        <w:t xml:space="preserve">que debió realizar el asegurado en el más breve tiempo, respecto de los aplicativos de banca móvil instalados en su equipo celular, lo que habría podido evitar que el siniestro se produzca, más allá que no existe evidencia de la existencia misma de las transacciones no autorizadas cuya cobertura pretende el asegurado. </w:t>
      </w:r>
    </w:p>
    <w:p w:rsidRPr="00C74F6C" w:rsidR="001D3F04" w:rsidP="00C74F6C" w:rsidRDefault="001D3F04" w14:paraId="1E524118" w14:textId="19AEB187">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sz w:val="24"/>
          <w:szCs w:val="24"/>
          <w:lang w:val="es-PE"/>
        </w:rPr>
        <w:t xml:space="preserve">Por lo expuesto, consideramos que </w:t>
      </w:r>
      <w:proofErr w:type="gramStart"/>
      <w:r w:rsidRPr="00C74F6C">
        <w:rPr>
          <w:rFonts w:ascii="Times New Roman" w:hAnsi="Times New Roman" w:cs="Times New Roman"/>
          <w:sz w:val="24"/>
          <w:szCs w:val="24"/>
          <w:lang w:val="es-PE"/>
        </w:rPr>
        <w:t>en relación a</w:t>
      </w:r>
      <w:proofErr w:type="gramEnd"/>
      <w:r w:rsidRPr="00C74F6C">
        <w:rPr>
          <w:rFonts w:ascii="Times New Roman" w:hAnsi="Times New Roman" w:cs="Times New Roman"/>
          <w:sz w:val="24"/>
          <w:szCs w:val="24"/>
          <w:lang w:val="es-PE"/>
        </w:rPr>
        <w:t xml:space="preserve"> este extremo </w:t>
      </w:r>
      <w:r w:rsidRPr="00C74F6C" w:rsidR="004D3215">
        <w:rPr>
          <w:rFonts w:ascii="Times New Roman" w:hAnsi="Times New Roman" w:cs="Times New Roman"/>
          <w:sz w:val="24"/>
          <w:szCs w:val="24"/>
          <w:lang w:val="es-PE"/>
        </w:rPr>
        <w:t>e</w:t>
      </w:r>
      <w:r w:rsidRPr="00C74F6C">
        <w:rPr>
          <w:rFonts w:ascii="Times New Roman" w:hAnsi="Times New Roman" w:cs="Times New Roman"/>
          <w:sz w:val="24"/>
          <w:szCs w:val="24"/>
          <w:lang w:val="es-PE"/>
        </w:rPr>
        <w:t xml:space="preserve">l reclamo del asegurado </w:t>
      </w:r>
      <w:r w:rsidRPr="00C74F6C" w:rsidR="00293554">
        <w:rPr>
          <w:rFonts w:ascii="Times New Roman" w:hAnsi="Times New Roman" w:cs="Times New Roman"/>
          <w:sz w:val="24"/>
          <w:szCs w:val="24"/>
          <w:lang w:val="es-PE"/>
        </w:rPr>
        <w:t xml:space="preserve">tampoco </w:t>
      </w:r>
      <w:r w:rsidRPr="00C74F6C">
        <w:rPr>
          <w:rFonts w:ascii="Times New Roman" w:hAnsi="Times New Roman" w:cs="Times New Roman"/>
          <w:sz w:val="24"/>
          <w:szCs w:val="24"/>
          <w:lang w:val="es-PE"/>
        </w:rPr>
        <w:t xml:space="preserve">es procedente. </w:t>
      </w:r>
    </w:p>
    <w:p w:rsidRPr="00C74F6C" w:rsidR="004D16C5" w:rsidP="00C74F6C" w:rsidRDefault="001D3F04" w14:paraId="4B03F772" w14:textId="2B3343B8">
      <w:pPr>
        <w:spacing w:after="200" w:line="240" w:lineRule="auto"/>
        <w:jc w:val="both"/>
        <w:rPr>
          <w:rFonts w:ascii="Times New Roman" w:hAnsi="Times New Roman" w:cs="Times New Roman"/>
          <w:sz w:val="24"/>
          <w:szCs w:val="24"/>
          <w:lang w:val="es-PE"/>
        </w:rPr>
      </w:pPr>
      <w:r w:rsidRPr="00C74F6C">
        <w:rPr>
          <w:rFonts w:ascii="Times New Roman" w:hAnsi="Times New Roman" w:cs="Times New Roman"/>
          <w:b/>
          <w:bCs/>
          <w:sz w:val="24"/>
          <w:szCs w:val="24"/>
          <w:u w:val="single"/>
          <w:lang w:val="es-PE"/>
        </w:rPr>
        <w:t xml:space="preserve">VIGÉSIMO </w:t>
      </w:r>
      <w:r w:rsidRPr="00C74F6C" w:rsidR="00FB0928">
        <w:rPr>
          <w:rFonts w:ascii="Times New Roman" w:hAnsi="Times New Roman" w:cs="Times New Roman"/>
          <w:b/>
          <w:bCs/>
          <w:sz w:val="24"/>
          <w:szCs w:val="24"/>
          <w:u w:val="single"/>
          <w:lang w:val="es-PE"/>
        </w:rPr>
        <w:t>TERCERO</w:t>
      </w:r>
      <w:r w:rsidRPr="00C74F6C" w:rsidR="004D16C5">
        <w:rPr>
          <w:rFonts w:ascii="Times New Roman" w:hAnsi="Times New Roman" w:cs="Times New Roman"/>
          <w:sz w:val="24"/>
          <w:szCs w:val="24"/>
          <w:lang w:val="es-PE"/>
        </w:rPr>
        <w:t xml:space="preserve">: Este </w:t>
      </w:r>
      <w:r w:rsidRPr="00C74F6C">
        <w:rPr>
          <w:rFonts w:ascii="Times New Roman" w:hAnsi="Times New Roman" w:cs="Times New Roman"/>
          <w:sz w:val="24"/>
          <w:szCs w:val="24"/>
          <w:lang w:val="es-PE"/>
        </w:rPr>
        <w:t>C</w:t>
      </w:r>
      <w:r w:rsidRPr="00C74F6C" w:rsidR="004D16C5">
        <w:rPr>
          <w:rFonts w:ascii="Times New Roman" w:hAnsi="Times New Roman" w:cs="Times New Roman"/>
          <w:sz w:val="24"/>
          <w:szCs w:val="24"/>
          <w:lang w:val="es-PE"/>
        </w:rPr>
        <w:t>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C74F6C" w:rsidR="00AC6138" w:rsidP="00C74F6C" w:rsidRDefault="00AC6138" w14:paraId="70FEBCA9" w14:textId="44AC2693">
      <w:pPr>
        <w:spacing w:after="200" w:line="240" w:lineRule="auto"/>
        <w:jc w:val="both"/>
        <w:rPr>
          <w:rFonts w:ascii="Times New Roman" w:hAnsi="Times New Roman" w:cs="Times New Roman"/>
          <w:sz w:val="24"/>
          <w:szCs w:val="24"/>
          <w:lang w:val="es-PE"/>
        </w:rPr>
      </w:pPr>
      <w:bookmarkStart w:name="_Hlk202466973" w:id="8"/>
      <w:bookmarkEnd w:id="2"/>
      <w:r w:rsidRPr="00C74F6C">
        <w:rPr>
          <w:rFonts w:ascii="Times New Roman" w:hAnsi="Times New Roman" w:cs="Times New Roman"/>
          <w:sz w:val="24"/>
          <w:szCs w:val="24"/>
          <w:lang w:val="es-PE"/>
        </w:rPr>
        <w:t>Que, esta Defensoría del Asegurado concluye su apreciación razonada y conjunta al amparo de lo establecido en su Reglamento, por lo que:</w:t>
      </w:r>
    </w:p>
    <w:bookmarkEnd w:id="8"/>
    <w:p w:rsidRPr="00C74F6C" w:rsidR="00671D19" w:rsidP="00C74F6C" w:rsidRDefault="00671D19" w14:paraId="6F9DC845" w14:textId="77777777">
      <w:pPr>
        <w:spacing w:after="200" w:line="240" w:lineRule="auto"/>
        <w:jc w:val="both"/>
        <w:rPr>
          <w:rFonts w:ascii="Times New Roman" w:hAnsi="Times New Roman" w:cs="Times New Roman"/>
          <w:b/>
          <w:bCs/>
          <w:sz w:val="24"/>
          <w:szCs w:val="24"/>
          <w:u w:val="single"/>
          <w:lang w:val="es-PE"/>
        </w:rPr>
      </w:pPr>
      <w:r w:rsidRPr="00C74F6C">
        <w:rPr>
          <w:rFonts w:ascii="Times New Roman" w:hAnsi="Times New Roman" w:cs="Times New Roman"/>
          <w:b/>
          <w:bCs/>
          <w:sz w:val="24"/>
          <w:szCs w:val="24"/>
          <w:lang w:val="es-PE"/>
        </w:rPr>
        <w:t>RESUELVE:</w:t>
      </w:r>
    </w:p>
    <w:p w:rsidRPr="00C74F6C" w:rsidR="00AE4850" w:rsidP="00C74F6C" w:rsidRDefault="00671D19" w14:paraId="2B3954FC" w14:textId="1208D10E">
      <w:pPr>
        <w:spacing w:after="200" w:line="240" w:lineRule="auto"/>
        <w:jc w:val="both"/>
        <w:rPr>
          <w:rFonts w:ascii="Times New Roman" w:hAnsi="Times New Roman" w:cs="Times New Roman"/>
          <w:sz w:val="24"/>
          <w:szCs w:val="24"/>
          <w:lang w:val="es-PE"/>
        </w:rPr>
      </w:pPr>
      <w:r w:rsidRPr="77FEEE80" w:rsidR="00671D19">
        <w:rPr>
          <w:rFonts w:ascii="Times New Roman" w:hAnsi="Times New Roman" w:cs="Times New Roman"/>
          <w:sz w:val="24"/>
          <w:szCs w:val="24"/>
          <w:lang w:val="es-PE"/>
        </w:rPr>
        <w:t xml:space="preserve">Declarar </w:t>
      </w:r>
      <w:r w:rsidRPr="77FEEE80" w:rsidR="00FB0928">
        <w:rPr>
          <w:rFonts w:ascii="Times New Roman" w:hAnsi="Times New Roman" w:cs="Times New Roman"/>
          <w:b w:val="1"/>
          <w:bCs w:val="1"/>
          <w:sz w:val="24"/>
          <w:szCs w:val="24"/>
          <w:lang w:val="es-PE"/>
        </w:rPr>
        <w:t>IN</w:t>
      </w:r>
      <w:r w:rsidRPr="77FEEE80" w:rsidR="001D3F04">
        <w:rPr>
          <w:rFonts w:ascii="Times New Roman" w:hAnsi="Times New Roman" w:cs="Times New Roman"/>
          <w:b w:val="1"/>
          <w:bCs w:val="1"/>
          <w:sz w:val="24"/>
          <w:szCs w:val="24"/>
          <w:lang w:val="es-PE"/>
        </w:rPr>
        <w:t xml:space="preserve">FUNDADO </w:t>
      </w:r>
      <w:r w:rsidRPr="77FEEE80" w:rsidR="005A792C">
        <w:rPr>
          <w:rFonts w:ascii="Times New Roman" w:hAnsi="Times New Roman" w:cs="Times New Roman"/>
          <w:sz w:val="24"/>
          <w:szCs w:val="24"/>
          <w:lang w:val="es-PE"/>
        </w:rPr>
        <w:t xml:space="preserve">el </w:t>
      </w:r>
      <w:r w:rsidRPr="77FEEE80" w:rsidR="00671D19">
        <w:rPr>
          <w:rFonts w:ascii="Times New Roman" w:hAnsi="Times New Roman" w:cs="Times New Roman"/>
          <w:sz w:val="24"/>
          <w:szCs w:val="24"/>
          <w:lang w:val="es-PE"/>
        </w:rPr>
        <w:t>reclam</w:t>
      </w:r>
      <w:r w:rsidRPr="77FEEE80" w:rsidR="005A792C">
        <w:rPr>
          <w:rFonts w:ascii="Times New Roman" w:hAnsi="Times New Roman" w:cs="Times New Roman"/>
          <w:sz w:val="24"/>
          <w:szCs w:val="24"/>
          <w:lang w:val="es-PE"/>
        </w:rPr>
        <w:t>o</w:t>
      </w:r>
      <w:r w:rsidRPr="77FEEE80" w:rsidR="00671D19">
        <w:rPr>
          <w:rFonts w:ascii="Times New Roman" w:hAnsi="Times New Roman" w:cs="Times New Roman"/>
          <w:sz w:val="24"/>
          <w:szCs w:val="24"/>
          <w:lang w:val="es-PE"/>
        </w:rPr>
        <w:t xml:space="preserve"> presentad</w:t>
      </w:r>
      <w:r w:rsidRPr="77FEEE80" w:rsidR="005A792C">
        <w:rPr>
          <w:rFonts w:ascii="Times New Roman" w:hAnsi="Times New Roman" w:cs="Times New Roman"/>
          <w:sz w:val="24"/>
          <w:szCs w:val="24"/>
          <w:lang w:val="es-PE"/>
        </w:rPr>
        <w:t>o</w:t>
      </w:r>
      <w:r w:rsidRPr="77FEEE80" w:rsidR="00671D19">
        <w:rPr>
          <w:rFonts w:ascii="Times New Roman" w:hAnsi="Times New Roman" w:cs="Times New Roman"/>
          <w:sz w:val="24"/>
          <w:szCs w:val="24"/>
          <w:lang w:val="es-PE"/>
        </w:rPr>
        <w:t xml:space="preserve"> por</w:t>
      </w:r>
      <w:r w:rsidRPr="77FEEE80" w:rsidR="00D06458">
        <w:rPr>
          <w:rFonts w:ascii="Times New Roman" w:hAnsi="Times New Roman" w:cs="Times New Roman"/>
          <w:sz w:val="24"/>
          <w:szCs w:val="24"/>
          <w:lang w:val="es-PE"/>
        </w:rPr>
        <w:t xml:space="preserve"> </w:t>
      </w:r>
      <w:r w:rsidRPr="77FEEE80" w:rsidR="001D3F04">
        <w:rPr>
          <w:rFonts w:ascii="Times New Roman" w:hAnsi="Times New Roman" w:cs="Times New Roman"/>
          <w:sz w:val="24"/>
          <w:szCs w:val="24"/>
          <w:lang w:val="es-PE"/>
        </w:rPr>
        <w:t>e</w:t>
      </w:r>
      <w:r w:rsidRPr="77FEEE80" w:rsidR="00D06458">
        <w:rPr>
          <w:rFonts w:ascii="Times New Roman" w:hAnsi="Times New Roman" w:cs="Times New Roman"/>
          <w:sz w:val="24"/>
          <w:szCs w:val="24"/>
          <w:lang w:val="es-PE"/>
        </w:rPr>
        <w:t>l señor</w:t>
      </w:r>
      <w:r w:rsidRPr="77FEEE80" w:rsidR="00671D19">
        <w:rPr>
          <w:rFonts w:ascii="Times New Roman" w:hAnsi="Times New Roman" w:cs="Times New Roman"/>
          <w:sz w:val="24"/>
          <w:szCs w:val="24"/>
          <w:lang w:val="es-PE"/>
        </w:rPr>
        <w:t xml:space="preserve"> </w:t>
      </w:r>
      <w:r w:rsidRPr="77FEEE80" w:rsidR="3CC08E4C">
        <w:rPr>
          <w:rFonts w:ascii="Times New Roman" w:hAnsi="Times New Roman" w:cs="Times New Roman"/>
          <w:b w:val="1"/>
          <w:bCs w:val="1"/>
          <w:sz w:val="24"/>
          <w:szCs w:val="24"/>
          <w:lang w:val="es-PE"/>
        </w:rPr>
        <w:t>...................................................................................</w:t>
      </w:r>
      <w:r w:rsidRPr="77FEEE80" w:rsidR="001D3F04">
        <w:rPr>
          <w:rFonts w:ascii="Times New Roman" w:hAnsi="Times New Roman" w:cs="Times New Roman"/>
          <w:b w:val="1"/>
          <w:bCs w:val="1"/>
          <w:sz w:val="24"/>
          <w:szCs w:val="24"/>
          <w:lang w:val="es-PE"/>
        </w:rPr>
        <w:t xml:space="preserve"> </w:t>
      </w:r>
      <w:r w:rsidRPr="77FEEE80" w:rsidR="00AE4850">
        <w:rPr>
          <w:rFonts w:ascii="Times New Roman" w:hAnsi="Times New Roman" w:cs="Times New Roman"/>
          <w:sz w:val="24"/>
          <w:szCs w:val="24"/>
          <w:lang w:val="es-PE"/>
        </w:rPr>
        <w:t xml:space="preserve">contra </w:t>
      </w:r>
      <w:r w:rsidRPr="77FEEE80" w:rsidR="75306B00">
        <w:rPr>
          <w:rFonts w:ascii="Times New Roman" w:hAnsi="Times New Roman" w:cs="Times New Roman"/>
          <w:b w:val="1"/>
          <w:bCs w:val="1"/>
          <w:sz w:val="24"/>
          <w:szCs w:val="24"/>
          <w:lang w:val="es-PE"/>
        </w:rPr>
        <w:t>........................................................................................................</w:t>
      </w:r>
      <w:r w:rsidRPr="77FEEE80" w:rsidR="00AE4850">
        <w:rPr>
          <w:rFonts w:ascii="Times New Roman" w:hAnsi="Times New Roman" w:cs="Times New Roman"/>
          <w:sz w:val="24"/>
          <w:szCs w:val="24"/>
          <w:lang w:val="es-PE"/>
        </w:rPr>
        <w:t xml:space="preserve"> para que se le otorgue cobertura de acuerdo con el Seguro Protección de Tarjetas Plus contratado por</w:t>
      </w:r>
      <w:r w:rsidRPr="77FEEE80" w:rsidR="001D3F04">
        <w:rPr>
          <w:rFonts w:ascii="Times New Roman" w:hAnsi="Times New Roman" w:cs="Times New Roman"/>
          <w:sz w:val="24"/>
          <w:szCs w:val="24"/>
          <w:lang w:val="es-PE"/>
        </w:rPr>
        <w:t xml:space="preserve"> </w:t>
      </w:r>
      <w:r w:rsidRPr="77FEEE80" w:rsidR="003A5D8F">
        <w:rPr>
          <w:rFonts w:ascii="Times New Roman" w:hAnsi="Times New Roman" w:cs="Times New Roman"/>
          <w:sz w:val="24"/>
          <w:szCs w:val="24"/>
          <w:lang w:val="es-PE"/>
        </w:rPr>
        <w:t xml:space="preserve">el </w:t>
      </w:r>
      <w:r w:rsidRPr="77FEEE80" w:rsidR="001D3F04">
        <w:rPr>
          <w:rFonts w:ascii="Times New Roman" w:hAnsi="Times New Roman" w:cs="Times New Roman"/>
          <w:sz w:val="24"/>
          <w:szCs w:val="24"/>
          <w:lang w:val="es-PE"/>
        </w:rPr>
        <w:t>robo del dinero retirado del cajero automático</w:t>
      </w:r>
      <w:r w:rsidRPr="77FEEE80" w:rsidR="00B46402">
        <w:rPr>
          <w:rFonts w:ascii="Times New Roman" w:hAnsi="Times New Roman" w:cs="Times New Roman"/>
          <w:sz w:val="24"/>
          <w:szCs w:val="24"/>
          <w:lang w:val="es-PE"/>
        </w:rPr>
        <w:t xml:space="preserve"> el día del siniestro</w:t>
      </w:r>
      <w:r w:rsidRPr="77FEEE80" w:rsidR="00AE4850">
        <w:rPr>
          <w:rFonts w:ascii="Times New Roman" w:hAnsi="Times New Roman" w:cs="Times New Roman"/>
          <w:sz w:val="24"/>
          <w:szCs w:val="24"/>
          <w:lang w:val="es-PE"/>
        </w:rPr>
        <w:t xml:space="preserve"> y </w:t>
      </w:r>
      <w:r w:rsidRPr="77FEEE80" w:rsidR="00FB0928">
        <w:rPr>
          <w:rFonts w:ascii="Times New Roman" w:hAnsi="Times New Roman" w:cs="Times New Roman"/>
          <w:sz w:val="24"/>
          <w:szCs w:val="24"/>
          <w:lang w:val="es-PE"/>
        </w:rPr>
        <w:t>respecto de</w:t>
      </w:r>
      <w:r w:rsidRPr="77FEEE80" w:rsidR="001D3F04">
        <w:rPr>
          <w:rFonts w:ascii="Times New Roman" w:hAnsi="Times New Roman" w:cs="Times New Roman"/>
          <w:sz w:val="24"/>
          <w:szCs w:val="24"/>
          <w:lang w:val="es-PE"/>
        </w:rPr>
        <w:t xml:space="preserve"> las transferencias realizadas desde sus aplicativos de banca móvil</w:t>
      </w:r>
      <w:r w:rsidRPr="77FEEE80" w:rsidR="008543BD">
        <w:rPr>
          <w:rFonts w:ascii="Times New Roman" w:hAnsi="Times New Roman" w:cs="Times New Roman"/>
          <w:sz w:val="24"/>
          <w:szCs w:val="24"/>
          <w:lang w:val="es-PE"/>
        </w:rPr>
        <w:t>.</w:t>
      </w:r>
    </w:p>
    <w:p w:rsidRPr="00C74F6C" w:rsidR="00671D19" w:rsidP="00C74F6C" w:rsidRDefault="00671D19" w14:paraId="3CFDDA2B" w14:textId="6421CB74">
      <w:pPr>
        <w:spacing w:after="200" w:line="240" w:lineRule="auto"/>
        <w:jc w:val="right"/>
        <w:rPr>
          <w:rFonts w:ascii="Times New Roman" w:hAnsi="Times New Roman" w:cs="Times New Roman"/>
          <w:sz w:val="24"/>
          <w:szCs w:val="24"/>
          <w:lang w:val="es-PE"/>
        </w:rPr>
      </w:pPr>
      <w:r w:rsidRPr="00C74F6C">
        <w:rPr>
          <w:rFonts w:ascii="Times New Roman" w:hAnsi="Times New Roman" w:cs="Times New Roman"/>
          <w:sz w:val="24"/>
          <w:szCs w:val="24"/>
          <w:lang w:val="es-PE"/>
        </w:rPr>
        <w:t>Lima,</w:t>
      </w:r>
      <w:r w:rsidR="00C74F6C">
        <w:rPr>
          <w:rFonts w:ascii="Times New Roman" w:hAnsi="Times New Roman" w:cs="Times New Roman"/>
          <w:sz w:val="24"/>
          <w:szCs w:val="24"/>
          <w:lang w:val="es-PE"/>
        </w:rPr>
        <w:t>12</w:t>
      </w:r>
      <w:r w:rsidRPr="00C74F6C">
        <w:rPr>
          <w:rFonts w:ascii="Times New Roman" w:hAnsi="Times New Roman" w:cs="Times New Roman"/>
          <w:sz w:val="24"/>
          <w:szCs w:val="24"/>
          <w:lang w:val="es-PE"/>
        </w:rPr>
        <w:t xml:space="preserve"> de </w:t>
      </w:r>
      <w:r w:rsidRPr="00C74F6C" w:rsidR="00AE4850">
        <w:rPr>
          <w:rFonts w:ascii="Times New Roman" w:hAnsi="Times New Roman" w:cs="Times New Roman"/>
          <w:sz w:val="24"/>
          <w:szCs w:val="24"/>
          <w:lang w:val="es-PE"/>
        </w:rPr>
        <w:t xml:space="preserve">septiembre </w:t>
      </w:r>
      <w:r w:rsidRPr="00C74F6C">
        <w:rPr>
          <w:rFonts w:ascii="Times New Roman" w:hAnsi="Times New Roman" w:cs="Times New Roman"/>
          <w:sz w:val="24"/>
          <w:szCs w:val="24"/>
          <w:lang w:val="es-PE"/>
        </w:rPr>
        <w:t xml:space="preserve">de 2025 </w:t>
      </w:r>
    </w:p>
    <w:p w:rsidRPr="00C74F6C" w:rsidR="00671D19" w:rsidP="00C74F6C"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74F6C" w:rsidR="00671D19" w:rsidP="00C74F6C" w:rsidRDefault="00671D19" w14:paraId="3EF2A728" w14:textId="77777777">
      <w:pPr>
        <w:spacing w:after="200" w:line="240" w:lineRule="auto"/>
        <w:jc w:val="both"/>
        <w:rPr>
          <w:rFonts w:ascii="Times New Roman" w:hAnsi="Times New Roman" w:cs="Times New Roman"/>
          <w:b/>
          <w:bCs/>
          <w:i/>
          <w:iCs/>
          <w:sz w:val="24"/>
          <w:szCs w:val="24"/>
          <w:lang w:val="es-PE"/>
        </w:rPr>
      </w:pPr>
      <w:r w:rsidRPr="00C74F6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00671D19" w:rsidP="00C74F6C" w:rsidRDefault="00671D19" w14:paraId="119439E1" w14:textId="623DE779">
      <w:pPr>
        <w:spacing w:after="200" w:line="240" w:lineRule="auto"/>
        <w:jc w:val="center"/>
        <w:rPr>
          <w:rFonts w:ascii="Times New Roman" w:hAnsi="Times New Roman" w:cs="Times New Roman"/>
          <w:b/>
          <w:bCs/>
          <w:sz w:val="24"/>
          <w:szCs w:val="24"/>
          <w:lang w:val="es-PE"/>
        </w:rPr>
      </w:pPr>
      <w:r w:rsidRPr="00C74F6C">
        <w:rPr>
          <w:rFonts w:ascii="Times New Roman" w:hAnsi="Times New Roman" w:cs="Times New Roman"/>
          <w:b/>
          <w:bCs/>
          <w:sz w:val="24"/>
          <w:szCs w:val="24"/>
          <w:lang w:val="es-PE"/>
        </w:rPr>
        <w:t xml:space="preserve">Antonio Rodriguez Lobatón – </w:t>
      </w:r>
      <w:proofErr w:type="gramStart"/>
      <w:r w:rsidR="00C74F6C">
        <w:rPr>
          <w:rFonts w:ascii="Times New Roman" w:hAnsi="Times New Roman" w:cs="Times New Roman"/>
          <w:b/>
          <w:bCs/>
          <w:sz w:val="24"/>
          <w:szCs w:val="24"/>
          <w:lang w:val="es-PE"/>
        </w:rPr>
        <w:t>Presidente</w:t>
      </w:r>
      <w:proofErr w:type="gramEnd"/>
    </w:p>
    <w:p w:rsidRPr="00C74F6C" w:rsidR="00C74F6C" w:rsidP="00C74F6C" w:rsidRDefault="00C74F6C" w14:paraId="1F843F9E" w14:textId="459A1F2C">
      <w:pPr>
        <w:spacing w:after="200" w:line="240" w:lineRule="auto"/>
        <w:jc w:val="center"/>
        <w:rPr>
          <w:rFonts w:ascii="Times New Roman" w:hAnsi="Times New Roman" w:cs="Times New Roman"/>
          <w:b/>
          <w:bCs/>
          <w:sz w:val="24"/>
          <w:szCs w:val="24"/>
          <w:lang w:val="es-PE"/>
        </w:rPr>
      </w:pPr>
      <w:r w:rsidRPr="00C74F6C">
        <w:rPr>
          <w:rFonts w:ascii="Times New Roman" w:hAnsi="Times New Roman" w:cs="Times New Roman"/>
          <w:b/>
          <w:bCs/>
          <w:sz w:val="24"/>
          <w:szCs w:val="24"/>
          <w:lang w:val="es-PE"/>
        </w:rPr>
        <w:t xml:space="preserve">Rolando Eyzaguirre </w:t>
      </w:r>
      <w:proofErr w:type="spellStart"/>
      <w:r w:rsidRPr="00C74F6C">
        <w:rPr>
          <w:rFonts w:ascii="Times New Roman" w:hAnsi="Times New Roman" w:cs="Times New Roman"/>
          <w:b/>
          <w:bCs/>
          <w:sz w:val="24"/>
          <w:szCs w:val="24"/>
          <w:lang w:val="es-PE"/>
        </w:rPr>
        <w:t>Maccan</w:t>
      </w:r>
      <w:proofErr w:type="spellEnd"/>
      <w:r w:rsidRPr="00C74F6C">
        <w:rPr>
          <w:rFonts w:ascii="Times New Roman" w:hAnsi="Times New Roman" w:cs="Times New Roman"/>
          <w:b/>
          <w:bCs/>
          <w:sz w:val="24"/>
          <w:szCs w:val="24"/>
          <w:lang w:val="es-PE"/>
        </w:rPr>
        <w:t xml:space="preserve"> - </w:t>
      </w:r>
      <w:r>
        <w:rPr>
          <w:rFonts w:ascii="Times New Roman" w:hAnsi="Times New Roman" w:cs="Times New Roman"/>
          <w:b/>
          <w:bCs/>
          <w:sz w:val="24"/>
          <w:szCs w:val="24"/>
          <w:lang w:val="es-PE"/>
        </w:rPr>
        <w:t>Vocal</w:t>
      </w:r>
    </w:p>
    <w:p w:rsidRPr="00C74F6C" w:rsidR="00C74F6C" w:rsidP="00FB1203" w:rsidRDefault="00C74F6C" w14:paraId="678BF185" w14:textId="77777777">
      <w:pPr>
        <w:spacing w:after="200" w:line="240" w:lineRule="auto"/>
        <w:jc w:val="center"/>
        <w:rPr>
          <w:rFonts w:ascii="Times New Roman" w:hAnsi="Times New Roman" w:cs="Times New Roman"/>
          <w:b/>
          <w:bCs/>
          <w:sz w:val="24"/>
          <w:szCs w:val="24"/>
          <w:lang w:val="es-PE"/>
        </w:rPr>
      </w:pPr>
    </w:p>
    <w:bookmarkEnd w:id="1"/>
    <w:p w:rsidRPr="00FB1203" w:rsidR="00FB1203" w:rsidP="00FB1203" w:rsidRDefault="00FB1203" w14:paraId="6A4B26B7" w14:textId="13F39E26">
      <w:pPr>
        <w:spacing w:after="200" w:line="240" w:lineRule="auto"/>
        <w:jc w:val="center"/>
        <w:rPr>
          <w:rFonts w:ascii="Times New Roman" w:hAnsi="Times New Roman" w:cs="Times New Roman"/>
          <w:b/>
          <w:sz w:val="24"/>
          <w:szCs w:val="24"/>
          <w:u w:val="single"/>
          <w:lang w:val="es-PE"/>
        </w:rPr>
      </w:pPr>
      <w:r w:rsidRPr="00FB1203">
        <w:rPr>
          <w:rFonts w:ascii="Times New Roman" w:hAnsi="Times New Roman" w:cs="Times New Roman"/>
          <w:b/>
          <w:sz w:val="24"/>
          <w:szCs w:val="24"/>
          <w:u w:val="single"/>
          <w:lang w:val="es-PE"/>
        </w:rPr>
        <w:t>VOTO SINGULAR</w:t>
      </w:r>
    </w:p>
    <w:p w:rsidRPr="00FB1203" w:rsidR="00FB1203" w:rsidP="00FB1203" w:rsidRDefault="00FB1203" w14:paraId="6019221B" w14:textId="0406CF68">
      <w:pPr>
        <w:spacing w:after="200" w:line="240" w:lineRule="auto"/>
        <w:jc w:val="center"/>
        <w:rPr>
          <w:rFonts w:ascii="Times New Roman" w:hAnsi="Times New Roman" w:cs="Times New Roman"/>
          <w:b/>
          <w:sz w:val="24"/>
          <w:szCs w:val="24"/>
          <w:u w:val="single"/>
          <w:lang w:val="es-PE"/>
        </w:rPr>
      </w:pPr>
      <w:r w:rsidRPr="00FB1203">
        <w:rPr>
          <w:rFonts w:ascii="Times New Roman" w:hAnsi="Times New Roman" w:cs="Times New Roman"/>
          <w:b/>
          <w:sz w:val="24"/>
          <w:szCs w:val="24"/>
          <w:u w:val="single"/>
          <w:lang w:val="es-PE"/>
        </w:rPr>
        <w:t>DE LA VOCAL MARIA EUGENIA VALDEZ FERNANDEZ BACA</w:t>
      </w:r>
    </w:p>
    <w:p w:rsidRPr="00FB1203" w:rsidR="00FB1203" w:rsidP="00FB1203" w:rsidRDefault="00FB1203" w14:paraId="3F3E47AA" w14:textId="77777777">
      <w:pPr>
        <w:spacing w:after="200" w:line="240" w:lineRule="auto"/>
        <w:jc w:val="both"/>
        <w:rPr>
          <w:rFonts w:ascii="Times New Roman" w:hAnsi="Times New Roman" w:cs="Times New Roman"/>
          <w:sz w:val="24"/>
          <w:szCs w:val="24"/>
          <w:lang w:val="es-PE"/>
        </w:rPr>
      </w:pPr>
    </w:p>
    <w:p w:rsidRPr="00FB1203" w:rsidR="00FB1203" w:rsidP="00FB1203" w:rsidRDefault="00FB1203" w14:paraId="53502723" w14:textId="77777777">
      <w:pPr>
        <w:spacing w:after="200" w:line="240" w:lineRule="auto"/>
        <w:jc w:val="both"/>
        <w:rPr>
          <w:rFonts w:ascii="Times New Roman" w:hAnsi="Times New Roman" w:cs="Times New Roman"/>
          <w:sz w:val="24"/>
          <w:szCs w:val="24"/>
          <w:lang w:val="es-PE"/>
        </w:rPr>
      </w:pPr>
      <w:r w:rsidRPr="00FB1203">
        <w:rPr>
          <w:rFonts w:ascii="Times New Roman" w:hAnsi="Times New Roman" w:cs="Times New Roman"/>
          <w:sz w:val="24"/>
          <w:szCs w:val="24"/>
          <w:lang w:val="es-PE"/>
        </w:rPr>
        <w:t>La vocal que suscribe está de acuerdo con los primeros considerandos expuestos en la resolución emitida en mayoría; hasta el penúltimo párrafo del vigésimo primer considerando. Asimismo, se encuentra de acuerdo con lo resuelto y con lo expuesto en el vigésimo tercer considerando.</w:t>
      </w:r>
    </w:p>
    <w:p w:rsidRPr="00FB1203" w:rsidR="00FB1203" w:rsidP="00FB1203" w:rsidRDefault="00FB1203" w14:paraId="44FA5683" w14:textId="77777777">
      <w:pPr>
        <w:spacing w:after="200" w:line="240" w:lineRule="auto"/>
        <w:jc w:val="both"/>
        <w:rPr>
          <w:rFonts w:ascii="Times New Roman" w:hAnsi="Times New Roman" w:cs="Times New Roman"/>
          <w:sz w:val="24"/>
          <w:szCs w:val="24"/>
          <w:lang w:val="es-PE"/>
        </w:rPr>
      </w:pPr>
      <w:r w:rsidRPr="00FB1203">
        <w:rPr>
          <w:rFonts w:ascii="Times New Roman" w:hAnsi="Times New Roman" w:cs="Times New Roman"/>
          <w:sz w:val="24"/>
          <w:szCs w:val="24"/>
          <w:lang w:val="es-PE"/>
        </w:rPr>
        <w:t xml:space="preserve">En lo que respecta al último párrafo del vigésimo primer considerando, la vocal que suscribe considera que, en la medida que se concluye que las contradicciones, aunadas a la prueba de polígrafo, determinan que estamos ante una reclamación fraudulenta conforme al artículo 73 de la Ley 29946, hecho que se produce respecto de un siniestro que ocurre en un solo momento (el robo de dinero en efectivo y el robo del celular a través del cual se habrían luego realizado las transferencias no reconocidas, ocurren en un solo momento); dicha conclusión alcanza a todo el siniestro; y, por lo tanto, la negativa a brindar cobertura de seguro por reclamación </w:t>
      </w:r>
      <w:r w:rsidRPr="00FB1203">
        <w:rPr>
          <w:rFonts w:ascii="Times New Roman" w:hAnsi="Times New Roman" w:cs="Times New Roman"/>
          <w:sz w:val="24"/>
          <w:szCs w:val="24"/>
          <w:lang w:val="es-PE"/>
        </w:rPr>
        <w:t>fraudulenta se encuentra justificada tanto respecto del robo de dinero como de las transferencias realizadas no reconocidas.</w:t>
      </w:r>
    </w:p>
    <w:p w:rsidRPr="00FB1203" w:rsidR="00FB1203" w:rsidP="00FB1203" w:rsidRDefault="00FB1203" w14:paraId="52D5AF8A" w14:textId="77777777">
      <w:pPr>
        <w:spacing w:after="200" w:line="240" w:lineRule="auto"/>
        <w:jc w:val="both"/>
        <w:rPr>
          <w:rFonts w:ascii="Times New Roman" w:hAnsi="Times New Roman" w:cs="Times New Roman"/>
          <w:sz w:val="24"/>
          <w:szCs w:val="24"/>
          <w:lang w:val="es-PE"/>
        </w:rPr>
      </w:pPr>
      <w:r w:rsidRPr="00FB1203">
        <w:rPr>
          <w:rFonts w:ascii="Times New Roman" w:hAnsi="Times New Roman" w:cs="Times New Roman"/>
          <w:sz w:val="24"/>
          <w:szCs w:val="24"/>
          <w:lang w:val="es-PE"/>
        </w:rPr>
        <w:t>En este sentido, la vocal que suscribe considera que no corresponde analizar en forma separada el rechazo de cobertura respecto de las transferencias de dinero no reconocidas (análisis que la resolución en mayoría realiza en el vigésimo segundo considerando); sin perjuicio de lo cual, concuerda en que la falta de evidencia de las acciones de bloqueo que debió realizar el asegurado en el más breve tiempo (por los aplicativos de banca móvil instalados en su equipo celular) constituyen elementos que generan inconsistencias en su reclamo, tal como lo constituyen los aspectos analizados en el vigésimo primer considerando de la resolución en mayoría.</w:t>
      </w:r>
    </w:p>
    <w:p w:rsidR="00FB1203" w:rsidP="00FB1203" w:rsidRDefault="00FB1203" w14:paraId="6ABC13B4" w14:textId="77777777">
      <w:pPr>
        <w:spacing w:after="200" w:line="240" w:lineRule="auto"/>
        <w:jc w:val="both"/>
        <w:rPr>
          <w:rFonts w:ascii="Times New Roman" w:hAnsi="Times New Roman" w:cs="Times New Roman"/>
          <w:sz w:val="24"/>
          <w:szCs w:val="24"/>
          <w:lang w:val="es-ES"/>
        </w:rPr>
      </w:pPr>
      <w:r w:rsidRPr="00FB1203">
        <w:rPr>
          <w:rFonts w:ascii="Times New Roman" w:hAnsi="Times New Roman" w:cs="Times New Roman"/>
          <w:sz w:val="24"/>
          <w:szCs w:val="24"/>
          <w:lang w:val="es-ES"/>
        </w:rPr>
        <w:t xml:space="preserve">Dejando a salvo lo expuesto, la vocal que suscribe coincide en que la reclamación es INFUNDADA. </w:t>
      </w:r>
    </w:p>
    <w:p w:rsidR="00ED5CDE" w:rsidP="003F2FDA" w:rsidRDefault="00ED5CDE" w14:paraId="7F289EA0" w14:textId="3675748B">
      <w:pPr>
        <w:jc w:val="both"/>
        <w:rPr>
          <w:rFonts w:ascii="Times New Roman" w:hAnsi="Times New Roman" w:cs="Times New Roman"/>
          <w:b/>
          <w:bCs/>
          <w:i/>
          <w:iCs/>
          <w:sz w:val="24"/>
          <w:szCs w:val="24"/>
          <w:lang w:val="es-PE"/>
        </w:rPr>
      </w:pPr>
      <w:r w:rsidRPr="00621A19">
        <w:rPr>
          <w:rFonts w:ascii="Times New Roman" w:hAnsi="Times New Roman" w:cs="Times New Roman"/>
          <w:b/>
          <w:bCs/>
          <w:i/>
          <w:iCs/>
          <w:sz w:val="24"/>
          <w:szCs w:val="24"/>
          <w:lang w:val="es-PE"/>
        </w:rPr>
        <w:t xml:space="preserve">La Secretaría Técnica certifica que </w:t>
      </w:r>
      <w:r w:rsidR="003F2FDA">
        <w:rPr>
          <w:rFonts w:ascii="Times New Roman" w:hAnsi="Times New Roman" w:cs="Times New Roman"/>
          <w:b/>
          <w:bCs/>
          <w:i/>
          <w:iCs/>
          <w:sz w:val="24"/>
          <w:szCs w:val="24"/>
          <w:lang w:val="es-PE"/>
        </w:rPr>
        <w:t>el voto singular</w:t>
      </w:r>
      <w:r w:rsidRPr="00621A19">
        <w:rPr>
          <w:rFonts w:ascii="Times New Roman" w:hAnsi="Times New Roman" w:cs="Times New Roman"/>
          <w:b/>
          <w:bCs/>
          <w:i/>
          <w:iCs/>
          <w:sz w:val="24"/>
          <w:szCs w:val="24"/>
          <w:lang w:val="es-PE"/>
        </w:rPr>
        <w:t xml:space="preserve"> </w:t>
      </w:r>
      <w:r w:rsidR="003F2FDA">
        <w:rPr>
          <w:rFonts w:ascii="Times New Roman" w:hAnsi="Times New Roman" w:cs="Times New Roman"/>
          <w:b/>
          <w:bCs/>
          <w:i/>
          <w:iCs/>
          <w:sz w:val="24"/>
          <w:szCs w:val="24"/>
          <w:lang w:val="es-PE"/>
        </w:rPr>
        <w:t>esta suscrito</w:t>
      </w:r>
      <w:r w:rsidRPr="00621A19">
        <w:rPr>
          <w:rFonts w:ascii="Times New Roman" w:hAnsi="Times New Roman" w:cs="Times New Roman"/>
          <w:b/>
          <w:bCs/>
          <w:i/>
          <w:iCs/>
          <w:sz w:val="24"/>
          <w:szCs w:val="24"/>
          <w:lang w:val="es-PE"/>
        </w:rPr>
        <w:t xml:space="preserve"> </w:t>
      </w:r>
      <w:r w:rsidR="003F2FDA">
        <w:rPr>
          <w:rFonts w:ascii="Times New Roman" w:hAnsi="Times New Roman" w:cs="Times New Roman"/>
          <w:b/>
          <w:bCs/>
          <w:i/>
          <w:iCs/>
          <w:sz w:val="24"/>
          <w:szCs w:val="24"/>
          <w:lang w:val="es-PE"/>
        </w:rPr>
        <w:t>por el</w:t>
      </w:r>
      <w:r w:rsidRPr="00621A19">
        <w:rPr>
          <w:rFonts w:ascii="Times New Roman" w:hAnsi="Times New Roman" w:cs="Times New Roman"/>
          <w:b/>
          <w:bCs/>
          <w:i/>
          <w:iCs/>
          <w:sz w:val="24"/>
          <w:szCs w:val="24"/>
          <w:lang w:val="es-PE"/>
        </w:rPr>
        <w:t xml:space="preserve"> vocal cuyo nombre figura al final del presente documento.</w:t>
      </w:r>
    </w:p>
    <w:p w:rsidRPr="00FB1203" w:rsidR="003F2FDA" w:rsidP="003F2FDA" w:rsidRDefault="003F2FDA" w14:paraId="773D4A7E" w14:textId="77777777">
      <w:pPr>
        <w:jc w:val="both"/>
        <w:rPr>
          <w:rFonts w:ascii="Times New Roman" w:hAnsi="Times New Roman" w:cs="Times New Roman"/>
          <w:b/>
          <w:bCs/>
          <w:i/>
          <w:iCs/>
          <w:sz w:val="24"/>
          <w:szCs w:val="24"/>
          <w:lang w:val="es-PE"/>
        </w:rPr>
      </w:pPr>
    </w:p>
    <w:p w:rsidRPr="00C74F6C" w:rsidR="00FB1203" w:rsidP="00FB1203" w:rsidRDefault="00FB1203" w14:paraId="418AB64E" w14:textId="77777777">
      <w:pPr>
        <w:spacing w:after="200" w:line="240" w:lineRule="auto"/>
        <w:jc w:val="center"/>
        <w:rPr>
          <w:rFonts w:ascii="Times New Roman" w:hAnsi="Times New Roman" w:cs="Times New Roman"/>
          <w:b/>
          <w:bCs/>
          <w:sz w:val="24"/>
          <w:szCs w:val="24"/>
          <w:lang w:val="es-PE"/>
        </w:rPr>
      </w:pPr>
      <w:r w:rsidRPr="00C74F6C">
        <w:rPr>
          <w:rFonts w:ascii="Times New Roman" w:hAnsi="Times New Roman" w:cs="Times New Roman"/>
          <w:b/>
          <w:bCs/>
          <w:sz w:val="24"/>
          <w:szCs w:val="24"/>
          <w:lang w:val="es-PE"/>
        </w:rPr>
        <w:t>María Eugenia Valdez Fernández Baca - Vocal</w:t>
      </w:r>
    </w:p>
    <w:p w:rsidRPr="00FB1203" w:rsidR="00463C58" w:rsidP="00FB1203" w:rsidRDefault="00463C58" w14:paraId="2FEC6C2E" w14:textId="77777777">
      <w:pPr>
        <w:spacing w:after="200" w:line="240" w:lineRule="auto"/>
        <w:jc w:val="right"/>
        <w:rPr>
          <w:rFonts w:ascii="Times New Roman" w:hAnsi="Times New Roman" w:cs="Times New Roman"/>
          <w:sz w:val="24"/>
          <w:szCs w:val="24"/>
          <w:lang w:val="es-PE"/>
        </w:rPr>
      </w:pPr>
    </w:p>
    <w:sectPr w:rsidRPr="00FB1203"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58A2" w:rsidP="00784355" w:rsidRDefault="006E58A2" w14:paraId="762B6EC4" w14:textId="77777777">
      <w:pPr>
        <w:spacing w:after="0" w:line="240" w:lineRule="auto"/>
      </w:pPr>
      <w:r>
        <w:separator/>
      </w:r>
    </w:p>
  </w:endnote>
  <w:endnote w:type="continuationSeparator" w:id="0">
    <w:p w:rsidR="006E58A2" w:rsidP="00784355" w:rsidRDefault="006E58A2" w14:paraId="2D57AF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3F2FDA" w:rsidR="00C671F5" w:rsidRDefault="00C671F5" w14:paraId="1A7D4DE2" w14:textId="13C38AB9">
            <w:pPr>
              <w:pStyle w:val="Piedepgina"/>
              <w:jc w:val="right"/>
              <w:rPr>
                <w:rFonts w:ascii="Times New Roman" w:hAnsi="Times New Roman" w:cs="Times New Roman"/>
                <w:sz w:val="18"/>
                <w:szCs w:val="18"/>
              </w:rPr>
            </w:pPr>
            <w:r w:rsidRPr="003F2FDA">
              <w:rPr>
                <w:rFonts w:ascii="Times New Roman" w:hAnsi="Times New Roman" w:cs="Times New Roman"/>
                <w:sz w:val="18"/>
                <w:szCs w:val="18"/>
                <w:lang w:val="es-ES"/>
              </w:rPr>
              <w:t xml:space="preserve">Página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PAGE</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r w:rsidRPr="003F2FDA">
              <w:rPr>
                <w:rFonts w:ascii="Times New Roman" w:hAnsi="Times New Roman" w:cs="Times New Roman"/>
                <w:sz w:val="18"/>
                <w:szCs w:val="18"/>
                <w:lang w:val="es-ES"/>
              </w:rPr>
              <w:t xml:space="preserve"> de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NUMPAGES</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58A2" w:rsidP="00784355" w:rsidRDefault="006E58A2" w14:paraId="7678D1D3" w14:textId="77777777">
      <w:pPr>
        <w:spacing w:after="0" w:line="240" w:lineRule="auto"/>
      </w:pPr>
      <w:r>
        <w:separator/>
      </w:r>
    </w:p>
  </w:footnote>
  <w:footnote w:type="continuationSeparator" w:id="0">
    <w:p w:rsidR="006E58A2" w:rsidP="00784355" w:rsidRDefault="006E58A2" w14:paraId="3E035945" w14:textId="77777777">
      <w:pPr>
        <w:spacing w:after="0" w:line="240" w:lineRule="auto"/>
      </w:pPr>
      <w:r>
        <w:continuationSeparator/>
      </w:r>
    </w:p>
  </w:footnote>
  <w:footnote w:id="1">
    <w:p w:rsidRPr="00AE4850" w:rsidR="00671D19" w:rsidP="00671D19" w:rsidRDefault="00671D19" w14:paraId="7E7D1CC4"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hyperlink w:history="1" r:id="rId1">
        <w:r w:rsidRPr="00AE4850">
          <w:rPr>
            <w:rStyle w:val="Hipervnculo"/>
            <w:rFonts w:ascii="Georgia" w:hAnsi="Georgia" w:eastAsia="Arial Unicode MS" w:cs="Times New Roman"/>
            <w:lang w:val="es-PE"/>
          </w:rPr>
          <w:t>http://www.defaseg.com.pe/reglamento</w:t>
        </w:r>
      </w:hyperlink>
      <w:r w:rsidRPr="00AE4850">
        <w:rPr>
          <w:rFonts w:ascii="Georgia" w:hAnsi="Georgia" w:eastAsia="Arial Unicode MS" w:cs="Times New Roman"/>
          <w:lang w:val="es-PE"/>
        </w:rPr>
        <w:t xml:space="preserve"> </w:t>
      </w:r>
    </w:p>
  </w:footnote>
  <w:footnote w:id="2">
    <w:p w:rsidRPr="00AE4850" w:rsidR="00671D19" w:rsidP="00671D19" w:rsidRDefault="00671D19" w14:paraId="20C5759B" w14:textId="77777777">
      <w:pPr>
        <w:pStyle w:val="Textonotapie"/>
        <w:tabs>
          <w:tab w:val="left" w:pos="284"/>
        </w:tabs>
        <w:spacing w:after="60"/>
        <w:ind w:left="284" w:hanging="284"/>
        <w:rPr>
          <w:rStyle w:val="Hipervnculo"/>
          <w:rFonts w:ascii="Georgia" w:hAnsi="Georgia" w:cs="Times New Roman"/>
          <w:color w:val="000000" w:themeColor="text1"/>
          <w:u w:val="none"/>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Style w:val="Hipervnculo"/>
          <w:rFonts w:ascii="Georgia" w:hAnsi="Georgia" w:cs="Times New Roman"/>
          <w:b/>
          <w:bCs/>
          <w:color w:val="000000" w:themeColor="text1"/>
          <w:u w:val="none"/>
          <w:lang w:val="es-PE"/>
        </w:rPr>
        <w:t>Ley del Contrato de Seguro</w:t>
      </w:r>
    </w:p>
    <w:p w:rsidRPr="00AE4850" w:rsidR="00671D19" w:rsidP="00671D19" w:rsidRDefault="00671D19" w14:paraId="523D6C16" w14:textId="119A03C5">
      <w:pPr>
        <w:pStyle w:val="Textonotapie"/>
        <w:tabs>
          <w:tab w:val="left" w:pos="284"/>
        </w:tabs>
        <w:spacing w:after="60"/>
        <w:ind w:left="284" w:hanging="284"/>
        <w:rPr>
          <w:rStyle w:val="Hipervnculo"/>
          <w:rFonts w:ascii="Georgia" w:hAnsi="Georgia" w:cs="Times New Roman"/>
          <w:b/>
          <w:bCs/>
          <w:color w:val="000000" w:themeColor="text1"/>
          <w:u w:val="none"/>
          <w:lang w:val="es-PE"/>
        </w:rPr>
      </w:pPr>
      <w:r w:rsidRPr="00AE4850">
        <w:rPr>
          <w:rStyle w:val="Hipervnculo"/>
          <w:rFonts w:ascii="Georgia" w:hAnsi="Georgia" w:cs="Times New Roman"/>
          <w:b/>
          <w:bCs/>
          <w:color w:val="000000" w:themeColor="text1"/>
          <w:u w:val="none"/>
          <w:lang w:val="es-PE"/>
        </w:rPr>
        <w:tab/>
      </w:r>
      <w:r w:rsidRPr="00AE4850">
        <w:rPr>
          <w:rStyle w:val="Hipervnculo"/>
          <w:rFonts w:ascii="Georgia" w:hAnsi="Georgia" w:cs="Times New Roman"/>
          <w:b/>
          <w:bCs/>
          <w:color w:val="000000" w:themeColor="text1"/>
          <w:u w:val="none"/>
          <w:lang w:val="es-PE"/>
        </w:rPr>
        <w:t>Artículo 1.- Definición</w:t>
      </w:r>
    </w:p>
    <w:p w:rsidRPr="00AE4850" w:rsidR="00671D19" w:rsidP="00671D19" w:rsidRDefault="00671D19" w14:paraId="19686B5A" w14:textId="77777777">
      <w:pPr>
        <w:pStyle w:val="Textonotapie"/>
        <w:tabs>
          <w:tab w:val="left" w:pos="284"/>
        </w:tabs>
        <w:spacing w:after="120"/>
        <w:ind w:left="284" w:hanging="284"/>
        <w:rPr>
          <w:rStyle w:val="Hipervnculo"/>
          <w:rFonts w:ascii="Georgia" w:hAnsi="Georgia" w:cs="Times New Roman"/>
          <w:color w:val="000000" w:themeColor="text1"/>
          <w:u w:val="none"/>
          <w:lang w:val="es-PE"/>
        </w:rPr>
      </w:pP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AE4850" w:rsidR="00671D19" w:rsidP="00671D19" w:rsidRDefault="00671D19" w14:paraId="55EB09A0" w14:textId="77777777">
      <w:pPr>
        <w:pStyle w:val="Textonotapie"/>
        <w:tabs>
          <w:tab w:val="left" w:pos="284"/>
        </w:tabs>
        <w:spacing w:after="120"/>
        <w:ind w:left="284" w:hanging="284"/>
        <w:rPr>
          <w:rFonts w:ascii="Georgia" w:hAnsi="Georgia"/>
          <w:b/>
          <w:bCs/>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Código Civil</w:t>
      </w:r>
    </w:p>
    <w:p w:rsidRPr="00AE4850" w:rsidR="00671D19" w:rsidP="00671D19" w:rsidRDefault="00671D19" w14:paraId="34DD263A" w14:textId="77777777">
      <w:pPr>
        <w:pStyle w:val="Textonotapie"/>
        <w:tabs>
          <w:tab w:val="left" w:pos="284"/>
        </w:tabs>
        <w:spacing w:after="120"/>
        <w:ind w:left="284" w:hanging="284"/>
        <w:rPr>
          <w:rFonts w:ascii="Georgia" w:hAnsi="Georgia"/>
          <w:lang w:val="es-PE"/>
        </w:rPr>
      </w:pPr>
      <w:r w:rsidRPr="00AE4850">
        <w:rPr>
          <w:rFonts w:ascii="Georgia" w:hAnsi="Georgia"/>
          <w:b/>
          <w:bCs/>
          <w:lang w:val="es-PE"/>
        </w:rPr>
        <w:tab/>
      </w:r>
      <w:r w:rsidRPr="00AE4850">
        <w:rPr>
          <w:rFonts w:ascii="Georgia" w:hAnsi="Georgia"/>
          <w:b/>
          <w:bCs/>
          <w:lang w:val="es-PE"/>
        </w:rPr>
        <w:t>Artículo 1361.-</w:t>
      </w:r>
      <w:r w:rsidRPr="00AE4850">
        <w:rPr>
          <w:rFonts w:ascii="Georgia" w:hAnsi="Georgia"/>
          <w:lang w:val="es-PE"/>
        </w:rPr>
        <w:t> Los contratos son obligatorios en cuanto se haya expresado en ellos.</w:t>
      </w:r>
    </w:p>
    <w:p w:rsidRPr="00AE4850" w:rsidR="00671D19" w:rsidP="00671D19" w:rsidRDefault="00671D19" w14:paraId="23105684" w14:textId="77777777">
      <w:pPr>
        <w:pStyle w:val="Textonotapie"/>
        <w:tabs>
          <w:tab w:val="left" w:pos="284"/>
        </w:tabs>
        <w:spacing w:after="120"/>
        <w:ind w:left="284" w:hanging="284"/>
        <w:rPr>
          <w:rFonts w:ascii="Georgia" w:hAnsi="Georgia"/>
          <w:lang w:val="es-PE"/>
        </w:rPr>
      </w:pPr>
      <w:r w:rsidRPr="00AE4850">
        <w:rPr>
          <w:rFonts w:ascii="Georgia" w:hAnsi="Georgia"/>
          <w:sz w:val="18"/>
          <w:szCs w:val="18"/>
          <w:lang w:val="es-PE"/>
        </w:rPr>
        <w:tab/>
      </w:r>
      <w:r w:rsidRPr="00AE4850">
        <w:rPr>
          <w:rFonts w:ascii="Georgia" w:hAnsi="Georgia"/>
          <w:lang w:val="es-PE"/>
        </w:rPr>
        <w:t>Se presume que la declaración expresada en el contrato responde a la voluntad común de las partes y quien niegue esa coincidencia debe probarla.</w:t>
      </w:r>
    </w:p>
  </w:footnote>
  <w:footnote w:id="4">
    <w:p w:rsidRPr="00AE4850" w:rsidR="00671D19" w:rsidP="00671D19" w:rsidRDefault="00671D19" w14:paraId="44D3B874" w14:textId="77777777">
      <w:pPr>
        <w:pStyle w:val="Textonotapie"/>
        <w:tabs>
          <w:tab w:val="left" w:pos="284"/>
        </w:tabs>
        <w:spacing w:after="120"/>
        <w:ind w:left="284" w:hanging="284"/>
        <w:rPr>
          <w:rFonts w:ascii="Georgia" w:hAnsi="Georgia"/>
          <w:b/>
          <w:bCs/>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Código Procesal Civil</w:t>
      </w:r>
    </w:p>
    <w:p w:rsidRPr="00AE4850" w:rsidR="00671D19" w:rsidP="00671D19" w:rsidRDefault="00671D19" w14:paraId="09582451" w14:textId="17578B75">
      <w:pPr>
        <w:pStyle w:val="Textonotapie"/>
        <w:tabs>
          <w:tab w:val="left" w:pos="284"/>
        </w:tabs>
        <w:spacing w:after="120"/>
        <w:ind w:left="284" w:hanging="284"/>
        <w:rPr>
          <w:rFonts w:ascii="Georgia" w:hAnsi="Georgia"/>
          <w:lang w:val="es-PE"/>
        </w:rPr>
      </w:pPr>
      <w:r w:rsidRPr="00AE4850">
        <w:rPr>
          <w:rFonts w:ascii="Georgia" w:hAnsi="Georgia"/>
          <w:b/>
          <w:bCs/>
          <w:lang w:val="es-PE"/>
        </w:rPr>
        <w:tab/>
      </w:r>
      <w:r w:rsidRPr="00AE4850">
        <w:rPr>
          <w:rFonts w:ascii="Georgia" w:hAnsi="Georgia"/>
          <w:b/>
          <w:bCs/>
          <w:lang w:val="es-PE"/>
        </w:rPr>
        <w:t xml:space="preserve">Artículo 196.- Carga de la </w:t>
      </w:r>
      <w:r w:rsidRPr="00AE4850" w:rsidR="002F6B0E">
        <w:rPr>
          <w:rFonts w:ascii="Georgia" w:hAnsi="Georgia"/>
          <w:b/>
          <w:bCs/>
          <w:lang w:val="es-PE"/>
        </w:rPr>
        <w:t>prueba. -</w:t>
      </w:r>
      <w:r w:rsidRPr="00AE4850">
        <w:rPr>
          <w:rFonts w:ascii="Georgia" w:hAnsi="Georgia"/>
          <w:lang w:val="es-PE"/>
        </w:rPr>
        <w:t xml:space="preserve"> Salvo disposición legal diferente, la carga de probar corresponde a quien afirma hechos que configuran su pretensión, o a quien los contradice alegando nuevos hechos.</w:t>
      </w:r>
    </w:p>
  </w:footnote>
  <w:footnote w:id="5">
    <w:p w:rsidRPr="00AE4850" w:rsidR="00816084" w:rsidP="00816084" w:rsidRDefault="00816084" w14:paraId="0E3CFB43" w14:textId="77777777">
      <w:pPr>
        <w:pStyle w:val="Textonotapie"/>
        <w:tabs>
          <w:tab w:val="left" w:pos="284"/>
        </w:tabs>
        <w:spacing w:after="120"/>
        <w:ind w:left="284" w:hanging="284"/>
        <w:rPr>
          <w:rFonts w:ascii="Georgia" w:hAnsi="Georgia"/>
          <w:b/>
          <w:bCs/>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Reglamento de la DEFASEG</w:t>
      </w:r>
    </w:p>
    <w:p w:rsidRPr="00AE4850" w:rsidR="00816084" w:rsidP="00816084" w:rsidRDefault="00816084" w14:paraId="547FFA01" w14:textId="77777777">
      <w:pPr>
        <w:pStyle w:val="Textonotapie"/>
        <w:tabs>
          <w:tab w:val="left" w:pos="284"/>
        </w:tabs>
        <w:spacing w:after="120"/>
        <w:ind w:left="284" w:hanging="284"/>
        <w:rPr>
          <w:rStyle w:val="Hipervnculo"/>
          <w:rFonts w:ascii="Georgia" w:hAnsi="Georgia" w:cs="Times New Roman"/>
          <w:b/>
          <w:bCs/>
          <w:color w:val="000000" w:themeColor="text1"/>
          <w:u w:val="none"/>
          <w:lang w:val="es-PE"/>
        </w:rPr>
      </w:pPr>
      <w:r w:rsidRPr="00AE4850">
        <w:rPr>
          <w:rStyle w:val="Hipervnculo"/>
          <w:rFonts w:ascii="Georgia" w:hAnsi="Georgia" w:cs="Times New Roman"/>
          <w:b/>
          <w:bCs/>
          <w:color w:val="000000" w:themeColor="text1"/>
          <w:u w:val="none"/>
          <w:lang w:val="es-PE"/>
        </w:rPr>
        <w:tab/>
      </w:r>
      <w:r w:rsidRPr="00AE4850">
        <w:rPr>
          <w:rStyle w:val="Hipervnculo"/>
          <w:rFonts w:ascii="Georgia" w:hAnsi="Georgia" w:cs="Times New Roman"/>
          <w:b/>
          <w:bCs/>
          <w:color w:val="000000" w:themeColor="text1"/>
          <w:u w:val="none"/>
          <w:lang w:val="es-PE"/>
        </w:rPr>
        <w:t xml:space="preserve">4. Competencia </w:t>
      </w:r>
    </w:p>
    <w:p w:rsidRPr="00AE4850" w:rsidR="00816084" w:rsidP="00816084" w:rsidRDefault="00816084" w14:paraId="4CA6C8D6" w14:textId="77777777">
      <w:pPr>
        <w:pStyle w:val="Textonotapie"/>
        <w:tabs>
          <w:tab w:val="left" w:pos="284"/>
        </w:tabs>
        <w:spacing w:after="120"/>
        <w:ind w:left="284" w:hanging="284"/>
        <w:rPr>
          <w:rStyle w:val="Hipervnculo"/>
          <w:rFonts w:ascii="Georgia" w:hAnsi="Georgia" w:cs="Times New Roman"/>
          <w:color w:val="000000" w:themeColor="text1"/>
          <w:u w:val="none"/>
          <w:lang w:val="es-PE"/>
        </w:rPr>
      </w:pP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La Defensoría conoce los reclamos que plantean los usuarios de seguros, ello siempre y cuando cumplan con los siguientes requisitos de admisibilidad de manera concurrente: </w:t>
      </w:r>
    </w:p>
    <w:p w:rsidRPr="00AE4850" w:rsidR="00816084" w:rsidP="00816084" w:rsidRDefault="00816084" w14:paraId="357396BB"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1. </w:t>
      </w: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AE4850" w:rsidR="00816084" w:rsidP="00816084" w:rsidRDefault="00816084" w14:paraId="2E6A475F"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2. </w:t>
      </w: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AE4850" w:rsidR="00816084" w:rsidP="00816084" w:rsidRDefault="00816084" w14:paraId="3E40CD45"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3. </w:t>
      </w:r>
      <w:r w:rsidRPr="00AE4850">
        <w:rPr>
          <w:rStyle w:val="Hipervnculo"/>
          <w:rFonts w:ascii="Georgia" w:hAnsi="Georgia" w:cs="Times New Roman"/>
          <w:color w:val="000000" w:themeColor="text1"/>
          <w:u w:val="none"/>
          <w:lang w:val="es-PE"/>
        </w:rPr>
        <w:tab/>
      </w:r>
      <w:r w:rsidRPr="00AE4850">
        <w:rPr>
          <w:rStyle w:val="Hipervnculo"/>
          <w:rFonts w:ascii="Georgia" w:hAnsi="Georgia" w:cs="Times New Roman"/>
          <w:color w:val="000000" w:themeColor="text1"/>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AE4850" w:rsidR="00F81CB6" w:rsidP="00F81CB6" w:rsidRDefault="00F81CB6" w14:paraId="5B8947F8" w14:textId="292556ED">
      <w:pPr>
        <w:pStyle w:val="Textonotapie"/>
        <w:tabs>
          <w:tab w:val="left" w:pos="284"/>
        </w:tabs>
        <w:spacing w:after="120"/>
        <w:ind w:left="284" w:hanging="284"/>
        <w:rPr>
          <w:rFonts w:ascii="Georgia" w:hAnsi="Georgia"/>
          <w:b/>
          <w:bCs/>
          <w:lang w:val="es-PE"/>
        </w:rPr>
      </w:pPr>
      <w:r w:rsidRPr="00AE4850">
        <w:rPr>
          <w:rStyle w:val="Refdenotaalpie"/>
          <w:lang w:val="es-PE"/>
        </w:rPr>
        <w:footnoteRef/>
      </w:r>
      <w:r w:rsidRPr="00AE4850">
        <w:rPr>
          <w:lang w:val="es-PE"/>
        </w:rPr>
        <w:t xml:space="preserve"> </w:t>
      </w:r>
      <w:r w:rsidRPr="00AE4850">
        <w:rPr>
          <w:lang w:val="es-PE"/>
        </w:rPr>
        <w:tab/>
      </w:r>
      <w:r w:rsidRPr="00AE4850">
        <w:rPr>
          <w:rFonts w:ascii="Georgia" w:hAnsi="Georgia"/>
          <w:b/>
          <w:bCs/>
          <w:lang w:val="es-PE"/>
        </w:rPr>
        <w:t>Reglamento para la gestión y pago de siniestros</w:t>
      </w:r>
    </w:p>
    <w:p w:rsidRPr="00AE4850" w:rsidR="00F81CB6" w:rsidP="00F81CB6" w:rsidRDefault="00F81CB6" w14:paraId="756F83E9" w14:textId="188492CC">
      <w:pPr>
        <w:pStyle w:val="Textonotapie"/>
        <w:tabs>
          <w:tab w:val="left" w:pos="284"/>
        </w:tabs>
        <w:spacing w:after="120"/>
        <w:ind w:left="284" w:hanging="284"/>
        <w:rPr>
          <w:rFonts w:ascii="Georgia" w:hAnsi="Georgia"/>
          <w:b/>
          <w:bCs/>
          <w:lang w:val="es-PE"/>
        </w:rPr>
      </w:pPr>
      <w:r w:rsidRPr="00AE4850">
        <w:rPr>
          <w:rFonts w:ascii="Georgia" w:hAnsi="Georgia"/>
          <w:b/>
          <w:bCs/>
          <w:lang w:val="es-PE"/>
        </w:rPr>
        <w:tab/>
      </w:r>
      <w:r w:rsidRPr="00AE4850">
        <w:rPr>
          <w:rFonts w:ascii="Georgia" w:hAnsi="Georgia"/>
          <w:b/>
          <w:bCs/>
          <w:lang w:val="es-PE"/>
        </w:rPr>
        <w:t>Artículo 15.- Rechazo de siniestros</w:t>
      </w:r>
    </w:p>
    <w:p w:rsidRPr="00AE4850" w:rsidR="00F81CB6" w:rsidP="00F81CB6" w:rsidRDefault="00F81CB6" w14:paraId="52246C57" w14:textId="310067A3">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b/>
          <w:bCs/>
          <w:u w:val="single"/>
          <w:lang w:val="es-PE"/>
        </w:rPr>
        <w:t>El rechazo de un siniestro debe ser fundamentado por la empresa</w:t>
      </w:r>
      <w:r w:rsidRPr="00AE4850">
        <w:rPr>
          <w:rFonts w:ascii="Georgia" w:hAnsi="Georgia"/>
          <w:lang w:val="es-PE"/>
        </w:rPr>
        <w:t>,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AE4850" w:rsidR="00F81CB6" w:rsidP="00F81CB6" w:rsidRDefault="00F81CB6" w14:paraId="4551FEA2" w14:textId="47D2839F">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b/>
          <w:bCs/>
          <w:u w:val="single"/>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w:t>
      </w:r>
      <w:r w:rsidRPr="00AE4850">
        <w:rPr>
          <w:rFonts w:ascii="Georgia" w:hAnsi="Georgia"/>
          <w:lang w:val="es-PE"/>
        </w:rPr>
        <w:t>,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AE4850" w:rsidR="00F81CB6" w:rsidP="00F81CB6" w:rsidRDefault="00F81CB6" w14:paraId="75A262A4" w14:textId="1F098E8D">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b/>
          <w:bCs/>
          <w:u w:val="single"/>
          <w:lang w:val="es-PE"/>
        </w:rPr>
        <w:t>La acreditación de la entrega de la información a que se refiere este artículo debe ser conservada por las empresas en los expedientes de siniestros correspondientes</w:t>
      </w:r>
      <w:r w:rsidRPr="00AE4850">
        <w:rPr>
          <w:rFonts w:ascii="Georgia" w:hAnsi="Georgia"/>
          <w:lang w:val="es-PE"/>
        </w:rPr>
        <w:t>.</w:t>
      </w:r>
    </w:p>
    <w:p w:rsidRPr="00AE4850" w:rsidR="00F81CB6" w:rsidP="00F81CB6" w:rsidRDefault="00F81CB6" w14:paraId="71AF2CF4" w14:textId="4CAE8AC4">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lang w:val="es-PE"/>
        </w:rPr>
        <w:t>En caso de intermediación de un corredor de seguros, las empresas deben remitir copia de la comunicación de rechazo del siniestro al corredor a efecto que éste cumpla con su obligación de asesoramiento.</w:t>
      </w:r>
    </w:p>
    <w:p w:rsidRPr="00AE4850" w:rsidR="00F81CB6" w:rsidP="00F81CB6" w:rsidRDefault="00F81CB6" w14:paraId="5DC8A504" w14:textId="72103FE1">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lang w:val="es-PE"/>
        </w:rPr>
        <w:t>(el énfasis es agregado)</w:t>
      </w:r>
    </w:p>
  </w:footnote>
  <w:footnote w:id="7">
    <w:p w:rsidRPr="00AE4850" w:rsidR="00DB540A" w:rsidP="00DB540A" w:rsidRDefault="00DB540A" w14:paraId="46824A63"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lang w:val="es-PE"/>
        </w:rPr>
        <w:t>Véase Resolución DEFASEG n.° 32/19 (</w:t>
      </w:r>
      <w:r w:rsidRPr="00AE4850">
        <w:rPr>
          <w:rFonts w:ascii="Georgia" w:hAnsi="Georgia"/>
          <w:i/>
          <w:iCs/>
          <w:u w:val="single"/>
          <w:lang w:val="es-PE"/>
        </w:rPr>
        <w:t>Expediente n.° 3974, Caso Custodio Gutiérrez v. Rímac</w:t>
      </w:r>
      <w:r w:rsidRPr="00AE4850">
        <w:rPr>
          <w:rFonts w:ascii="Georgia" w:hAnsi="Georgia"/>
          <w:lang w:val="es-PE"/>
        </w:rPr>
        <w:t>) del 11 de marzo de 2019.</w:t>
      </w:r>
    </w:p>
  </w:footnote>
  <w:footnote w:id="8">
    <w:p w:rsidRPr="00AE4850" w:rsidR="00DB540A" w:rsidP="00DB540A" w:rsidRDefault="00DB540A" w14:paraId="0F6C87EB"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lang w:val="es-PE"/>
        </w:rPr>
        <w:t>Véase Resolución DEFASEG n.° 23/22 (</w:t>
      </w:r>
      <w:r w:rsidRPr="00AE4850">
        <w:rPr>
          <w:rFonts w:ascii="Georgia" w:hAnsi="Georgia"/>
          <w:i/>
          <w:iCs/>
          <w:u w:val="single"/>
          <w:lang w:val="es-PE"/>
        </w:rPr>
        <w:t>Expediente n.° 4900, Caso Villacorta Farah v MAPFRE</w:t>
      </w:r>
      <w:r w:rsidRPr="00AE4850">
        <w:rPr>
          <w:rFonts w:ascii="Georgia" w:hAnsi="Georgia"/>
          <w:lang w:val="es-PE"/>
        </w:rPr>
        <w:t>) del 16 de febrero de 2022.</w:t>
      </w:r>
    </w:p>
  </w:footnote>
  <w:footnote w:id="9">
    <w:p w:rsidRPr="00AE4850" w:rsidR="00DB540A" w:rsidP="00DB540A" w:rsidRDefault="00DB540A" w14:paraId="51A6EE94"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Ley del Contrato de Seguro</w:t>
      </w:r>
    </w:p>
    <w:p w:rsidRPr="00AE4850" w:rsidR="00DB540A" w:rsidP="00DB540A" w:rsidRDefault="00DB540A" w14:paraId="0C1B840D" w14:textId="77777777">
      <w:pPr>
        <w:pStyle w:val="Textonotapie"/>
        <w:tabs>
          <w:tab w:val="left" w:pos="284"/>
        </w:tabs>
        <w:spacing w:after="120"/>
        <w:ind w:left="284" w:hanging="284"/>
        <w:rPr>
          <w:rFonts w:ascii="Georgia" w:hAnsi="Georgia"/>
          <w:b/>
          <w:bCs/>
          <w:lang w:val="es-PE"/>
        </w:rPr>
      </w:pPr>
      <w:r w:rsidRPr="00AE4850">
        <w:rPr>
          <w:rFonts w:ascii="Georgia" w:hAnsi="Georgia"/>
          <w:b/>
          <w:bCs/>
          <w:lang w:val="es-PE"/>
        </w:rPr>
        <w:tab/>
      </w:r>
      <w:r w:rsidRPr="00AE4850">
        <w:rPr>
          <w:rFonts w:ascii="Georgia" w:hAnsi="Georgia"/>
          <w:b/>
          <w:bCs/>
          <w:lang w:val="es-PE"/>
        </w:rPr>
        <w:t>Artículo 69.- Informaciones</w:t>
      </w:r>
    </w:p>
    <w:p w:rsidRPr="00AE4850" w:rsidR="00DB540A" w:rsidP="00DB540A" w:rsidRDefault="00DB540A" w14:paraId="16A5A9DC" w14:textId="77777777">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lang w:val="es-PE"/>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10">
    <w:p w:rsidRPr="00AE4850" w:rsidR="00DB540A" w:rsidP="00DB540A" w:rsidRDefault="00DB540A" w14:paraId="6C722D2B"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Ley del Contrato de Seguro</w:t>
      </w:r>
    </w:p>
    <w:p w:rsidRPr="00AE4850" w:rsidR="00DB540A" w:rsidP="00DB540A" w:rsidRDefault="00DB540A" w14:paraId="733BB910" w14:textId="77777777">
      <w:pPr>
        <w:pStyle w:val="Textonotapie"/>
        <w:tabs>
          <w:tab w:val="left" w:pos="284"/>
        </w:tabs>
        <w:spacing w:after="120"/>
        <w:ind w:left="284" w:hanging="284"/>
        <w:rPr>
          <w:rFonts w:ascii="Georgia" w:hAnsi="Georgia"/>
          <w:b/>
          <w:bCs/>
          <w:lang w:val="es-PE"/>
        </w:rPr>
      </w:pPr>
      <w:r w:rsidRPr="00AE4850">
        <w:rPr>
          <w:rFonts w:ascii="Georgia" w:hAnsi="Georgia"/>
          <w:lang w:val="es-PE"/>
        </w:rPr>
        <w:tab/>
      </w:r>
      <w:r w:rsidRPr="00AE4850">
        <w:rPr>
          <w:rFonts w:ascii="Georgia" w:hAnsi="Georgia"/>
          <w:b/>
          <w:bCs/>
          <w:lang w:val="es-PE"/>
        </w:rPr>
        <w:t>Artículo 73.- Fraude</w:t>
      </w:r>
    </w:p>
    <w:p w:rsidRPr="00AE4850" w:rsidR="00DB540A" w:rsidP="00DB540A" w:rsidRDefault="00DB540A" w14:paraId="55379120" w14:textId="77777777">
      <w:pPr>
        <w:pStyle w:val="Textonotapie"/>
        <w:tabs>
          <w:tab w:val="left" w:pos="284"/>
        </w:tabs>
        <w:spacing w:after="120"/>
        <w:ind w:left="284" w:hanging="284"/>
        <w:rPr>
          <w:rFonts w:ascii="Georgia" w:hAnsi="Georgia"/>
          <w:lang w:val="es-PE"/>
        </w:rPr>
      </w:pPr>
      <w:r w:rsidRPr="00AE4850">
        <w:rPr>
          <w:rFonts w:ascii="Georgia" w:hAnsi="Georgia"/>
          <w:lang w:val="es-PE"/>
        </w:rPr>
        <w:tab/>
      </w:r>
      <w:r w:rsidRPr="00AE4850">
        <w:rPr>
          <w:rFonts w:ascii="Georgia" w:hAnsi="Georgia"/>
          <w:lang w:val="es-PE"/>
        </w:rPr>
        <w:t>El asegurado pierde el derecho a ser indemnizado si actúa fraudulentamente, exagera los daños o emplea medios falsos para probarlos.</w:t>
      </w:r>
    </w:p>
  </w:footnote>
  <w:footnote w:id="11">
    <w:p w:rsidRPr="00AE4850" w:rsidR="00DB540A" w:rsidP="00DB540A" w:rsidRDefault="00DB540A" w14:paraId="4FC74B45"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Real Academia Española (RAE) y Asociación de Academias de la Lengua Española (ASALE). Diccionario Panhispánico del Español Jurídico (DPEJ) [en línea]. [https://dpej.rae.es/][Consulta: 10/06/2025].</w:t>
      </w:r>
    </w:p>
  </w:footnote>
  <w:footnote w:id="12">
    <w:p w:rsidRPr="00AE4850" w:rsidR="00DB540A" w:rsidP="00DB540A" w:rsidRDefault="00DB540A" w14:paraId="2B9F7D52"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Fundación MAPFRE. Diccionario de Seguros [en línea]. [https://www.fundacionmapfre.org/publicaciones/diccionario-mapfre-seguros/][Consulta: 10/06/2025].</w:t>
      </w:r>
    </w:p>
  </w:footnote>
  <w:footnote w:id="13">
    <w:p w:rsidRPr="00AE4850" w:rsidR="00DB540A" w:rsidP="00DB540A" w:rsidRDefault="00DB540A" w14:paraId="209771CE"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Maryland Insurance Administration. Guía del consumidor sobre fraude de seguros [en línea]. [https://insurance.maryland.gov][Consulta: 10/06/2025].</w:t>
      </w:r>
    </w:p>
  </w:footnote>
  <w:footnote w:id="14">
    <w:p w:rsidRPr="00AE4850" w:rsidR="00DB540A" w:rsidP="00DB540A" w:rsidRDefault="00DB540A" w14:paraId="6CF5BC75" w14:textId="77777777">
      <w:pPr>
        <w:pStyle w:val="Textonotapie"/>
        <w:tabs>
          <w:tab w:val="left" w:pos="284"/>
        </w:tabs>
        <w:spacing w:after="120"/>
        <w:ind w:left="284" w:hanging="284"/>
        <w:rPr>
          <w:rFonts w:ascii="Georgia" w:hAnsi="Georgia"/>
          <w:b/>
          <w:bCs/>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b/>
          <w:bCs/>
          <w:lang w:val="es-PE"/>
        </w:rPr>
        <w:t>Ley del Contrato de Seguro</w:t>
      </w:r>
    </w:p>
    <w:p w:rsidRPr="00AE4850" w:rsidR="00DB540A" w:rsidP="00DB540A" w:rsidRDefault="00DB540A" w14:paraId="2A4BBF6E" w14:textId="77777777">
      <w:pPr>
        <w:pStyle w:val="Textonotapie"/>
        <w:tabs>
          <w:tab w:val="left" w:pos="284"/>
        </w:tabs>
        <w:spacing w:after="120"/>
        <w:ind w:left="284" w:hanging="284"/>
        <w:rPr>
          <w:rFonts w:ascii="Georgia" w:hAnsi="Georgia" w:cstheme="minorHAnsi"/>
          <w:b/>
          <w:bCs/>
          <w:lang w:val="es-PE"/>
        </w:rPr>
      </w:pPr>
      <w:r w:rsidRPr="00AE4850">
        <w:rPr>
          <w:rFonts w:ascii="Georgia" w:hAnsi="Georgia" w:cstheme="minorHAnsi"/>
          <w:b/>
          <w:bCs/>
          <w:lang w:val="es-PE"/>
        </w:rPr>
        <w:tab/>
      </w:r>
      <w:r w:rsidRPr="00AE4850">
        <w:rPr>
          <w:rFonts w:ascii="Georgia" w:hAnsi="Georgia" w:cstheme="minorHAnsi"/>
          <w:b/>
          <w:bCs/>
          <w:lang w:val="es-PE"/>
        </w:rPr>
        <w:t>Artículo 77.- Cargas de las partes</w:t>
      </w:r>
    </w:p>
    <w:p w:rsidRPr="00AE4850" w:rsidR="00DB540A" w:rsidP="00DB540A" w:rsidRDefault="00DB540A" w14:paraId="36FB9A3B" w14:textId="77777777">
      <w:pPr>
        <w:pStyle w:val="Textonotapie"/>
        <w:tabs>
          <w:tab w:val="left" w:pos="284"/>
        </w:tabs>
        <w:spacing w:after="120"/>
        <w:ind w:left="284" w:hanging="284"/>
        <w:rPr>
          <w:rFonts w:ascii="Georgia" w:hAnsi="Georgia" w:cstheme="minorHAnsi"/>
          <w:lang w:val="es-PE"/>
        </w:rPr>
      </w:pPr>
      <w:r w:rsidRPr="00AE4850">
        <w:rPr>
          <w:rFonts w:ascii="Georgia" w:hAnsi="Georgia" w:cstheme="minorHAnsi"/>
          <w:lang w:val="es-PE"/>
        </w:rPr>
        <w:tab/>
      </w:r>
      <w:r w:rsidRPr="00AE4850">
        <w:rPr>
          <w:rFonts w:ascii="Georgia" w:hAnsi="Georgia" w:cstheme="minorHAnsi"/>
          <w:lang w:val="es-PE"/>
        </w:rPr>
        <w:t>Corresponde al asegurado demostrar la ocurrencia del siniestro, así como la cuantía de la pérdida si fuera el caso, y al asegurador la carga de demostrar las causas que lo liberan de su prestación indemnizatoria.</w:t>
      </w:r>
    </w:p>
  </w:footnote>
  <w:footnote w:id="15">
    <w:p w:rsidRPr="00AE4850" w:rsidR="00DB540A" w:rsidP="00DB540A" w:rsidRDefault="00DB540A" w14:paraId="6D5896E8"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Véase</w:t>
      </w:r>
      <w:r w:rsidRPr="00AE4850">
        <w:rPr>
          <w:rFonts w:ascii="Georgia" w:hAnsi="Georgia"/>
          <w:lang w:val="es-PE"/>
        </w:rPr>
        <w:t xml:space="preserve"> BUSTAMANTE ALARCÓN, Reynaldo. El derecho fundamental a probar y su contenido esencial. En: Ius et veritas. n.° 14 (1997). Pág. 172.</w:t>
      </w:r>
    </w:p>
  </w:footnote>
  <w:footnote w:id="16">
    <w:p w:rsidRPr="00AE4850" w:rsidR="00DB540A" w:rsidP="00DB540A" w:rsidRDefault="00DB540A" w14:paraId="7AA23B70" w14:textId="77777777">
      <w:pPr>
        <w:pStyle w:val="Textonotapie"/>
        <w:tabs>
          <w:tab w:val="left" w:pos="284"/>
        </w:tabs>
        <w:spacing w:after="120"/>
        <w:ind w:left="284" w:hanging="284"/>
        <w:rPr>
          <w:rFonts w:ascii="Georgia" w:hAnsi="Georgia" w:cstheme="minorHAnsi"/>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Arellano Iturriaga Sergio El siniestro y su nexo causal. En: Revista Chilena de Derecho de Seguros. Año 19 (26). Págs. 77-78.</w:t>
      </w:r>
    </w:p>
  </w:footnote>
  <w:footnote w:id="17">
    <w:p w:rsidRPr="00AE4850" w:rsidR="00DB540A" w:rsidP="00DB540A" w:rsidRDefault="00DB540A" w14:paraId="3CCF2CF3" w14:textId="77777777">
      <w:pPr>
        <w:pStyle w:val="Textonotapie"/>
        <w:tabs>
          <w:tab w:val="left" w:pos="284"/>
        </w:tabs>
        <w:spacing w:after="120"/>
        <w:ind w:left="284" w:hanging="284"/>
        <w:rPr>
          <w:rFonts w:ascii="Georgia" w:hAnsi="Georgia" w:cstheme="minorHAnsi"/>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AE4850" w:rsidR="00DB540A" w:rsidP="00DB540A" w:rsidRDefault="00DB540A" w14:paraId="72FC4A74" w14:textId="77777777">
      <w:pPr>
        <w:pStyle w:val="Textonotapie"/>
        <w:tabs>
          <w:tab w:val="left" w:pos="284"/>
        </w:tabs>
        <w:spacing w:after="120"/>
        <w:ind w:left="284" w:hanging="284"/>
        <w:rPr>
          <w:rFonts w:ascii="Georgia" w:hAnsi="Georgia" w:cstheme="minorHAnsi"/>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STC (Expediente n.° 273-2010-PA/TC, Sindicato Unitario de Trabajadores de Electrolima, Empresas Concesionarias Eléctricas y afines) del 6 de agosto de 2014.</w:t>
      </w:r>
    </w:p>
  </w:footnote>
  <w:footnote w:id="19">
    <w:p w:rsidRPr="00AE4850" w:rsidR="00DB540A" w:rsidP="77FEEE80" w:rsidRDefault="00DB540A" w14:paraId="53C13EB9" w14:textId="7966AF42">
      <w:pPr>
        <w:pStyle w:val="Textonotapie"/>
        <w:tabs>
          <w:tab w:val="left" w:pos="284"/>
        </w:tabs>
        <w:spacing w:after="120"/>
        <w:ind w:left="284" w:hanging="284"/>
        <w:rPr>
          <w:rFonts w:ascii="Georgia" w:hAnsi="Georgia" w:cs="Calibri" w:cstheme="minorAscii"/>
          <w:lang w:val="es-PE"/>
        </w:rPr>
      </w:pPr>
      <w:r w:rsidRPr="00AE4850">
        <w:rPr>
          <w:rStyle w:val="Refdenotaalpie"/>
          <w:rFonts w:ascii="Georgia" w:hAnsi="Georgia"/>
          <w:lang w:val="es-PE"/>
        </w:rPr>
        <w:footnoteRef/>
      </w:r>
      <w:r w:rsidRPr="00AE4850" w:rsidR="77FEEE80">
        <w:rPr>
          <w:rFonts w:ascii="Georgia" w:hAnsi="Georgia"/>
          <w:lang w:val="es-PE"/>
        </w:rPr>
        <w:t xml:space="preserve"> </w:t>
      </w:r>
      <w:r w:rsidRPr="00AE4850">
        <w:rPr>
          <w:rFonts w:ascii="Georgia" w:hAnsi="Georgia"/>
          <w:lang w:val="es-PE"/>
        </w:rPr>
        <w:tab/>
      </w:r>
      <w:r w:rsidRPr="77FEEE80" w:rsidR="77FEEE80">
        <w:rPr>
          <w:rFonts w:ascii="Georgia" w:hAnsi="Georgia" w:cs="Calibri" w:cstheme="minorAscii"/>
          <w:lang w:val="es-PE"/>
        </w:rPr>
        <w:t>Resolución DEFASEG n.° 25/21 (</w:t>
      </w:r>
      <w:r w:rsidRPr="77FEEE80" w:rsidR="77FEEE80">
        <w:rPr>
          <w:rFonts w:ascii="Georgia" w:hAnsi="Georgia" w:cs="Calibri" w:cstheme="minorAscii"/>
          <w:i w:val="1"/>
          <w:iCs w:val="1"/>
          <w:u w:val="single"/>
          <w:lang w:val="es-PE"/>
        </w:rPr>
        <w:t xml:space="preserve">Expediente n.° 4445, Caso Calero Janampa v. </w:t>
      </w:r>
      <w:r w:rsidRPr="77FEEE80" w:rsidR="77FEEE80">
        <w:rPr>
          <w:rFonts w:ascii="Georgia" w:hAnsi="Georgia" w:cs="Calibri" w:cstheme="minorAscii"/>
          <w:i w:val="1"/>
          <w:iCs w:val="1"/>
          <w:u w:val="single"/>
          <w:lang w:val="es-PE"/>
        </w:rPr>
        <w:t>...................</w:t>
      </w:r>
      <w:r w:rsidRPr="77FEEE80" w:rsidR="77FEEE80">
        <w:rPr>
          <w:rFonts w:ascii="Georgia" w:hAnsi="Georgia" w:cs="Calibri" w:cstheme="minorAscii"/>
          <w:lang w:val="es-PE"/>
        </w:rPr>
        <w:t>) del 5 de marzo de 2021.</w:t>
      </w:r>
    </w:p>
  </w:footnote>
  <w:footnote w:id="20">
    <w:p w:rsidRPr="00AE4850" w:rsidR="00DB540A" w:rsidP="00DB540A" w:rsidRDefault="00DB540A" w14:paraId="37901F57" w14:textId="77777777">
      <w:pPr>
        <w:pStyle w:val="Textonotapie"/>
        <w:tabs>
          <w:tab w:val="left" w:pos="284"/>
        </w:tabs>
        <w:spacing w:after="120"/>
        <w:ind w:left="284" w:hanging="284"/>
        <w:rPr>
          <w:rFonts w:ascii="Georgia" w:hAnsi="Georgia" w:cstheme="minorHAnsi"/>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Para el Tribunal Constitucional, la denominada prueba diabólica, es una prueba de difícil e, incluso, imposible acreditación, pero ello no por su inexistencia, sino por el considerable grado de dificultad que implica su obtención. STC (Expediente n.° 6135-2006-PA/TC, Hatuchay EIRL) del 19 de enero de 2023.</w:t>
      </w:r>
    </w:p>
  </w:footnote>
  <w:footnote w:id="21">
    <w:p w:rsidRPr="00AE4850" w:rsidR="00DB540A" w:rsidP="77FEEE80" w:rsidRDefault="00DB540A" w14:paraId="2F0F282B" w14:textId="4E77E278">
      <w:pPr>
        <w:pStyle w:val="Textonotapie"/>
        <w:tabs>
          <w:tab w:val="left" w:pos="284"/>
        </w:tabs>
        <w:spacing w:after="120"/>
        <w:ind w:left="284" w:hanging="284"/>
        <w:rPr>
          <w:rFonts w:ascii="Georgia" w:hAnsi="Georgia" w:cs="Calibri" w:cstheme="minorAscii"/>
          <w:lang w:val="es-PE"/>
        </w:rPr>
      </w:pPr>
      <w:r w:rsidRPr="00AE4850">
        <w:rPr>
          <w:rStyle w:val="Refdenotaalpie"/>
          <w:rFonts w:ascii="Georgia" w:hAnsi="Georgia"/>
          <w:lang w:val="es-PE"/>
        </w:rPr>
        <w:footnoteRef/>
      </w:r>
      <w:r w:rsidRPr="00AE4850" w:rsidR="77FEEE80">
        <w:rPr>
          <w:rFonts w:ascii="Georgia" w:hAnsi="Georgia"/>
          <w:lang w:val="es-PE"/>
        </w:rPr>
        <w:t xml:space="preserve"> </w:t>
      </w:r>
      <w:r w:rsidRPr="00AE4850">
        <w:rPr>
          <w:rFonts w:ascii="Georgia" w:hAnsi="Georgia"/>
          <w:lang w:val="es-PE"/>
        </w:rPr>
        <w:tab/>
      </w:r>
      <w:bookmarkStart w:name="_Hlk207394037" w:id="6"/>
      <w:r w:rsidRPr="77FEEE80" w:rsidR="77FEEE80">
        <w:rPr>
          <w:rFonts w:ascii="Georgia" w:hAnsi="Georgia" w:cs="Calibri" w:cstheme="minorAscii"/>
          <w:lang w:val="es-PE"/>
        </w:rPr>
        <w:t>Resolución DEFASEG n.° 166/21 (</w:t>
      </w:r>
      <w:r w:rsidRPr="77FEEE80" w:rsidR="77FEEE80">
        <w:rPr>
          <w:rFonts w:ascii="Georgia" w:hAnsi="Georgia" w:cs="Calibri" w:cstheme="minorAscii"/>
          <w:i w:val="1"/>
          <w:iCs w:val="1"/>
          <w:u w:val="single"/>
          <w:lang w:val="es-PE"/>
        </w:rPr>
        <w:t xml:space="preserve">Expediente n.° 4819, Caso Alva Cuadros </w:t>
      </w:r>
      <w:bookmarkStart w:name="OLE_LINK2" w:id="7"/>
      <w:r w:rsidRPr="77FEEE80" w:rsidR="77FEEE80">
        <w:rPr>
          <w:rFonts w:ascii="Georgia" w:hAnsi="Georgia" w:cs="Calibri" w:cstheme="minorAscii"/>
          <w:i w:val="1"/>
          <w:iCs w:val="1"/>
          <w:u w:val="single"/>
          <w:lang w:val="es-PE"/>
        </w:rPr>
        <w:t xml:space="preserve">v. </w:t>
      </w:r>
      <w:r w:rsidRPr="77FEEE80" w:rsidR="77FEEE80">
        <w:rPr>
          <w:rFonts w:ascii="Georgia" w:hAnsi="Georgia" w:cs="Calibri" w:cstheme="minorAscii"/>
          <w:i w:val="1"/>
          <w:iCs w:val="1"/>
          <w:u w:val="single"/>
          <w:lang w:val="es-PE"/>
        </w:rPr>
        <w:t>...................</w:t>
      </w:r>
      <w:r w:rsidRPr="77FEEE80" w:rsidR="77FEEE80">
        <w:rPr>
          <w:rFonts w:ascii="Georgia" w:hAnsi="Georgia" w:cs="Calibri" w:cstheme="minorAscii"/>
          <w:lang w:val="es-PE"/>
        </w:rPr>
        <w:t xml:space="preserve">) del </w:t>
      </w:r>
      <w:bookmarkEnd w:id="7"/>
      <w:r w:rsidRPr="77FEEE80" w:rsidR="77FEEE80">
        <w:rPr>
          <w:rFonts w:ascii="Georgia" w:hAnsi="Georgia" w:cs="Calibri" w:cstheme="minorAscii"/>
          <w:lang w:val="es-PE"/>
        </w:rPr>
        <w:t>23 de noviembre de 2021.</w:t>
      </w:r>
    </w:p>
    <w:bookmarkEnd w:id="6"/>
  </w:footnote>
  <w:footnote w:id="22">
    <w:p w:rsidRPr="00AE4850" w:rsidR="00DB540A" w:rsidP="00DB540A" w:rsidRDefault="00DB540A" w14:paraId="7384D21C" w14:textId="77777777">
      <w:pPr>
        <w:pStyle w:val="Textonotapie"/>
        <w:tabs>
          <w:tab w:val="left" w:pos="284"/>
        </w:tabs>
        <w:spacing w:after="120"/>
        <w:ind w:left="284" w:hanging="284"/>
        <w:rPr>
          <w:rFonts w:ascii="Georgia" w:hAnsi="Georgia" w:cstheme="minorHAnsi"/>
          <w:b/>
          <w:bCs/>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b/>
          <w:bCs/>
          <w:lang w:val="es-PE"/>
        </w:rPr>
        <w:t>Código Procesal Civil</w:t>
      </w:r>
    </w:p>
    <w:p w:rsidRPr="00AE4850" w:rsidR="00DB540A" w:rsidP="00DB540A" w:rsidRDefault="00DB540A" w14:paraId="497D69DE" w14:textId="77777777">
      <w:pPr>
        <w:pStyle w:val="Textonotapie"/>
        <w:tabs>
          <w:tab w:val="left" w:pos="284"/>
        </w:tabs>
        <w:spacing w:after="120"/>
        <w:ind w:left="284" w:hanging="284"/>
        <w:rPr>
          <w:rFonts w:ascii="Georgia" w:hAnsi="Georgia" w:cstheme="minorHAnsi"/>
          <w:lang w:val="es-PE"/>
        </w:rPr>
      </w:pPr>
      <w:r w:rsidRPr="00AE4850">
        <w:rPr>
          <w:rFonts w:ascii="Georgia" w:hAnsi="Georgia" w:cstheme="minorHAnsi"/>
          <w:lang w:val="es-PE"/>
        </w:rPr>
        <w:tab/>
      </w:r>
      <w:r w:rsidRPr="00AE4850">
        <w:rPr>
          <w:rFonts w:ascii="Georgia" w:hAnsi="Georgia" w:cstheme="minorHAnsi"/>
          <w:b/>
          <w:bCs/>
          <w:lang w:val="es-PE"/>
        </w:rPr>
        <w:t>Artículo 197.- Valoración de la prueba.-</w:t>
      </w:r>
      <w:r w:rsidRPr="00AE4850">
        <w:rPr>
          <w:rFonts w:ascii="Georgia" w:hAnsi="Georgia" w:cstheme="minorHAnsi"/>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3">
    <w:p w:rsidRPr="00AE4850" w:rsidR="00DB540A" w:rsidP="00DB540A" w:rsidRDefault="00DB540A" w14:paraId="6B53407D" w14:textId="77777777">
      <w:pPr>
        <w:pStyle w:val="Textonotapie"/>
        <w:tabs>
          <w:tab w:val="left" w:pos="284"/>
        </w:tabs>
        <w:spacing w:after="120"/>
        <w:ind w:left="284" w:hanging="284"/>
        <w:rPr>
          <w:rFonts w:ascii="Georgia" w:hAnsi="Georgia"/>
          <w:lang w:val="es-PE"/>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lang w:val="es-PE"/>
        </w:rPr>
        <w:t xml:space="preserve">Corte Suprema de Justicia de la República (2024). Recurso de casación n.° 933 - </w:t>
      </w:r>
      <w:r w:rsidRPr="00AE4850">
        <w:rPr>
          <w:rFonts w:ascii="Georgia" w:hAnsi="Georgia" w:cstheme="minorHAnsi"/>
          <w:lang w:val="es-PE"/>
        </w:rPr>
        <w:t>2021</w:t>
      </w:r>
      <w:r w:rsidRPr="00AE4850">
        <w:rPr>
          <w:rFonts w:ascii="Georgia" w:hAnsi="Georgia"/>
          <w:lang w:val="es-PE"/>
        </w:rPr>
        <w:t>. Cusco.</w:t>
      </w:r>
    </w:p>
  </w:footnote>
  <w:footnote w:id="24">
    <w:p w:rsidRPr="00F64B39" w:rsidR="00F64B39" w:rsidP="00AE4850" w:rsidRDefault="00F64B39" w14:paraId="539167D2" w14:textId="6551E316">
      <w:pPr>
        <w:pStyle w:val="Textonotapie"/>
        <w:tabs>
          <w:tab w:val="left" w:pos="284"/>
        </w:tabs>
        <w:spacing w:after="120"/>
        <w:ind w:left="284" w:hanging="284"/>
        <w:rPr>
          <w:rFonts w:ascii="Georgia" w:hAnsi="Georgia"/>
          <w:lang w:val="es-MX"/>
        </w:rPr>
      </w:pPr>
      <w:r w:rsidRPr="00AE4850">
        <w:rPr>
          <w:rStyle w:val="Refdenotaalpie"/>
          <w:rFonts w:ascii="Georgia" w:hAnsi="Georgia"/>
          <w:lang w:val="es-PE"/>
        </w:rPr>
        <w:footnoteRef/>
      </w:r>
      <w:r w:rsidRPr="00AE4850">
        <w:rPr>
          <w:rFonts w:ascii="Georgia" w:hAnsi="Georgia"/>
          <w:lang w:val="es-PE"/>
        </w:rPr>
        <w:t xml:space="preserve"> </w:t>
      </w:r>
      <w:r w:rsidRPr="00AE4850">
        <w:rPr>
          <w:rFonts w:ascii="Georgia" w:hAnsi="Georgia"/>
          <w:lang w:val="es-PE"/>
        </w:rPr>
        <w:tab/>
      </w:r>
      <w:r w:rsidRPr="00AE4850">
        <w:rPr>
          <w:rFonts w:ascii="Georgia" w:hAnsi="Georgia" w:cstheme="minorHAnsi"/>
          <w:lang w:val="es-PE"/>
        </w:rPr>
        <w:t>Resolución DEFASEG n.° 118/25 (</w:t>
      </w:r>
      <w:r w:rsidRPr="00AE4850">
        <w:rPr>
          <w:rFonts w:ascii="Georgia" w:hAnsi="Georgia" w:cstheme="minorHAnsi"/>
          <w:i/>
          <w:iCs/>
          <w:u w:val="single"/>
          <w:lang w:val="es-PE"/>
        </w:rPr>
        <w:t>Expediente n.° 6251, Caso Córdova Guevara v. Interseguro</w:t>
      </w:r>
      <w:r w:rsidRPr="00AE4850">
        <w:rPr>
          <w:rFonts w:ascii="Georgia" w:hAnsi="Georgia" w:cstheme="minorHAnsi"/>
          <w:lang w:val="es-PE"/>
        </w:rPr>
        <w:t>) del 21 de julio de 2025 y Resolución DEFASEG n.° 128/25 (</w:t>
      </w:r>
      <w:r w:rsidRPr="00AE4850">
        <w:rPr>
          <w:rFonts w:ascii="Georgia" w:hAnsi="Georgia" w:cstheme="minorHAnsi"/>
          <w:i/>
          <w:iCs/>
          <w:u w:val="single"/>
          <w:lang w:val="es-PE"/>
        </w:rPr>
        <w:t>Expediente n.° 6244, Caso Zapata</w:t>
      </w:r>
      <w:r w:rsidRPr="00AE4850" w:rsidR="00FB0928">
        <w:rPr>
          <w:rFonts w:ascii="Georgia" w:hAnsi="Georgia" w:cstheme="minorHAnsi"/>
          <w:i/>
          <w:iCs/>
          <w:u w:val="single"/>
          <w:lang w:val="es-PE"/>
        </w:rPr>
        <w:t xml:space="preserve"> </w:t>
      </w:r>
      <w:r w:rsidRPr="00AE4850">
        <w:rPr>
          <w:rFonts w:ascii="Georgia" w:hAnsi="Georgia" w:cstheme="minorHAnsi"/>
          <w:i/>
          <w:iCs/>
          <w:u w:val="single"/>
          <w:lang w:val="es-PE"/>
        </w:rPr>
        <w:t>Saavedra</w:t>
      </w:r>
      <w:r w:rsidRPr="00AE4850" w:rsidR="00FB0928">
        <w:rPr>
          <w:rFonts w:ascii="Georgia" w:hAnsi="Georgia" w:cstheme="minorHAnsi"/>
          <w:i/>
          <w:iCs/>
          <w:u w:val="single"/>
          <w:lang w:val="es-PE"/>
        </w:rPr>
        <w:t xml:space="preserve"> </w:t>
      </w:r>
      <w:r w:rsidRPr="00AE4850">
        <w:rPr>
          <w:rFonts w:ascii="Georgia" w:hAnsi="Georgia" w:cstheme="minorHAnsi"/>
          <w:i/>
          <w:iCs/>
          <w:u w:val="single"/>
          <w:lang w:val="es-PE"/>
        </w:rPr>
        <w:t>v. Interseguro</w:t>
      </w:r>
      <w:r w:rsidRPr="00AE4850">
        <w:rPr>
          <w:rFonts w:ascii="Georgia" w:hAnsi="Georgia" w:cstheme="minorHAnsi"/>
          <w:lang w:val="es-PE"/>
        </w:rPr>
        <w:t xml:space="preserve">) del </w:t>
      </w:r>
      <w:r w:rsidRPr="00AE4850" w:rsidR="00FB0928">
        <w:rPr>
          <w:rFonts w:ascii="Georgia" w:hAnsi="Georgia" w:cstheme="minorHAnsi"/>
          <w:lang w:val="es-PE"/>
        </w:rPr>
        <w:t>25</w:t>
      </w:r>
      <w:r w:rsidRPr="00AE4850">
        <w:rPr>
          <w:rFonts w:ascii="Georgia" w:hAnsi="Georgia" w:cstheme="minorHAnsi"/>
          <w:lang w:val="es-PE"/>
        </w:rPr>
        <w:t xml:space="preserve"> de </w:t>
      </w:r>
      <w:r w:rsidRPr="00AE4850" w:rsidR="00FB0928">
        <w:rPr>
          <w:rFonts w:ascii="Georgia" w:hAnsi="Georgia" w:cstheme="minorHAnsi"/>
          <w:lang w:val="es-PE"/>
        </w:rPr>
        <w:t>agosto</w:t>
      </w:r>
      <w:r w:rsidRPr="00AE4850">
        <w:rPr>
          <w:rFonts w:ascii="Georgia" w:hAnsi="Georgia" w:cstheme="minorHAnsi"/>
          <w:lang w:val="es-PE"/>
        </w:rPr>
        <w:t xml:space="preserv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24C9"/>
    <w:multiLevelType w:val="hybridMultilevel"/>
    <w:tmpl w:val="8F06D1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7BA789"/>
    <w:multiLevelType w:val="hybridMultilevel"/>
    <w:tmpl w:val="FDBF98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672FED"/>
    <w:multiLevelType w:val="hybridMultilevel"/>
    <w:tmpl w:val="8276CB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6BE86A5"/>
    <w:multiLevelType w:val="hybridMultilevel"/>
    <w:tmpl w:val="03BB28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E72A07E"/>
    <w:multiLevelType w:val="hybridMultilevel"/>
    <w:tmpl w:val="232BD3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FF3318F"/>
    <w:multiLevelType w:val="hybridMultilevel"/>
    <w:tmpl w:val="FFD9B5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69795671">
    <w:abstractNumId w:val="2"/>
  </w:num>
  <w:num w:numId="2" w16cid:durableId="458574893">
    <w:abstractNumId w:val="0"/>
  </w:num>
  <w:num w:numId="3" w16cid:durableId="839396335">
    <w:abstractNumId w:val="4"/>
  </w:num>
  <w:num w:numId="4" w16cid:durableId="1789397987">
    <w:abstractNumId w:val="1"/>
  </w:num>
  <w:num w:numId="5" w16cid:durableId="651982686">
    <w:abstractNumId w:val="5"/>
  </w:num>
  <w:num w:numId="6" w16cid:durableId="130207490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24C"/>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1C18"/>
    <w:rsid w:val="000B309A"/>
    <w:rsid w:val="000B58D8"/>
    <w:rsid w:val="000C0734"/>
    <w:rsid w:val="000C1AAB"/>
    <w:rsid w:val="000C3A8B"/>
    <w:rsid w:val="000C51EB"/>
    <w:rsid w:val="000D288A"/>
    <w:rsid w:val="000D575A"/>
    <w:rsid w:val="000D5F00"/>
    <w:rsid w:val="000D6801"/>
    <w:rsid w:val="000D7B6B"/>
    <w:rsid w:val="000E1C0D"/>
    <w:rsid w:val="000E22CC"/>
    <w:rsid w:val="000E693C"/>
    <w:rsid w:val="000E6ACA"/>
    <w:rsid w:val="000E6C90"/>
    <w:rsid w:val="000F17DA"/>
    <w:rsid w:val="000F1F1F"/>
    <w:rsid w:val="000F4458"/>
    <w:rsid w:val="000F4AD7"/>
    <w:rsid w:val="000F56CC"/>
    <w:rsid w:val="000F5734"/>
    <w:rsid w:val="000F6340"/>
    <w:rsid w:val="000F7512"/>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591E"/>
    <w:rsid w:val="00167937"/>
    <w:rsid w:val="001703D8"/>
    <w:rsid w:val="00170E39"/>
    <w:rsid w:val="00171DF3"/>
    <w:rsid w:val="00174918"/>
    <w:rsid w:val="001749D2"/>
    <w:rsid w:val="00174DA5"/>
    <w:rsid w:val="00177B3D"/>
    <w:rsid w:val="00177C56"/>
    <w:rsid w:val="001816B5"/>
    <w:rsid w:val="00181908"/>
    <w:rsid w:val="00181DCE"/>
    <w:rsid w:val="001833F2"/>
    <w:rsid w:val="001864B9"/>
    <w:rsid w:val="001866CB"/>
    <w:rsid w:val="00187BFD"/>
    <w:rsid w:val="001906C6"/>
    <w:rsid w:val="00192446"/>
    <w:rsid w:val="001936C8"/>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4A58"/>
    <w:rsid w:val="001D0EED"/>
    <w:rsid w:val="001D1D31"/>
    <w:rsid w:val="001D3F04"/>
    <w:rsid w:val="001D453E"/>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3F44"/>
    <w:rsid w:val="00265BA9"/>
    <w:rsid w:val="002724C6"/>
    <w:rsid w:val="0027261F"/>
    <w:rsid w:val="00272F4F"/>
    <w:rsid w:val="0027301E"/>
    <w:rsid w:val="00273738"/>
    <w:rsid w:val="00274985"/>
    <w:rsid w:val="00275468"/>
    <w:rsid w:val="00275FA3"/>
    <w:rsid w:val="002768C6"/>
    <w:rsid w:val="00276A92"/>
    <w:rsid w:val="00277667"/>
    <w:rsid w:val="00282133"/>
    <w:rsid w:val="002830BC"/>
    <w:rsid w:val="00283E79"/>
    <w:rsid w:val="00285D75"/>
    <w:rsid w:val="002866F5"/>
    <w:rsid w:val="00286C15"/>
    <w:rsid w:val="00290B6A"/>
    <w:rsid w:val="00290CA4"/>
    <w:rsid w:val="0029265F"/>
    <w:rsid w:val="00292B9D"/>
    <w:rsid w:val="00293554"/>
    <w:rsid w:val="00294D98"/>
    <w:rsid w:val="00295828"/>
    <w:rsid w:val="00297CEF"/>
    <w:rsid w:val="002A31D3"/>
    <w:rsid w:val="002A3AE3"/>
    <w:rsid w:val="002A3D36"/>
    <w:rsid w:val="002A7E2E"/>
    <w:rsid w:val="002B726E"/>
    <w:rsid w:val="002B7735"/>
    <w:rsid w:val="002C2A0F"/>
    <w:rsid w:val="002C3FA7"/>
    <w:rsid w:val="002D0DB0"/>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5C6A"/>
    <w:rsid w:val="00391F72"/>
    <w:rsid w:val="00392259"/>
    <w:rsid w:val="00397CA0"/>
    <w:rsid w:val="003A0559"/>
    <w:rsid w:val="003A12F3"/>
    <w:rsid w:val="003A235F"/>
    <w:rsid w:val="003A3F8C"/>
    <w:rsid w:val="003A5D8F"/>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795C"/>
    <w:rsid w:val="003F0C97"/>
    <w:rsid w:val="003F1149"/>
    <w:rsid w:val="003F1B5F"/>
    <w:rsid w:val="003F20C7"/>
    <w:rsid w:val="003F2DC2"/>
    <w:rsid w:val="003F2FDA"/>
    <w:rsid w:val="003F4840"/>
    <w:rsid w:val="003F68AF"/>
    <w:rsid w:val="00401E6A"/>
    <w:rsid w:val="004021BE"/>
    <w:rsid w:val="00403814"/>
    <w:rsid w:val="00403FF3"/>
    <w:rsid w:val="004049B9"/>
    <w:rsid w:val="00411866"/>
    <w:rsid w:val="0041393D"/>
    <w:rsid w:val="00413F75"/>
    <w:rsid w:val="00414109"/>
    <w:rsid w:val="00414A7B"/>
    <w:rsid w:val="00417CFB"/>
    <w:rsid w:val="00417E23"/>
    <w:rsid w:val="0042043F"/>
    <w:rsid w:val="0042236E"/>
    <w:rsid w:val="00422F0F"/>
    <w:rsid w:val="00425763"/>
    <w:rsid w:val="00425ACB"/>
    <w:rsid w:val="00425F75"/>
    <w:rsid w:val="00426C11"/>
    <w:rsid w:val="004310D6"/>
    <w:rsid w:val="004324AB"/>
    <w:rsid w:val="00435833"/>
    <w:rsid w:val="00435849"/>
    <w:rsid w:val="00440AE0"/>
    <w:rsid w:val="00440BC2"/>
    <w:rsid w:val="00442046"/>
    <w:rsid w:val="00443875"/>
    <w:rsid w:val="00444232"/>
    <w:rsid w:val="00444DE9"/>
    <w:rsid w:val="00445E65"/>
    <w:rsid w:val="00446E8A"/>
    <w:rsid w:val="004513F2"/>
    <w:rsid w:val="00460C30"/>
    <w:rsid w:val="00463C58"/>
    <w:rsid w:val="00465FB9"/>
    <w:rsid w:val="00466302"/>
    <w:rsid w:val="0046647B"/>
    <w:rsid w:val="004713C2"/>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D3215"/>
    <w:rsid w:val="004E1BF5"/>
    <w:rsid w:val="004E3092"/>
    <w:rsid w:val="004E4AF3"/>
    <w:rsid w:val="004E53CD"/>
    <w:rsid w:val="004E65DD"/>
    <w:rsid w:val="004E6DC1"/>
    <w:rsid w:val="004E75E2"/>
    <w:rsid w:val="004E778F"/>
    <w:rsid w:val="004F549E"/>
    <w:rsid w:val="00500366"/>
    <w:rsid w:val="0050111D"/>
    <w:rsid w:val="00502B8C"/>
    <w:rsid w:val="00504C79"/>
    <w:rsid w:val="00516293"/>
    <w:rsid w:val="0051692C"/>
    <w:rsid w:val="005175FE"/>
    <w:rsid w:val="005201E9"/>
    <w:rsid w:val="00520290"/>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605"/>
    <w:rsid w:val="005358B7"/>
    <w:rsid w:val="00537DBF"/>
    <w:rsid w:val="00540F01"/>
    <w:rsid w:val="0054148B"/>
    <w:rsid w:val="00541534"/>
    <w:rsid w:val="00544379"/>
    <w:rsid w:val="00544BFC"/>
    <w:rsid w:val="0054542A"/>
    <w:rsid w:val="005466DB"/>
    <w:rsid w:val="00547EE5"/>
    <w:rsid w:val="00547F11"/>
    <w:rsid w:val="00550366"/>
    <w:rsid w:val="00550DCE"/>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40A4"/>
    <w:rsid w:val="005A5161"/>
    <w:rsid w:val="005A5A37"/>
    <w:rsid w:val="005A704E"/>
    <w:rsid w:val="005A782D"/>
    <w:rsid w:val="005A792C"/>
    <w:rsid w:val="005B2924"/>
    <w:rsid w:val="005C165D"/>
    <w:rsid w:val="005C524E"/>
    <w:rsid w:val="005C5AB9"/>
    <w:rsid w:val="005C6A03"/>
    <w:rsid w:val="005C6AB8"/>
    <w:rsid w:val="005C78CA"/>
    <w:rsid w:val="005D35C6"/>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87FD0"/>
    <w:rsid w:val="0069304A"/>
    <w:rsid w:val="006946FF"/>
    <w:rsid w:val="0069590B"/>
    <w:rsid w:val="00695BD5"/>
    <w:rsid w:val="006969AA"/>
    <w:rsid w:val="00697837"/>
    <w:rsid w:val="00697D6C"/>
    <w:rsid w:val="006A048D"/>
    <w:rsid w:val="006A2ADE"/>
    <w:rsid w:val="006B3463"/>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2366"/>
    <w:rsid w:val="006E4547"/>
    <w:rsid w:val="006E492B"/>
    <w:rsid w:val="006E58A2"/>
    <w:rsid w:val="006E59D3"/>
    <w:rsid w:val="006E5BE6"/>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3AED"/>
    <w:rsid w:val="00704A95"/>
    <w:rsid w:val="00706392"/>
    <w:rsid w:val="00706EB2"/>
    <w:rsid w:val="00707C71"/>
    <w:rsid w:val="00707C99"/>
    <w:rsid w:val="0071145A"/>
    <w:rsid w:val="00717232"/>
    <w:rsid w:val="00717FB0"/>
    <w:rsid w:val="0072050F"/>
    <w:rsid w:val="00720DBC"/>
    <w:rsid w:val="00721FD1"/>
    <w:rsid w:val="0072240A"/>
    <w:rsid w:val="00722897"/>
    <w:rsid w:val="007244A9"/>
    <w:rsid w:val="00724502"/>
    <w:rsid w:val="007261FD"/>
    <w:rsid w:val="00726F96"/>
    <w:rsid w:val="0072710D"/>
    <w:rsid w:val="00727198"/>
    <w:rsid w:val="00727DAA"/>
    <w:rsid w:val="007300C4"/>
    <w:rsid w:val="00731F28"/>
    <w:rsid w:val="0073378D"/>
    <w:rsid w:val="00737844"/>
    <w:rsid w:val="007415AA"/>
    <w:rsid w:val="007415C6"/>
    <w:rsid w:val="00744447"/>
    <w:rsid w:val="00746439"/>
    <w:rsid w:val="00752BBE"/>
    <w:rsid w:val="00757735"/>
    <w:rsid w:val="0075784F"/>
    <w:rsid w:val="007600A3"/>
    <w:rsid w:val="0076127D"/>
    <w:rsid w:val="00761F1D"/>
    <w:rsid w:val="007643E7"/>
    <w:rsid w:val="0076448B"/>
    <w:rsid w:val="00764EF8"/>
    <w:rsid w:val="007658EF"/>
    <w:rsid w:val="007703E9"/>
    <w:rsid w:val="007708AB"/>
    <w:rsid w:val="00770C39"/>
    <w:rsid w:val="00771625"/>
    <w:rsid w:val="00772376"/>
    <w:rsid w:val="00773577"/>
    <w:rsid w:val="0077663D"/>
    <w:rsid w:val="00781235"/>
    <w:rsid w:val="007823C3"/>
    <w:rsid w:val="00782BDD"/>
    <w:rsid w:val="00783848"/>
    <w:rsid w:val="00784355"/>
    <w:rsid w:val="00786117"/>
    <w:rsid w:val="007866BF"/>
    <w:rsid w:val="00786EAE"/>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2721"/>
    <w:rsid w:val="007B3958"/>
    <w:rsid w:val="007B7E35"/>
    <w:rsid w:val="007C14D0"/>
    <w:rsid w:val="007C1EA1"/>
    <w:rsid w:val="007C213D"/>
    <w:rsid w:val="007C30CA"/>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511DF"/>
    <w:rsid w:val="008513EE"/>
    <w:rsid w:val="008523F5"/>
    <w:rsid w:val="008543BD"/>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679"/>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F8A"/>
    <w:rsid w:val="008F1161"/>
    <w:rsid w:val="008F15F8"/>
    <w:rsid w:val="008F479E"/>
    <w:rsid w:val="008F65AC"/>
    <w:rsid w:val="009007A8"/>
    <w:rsid w:val="009011F1"/>
    <w:rsid w:val="00910014"/>
    <w:rsid w:val="009117F7"/>
    <w:rsid w:val="009127A6"/>
    <w:rsid w:val="00914463"/>
    <w:rsid w:val="0091528B"/>
    <w:rsid w:val="009157B1"/>
    <w:rsid w:val="009164F0"/>
    <w:rsid w:val="00917271"/>
    <w:rsid w:val="00917CAF"/>
    <w:rsid w:val="00921004"/>
    <w:rsid w:val="009271BE"/>
    <w:rsid w:val="009272D7"/>
    <w:rsid w:val="009305A8"/>
    <w:rsid w:val="00931787"/>
    <w:rsid w:val="00931A9B"/>
    <w:rsid w:val="00933532"/>
    <w:rsid w:val="00937B80"/>
    <w:rsid w:val="00941528"/>
    <w:rsid w:val="009416FD"/>
    <w:rsid w:val="00942733"/>
    <w:rsid w:val="00942B53"/>
    <w:rsid w:val="00943343"/>
    <w:rsid w:val="009439ED"/>
    <w:rsid w:val="009458C9"/>
    <w:rsid w:val="0094610C"/>
    <w:rsid w:val="00946694"/>
    <w:rsid w:val="009467D3"/>
    <w:rsid w:val="00946ECB"/>
    <w:rsid w:val="00950AD3"/>
    <w:rsid w:val="00950B5A"/>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6703"/>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6238"/>
    <w:rsid w:val="00A077D2"/>
    <w:rsid w:val="00A07FA2"/>
    <w:rsid w:val="00A16942"/>
    <w:rsid w:val="00A17A72"/>
    <w:rsid w:val="00A20E69"/>
    <w:rsid w:val="00A23D9B"/>
    <w:rsid w:val="00A25795"/>
    <w:rsid w:val="00A25909"/>
    <w:rsid w:val="00A25F51"/>
    <w:rsid w:val="00A30393"/>
    <w:rsid w:val="00A31B48"/>
    <w:rsid w:val="00A32246"/>
    <w:rsid w:val="00A323F4"/>
    <w:rsid w:val="00A328C0"/>
    <w:rsid w:val="00A334EB"/>
    <w:rsid w:val="00A3714C"/>
    <w:rsid w:val="00A37412"/>
    <w:rsid w:val="00A37451"/>
    <w:rsid w:val="00A405C7"/>
    <w:rsid w:val="00A427D6"/>
    <w:rsid w:val="00A44782"/>
    <w:rsid w:val="00A46E96"/>
    <w:rsid w:val="00A46EF0"/>
    <w:rsid w:val="00A47679"/>
    <w:rsid w:val="00A47AAA"/>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86D98"/>
    <w:rsid w:val="00A90707"/>
    <w:rsid w:val="00A90926"/>
    <w:rsid w:val="00A91A58"/>
    <w:rsid w:val="00A928EC"/>
    <w:rsid w:val="00A92E95"/>
    <w:rsid w:val="00A94273"/>
    <w:rsid w:val="00A97287"/>
    <w:rsid w:val="00AA15E5"/>
    <w:rsid w:val="00AA18F9"/>
    <w:rsid w:val="00AA1BD8"/>
    <w:rsid w:val="00AA2AA2"/>
    <w:rsid w:val="00AA2DED"/>
    <w:rsid w:val="00AA4E5D"/>
    <w:rsid w:val="00AA79FD"/>
    <w:rsid w:val="00AB1C66"/>
    <w:rsid w:val="00AB1E72"/>
    <w:rsid w:val="00AB435C"/>
    <w:rsid w:val="00AB6FE9"/>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4850"/>
    <w:rsid w:val="00AE58A1"/>
    <w:rsid w:val="00AE6BD5"/>
    <w:rsid w:val="00AE7B7F"/>
    <w:rsid w:val="00AF0724"/>
    <w:rsid w:val="00AF0F99"/>
    <w:rsid w:val="00AF19B6"/>
    <w:rsid w:val="00AF1C99"/>
    <w:rsid w:val="00AF3146"/>
    <w:rsid w:val="00AF5E87"/>
    <w:rsid w:val="00B00552"/>
    <w:rsid w:val="00B02BEE"/>
    <w:rsid w:val="00B03589"/>
    <w:rsid w:val="00B06740"/>
    <w:rsid w:val="00B104C8"/>
    <w:rsid w:val="00B106B7"/>
    <w:rsid w:val="00B11C1C"/>
    <w:rsid w:val="00B12E7A"/>
    <w:rsid w:val="00B13613"/>
    <w:rsid w:val="00B1418E"/>
    <w:rsid w:val="00B15A4E"/>
    <w:rsid w:val="00B17BD8"/>
    <w:rsid w:val="00B17E56"/>
    <w:rsid w:val="00B256E8"/>
    <w:rsid w:val="00B25C34"/>
    <w:rsid w:val="00B30B53"/>
    <w:rsid w:val="00B313E9"/>
    <w:rsid w:val="00B32325"/>
    <w:rsid w:val="00B32AAC"/>
    <w:rsid w:val="00B3379E"/>
    <w:rsid w:val="00B340A4"/>
    <w:rsid w:val="00B340D4"/>
    <w:rsid w:val="00B355EC"/>
    <w:rsid w:val="00B411A3"/>
    <w:rsid w:val="00B4353F"/>
    <w:rsid w:val="00B43B1D"/>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58BF"/>
    <w:rsid w:val="00BA65D3"/>
    <w:rsid w:val="00BA7FF0"/>
    <w:rsid w:val="00BB2152"/>
    <w:rsid w:val="00BB2BE0"/>
    <w:rsid w:val="00BB3529"/>
    <w:rsid w:val="00BB405B"/>
    <w:rsid w:val="00BB4B19"/>
    <w:rsid w:val="00BB68F9"/>
    <w:rsid w:val="00BB7806"/>
    <w:rsid w:val="00BC255B"/>
    <w:rsid w:val="00BC29D0"/>
    <w:rsid w:val="00BC43AD"/>
    <w:rsid w:val="00BC6627"/>
    <w:rsid w:val="00BC6DB6"/>
    <w:rsid w:val="00BD6F2D"/>
    <w:rsid w:val="00BD797F"/>
    <w:rsid w:val="00BD7F12"/>
    <w:rsid w:val="00BE1470"/>
    <w:rsid w:val="00BE48F6"/>
    <w:rsid w:val="00BE7C72"/>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61FF5"/>
    <w:rsid w:val="00C6662D"/>
    <w:rsid w:val="00C671F5"/>
    <w:rsid w:val="00C67ADF"/>
    <w:rsid w:val="00C67E5D"/>
    <w:rsid w:val="00C67F17"/>
    <w:rsid w:val="00C67F41"/>
    <w:rsid w:val="00C70DB9"/>
    <w:rsid w:val="00C72528"/>
    <w:rsid w:val="00C72FBF"/>
    <w:rsid w:val="00C74025"/>
    <w:rsid w:val="00C748FF"/>
    <w:rsid w:val="00C74DA7"/>
    <w:rsid w:val="00C74F6C"/>
    <w:rsid w:val="00C767DA"/>
    <w:rsid w:val="00C771BA"/>
    <w:rsid w:val="00C805FB"/>
    <w:rsid w:val="00C80CA7"/>
    <w:rsid w:val="00C8227D"/>
    <w:rsid w:val="00C8269C"/>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0E98"/>
    <w:rsid w:val="00D121FA"/>
    <w:rsid w:val="00D12B6B"/>
    <w:rsid w:val="00D12CFF"/>
    <w:rsid w:val="00D14AF4"/>
    <w:rsid w:val="00D156AF"/>
    <w:rsid w:val="00D16367"/>
    <w:rsid w:val="00D16699"/>
    <w:rsid w:val="00D1747F"/>
    <w:rsid w:val="00D202C6"/>
    <w:rsid w:val="00D2092C"/>
    <w:rsid w:val="00D228DE"/>
    <w:rsid w:val="00D22DC3"/>
    <w:rsid w:val="00D25683"/>
    <w:rsid w:val="00D27042"/>
    <w:rsid w:val="00D322D9"/>
    <w:rsid w:val="00D36688"/>
    <w:rsid w:val="00D40191"/>
    <w:rsid w:val="00D4077C"/>
    <w:rsid w:val="00D40F53"/>
    <w:rsid w:val="00D422AF"/>
    <w:rsid w:val="00D4253A"/>
    <w:rsid w:val="00D43256"/>
    <w:rsid w:val="00D43EB8"/>
    <w:rsid w:val="00D46194"/>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3A66"/>
    <w:rsid w:val="00E64057"/>
    <w:rsid w:val="00E64A39"/>
    <w:rsid w:val="00E668F5"/>
    <w:rsid w:val="00E66AFF"/>
    <w:rsid w:val="00E6771C"/>
    <w:rsid w:val="00E70381"/>
    <w:rsid w:val="00E705E6"/>
    <w:rsid w:val="00E70EAE"/>
    <w:rsid w:val="00E70F8F"/>
    <w:rsid w:val="00E729DC"/>
    <w:rsid w:val="00E73DEF"/>
    <w:rsid w:val="00E746CE"/>
    <w:rsid w:val="00E753EC"/>
    <w:rsid w:val="00E755B0"/>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5CDE"/>
    <w:rsid w:val="00ED60A1"/>
    <w:rsid w:val="00ED6123"/>
    <w:rsid w:val="00ED7CC6"/>
    <w:rsid w:val="00EE1C4A"/>
    <w:rsid w:val="00EE6D21"/>
    <w:rsid w:val="00EF1A79"/>
    <w:rsid w:val="00EF54D6"/>
    <w:rsid w:val="00F01B55"/>
    <w:rsid w:val="00F0237B"/>
    <w:rsid w:val="00F0320A"/>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67E"/>
    <w:rsid w:val="00F324DD"/>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3F49"/>
    <w:rsid w:val="00F64B39"/>
    <w:rsid w:val="00F65837"/>
    <w:rsid w:val="00F67957"/>
    <w:rsid w:val="00F713A4"/>
    <w:rsid w:val="00F72D00"/>
    <w:rsid w:val="00F81150"/>
    <w:rsid w:val="00F81CB6"/>
    <w:rsid w:val="00F833B7"/>
    <w:rsid w:val="00F83A22"/>
    <w:rsid w:val="00F84CF9"/>
    <w:rsid w:val="00F87C6C"/>
    <w:rsid w:val="00F87E38"/>
    <w:rsid w:val="00F9075C"/>
    <w:rsid w:val="00F91A73"/>
    <w:rsid w:val="00F92849"/>
    <w:rsid w:val="00F92DBC"/>
    <w:rsid w:val="00F94424"/>
    <w:rsid w:val="00F952C2"/>
    <w:rsid w:val="00F97EA2"/>
    <w:rsid w:val="00FA155E"/>
    <w:rsid w:val="00FA1AC7"/>
    <w:rsid w:val="00FA2322"/>
    <w:rsid w:val="00FA244A"/>
    <w:rsid w:val="00FA31B9"/>
    <w:rsid w:val="00FB0928"/>
    <w:rsid w:val="00FB1203"/>
    <w:rsid w:val="00FB297F"/>
    <w:rsid w:val="00FB2A2C"/>
    <w:rsid w:val="00FB4B0C"/>
    <w:rsid w:val="00FB638E"/>
    <w:rsid w:val="00FC0980"/>
    <w:rsid w:val="00FC0D10"/>
    <w:rsid w:val="00FC1934"/>
    <w:rsid w:val="00FC4117"/>
    <w:rsid w:val="00FC5555"/>
    <w:rsid w:val="00FC6977"/>
    <w:rsid w:val="00FD78D4"/>
    <w:rsid w:val="00FE1EA4"/>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2EB0DE5"/>
    <w:rsid w:val="0B45B302"/>
    <w:rsid w:val="16EB86DA"/>
    <w:rsid w:val="1B771B7A"/>
    <w:rsid w:val="1F9B746C"/>
    <w:rsid w:val="21D72473"/>
    <w:rsid w:val="317A3040"/>
    <w:rsid w:val="3B16DE0D"/>
    <w:rsid w:val="3CC08E4C"/>
    <w:rsid w:val="4FDB9DBE"/>
    <w:rsid w:val="5A2FA0C4"/>
    <w:rsid w:val="5BD9BF4A"/>
    <w:rsid w:val="5FDA12BF"/>
    <w:rsid w:val="7193F02A"/>
    <w:rsid w:val="720FB4AB"/>
    <w:rsid w:val="75306B00"/>
    <w:rsid w:val="77492928"/>
    <w:rsid w:val="77FEEE80"/>
    <w:rsid w:val="7CC2E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4850"/>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8454858">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C7319EE-69D4-457C-B590-96309EBED80E}"/>
</file>

<file path=customXml/itemProps3.xml><?xml version="1.0" encoding="utf-8"?>
<ds:datastoreItem xmlns:ds="http://schemas.openxmlformats.org/officeDocument/2006/customXml" ds:itemID="{AF7427A7-6AEC-4444-8A3F-0B03A50E55C5}"/>
</file>

<file path=customXml/itemProps4.xml><?xml version="1.0" encoding="utf-8"?>
<ds:datastoreItem xmlns:ds="http://schemas.openxmlformats.org/officeDocument/2006/customXml" ds:itemID="{B7C68941-40BD-4401-8D4D-415BD27BA8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41</cp:revision>
  <cp:lastPrinted>2025-10-09T17:36:00Z</cp:lastPrinted>
  <dcterms:created xsi:type="dcterms:W3CDTF">2025-07-10T06:06:00Z</dcterms:created>
  <dcterms:modified xsi:type="dcterms:W3CDTF">2026-05-20T18:55:14Z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