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C3E16" w:rsidR="00D12B6B" w:rsidP="003C41C6" w:rsidRDefault="00D12B6B" w14:paraId="450BB199" w14:textId="77777777">
      <w:pPr>
        <w:spacing w:after="0" w:line="240" w:lineRule="auto"/>
        <w:jc w:val="both"/>
        <w:rPr>
          <w:rFonts w:ascii="Times New Roman" w:hAnsi="Times New Roman" w:cs="Times New Roman"/>
          <w:b/>
          <w:sz w:val="24"/>
          <w:szCs w:val="24"/>
          <w:lang w:val="es-PE" w:eastAsia="ar-SA"/>
        </w:rPr>
      </w:pPr>
    </w:p>
    <w:p w:rsidRPr="00BC3E16" w:rsidR="00BC3E16" w:rsidP="003C41C6" w:rsidRDefault="00201C0D" w14:paraId="23A242B6" w14:textId="17964259">
      <w:pPr>
        <w:spacing w:after="0" w:line="240" w:lineRule="auto"/>
        <w:jc w:val="center"/>
        <w:rPr>
          <w:rFonts w:ascii="Times New Roman" w:hAnsi="Times New Roman" w:cs="Times New Roman"/>
          <w:b/>
          <w:sz w:val="24"/>
          <w:szCs w:val="24"/>
          <w:lang w:val="es-PE" w:eastAsia="ar-SA"/>
        </w:rPr>
      </w:pPr>
      <w:r w:rsidRPr="00BC3E16">
        <w:rPr>
          <w:rFonts w:ascii="Times New Roman" w:hAnsi="Times New Roman" w:cs="Times New Roman"/>
          <w:b/>
          <w:sz w:val="24"/>
          <w:szCs w:val="24"/>
          <w:lang w:val="es-PE" w:eastAsia="ar-SA"/>
        </w:rPr>
        <w:t xml:space="preserve">RESOLUCIÓN </w:t>
      </w:r>
      <w:r w:rsidRPr="00BC3E16" w:rsidR="00D12B6B">
        <w:rPr>
          <w:rFonts w:ascii="Times New Roman" w:hAnsi="Times New Roman" w:cs="Times New Roman"/>
          <w:b/>
          <w:sz w:val="24"/>
          <w:szCs w:val="24"/>
          <w:lang w:val="es-PE" w:eastAsia="ar-SA"/>
        </w:rPr>
        <w:t>N</w:t>
      </w:r>
      <w:r w:rsidRPr="00BC3E16" w:rsidR="00C74F6C">
        <w:rPr>
          <w:rFonts w:ascii="Times New Roman" w:hAnsi="Times New Roman" w:cs="Times New Roman"/>
          <w:b/>
          <w:sz w:val="24"/>
          <w:szCs w:val="24"/>
          <w:lang w:val="es-PE" w:eastAsia="ar-SA"/>
        </w:rPr>
        <w:t>° 15</w:t>
      </w:r>
      <w:r w:rsidR="003B676A">
        <w:rPr>
          <w:rFonts w:ascii="Times New Roman" w:hAnsi="Times New Roman" w:cs="Times New Roman"/>
          <w:b/>
          <w:sz w:val="24"/>
          <w:szCs w:val="24"/>
          <w:lang w:val="es-PE" w:eastAsia="ar-SA"/>
        </w:rPr>
        <w:t>4</w:t>
      </w:r>
      <w:r w:rsidRPr="00BC3E16" w:rsidR="00AA2AA2">
        <w:rPr>
          <w:rFonts w:ascii="Times New Roman" w:hAnsi="Times New Roman" w:cs="Times New Roman"/>
          <w:b/>
          <w:sz w:val="24"/>
          <w:szCs w:val="24"/>
          <w:lang w:val="es-PE" w:eastAsia="ar-SA"/>
        </w:rPr>
        <w:t>/25</w:t>
      </w:r>
      <w:bookmarkStart w:name="_Hlk198053358" w:id="0"/>
    </w:p>
    <w:p w:rsidR="003C41C6" w:rsidP="003C41C6" w:rsidRDefault="003C41C6" w14:paraId="08B2B369" w14:textId="77777777">
      <w:pPr>
        <w:spacing w:after="200" w:line="240" w:lineRule="auto"/>
        <w:jc w:val="both"/>
        <w:rPr>
          <w:rFonts w:ascii="Times New Roman" w:hAnsi="Times New Roman" w:cs="Times New Roman"/>
          <w:b/>
          <w:sz w:val="24"/>
          <w:szCs w:val="24"/>
          <w:lang w:val="es-PE"/>
        </w:rPr>
      </w:pPr>
    </w:p>
    <w:p w:rsidRPr="003C41C6" w:rsidR="003C41C6" w:rsidP="003C41C6" w:rsidRDefault="003C41C6" w14:paraId="7E3D6E14" w14:textId="0AB2CEC3">
      <w:pPr>
        <w:spacing w:after="200" w:line="240" w:lineRule="auto"/>
        <w:jc w:val="both"/>
        <w:rPr>
          <w:rFonts w:ascii="Times New Roman" w:hAnsi="Times New Roman" w:cs="Times New Roman"/>
          <w:b/>
          <w:sz w:val="24"/>
          <w:szCs w:val="24"/>
          <w:lang w:val="es-PE"/>
        </w:rPr>
      </w:pPr>
      <w:r w:rsidRPr="003C41C6">
        <w:rPr>
          <w:rFonts w:ascii="Times New Roman" w:hAnsi="Times New Roman" w:cs="Times New Roman"/>
          <w:b/>
          <w:sz w:val="24"/>
          <w:szCs w:val="24"/>
          <w:lang w:val="es-PE"/>
        </w:rPr>
        <w:t>VISTOS</w:t>
      </w:r>
    </w:p>
    <w:p w:rsidRPr="003C41C6" w:rsidR="003C41C6" w:rsidP="003C41C6" w:rsidRDefault="003C41C6" w14:paraId="5984B669" w14:textId="225EDA76">
      <w:pPr>
        <w:spacing w:after="200" w:line="240" w:lineRule="auto"/>
        <w:jc w:val="both"/>
        <w:rPr>
          <w:rFonts w:ascii="Times New Roman" w:hAnsi="Times New Roman" w:cs="Times New Roman"/>
          <w:sz w:val="24"/>
          <w:szCs w:val="24"/>
          <w:lang w:val="es-ES"/>
        </w:rPr>
      </w:pPr>
      <w:r w:rsidRPr="15034599" w:rsidR="003C41C6">
        <w:rPr>
          <w:rFonts w:ascii="Times New Roman" w:hAnsi="Times New Roman" w:cs="Times New Roman"/>
          <w:sz w:val="24"/>
          <w:szCs w:val="24"/>
          <w:lang w:val="es-PE"/>
        </w:rPr>
        <w:t xml:space="preserve">Que la empresa asegurada </w:t>
      </w:r>
      <w:r w:rsidRPr="15034599" w:rsidR="7B9DA44D">
        <w:rPr>
          <w:rFonts w:ascii="Times New Roman" w:hAnsi="Times New Roman" w:cs="Times New Roman"/>
          <w:b w:val="1"/>
          <w:bCs w:val="1"/>
          <w:sz w:val="24"/>
          <w:szCs w:val="24"/>
          <w:lang w:val="es-PE"/>
        </w:rPr>
        <w:t>...................................................................</w:t>
      </w:r>
      <w:r w:rsidRPr="15034599" w:rsidR="003C41C6">
        <w:rPr>
          <w:rFonts w:ascii="Times New Roman" w:hAnsi="Times New Roman" w:cs="Times New Roman"/>
          <w:sz w:val="24"/>
          <w:szCs w:val="24"/>
          <w:lang w:val="es-PE"/>
        </w:rPr>
        <w:t xml:space="preserve"> interpone reclamación ante esta Defensoría del Asegurado (DEFASEG) solicitando que </w:t>
      </w:r>
      <w:r w:rsidRPr="15034599" w:rsidR="05AAB78D">
        <w:rPr>
          <w:rFonts w:ascii="Times New Roman" w:hAnsi="Times New Roman" w:cs="Times New Roman"/>
          <w:b w:val="1"/>
          <w:bCs w:val="1"/>
          <w:sz w:val="24"/>
          <w:szCs w:val="24"/>
          <w:lang w:val="es-PE"/>
        </w:rPr>
        <w:t>..............................................................................</w:t>
      </w:r>
      <w:r w:rsidRPr="15034599" w:rsidR="003C41C6">
        <w:rPr>
          <w:rFonts w:ascii="Times New Roman" w:hAnsi="Times New Roman" w:cs="Times New Roman"/>
          <w:b w:val="1"/>
          <w:bCs w:val="1"/>
          <w:sz w:val="24"/>
          <w:szCs w:val="24"/>
          <w:lang w:val="es-PE"/>
        </w:rPr>
        <w:t xml:space="preserve"> (</w:t>
      </w:r>
      <w:r w:rsidRPr="15034599" w:rsidR="3E2B829C">
        <w:rPr>
          <w:rFonts w:ascii="Times New Roman" w:hAnsi="Times New Roman" w:cs="Times New Roman"/>
          <w:b w:val="1"/>
          <w:bCs w:val="1"/>
          <w:sz w:val="24"/>
          <w:szCs w:val="24"/>
          <w:lang w:val="es-PE"/>
        </w:rPr>
        <w:t>.........................</w:t>
      </w:r>
      <w:r w:rsidRPr="15034599" w:rsidR="003C41C6">
        <w:rPr>
          <w:rFonts w:ascii="Times New Roman" w:hAnsi="Times New Roman" w:cs="Times New Roman"/>
          <w:b w:val="1"/>
          <w:bCs w:val="1"/>
          <w:sz w:val="24"/>
          <w:szCs w:val="24"/>
          <w:lang w:val="es-PE"/>
        </w:rPr>
        <w:t>)</w:t>
      </w:r>
      <w:r w:rsidRPr="15034599" w:rsidR="003C41C6">
        <w:rPr>
          <w:rFonts w:ascii="Times New Roman" w:hAnsi="Times New Roman" w:cs="Times New Roman"/>
          <w:sz w:val="24"/>
          <w:szCs w:val="24"/>
          <w:lang w:val="es-PE"/>
        </w:rPr>
        <w:t xml:space="preserve">, otorgue cobertura al vehículo asegurado, </w:t>
      </w:r>
      <w:r w:rsidRPr="15034599" w:rsidR="003C41C6">
        <w:rPr>
          <w:rFonts w:ascii="Times New Roman" w:hAnsi="Times New Roman" w:cs="Times New Roman"/>
          <w:sz w:val="24"/>
          <w:szCs w:val="24"/>
          <w:lang w:val="es-ES"/>
        </w:rPr>
        <w:t xml:space="preserve">camioneta Mitsubishi de placa </w:t>
      </w:r>
      <w:r w:rsidRPr="15034599" w:rsidR="25B455A5">
        <w:rPr>
          <w:rFonts w:ascii="Times New Roman" w:hAnsi="Times New Roman" w:cs="Times New Roman"/>
          <w:sz w:val="24"/>
          <w:szCs w:val="24"/>
          <w:lang w:val="es-ES"/>
        </w:rPr>
        <w:t>....................</w:t>
      </w:r>
      <w:r w:rsidRPr="15034599" w:rsidR="003C41C6">
        <w:rPr>
          <w:rFonts w:ascii="Times New Roman" w:hAnsi="Times New Roman" w:cs="Times New Roman"/>
          <w:sz w:val="24"/>
          <w:szCs w:val="24"/>
          <w:lang w:val="es-PE"/>
        </w:rPr>
        <w:t xml:space="preserve">, como consecuencia del siniestro ocurrido, de acuerdo con las Condiciones Generales y Particulares de la Póliza de Seguro Vehicular </w:t>
      </w:r>
      <w:r w:rsidRPr="15034599" w:rsidR="003C41C6">
        <w:rPr>
          <w:rFonts w:ascii="Times New Roman" w:hAnsi="Times New Roman" w:cs="Times New Roman"/>
          <w:sz w:val="24"/>
          <w:szCs w:val="24"/>
          <w:lang w:val="es-PE"/>
        </w:rPr>
        <w:t>N°</w:t>
      </w:r>
      <w:r w:rsidRPr="15034599" w:rsidR="003C41C6">
        <w:rPr>
          <w:rFonts w:ascii="Times New Roman" w:hAnsi="Times New Roman" w:cs="Times New Roman"/>
          <w:sz w:val="24"/>
          <w:szCs w:val="24"/>
          <w:lang w:val="es-PE"/>
        </w:rPr>
        <w:t xml:space="preserve"> </w:t>
      </w:r>
      <w:r w:rsidRPr="15034599" w:rsidR="408293DB">
        <w:rPr>
          <w:rFonts w:ascii="Times New Roman" w:hAnsi="Times New Roman" w:cs="Times New Roman"/>
          <w:sz w:val="24"/>
          <w:szCs w:val="24"/>
          <w:lang w:val="es-ES"/>
        </w:rPr>
        <w:t>....................</w:t>
      </w:r>
      <w:r w:rsidRPr="15034599" w:rsidR="003C41C6">
        <w:rPr>
          <w:rFonts w:ascii="Times New Roman" w:hAnsi="Times New Roman" w:cs="Times New Roman"/>
          <w:sz w:val="24"/>
          <w:szCs w:val="24"/>
          <w:lang w:val="es-ES"/>
        </w:rPr>
        <w:t>.</w:t>
      </w:r>
    </w:p>
    <w:p w:rsidRPr="003C41C6" w:rsidR="003C41C6" w:rsidP="003C41C6" w:rsidRDefault="003C41C6" w14:paraId="449C0A2B" w14:textId="0463DD50">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 xml:space="preserve">Que, la señalada reclamación cumple con las exigencias de materia, cuantía y oportunidad establecidas en el reglamento de la DEFASEG, habiéndose presentado dentro del plazo que corresponde </w:t>
      </w:r>
      <w:proofErr w:type="gramStart"/>
      <w:r w:rsidRPr="003C41C6">
        <w:rPr>
          <w:rFonts w:ascii="Times New Roman" w:hAnsi="Times New Roman" w:cs="Times New Roman"/>
          <w:sz w:val="24"/>
          <w:szCs w:val="24"/>
          <w:lang w:val="es-PE"/>
        </w:rPr>
        <w:t>de acuerdo a</w:t>
      </w:r>
      <w:proofErr w:type="gramEnd"/>
      <w:r w:rsidRPr="003C41C6">
        <w:rPr>
          <w:rFonts w:ascii="Times New Roman" w:hAnsi="Times New Roman" w:cs="Times New Roman"/>
          <w:sz w:val="24"/>
          <w:szCs w:val="24"/>
          <w:lang w:val="es-PE"/>
        </w:rPr>
        <w:t xml:space="preserve"> dicho reglamento. </w:t>
      </w:r>
    </w:p>
    <w:p w:rsidRPr="003C41C6" w:rsidR="003C41C6" w:rsidP="003C41C6" w:rsidRDefault="003C41C6" w14:paraId="588CDDFE" w14:textId="51A8E44F">
      <w:pPr>
        <w:spacing w:after="200" w:line="240" w:lineRule="auto"/>
        <w:jc w:val="both"/>
        <w:rPr>
          <w:rFonts w:ascii="Times New Roman" w:hAnsi="Times New Roman" w:cs="Times New Roman"/>
          <w:sz w:val="24"/>
          <w:szCs w:val="24"/>
          <w:lang w:val="es-PE"/>
        </w:rPr>
      </w:pPr>
      <w:r w:rsidRPr="15034599" w:rsidR="003C41C6">
        <w:rPr>
          <w:rFonts w:ascii="Times New Roman" w:hAnsi="Times New Roman" w:cs="Times New Roman"/>
          <w:sz w:val="24"/>
          <w:szCs w:val="24"/>
          <w:lang w:val="es-PE"/>
        </w:rPr>
        <w:t xml:space="preserve">Que, habiéndose corrido traslado de la señalada reclamación, </w:t>
      </w:r>
      <w:r w:rsidRPr="15034599" w:rsidR="3E2B829C">
        <w:rPr>
          <w:rFonts w:ascii="Times New Roman" w:hAnsi="Times New Roman" w:cs="Times New Roman"/>
          <w:sz w:val="24"/>
          <w:szCs w:val="24"/>
          <w:lang w:val="es-PE"/>
        </w:rPr>
        <w:t>.........................</w:t>
      </w:r>
      <w:r w:rsidRPr="15034599" w:rsidR="003C41C6">
        <w:rPr>
          <w:rFonts w:ascii="Times New Roman" w:hAnsi="Times New Roman" w:cs="Times New Roman"/>
          <w:sz w:val="24"/>
          <w:szCs w:val="24"/>
          <w:lang w:val="es-PE"/>
        </w:rPr>
        <w:t xml:space="preserve"> ha presentado su contestación a la Reclamación adjuntando la Póliza y los documentos relativos al siniestro. </w:t>
      </w:r>
    </w:p>
    <w:p w:rsidRPr="003C41C6" w:rsidR="003C41C6" w:rsidP="003C41C6" w:rsidRDefault="003C41C6" w14:paraId="74ACCA17"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 xml:space="preserve">Que, con fecha 25 de agosto 2025 se realizó la correspondiente audiencia de vista con la asistencia de ambas partes, las mismas que sustentaron sus respectivas posiciones, absolviendo las diversas preguntas formuladas por este colegiado. Que, al término de la audiencia, se otorgó al reclamante un plazo de cinco (5) días hábiles para que presente el registro de la empresa </w:t>
      </w:r>
      <w:proofErr w:type="spellStart"/>
      <w:r w:rsidRPr="003C41C6">
        <w:rPr>
          <w:rFonts w:ascii="Times New Roman" w:hAnsi="Times New Roman" w:cs="Times New Roman"/>
          <w:sz w:val="24"/>
          <w:szCs w:val="24"/>
          <w:lang w:val="es-PE"/>
        </w:rPr>
        <w:t>Tracklink</w:t>
      </w:r>
      <w:proofErr w:type="spellEnd"/>
      <w:r w:rsidRPr="003C41C6">
        <w:rPr>
          <w:rFonts w:ascii="Times New Roman" w:hAnsi="Times New Roman" w:cs="Times New Roman"/>
          <w:sz w:val="24"/>
          <w:szCs w:val="24"/>
          <w:lang w:val="es-PE"/>
        </w:rPr>
        <w:t xml:space="preserve"> donde se indique el movimiento del vehículo entre los días del 15 al 22 de marzo de 2025. Se le solicitó posteriormente al reclamante proporcione fotografías y documentación que permitiera corroborar que el vehículo efectivamente terminó atascado dentro del cauce de la quebrada y se mantuvo ahí por aproximadamente 3 días. Se le solicitó por otro lado a la aseguradora proporcione el informe que debiera haber preparado el procurador que enviaron a la zona del siniestro, y que habría entrevistado a testigos y al propio asegurado.</w:t>
      </w:r>
    </w:p>
    <w:p w:rsidRPr="003C41C6" w:rsidR="003C41C6" w:rsidP="003C41C6" w:rsidRDefault="003C41C6" w14:paraId="444A1E52" w14:textId="5EFAA2DF">
      <w:pPr>
        <w:spacing w:after="200" w:line="240" w:lineRule="auto"/>
        <w:jc w:val="both"/>
        <w:rPr>
          <w:rFonts w:ascii="Times New Roman" w:hAnsi="Times New Roman" w:cs="Times New Roman"/>
          <w:sz w:val="24"/>
          <w:szCs w:val="24"/>
          <w:lang w:val="es-PE"/>
        </w:rPr>
      </w:pPr>
      <w:r w:rsidRPr="15034599" w:rsidR="003C41C6">
        <w:rPr>
          <w:rFonts w:ascii="Times New Roman" w:hAnsi="Times New Roman" w:cs="Times New Roman"/>
          <w:sz w:val="24"/>
          <w:szCs w:val="24"/>
          <w:lang w:val="es-PE"/>
        </w:rPr>
        <w:t xml:space="preserve">Que, según se desprende de la denuncia presentada a las autoridades policiales por el Sr. </w:t>
      </w:r>
      <w:r w:rsidRPr="15034599" w:rsidR="61D58410">
        <w:rPr>
          <w:rFonts w:ascii="Times New Roman" w:hAnsi="Times New Roman" w:cs="Times New Roman"/>
          <w:sz w:val="24"/>
          <w:szCs w:val="24"/>
          <w:lang w:val="es-PE"/>
        </w:rPr>
        <w:t>..........................................................</w:t>
      </w:r>
      <w:r w:rsidRPr="15034599" w:rsidR="003C41C6">
        <w:rPr>
          <w:rFonts w:ascii="Times New Roman" w:hAnsi="Times New Roman" w:cs="Times New Roman"/>
          <w:sz w:val="24"/>
          <w:szCs w:val="24"/>
          <w:lang w:val="es-PE"/>
        </w:rPr>
        <w:t xml:space="preserve">, representante del Asegurado, el </w:t>
      </w:r>
      <w:r w:rsidRPr="15034599" w:rsidR="003C41C6">
        <w:rPr>
          <w:rFonts w:ascii="Times New Roman" w:hAnsi="Times New Roman" w:cs="Times New Roman"/>
          <w:b w:val="1"/>
          <w:bCs w:val="1"/>
          <w:sz w:val="24"/>
          <w:szCs w:val="24"/>
          <w:lang w:val="es-PE"/>
        </w:rPr>
        <w:t>15.03.25</w:t>
      </w:r>
      <w:r w:rsidRPr="15034599" w:rsidR="003C41C6">
        <w:rPr>
          <w:rFonts w:ascii="Times New Roman" w:hAnsi="Times New Roman" w:cs="Times New Roman"/>
          <w:sz w:val="24"/>
          <w:szCs w:val="24"/>
          <w:lang w:val="es-PE"/>
        </w:rPr>
        <w:t xml:space="preserve"> mientras conducía la camioneta Mitsubishi de placa </w:t>
      </w:r>
      <w:r w:rsidRPr="15034599" w:rsidR="25B455A5">
        <w:rPr>
          <w:rFonts w:ascii="Times New Roman" w:hAnsi="Times New Roman" w:cs="Times New Roman"/>
          <w:sz w:val="24"/>
          <w:szCs w:val="24"/>
          <w:lang w:val="es-PE"/>
        </w:rPr>
        <w:t>....................</w:t>
      </w:r>
      <w:r w:rsidRPr="15034599" w:rsidR="003C41C6">
        <w:rPr>
          <w:rFonts w:ascii="Times New Roman" w:hAnsi="Times New Roman" w:cs="Times New Roman"/>
          <w:sz w:val="24"/>
          <w:szCs w:val="24"/>
          <w:lang w:val="es-PE"/>
        </w:rPr>
        <w:t xml:space="preserve"> desde la ciudad de Pucallpa con dirección al Distrito de Nueva Requena, durante el trayecto intentó cruzar una pequeña quebrada de medio metro de profundidad. En pleno proceso las llantas posteriores se atascaron, y mientras intentaba activar la doble tracción, se produjo un incremento súbito del caudal que arrastró la camioneta unos metros hasta que la detuvo un montículo de tierra.  El Sr. Rengifo manifestó que logró salir del vehículo por la ventana, y que se quedaron dentro del mismo su celular y laptop.</w:t>
      </w:r>
    </w:p>
    <w:p w:rsidRPr="003C41C6" w:rsidR="003C41C6" w:rsidP="003C41C6" w:rsidRDefault="003C41C6" w14:paraId="646BF2B4"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 xml:space="preserve">Que el asegurado declaró el siniestro a la aseguradora el </w:t>
      </w:r>
      <w:r w:rsidRPr="003C41C6">
        <w:rPr>
          <w:rFonts w:ascii="Times New Roman" w:hAnsi="Times New Roman" w:cs="Times New Roman"/>
          <w:b/>
          <w:sz w:val="24"/>
          <w:szCs w:val="24"/>
          <w:lang w:val="es-PE"/>
        </w:rPr>
        <w:t>19.03.25</w:t>
      </w:r>
      <w:r w:rsidRPr="003C41C6">
        <w:rPr>
          <w:rFonts w:ascii="Times New Roman" w:hAnsi="Times New Roman" w:cs="Times New Roman"/>
          <w:sz w:val="24"/>
          <w:szCs w:val="24"/>
          <w:lang w:val="es-PE"/>
        </w:rPr>
        <w:t xml:space="preserve">, y efectuó la denuncia policial el </w:t>
      </w:r>
      <w:r w:rsidRPr="003C41C6">
        <w:rPr>
          <w:rFonts w:ascii="Times New Roman" w:hAnsi="Times New Roman" w:cs="Times New Roman"/>
          <w:b/>
          <w:sz w:val="24"/>
          <w:szCs w:val="24"/>
          <w:lang w:val="es-PE"/>
        </w:rPr>
        <w:t>20.03.25</w:t>
      </w:r>
      <w:r w:rsidRPr="003C41C6">
        <w:rPr>
          <w:rFonts w:ascii="Times New Roman" w:hAnsi="Times New Roman" w:cs="Times New Roman"/>
          <w:sz w:val="24"/>
          <w:szCs w:val="24"/>
          <w:lang w:val="es-PE"/>
        </w:rPr>
        <w:t>.</w:t>
      </w:r>
    </w:p>
    <w:p w:rsidRPr="003C41C6" w:rsidR="003C41C6" w:rsidP="003C41C6" w:rsidRDefault="003C41C6" w14:paraId="40A2C08B" w14:textId="1DFA469A">
      <w:pPr>
        <w:spacing w:after="200" w:line="240" w:lineRule="auto"/>
        <w:jc w:val="both"/>
        <w:rPr>
          <w:rFonts w:ascii="Times New Roman" w:hAnsi="Times New Roman" w:cs="Times New Roman"/>
          <w:sz w:val="24"/>
          <w:szCs w:val="24"/>
          <w:lang w:val="es-PE"/>
        </w:rPr>
      </w:pPr>
      <w:r w:rsidRPr="15034599" w:rsidR="003C41C6">
        <w:rPr>
          <w:rFonts w:ascii="Times New Roman" w:hAnsi="Times New Roman" w:cs="Times New Roman"/>
          <w:sz w:val="24"/>
          <w:szCs w:val="24"/>
          <w:lang w:val="es-PE"/>
        </w:rPr>
        <w:t xml:space="preserve">Que, el reclamante solicita que </w:t>
      </w:r>
      <w:r w:rsidRPr="15034599" w:rsidR="3E2B829C">
        <w:rPr>
          <w:rFonts w:ascii="Times New Roman" w:hAnsi="Times New Roman" w:cs="Times New Roman"/>
          <w:sz w:val="24"/>
          <w:szCs w:val="24"/>
          <w:lang w:val="es-PE"/>
        </w:rPr>
        <w:t>.........................</w:t>
      </w:r>
      <w:r w:rsidRPr="15034599" w:rsidR="003C41C6">
        <w:rPr>
          <w:rFonts w:ascii="Times New Roman" w:hAnsi="Times New Roman" w:cs="Times New Roman"/>
          <w:sz w:val="24"/>
          <w:szCs w:val="24"/>
          <w:lang w:val="es-PE"/>
        </w:rPr>
        <w:t xml:space="preserve"> proceda a la atención del siniestro ocurrido al vehículo asegurado, por las siguientes resumidas razones:</w:t>
      </w:r>
    </w:p>
    <w:p w:rsidRPr="003C41C6" w:rsidR="003C41C6" w:rsidP="003C41C6" w:rsidRDefault="003C41C6" w14:paraId="1DF7A7D0" w14:textId="07AA4E41">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Que, como resultado del evento, el asegurado fue arrastrado por la corriente dentro de la unidad, perdiendo su teléfono celular y laptop.</w:t>
      </w:r>
    </w:p>
    <w:p w:rsidRPr="003C41C6" w:rsidR="003C41C6" w:rsidP="003C41C6" w:rsidRDefault="003C41C6" w14:paraId="76311825" w14:textId="18FA68B2">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Que, tras el siniestro, el asegurado logró refugiarse en una vivienda a 300 metros del lugar del evento, en una zona rural sin cobertura telefónica. Permaneció resguardado </w:t>
      </w:r>
      <w:r w:rsidRPr="003C41C6">
        <w:rPr>
          <w:rFonts w:ascii="Times New Roman" w:hAnsi="Times New Roman" w:cs="Times New Roman"/>
          <w:sz w:val="24"/>
          <w:szCs w:val="24"/>
          <w:lang w:val="es-ES"/>
        </w:rPr>
        <w:lastRenderedPageBreak/>
        <w:t xml:space="preserve">durante varios días hasta que las lluvias cesaron y las vías fueron nuevamente transitables. </w:t>
      </w:r>
    </w:p>
    <w:p w:rsidRPr="003C41C6" w:rsidR="003C41C6" w:rsidP="003C41C6" w:rsidRDefault="003C41C6" w14:paraId="21808874" w14:textId="50C65B63">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Que, una vez que las condiciones mejoraron, el asegurado realizó las gestiones para trasladar su vehículo a una zona segura utilizando medios propios (tractor y camioneta), habiéndose documentado estas acciones mediante fotografías ya presentadas y siendo enviadas a la aseguradora por correo.</w:t>
      </w:r>
    </w:p>
    <w:p w:rsidRPr="003C41C6" w:rsidR="003C41C6" w:rsidP="003C41C6" w:rsidRDefault="003C41C6" w14:paraId="19996482" w14:textId="67F4C051">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Respecto a la supuesta falta de aviso oportuno: La póliza contempla excepciones en caso de fuerza mayor o imposibilidad material, lo que claramente aplica en este caso. El asegurado no pudo cumplir con el aviso en el plazo regular debido a la emergencia climática.</w:t>
      </w:r>
    </w:p>
    <w:p w:rsidRPr="003C41C6" w:rsidR="003C41C6" w:rsidP="003C41C6" w:rsidRDefault="003C41C6" w14:paraId="33824773" w14:textId="26DC5C90">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Denuncia Policial y Plazo de Reporte: Debido a las circunstancias adversas descritas, no fue posible formular la denuncia policial dentro del plazo de 4 horas establecido en la póliza. Sin embargo, cabe señalar que la misma contempla una excepción aplicable cuando el asegurado se encuentra imposibilitado de cumplir con dicho plazo, como es el caso presente. </w:t>
      </w:r>
    </w:p>
    <w:p w:rsidRPr="003C41C6" w:rsidR="003C41C6" w:rsidP="003C41C6" w:rsidRDefault="003C41C6" w14:paraId="0161278E" w14:textId="19DB2D3B">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Adicionalmente, la aseguradora dentro de sus argumentos para rechazar el siniestro indica que no se realizó la denuncia policial ni el dosaje etílico dentro de las cuatro horas posteriores al evento. Sin embargo, cabe precisar que la denuncia policial solo es exigible en casos de accidente de tránsito, conforme a las condiciones de la póliza y a las normas de tránsito aplicables. En el presente caso, no se trata de un accidente de tránsito, sino de un daño producido por un riesgo de la naturaleza (inundación como consecuencia de un aluvión), por lo que no corresponde exigir la denuncia policial ni el dosaje etílico, como requisitos indispensables para evaluar el siniestro </w:t>
      </w:r>
    </w:p>
    <w:p w:rsidRPr="003C41C6" w:rsidR="003C41C6" w:rsidP="003C41C6" w:rsidRDefault="003C41C6" w14:paraId="07371728" w14:textId="77777777">
      <w:pPr>
        <w:numPr>
          <w:ilvl w:val="0"/>
          <w:numId w:val="7"/>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Respecto a la magnitud de los daños (altura del agua) y falta de sustento objetivo: </w:t>
      </w:r>
    </w:p>
    <w:p w:rsidRPr="003C41C6" w:rsidR="003C41C6" w:rsidP="003C41C6" w:rsidRDefault="003C41C6" w14:paraId="346EFAB2" w14:textId="09422ED7">
      <w:pPr>
        <w:spacing w:after="200" w:line="240" w:lineRule="auto"/>
        <w:ind w:left="720"/>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El perito designado por la aseguradora acudió al lugar del evento y realizó entrevistas a testigos, quienes corroboraron la versión del asegurado sobre la magnitud del aluvión. Asimismo, existen fotografías tomadas inmediatamente después del rescate del vehículo, donde se evidencia claramente el nivel de la inundación y los daños sufridos, las cuales fueron entregadas oportunamente a la aseguradora por correo.</w:t>
      </w:r>
    </w:p>
    <w:p w:rsidRPr="003C41C6" w:rsidR="003C41C6" w:rsidP="003C41C6" w:rsidRDefault="003C41C6" w14:paraId="20945DAD" w14:textId="77777777">
      <w:pPr>
        <w:numPr>
          <w:ilvl w:val="0"/>
          <w:numId w:val="7"/>
        </w:numPr>
        <w:spacing w:after="200" w:line="240" w:lineRule="auto"/>
        <w:jc w:val="both"/>
        <w:rPr>
          <w:rFonts w:ascii="Times New Roman" w:hAnsi="Times New Roman" w:cs="Times New Roman"/>
          <w:sz w:val="24"/>
          <w:szCs w:val="24"/>
          <w:lang w:val="es-ES_tradnl"/>
        </w:rPr>
      </w:pPr>
      <w:r w:rsidRPr="003C41C6">
        <w:rPr>
          <w:rFonts w:ascii="Times New Roman" w:hAnsi="Times New Roman" w:cs="Times New Roman"/>
          <w:sz w:val="24"/>
          <w:szCs w:val="24"/>
          <w:lang w:val="es-ES_tradnl"/>
        </w:rPr>
        <w:t>El reclamante concluye que:</w:t>
      </w:r>
    </w:p>
    <w:p w:rsidRPr="003C41C6" w:rsidR="003C41C6" w:rsidP="003C41C6" w:rsidRDefault="003C41C6" w14:paraId="76DA759C" w14:textId="77777777">
      <w:p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            Por todo lo expuesto queda demostrado que:</w:t>
      </w:r>
    </w:p>
    <w:p w:rsidRPr="003C41C6" w:rsidR="003C41C6" w:rsidP="003C41C6" w:rsidRDefault="003C41C6" w14:paraId="35DED19E" w14:textId="77777777">
      <w:pPr>
        <w:numPr>
          <w:ilvl w:val="1"/>
          <w:numId w:val="8"/>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La falta de aviso oportuno se debió a razones de fuerza mayor y no a negligencia. </w:t>
      </w:r>
    </w:p>
    <w:p w:rsidRPr="003C41C6" w:rsidR="003C41C6" w:rsidP="003C41C6" w:rsidRDefault="003C41C6" w14:paraId="401C5C43" w14:textId="77777777">
      <w:pPr>
        <w:numPr>
          <w:ilvl w:val="1"/>
          <w:numId w:val="8"/>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No correspondía exigir la denuncia policial ni el dosaje etílico. </w:t>
      </w:r>
    </w:p>
    <w:p w:rsidRPr="003C41C6" w:rsidR="003C41C6" w:rsidP="003C41C6" w:rsidRDefault="003C41C6" w14:paraId="1B0C4338" w14:textId="77777777">
      <w:pPr>
        <w:numPr>
          <w:ilvl w:val="1"/>
          <w:numId w:val="8"/>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Existen evidencias suficientes que acreditan la magnitud de los daños. </w:t>
      </w:r>
    </w:p>
    <w:p w:rsidRPr="003C41C6" w:rsidR="003C41C6" w:rsidP="003C41C6" w:rsidRDefault="003C41C6" w14:paraId="407B7CC2" w14:textId="77777777">
      <w:pPr>
        <w:numPr>
          <w:ilvl w:val="1"/>
          <w:numId w:val="8"/>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La evaluación realizada por la aseguradora carece de objetividad al omitir pruebas fundamentales. </w:t>
      </w:r>
    </w:p>
    <w:p w:rsidRPr="003C41C6" w:rsidR="003C41C6" w:rsidP="003C41C6" w:rsidRDefault="003C41C6" w14:paraId="32CCC0ED" w14:textId="3674C6AF">
      <w:pPr>
        <w:numPr>
          <w:ilvl w:val="1"/>
          <w:numId w:val="8"/>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No existe perjuicio alguno para la aseguradora derivado de la actuación del   </w:t>
      </w:r>
      <w:r>
        <w:rPr>
          <w:rFonts w:ascii="Times New Roman" w:hAnsi="Times New Roman" w:cs="Times New Roman"/>
          <w:sz w:val="24"/>
          <w:szCs w:val="24"/>
          <w:lang w:val="es-ES"/>
        </w:rPr>
        <w:t xml:space="preserve"> </w:t>
      </w:r>
      <w:r w:rsidRPr="003C41C6">
        <w:rPr>
          <w:rFonts w:ascii="Times New Roman" w:hAnsi="Times New Roman" w:cs="Times New Roman"/>
          <w:sz w:val="24"/>
          <w:szCs w:val="24"/>
          <w:lang w:val="es-ES"/>
        </w:rPr>
        <w:t xml:space="preserve">asegurado. </w:t>
      </w:r>
    </w:p>
    <w:p w:rsidRPr="003C41C6" w:rsidR="003C41C6" w:rsidP="003C41C6" w:rsidRDefault="003C41C6" w14:paraId="741221C1" w14:textId="77777777">
      <w:pPr>
        <w:spacing w:after="200" w:line="240" w:lineRule="auto"/>
        <w:jc w:val="both"/>
        <w:rPr>
          <w:rFonts w:ascii="Times New Roman" w:hAnsi="Times New Roman" w:cs="Times New Roman"/>
          <w:sz w:val="24"/>
          <w:szCs w:val="24"/>
          <w:lang w:val="es-PE"/>
        </w:rPr>
      </w:pPr>
    </w:p>
    <w:p w:rsidRPr="003C41C6" w:rsidR="003C41C6" w:rsidP="003C41C6" w:rsidRDefault="003C41C6" w14:paraId="563F56CF" w14:textId="3530B37D">
      <w:pPr>
        <w:spacing w:after="200" w:line="240" w:lineRule="auto"/>
        <w:jc w:val="both"/>
        <w:rPr>
          <w:rFonts w:ascii="Times New Roman" w:hAnsi="Times New Roman" w:cs="Times New Roman"/>
          <w:sz w:val="24"/>
          <w:szCs w:val="24"/>
          <w:lang w:val="es-PE"/>
        </w:rPr>
      </w:pPr>
      <w:r w:rsidRPr="15034599" w:rsidR="003C41C6">
        <w:rPr>
          <w:rFonts w:ascii="Times New Roman" w:hAnsi="Times New Roman" w:cs="Times New Roman"/>
          <w:sz w:val="24"/>
          <w:szCs w:val="24"/>
          <w:lang w:val="es-PE"/>
        </w:rPr>
        <w:t xml:space="preserve">Que, por su parte </w:t>
      </w:r>
      <w:r w:rsidRPr="15034599" w:rsidR="3E2B829C">
        <w:rPr>
          <w:rFonts w:ascii="Times New Roman" w:hAnsi="Times New Roman" w:cs="Times New Roman"/>
          <w:sz w:val="24"/>
          <w:szCs w:val="24"/>
          <w:lang w:val="es-PE"/>
        </w:rPr>
        <w:t>.........................</w:t>
      </w:r>
      <w:r w:rsidRPr="15034599" w:rsidR="003C41C6">
        <w:rPr>
          <w:rFonts w:ascii="Times New Roman" w:hAnsi="Times New Roman" w:cs="Times New Roman"/>
          <w:sz w:val="24"/>
          <w:szCs w:val="24"/>
          <w:lang w:val="es-PE"/>
        </w:rPr>
        <w:t xml:space="preserve"> solicita se declare infundada la reclamación, por las siguientes resumidas razones:</w:t>
      </w:r>
    </w:p>
    <w:p w:rsidR="003C41C6" w:rsidP="003C41C6" w:rsidRDefault="003C41C6" w14:paraId="7883B5D7" w14:textId="77777777">
      <w:pPr>
        <w:numPr>
          <w:ilvl w:val="0"/>
          <w:numId w:val="9"/>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PE"/>
        </w:rPr>
        <w:t>Que, de</w:t>
      </w:r>
      <w:r w:rsidRPr="003C41C6">
        <w:rPr>
          <w:rFonts w:ascii="Times New Roman" w:hAnsi="Times New Roman" w:cs="Times New Roman"/>
          <w:sz w:val="24"/>
          <w:szCs w:val="24"/>
          <w:lang w:val="es-ES"/>
        </w:rPr>
        <w:t xml:space="preserve"> acuerdo a los términos y condiciones previstos en la póliza de seguros contratada, el asegurado está sujeto al cumplimiento de cargas y obligaciones que en el presente caso fueron obviadas de manera deliberada ya que realizó la denuncia policial cinco días después de ocurridos los hechos, además de reportarlo a la asegurada de forma extemporánea; dicho incumplimiento deriva en la pérdida de derechos indemnizatorios y es que, para la atención de un determinado siniestro vehicular, es requisito indispensable que el asegurado cumpla con las cargas señaladas en el condicionado de la póliza. Por esta razón, el presente siniestro no cuenta con cobertura al incumplir las condiciones establecidas en el Capítulo 10 Ítem 10.1 del Condicionado General de la Póliza de Vehículos, el cual a la letra dice: </w:t>
      </w:r>
    </w:p>
    <w:p w:rsidR="003C41C6" w:rsidP="003C41C6" w:rsidRDefault="003C41C6" w14:paraId="6EA54699" w14:textId="77777777">
      <w:pPr>
        <w:spacing w:after="200" w:line="240" w:lineRule="auto"/>
        <w:ind w:left="720"/>
        <w:jc w:val="both"/>
        <w:rPr>
          <w:rFonts w:ascii="Times New Roman" w:hAnsi="Times New Roman" w:cs="Times New Roman"/>
          <w:sz w:val="24"/>
          <w:szCs w:val="24"/>
          <w:lang w:val="es-ES"/>
        </w:rPr>
      </w:pPr>
      <w:r w:rsidRPr="003C41C6">
        <w:rPr>
          <w:rFonts w:ascii="Times New Roman" w:hAnsi="Times New Roman" w:cs="Times New Roman"/>
          <w:sz w:val="24"/>
          <w:szCs w:val="24"/>
          <w:lang w:val="es-PE"/>
        </w:rPr>
        <w:t xml:space="preserve">Procedimiento para dar aviso y solicitar la cobertura en caso de siniestro </w:t>
      </w:r>
    </w:p>
    <w:p w:rsidR="003C41C6" w:rsidP="003C41C6" w:rsidRDefault="003C41C6" w14:paraId="3470D66E" w14:textId="77777777">
      <w:pPr>
        <w:spacing w:after="200" w:line="240" w:lineRule="auto"/>
        <w:ind w:left="720"/>
        <w:jc w:val="both"/>
        <w:rPr>
          <w:rFonts w:ascii="Times New Roman" w:hAnsi="Times New Roman" w:cs="Times New Roman"/>
          <w:sz w:val="24"/>
          <w:szCs w:val="24"/>
          <w:lang w:val="es-ES"/>
        </w:rPr>
      </w:pPr>
      <w:r w:rsidRPr="003C41C6">
        <w:rPr>
          <w:rFonts w:ascii="Times New Roman" w:hAnsi="Times New Roman" w:cs="Times New Roman"/>
          <w:sz w:val="24"/>
          <w:szCs w:val="24"/>
          <w:lang w:val="es-PE"/>
        </w:rPr>
        <w:t xml:space="preserve">El incumplimiento de una o varias de las obligaciones y procedimientos señalados en este numeral, libera a la aseguradora de todo tipo de responsabilidad respecto al siniestro. </w:t>
      </w:r>
    </w:p>
    <w:p w:rsidRPr="003C41C6" w:rsidR="003C41C6" w:rsidP="003C41C6" w:rsidRDefault="003C41C6" w14:paraId="21D03F73" w14:textId="14D11720">
      <w:pPr>
        <w:spacing w:after="200" w:line="240" w:lineRule="auto"/>
        <w:ind w:left="720"/>
        <w:jc w:val="both"/>
        <w:rPr>
          <w:rFonts w:ascii="Times New Roman" w:hAnsi="Times New Roman" w:cs="Times New Roman"/>
          <w:sz w:val="24"/>
          <w:szCs w:val="24"/>
          <w:lang w:val="es-ES"/>
        </w:rPr>
      </w:pPr>
      <w:r w:rsidRPr="003C41C6">
        <w:rPr>
          <w:rFonts w:ascii="Times New Roman" w:hAnsi="Times New Roman" w:cs="Times New Roman"/>
          <w:sz w:val="24"/>
          <w:szCs w:val="24"/>
          <w:u w:val="single"/>
          <w:lang w:val="es-PE"/>
        </w:rPr>
        <w:t xml:space="preserve">Aviso de Siniestro </w:t>
      </w:r>
    </w:p>
    <w:p w:rsidRPr="003C41C6" w:rsidR="003C41C6" w:rsidP="003C41C6" w:rsidRDefault="003C41C6" w14:paraId="4D1EE31D" w14:textId="77777777">
      <w:pPr>
        <w:numPr>
          <w:ilvl w:val="0"/>
          <w:numId w:val="10"/>
        </w:num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 xml:space="preserve">Denunciar, sin excepción, el hecho inmediatamente a la autoridad policial de la jurisdicción donde ocurrió el accidente, sometiéndose al dosaje etílico (prueba de alcoholemia), según corresponda, en el plazo máximo de cuatro (4) horas de ocurrido el accidente. </w:t>
      </w:r>
    </w:p>
    <w:p w:rsidRPr="003C41C6" w:rsidR="003C41C6" w:rsidP="003C41C6" w:rsidRDefault="003C41C6" w14:paraId="33A3B04F" w14:textId="223762B1">
      <w:pPr>
        <w:numPr>
          <w:ilvl w:val="0"/>
          <w:numId w:val="10"/>
        </w:num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Informar en el más breve plazo posible a La Aseguradora la ocurrencia del siniestro llamando al teléfono (01) 211-0211 o acercándose a cualquiera de nuestras oficinas a nivel nacional y confirmarlo, por escrito dentro del mismo plazo. Si el Asegurado, debido a culpa leve, incumple con la obligación de dar aviso oportuno del siniestro, y de ello resulta un perjuicio a La Aseguradora, esta tiene derecho a reducir la indemnización hasta la concurrencia del perjuicio que ha sufrido, salvo que la falta de aviso no haya influido en la verificación o determinación del siniestro. La omisión o el retraso sólo son excusables si medió fuerza mayor, caso fortuito o imposibilidad de hecho.</w:t>
      </w:r>
    </w:p>
    <w:p w:rsidRPr="003C41C6" w:rsidR="003C41C6" w:rsidP="003C41C6" w:rsidRDefault="003C41C6" w14:paraId="29AF9C7E" w14:textId="01939BE8">
      <w:pPr>
        <w:numPr>
          <w:ilvl w:val="0"/>
          <w:numId w:val="9"/>
        </w:numPr>
        <w:spacing w:after="200" w:line="240" w:lineRule="auto"/>
        <w:jc w:val="both"/>
        <w:rPr>
          <w:rFonts w:ascii="Times New Roman" w:hAnsi="Times New Roman" w:cs="Times New Roman"/>
          <w:sz w:val="24"/>
          <w:szCs w:val="24"/>
          <w:lang w:val="es-ES"/>
        </w:rPr>
      </w:pPr>
      <w:r w:rsidRPr="15034599" w:rsidR="003C41C6">
        <w:rPr>
          <w:rFonts w:ascii="Times New Roman" w:hAnsi="Times New Roman" w:cs="Times New Roman"/>
          <w:sz w:val="24"/>
          <w:szCs w:val="24"/>
          <w:lang w:val="es-ES"/>
        </w:rPr>
        <w:t xml:space="preserve">Sin perjuicio de lo expuesto, se ha verificado que lo manifestado por el señor </w:t>
      </w:r>
      <w:r w:rsidRPr="15034599" w:rsidR="61D58410">
        <w:rPr>
          <w:rFonts w:ascii="Times New Roman" w:hAnsi="Times New Roman" w:cs="Times New Roman"/>
          <w:sz w:val="24"/>
          <w:szCs w:val="24"/>
          <w:lang w:val="es-ES"/>
        </w:rPr>
        <w:t>..........................................................</w:t>
      </w:r>
      <w:r w:rsidRPr="15034599" w:rsidR="003C41C6">
        <w:rPr>
          <w:rFonts w:ascii="Times New Roman" w:hAnsi="Times New Roman" w:cs="Times New Roman"/>
          <w:sz w:val="24"/>
          <w:szCs w:val="24"/>
          <w:lang w:val="es-ES"/>
        </w:rPr>
        <w:t xml:space="preserve"> carecería de sustento en cuanto al nivel alcanzado por el agua, ya que indicó que esta habría llegado hasta la altura de los espejos retrovisores del vehículo; sin embargo, si bien se confirma que el agua ingresó a la unidad no se han encontrado pruebas contundentes de que haya sufrido una inundación de tal magnitud, toda vez que como se observa en las imágenes adjuntas, las marcas de agua no alcanzan una altura tan elevada.</w:t>
      </w:r>
      <w:r w:rsidRPr="15034599" w:rsidR="554E9932">
        <w:rPr>
          <w:rFonts w:ascii="Times New Roman" w:hAnsi="Times New Roman" w:cs="Times New Roman"/>
          <w:sz w:val="24"/>
          <w:szCs w:val="24"/>
          <w:lang w:val="es-ES"/>
        </w:rPr>
        <w:t xml:space="preserve">                                                                    </w:t>
      </w:r>
    </w:p>
    <w:p w:rsidRPr="003C41C6" w:rsidR="003C41C6" w:rsidP="003C41C6" w:rsidRDefault="003C41C6" w14:paraId="511366CA" w14:textId="77777777">
      <w:pPr>
        <w:spacing w:after="200" w:line="240" w:lineRule="auto"/>
        <w:jc w:val="both"/>
        <w:rPr>
          <w:rFonts w:ascii="Times New Roman" w:hAnsi="Times New Roman" w:cs="Times New Roman"/>
          <w:sz w:val="24"/>
          <w:szCs w:val="24"/>
          <w:lang w:val="es-ES"/>
        </w:rPr>
      </w:pPr>
    </w:p>
    <w:p w:rsidRPr="003C41C6" w:rsidR="003C41C6" w:rsidP="003C41C6" w:rsidRDefault="003C41C6" w14:paraId="73AC4358" w14:textId="388C6A8E">
      <w:pPr>
        <w:numPr>
          <w:ilvl w:val="0"/>
          <w:numId w:val="9"/>
        </w:num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lastRenderedPageBreak/>
        <w:t>En ese extremo, es relevante mencionar que la entrega de información falsa o inexacta en el reporte del siniestro, quiebra el principio de máxima buena fe que rige la contratación del seguro y constituye una abierta y deliberada vulneración al Artículo 69° de la Ley No 29946 “Ley del Contrato de Seguros”, lo cual genera la inmediata pérdida de los derechos indemnizatorios al encontramos ante un flagrante caso de Reclamación Fraudulenta prevista en el Capítulo 4 ítem 4.4 y el Capítulo 11 de la Póliza de Vehículos</w:t>
      </w:r>
      <w:r>
        <w:rPr>
          <w:rFonts w:ascii="Times New Roman" w:hAnsi="Times New Roman" w:cs="Times New Roman"/>
          <w:sz w:val="24"/>
          <w:szCs w:val="24"/>
          <w:lang w:val="es-ES"/>
        </w:rPr>
        <w:t>.</w:t>
      </w:r>
    </w:p>
    <w:p w:rsidRPr="003C41C6" w:rsidR="003C41C6" w:rsidP="003C41C6" w:rsidRDefault="003C41C6" w14:paraId="32A07796"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Con respecto a la documentación e información solicitada a las partes:</w:t>
      </w:r>
    </w:p>
    <w:p w:rsidRPr="003C41C6" w:rsidR="003C41C6" w:rsidP="003C41C6" w:rsidRDefault="003C41C6" w14:paraId="364B0109" w14:textId="5A34CC13">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 xml:space="preserve">El reclamante proporcionó copia de un informe preparado por la empresa </w:t>
      </w:r>
      <w:proofErr w:type="spellStart"/>
      <w:r w:rsidRPr="003C41C6">
        <w:rPr>
          <w:rFonts w:ascii="Times New Roman" w:hAnsi="Times New Roman" w:cs="Times New Roman"/>
          <w:sz w:val="24"/>
          <w:szCs w:val="24"/>
          <w:lang w:val="es-PE"/>
        </w:rPr>
        <w:t>Tracklink</w:t>
      </w:r>
      <w:proofErr w:type="spellEnd"/>
      <w:r w:rsidRPr="003C41C6">
        <w:rPr>
          <w:rFonts w:ascii="Times New Roman" w:hAnsi="Times New Roman" w:cs="Times New Roman"/>
          <w:sz w:val="24"/>
          <w:szCs w:val="24"/>
          <w:lang w:val="es-PE"/>
        </w:rPr>
        <w:t xml:space="preserve">, en el cual se indica que la señal del GPS dejó de operar por batería baja el 07.03.25, es decir ocho días antes de la ocurrencia del siniestro. Con respecto a la solicitud al reclamante para que proporcionara fotografías y documentación que permitiera corroborar que el vehículo efectivamente terminó atascado dentro del cauce de la quebrada y se mantuvo ahí por aproximadamente 3 días, el reclamante proporcionó determinadas fotografías, las cuales no permiten corroborar que el vehículo efectivamente terminó atascado dentro del cauce de la quebrada, ni que se mantuvo en esas </w:t>
      </w:r>
      <w:proofErr w:type="gramStart"/>
      <w:r w:rsidRPr="003C41C6">
        <w:rPr>
          <w:rFonts w:ascii="Times New Roman" w:hAnsi="Times New Roman" w:cs="Times New Roman"/>
          <w:sz w:val="24"/>
          <w:szCs w:val="24"/>
          <w:lang w:val="es-PE"/>
        </w:rPr>
        <w:t>circunstancias  durante</w:t>
      </w:r>
      <w:proofErr w:type="gramEnd"/>
      <w:r w:rsidRPr="003C41C6">
        <w:rPr>
          <w:rFonts w:ascii="Times New Roman" w:hAnsi="Times New Roman" w:cs="Times New Roman"/>
          <w:sz w:val="24"/>
          <w:szCs w:val="24"/>
          <w:lang w:val="es-PE"/>
        </w:rPr>
        <w:t xml:space="preserve"> tanto tiempo.</w:t>
      </w:r>
    </w:p>
    <w:p w:rsidRPr="003C41C6" w:rsidR="003C41C6" w:rsidP="003C41C6" w:rsidRDefault="003C41C6" w14:paraId="1CBA1E53" w14:textId="7E03DB3D">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sz w:val="24"/>
          <w:szCs w:val="24"/>
          <w:lang w:val="es-PE"/>
        </w:rPr>
        <w:t xml:space="preserve">Con respecto a la solicitud a la aseguradora para que proporcionara  el informe que debiera haber preparado el procurador que enviaron a la zona del siniestro, y que según el reclamante habría entrevistado a testigos, la aseguradora presentó nuevamente el documento preparado por la empresa CCCR Perú, en su calidad de procurador de la aseguradora, el cual consiste en un Acta de Entrevista Voluntaria, donde participaron el procurador de la aseguradora, y el asegurado; y en dicho documento el asegurado absuelve un cuestionario donde proporciona su versión sobre las circunstancias previas, durante y  </w:t>
      </w:r>
      <w:proofErr w:type="spellStart"/>
      <w:r w:rsidRPr="003C41C6">
        <w:rPr>
          <w:rFonts w:ascii="Times New Roman" w:hAnsi="Times New Roman" w:cs="Times New Roman"/>
          <w:sz w:val="24"/>
          <w:szCs w:val="24"/>
          <w:lang w:val="es-PE"/>
        </w:rPr>
        <w:t>despues</w:t>
      </w:r>
      <w:proofErr w:type="spellEnd"/>
      <w:r w:rsidRPr="003C41C6">
        <w:rPr>
          <w:rFonts w:ascii="Times New Roman" w:hAnsi="Times New Roman" w:cs="Times New Roman"/>
          <w:sz w:val="24"/>
          <w:szCs w:val="24"/>
          <w:lang w:val="es-PE"/>
        </w:rPr>
        <w:t xml:space="preserve"> de la ocurrencia del  siniestro. En dicho documento no se hace mención </w:t>
      </w:r>
      <w:proofErr w:type="gramStart"/>
      <w:r w:rsidRPr="003C41C6">
        <w:rPr>
          <w:rFonts w:ascii="Times New Roman" w:hAnsi="Times New Roman" w:cs="Times New Roman"/>
          <w:sz w:val="24"/>
          <w:szCs w:val="24"/>
          <w:lang w:val="es-PE"/>
        </w:rPr>
        <w:t>a</w:t>
      </w:r>
      <w:proofErr w:type="gramEnd"/>
      <w:r w:rsidRPr="003C41C6">
        <w:rPr>
          <w:rFonts w:ascii="Times New Roman" w:hAnsi="Times New Roman" w:cs="Times New Roman"/>
          <w:sz w:val="24"/>
          <w:szCs w:val="24"/>
          <w:lang w:val="es-PE"/>
        </w:rPr>
        <w:t xml:space="preserve"> entrevistas efectuadas a terceras personas, lo que hubiese permitido corroborar o desvirtuar la versión proporcionada por el asegurado sobre las circunstancias del siniestro, y sus consecuencias.</w:t>
      </w:r>
    </w:p>
    <w:p w:rsidRPr="003C41C6" w:rsidR="003C41C6" w:rsidP="003C41C6" w:rsidRDefault="003C41C6" w14:paraId="08EDDE13" w14:textId="3DF86473">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CONSIDERANDO</w:t>
      </w:r>
    </w:p>
    <w:p w:rsidRPr="003C41C6" w:rsidR="003C41C6" w:rsidP="003C41C6" w:rsidRDefault="003C41C6" w14:paraId="010CFB16" w14:textId="5F0FA272">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PRIMERO:</w:t>
      </w:r>
      <w:r w:rsidRPr="003C41C6">
        <w:rPr>
          <w:rFonts w:ascii="Times New Roman" w:hAnsi="Times New Roman" w:cs="Times New Roman"/>
          <w:sz w:val="24"/>
          <w:szCs w:val="24"/>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C41C6" w:rsidR="003C41C6" w:rsidP="003C41C6" w:rsidRDefault="003C41C6" w14:paraId="7C45CEE7" w14:textId="35787C7A">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SEGUNDO</w:t>
      </w:r>
      <w:r w:rsidRPr="003C41C6">
        <w:rPr>
          <w:rFonts w:ascii="Times New Roman" w:hAnsi="Times New Roman" w:cs="Times New Roman"/>
          <w:sz w:val="24"/>
          <w:szCs w:val="24"/>
          <w:lang w:val="es-PE"/>
        </w:rPr>
        <w:t xml:space="preserve">: Que, así mismo, </w:t>
      </w:r>
      <w:proofErr w:type="gramStart"/>
      <w:r w:rsidRPr="003C41C6">
        <w:rPr>
          <w:rFonts w:ascii="Times New Roman" w:hAnsi="Times New Roman" w:cs="Times New Roman"/>
          <w:sz w:val="24"/>
          <w:szCs w:val="24"/>
          <w:lang w:val="es-PE"/>
        </w:rPr>
        <w:t>de acuerdo a</w:t>
      </w:r>
      <w:proofErr w:type="gramEnd"/>
      <w:r w:rsidRPr="003C41C6">
        <w:rPr>
          <w:rFonts w:ascii="Times New Roman" w:hAnsi="Times New Roman" w:cs="Times New Roman"/>
          <w:sz w:val="24"/>
          <w:szCs w:val="24"/>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C41C6" w:rsidR="003C41C6" w:rsidP="003C41C6" w:rsidRDefault="003C41C6" w14:paraId="1D1F7266"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 xml:space="preserve">TERCERO </w:t>
      </w:r>
      <w:r w:rsidRPr="003C41C6">
        <w:rPr>
          <w:rFonts w:ascii="Times New Roman" w:hAnsi="Times New Roman" w:cs="Times New Roman"/>
          <w:sz w:val="24"/>
          <w:szCs w:val="24"/>
          <w:lang w:val="es-PE"/>
        </w:rPr>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w:t>
      </w:r>
      <w:r w:rsidRPr="003C41C6">
        <w:rPr>
          <w:rFonts w:ascii="Times New Roman" w:hAnsi="Times New Roman" w:cs="Times New Roman"/>
          <w:sz w:val="24"/>
          <w:szCs w:val="24"/>
          <w:lang w:val="es-PE"/>
        </w:rPr>
        <w:lastRenderedPageBreak/>
        <w:t>entregar al contratante y cuyos requisitos mínimos están previstos en el artículo 26 de la señalada ley.</w:t>
      </w:r>
    </w:p>
    <w:p w:rsidRPr="003C41C6" w:rsidR="003C41C6" w:rsidP="003C41C6" w:rsidRDefault="003C41C6" w14:paraId="420F18BB"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CUARTO</w:t>
      </w:r>
      <w:r w:rsidRPr="003C41C6">
        <w:rPr>
          <w:rFonts w:ascii="Times New Roman" w:hAnsi="Times New Roman" w:cs="Times New Roman"/>
          <w:sz w:val="24"/>
          <w:szCs w:val="24"/>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3C41C6" w:rsidR="003C41C6" w:rsidP="003C41C6" w:rsidRDefault="003C41C6" w14:paraId="71A73B84"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QUINTO:</w:t>
      </w:r>
      <w:r w:rsidRPr="003C41C6">
        <w:rPr>
          <w:rFonts w:ascii="Times New Roman" w:hAnsi="Times New Roman" w:cs="Times New Roman"/>
          <w:sz w:val="24"/>
          <w:szCs w:val="24"/>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C41C6" w:rsidR="003C41C6" w:rsidP="003C41C6" w:rsidRDefault="003C41C6" w14:paraId="0B7C4BCD"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 xml:space="preserve">SEXTO: </w:t>
      </w:r>
      <w:r w:rsidRPr="003C41C6">
        <w:rPr>
          <w:rFonts w:ascii="Times New Roman" w:hAnsi="Times New Roman" w:cs="Times New Roman"/>
          <w:sz w:val="24"/>
          <w:szCs w:val="24"/>
          <w:lang w:val="es-PE"/>
        </w:rPr>
        <w:t xml:space="preserve">Que, </w:t>
      </w:r>
      <w:proofErr w:type="gramStart"/>
      <w:r w:rsidRPr="003C41C6">
        <w:rPr>
          <w:rFonts w:ascii="Times New Roman" w:hAnsi="Times New Roman" w:cs="Times New Roman"/>
          <w:sz w:val="24"/>
          <w:szCs w:val="24"/>
          <w:lang w:val="es-PE"/>
        </w:rPr>
        <w:t>de acuerdo a</w:t>
      </w:r>
      <w:proofErr w:type="gramEnd"/>
      <w:r w:rsidRPr="003C41C6">
        <w:rPr>
          <w:rFonts w:ascii="Times New Roman" w:hAnsi="Times New Roman" w:cs="Times New Roman"/>
          <w:sz w:val="24"/>
          <w:szCs w:val="24"/>
          <w:lang w:val="es-PE"/>
        </w:rPr>
        <w:t xml:space="preserve"> los términos contenidos en la reclamación, a la contestación de </w:t>
      </w:r>
      <w:proofErr w:type="gramStart"/>
      <w:r w:rsidRPr="003C41C6">
        <w:rPr>
          <w:rFonts w:ascii="Times New Roman" w:hAnsi="Times New Roman" w:cs="Times New Roman"/>
          <w:sz w:val="24"/>
          <w:szCs w:val="24"/>
          <w:lang w:val="es-PE"/>
        </w:rPr>
        <w:t>la misma</w:t>
      </w:r>
      <w:proofErr w:type="gramEnd"/>
      <w:r w:rsidRPr="003C41C6">
        <w:rPr>
          <w:rFonts w:ascii="Times New Roman" w:hAnsi="Times New Roman" w:cs="Times New Roman"/>
          <w:sz w:val="24"/>
          <w:szCs w:val="24"/>
          <w:lang w:val="es-PE"/>
        </w:rPr>
        <w:t xml:space="preserve"> y, a lo tratado en la audiencia de vista, la cuestión controvertida radica en determinar si el rechazo comunicado por la aseguradora basado en el incumplimiento de las cargas legales y contractuales que ocasionan la pérdida del derecho </w:t>
      </w:r>
      <w:proofErr w:type="gramStart"/>
      <w:r w:rsidRPr="003C41C6">
        <w:rPr>
          <w:rFonts w:ascii="Times New Roman" w:hAnsi="Times New Roman" w:cs="Times New Roman"/>
          <w:sz w:val="24"/>
          <w:szCs w:val="24"/>
          <w:lang w:val="es-PE"/>
        </w:rPr>
        <w:t>indemnizatorio,</w:t>
      </w:r>
      <w:proofErr w:type="gramEnd"/>
      <w:r w:rsidRPr="003C41C6">
        <w:rPr>
          <w:rFonts w:ascii="Times New Roman" w:hAnsi="Times New Roman" w:cs="Times New Roman"/>
          <w:sz w:val="24"/>
          <w:szCs w:val="24"/>
          <w:lang w:val="es-PE"/>
        </w:rPr>
        <w:t xml:space="preserve"> resulta o no legítimo. En este caso se ha invocado aviso extemporáneo a la aseguradora (4 días), y extemporaneidad en la denuncia policial (5 días), además de ausencia de dosaje etílico.</w:t>
      </w:r>
    </w:p>
    <w:p w:rsidR="003C41C6" w:rsidP="003C41C6" w:rsidRDefault="003C41C6" w14:paraId="6A5A6609" w14:textId="77777777">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SÉPTIMO:</w:t>
      </w:r>
      <w:r w:rsidRPr="003C41C6">
        <w:rPr>
          <w:rFonts w:ascii="Times New Roman" w:hAnsi="Times New Roman" w:cs="Times New Roman"/>
          <w:sz w:val="24"/>
          <w:szCs w:val="24"/>
          <w:lang w:val="es-PE"/>
        </w:rPr>
        <w:t xml:space="preserve"> Este colegiado ha verificado que el reclamante recibió la póliza de seguros por correo electrónico en el mes de octubre de 2024, dentro de la cual figuran, entre otras, la obligación de denunciar el hecho a la autoridad policial, sometiéndose al dosaje etílico en el plazo máximo de cuatro horas de ocurrido el accidente; y denunciar el siniestro a la aseguradora en el más breve plazo posible.</w:t>
      </w:r>
    </w:p>
    <w:p w:rsidRPr="003C41C6" w:rsidR="003C41C6" w:rsidP="003C41C6" w:rsidRDefault="003C41C6" w14:paraId="1B6F2D71" w14:textId="47A043EB">
      <w:pPr>
        <w:spacing w:after="200" w:line="240" w:lineRule="auto"/>
        <w:jc w:val="both"/>
        <w:rPr>
          <w:rFonts w:ascii="Times New Roman" w:hAnsi="Times New Roman" w:cs="Times New Roman"/>
          <w:sz w:val="24"/>
          <w:szCs w:val="24"/>
          <w:lang w:val="es-PE"/>
        </w:rPr>
      </w:pPr>
      <w:r w:rsidRPr="003C41C6">
        <w:rPr>
          <w:rFonts w:ascii="Times New Roman" w:hAnsi="Times New Roman" w:cs="Times New Roman"/>
          <w:b/>
          <w:sz w:val="24"/>
          <w:szCs w:val="24"/>
          <w:lang w:val="es-PE"/>
        </w:rPr>
        <w:t xml:space="preserve">OCTAVO: </w:t>
      </w:r>
      <w:r w:rsidRPr="003C41C6">
        <w:rPr>
          <w:rFonts w:ascii="Times New Roman" w:hAnsi="Times New Roman" w:cs="Times New Roman"/>
          <w:sz w:val="24"/>
          <w:szCs w:val="24"/>
          <w:lang w:val="es-PE"/>
        </w:rPr>
        <w:t xml:space="preserve">Lo relativo a reportar el siniestro a la aseguradora, y formular la denuncia policial </w:t>
      </w:r>
      <w:r w:rsidRPr="003C41C6">
        <w:rPr>
          <w:rFonts w:ascii="Times New Roman" w:hAnsi="Times New Roman" w:cs="Times New Roman"/>
          <w:sz w:val="24"/>
          <w:szCs w:val="24"/>
          <w:lang w:val="es-ES"/>
        </w:rPr>
        <w:t xml:space="preserve">dentro de los plazos previstos en la póliza, </w:t>
      </w:r>
      <w:r w:rsidRPr="003C41C6">
        <w:rPr>
          <w:rFonts w:ascii="Times New Roman" w:hAnsi="Times New Roman" w:cs="Times New Roman"/>
          <w:sz w:val="24"/>
          <w:szCs w:val="24"/>
          <w:lang w:val="es-PE"/>
        </w:rPr>
        <w:t>corresponde a una carga convencional, la misma que se rige por lo establecido en el artículo 59</w:t>
      </w:r>
      <w:r w:rsidRPr="003C41C6">
        <w:rPr>
          <w:rFonts w:ascii="Times New Roman" w:hAnsi="Times New Roman" w:cs="Times New Roman"/>
          <w:sz w:val="24"/>
          <w:szCs w:val="24"/>
          <w:lang w:val="es-ES"/>
        </w:rPr>
        <w:t xml:space="preserve"> </w:t>
      </w:r>
      <w:r w:rsidRPr="003C41C6">
        <w:rPr>
          <w:rFonts w:ascii="Times New Roman" w:hAnsi="Times New Roman" w:cs="Times New Roman"/>
          <w:sz w:val="24"/>
          <w:szCs w:val="24"/>
          <w:lang w:val="es-PE"/>
        </w:rPr>
        <w:t>de la Ley N</w:t>
      </w:r>
      <w:r w:rsidRPr="003C41C6">
        <w:rPr>
          <w:rFonts w:ascii="Times New Roman" w:hAnsi="Times New Roman" w:cs="Times New Roman"/>
          <w:sz w:val="24"/>
          <w:szCs w:val="24"/>
          <w:lang w:val="es-ES"/>
        </w:rPr>
        <w:t xml:space="preserve">° </w:t>
      </w:r>
      <w:r w:rsidRPr="003C41C6">
        <w:rPr>
          <w:rFonts w:ascii="Times New Roman" w:hAnsi="Times New Roman" w:cs="Times New Roman"/>
          <w:sz w:val="24"/>
          <w:szCs w:val="24"/>
          <w:lang w:val="es-PE"/>
        </w:rPr>
        <w:t>29946 – Ley del Contrato de Seguro, que regula la posibilidad jurídica que las partes puedan convenir la caducidad de los derechos del asegurado por la inobservancia de cargas, en la medida que ello provenga de dolo o culpa inexcusable.  Así, la ley diferencia entre las cargas a ser observadas antes y después del siniestro.  La carga a la que se contrae el rechazo corresponde a la típica carga</w:t>
      </w:r>
      <w:r w:rsidRPr="003C41C6">
        <w:rPr>
          <w:rFonts w:ascii="Times New Roman" w:hAnsi="Times New Roman" w:cs="Times New Roman"/>
          <w:i/>
          <w:sz w:val="24"/>
          <w:szCs w:val="24"/>
          <w:lang w:val="es-PE"/>
        </w:rPr>
        <w:t xml:space="preserve"> post </w:t>
      </w:r>
      <w:r w:rsidRPr="003C41C6">
        <w:rPr>
          <w:rFonts w:ascii="Times New Roman" w:hAnsi="Times New Roman" w:cs="Times New Roman"/>
          <w:sz w:val="24"/>
          <w:szCs w:val="24"/>
          <w:lang w:val="es-PE"/>
        </w:rPr>
        <w:t>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w:t>
      </w:r>
      <w:r w:rsidRPr="003C41C6">
        <w:rPr>
          <w:rFonts w:ascii="Times New Roman" w:hAnsi="Times New Roman" w:cs="Times New Roman"/>
          <w:sz w:val="24"/>
          <w:szCs w:val="24"/>
          <w:lang w:val="es-ES"/>
        </w:rPr>
        <w:t xml:space="preserve">. </w:t>
      </w:r>
    </w:p>
    <w:p w:rsidRPr="003C41C6" w:rsidR="003C41C6" w:rsidP="003C41C6" w:rsidRDefault="003C41C6" w14:paraId="6F35B71A" w14:textId="77777777">
      <w:p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b/>
          <w:sz w:val="24"/>
          <w:szCs w:val="24"/>
          <w:lang w:val="es-ES"/>
        </w:rPr>
        <w:t xml:space="preserve">NOVENO: </w:t>
      </w:r>
      <w:r w:rsidRPr="003C41C6">
        <w:rPr>
          <w:rFonts w:ascii="Times New Roman" w:hAnsi="Times New Roman" w:cs="Times New Roman"/>
          <w:sz w:val="24"/>
          <w:szCs w:val="24"/>
          <w:lang w:val="es-ES"/>
        </w:rPr>
        <w:t xml:space="preserve">En el presente caso, dado que el siniestro fue reportado a la aseguradora, supuestamente cuatro días después de haber ocurrido, la aseguradora no ha podido corroborar si el siniestro ocurrió en la forma como fue declarado por el asegurado, ni las circunstancias posteriores al mismo. </w:t>
      </w:r>
    </w:p>
    <w:p w:rsidRPr="003C41C6" w:rsidR="003C41C6" w:rsidP="003C41C6" w:rsidRDefault="003C41C6" w14:paraId="71445804" w14:textId="77777777">
      <w:p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 xml:space="preserve">De haber ocurrido el siniestro en la forma como fue reportado por el asegurado, y de haber sido reportado oportunamente, la aseguradora habría podido corroborar la versión presentada por el asegurado, verificar los daños, y disponer el inmediato rescate del vehículo, para intentar evitar una extensión de </w:t>
      </w:r>
      <w:proofErr w:type="gramStart"/>
      <w:r w:rsidRPr="003C41C6">
        <w:rPr>
          <w:rFonts w:ascii="Times New Roman" w:hAnsi="Times New Roman" w:cs="Times New Roman"/>
          <w:sz w:val="24"/>
          <w:szCs w:val="24"/>
          <w:lang w:val="es-ES"/>
        </w:rPr>
        <w:t>los mismos</w:t>
      </w:r>
      <w:proofErr w:type="gramEnd"/>
      <w:r w:rsidRPr="003C41C6">
        <w:rPr>
          <w:rFonts w:ascii="Times New Roman" w:hAnsi="Times New Roman" w:cs="Times New Roman"/>
          <w:sz w:val="24"/>
          <w:szCs w:val="24"/>
          <w:lang w:val="es-ES"/>
        </w:rPr>
        <w:t xml:space="preserve">. Sin embargo, las fotografías presentadas por el reclamante y por </w:t>
      </w:r>
      <w:r w:rsidRPr="003C41C6">
        <w:rPr>
          <w:rFonts w:ascii="Times New Roman" w:hAnsi="Times New Roman" w:cs="Times New Roman"/>
          <w:sz w:val="24"/>
          <w:szCs w:val="24"/>
          <w:lang w:val="es-ES"/>
        </w:rPr>
        <w:lastRenderedPageBreak/>
        <w:t xml:space="preserve">la aseguradora, no evidencian la magnitud de los daños manifestada por el reclamante. Tampoco existe evidencia que el vehículo se haya quedado atascado en medio de la quebrada por un lapso de tres días, y que, debido a la inclemencia del tiempo, el asegurado se vio en la necesidad de pernoctar en la zona durante varios días sin cobertura telefónica, argumentos empleados por el asegurado para justificar su demora en reportar el siniestro.  </w:t>
      </w:r>
    </w:p>
    <w:p w:rsidRPr="003C41C6" w:rsidR="003C41C6" w:rsidP="003C41C6" w:rsidRDefault="003C41C6" w14:paraId="7E70B728" w14:textId="77777777">
      <w:p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sz w:val="24"/>
          <w:szCs w:val="24"/>
          <w:lang w:val="es-ES"/>
        </w:rPr>
        <w:t>Tal como lo menciona la aseguradora en su escrito de descargo: “</w:t>
      </w:r>
      <w:r w:rsidRPr="003C41C6">
        <w:rPr>
          <w:rFonts w:ascii="Times New Roman" w:hAnsi="Times New Roman" w:cs="Times New Roman"/>
          <w:i/>
          <w:sz w:val="24"/>
          <w:szCs w:val="24"/>
          <w:lang w:val="es-ES"/>
        </w:rPr>
        <w:t>no existe como dijimos evidencia probatoria que respalde los dichos del asegurado y que se produjo el siniestro en las circunstancias que señala el mismo”</w:t>
      </w:r>
      <w:r w:rsidRPr="003C41C6">
        <w:rPr>
          <w:rFonts w:ascii="Times New Roman" w:hAnsi="Times New Roman" w:cs="Times New Roman"/>
          <w:sz w:val="24"/>
          <w:szCs w:val="24"/>
          <w:lang w:val="es-ES"/>
        </w:rPr>
        <w:t>.</w:t>
      </w:r>
    </w:p>
    <w:p w:rsidRPr="003C41C6" w:rsidR="003C41C6" w:rsidP="003C41C6" w:rsidRDefault="003C41C6" w14:paraId="47332C14" w14:textId="77777777">
      <w:p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b/>
          <w:sz w:val="24"/>
          <w:szCs w:val="24"/>
          <w:lang w:val="es-PE"/>
        </w:rPr>
        <w:t>DÉCIMO:</w:t>
      </w:r>
      <w:r w:rsidRPr="003C41C6">
        <w:rPr>
          <w:rFonts w:ascii="Times New Roman" w:hAnsi="Times New Roman" w:cs="Times New Roman"/>
          <w:b/>
          <w:sz w:val="24"/>
          <w:szCs w:val="24"/>
          <w:u w:val="single"/>
          <w:lang w:val="es-PE"/>
        </w:rPr>
        <w:t xml:space="preserve"> </w:t>
      </w:r>
      <w:r w:rsidRPr="003C41C6">
        <w:rPr>
          <w:rFonts w:ascii="Times New Roman" w:hAnsi="Times New Roman" w:cs="Times New Roman"/>
          <w:sz w:val="24"/>
          <w:szCs w:val="24"/>
          <w:lang w:val="es-PE"/>
        </w:rPr>
        <w:t xml:space="preserve">  En virtud de lo expuesto, </w:t>
      </w:r>
      <w:r w:rsidRPr="003C41C6">
        <w:rPr>
          <w:rFonts w:ascii="Times New Roman" w:hAnsi="Times New Roman" w:cs="Times New Roman"/>
          <w:sz w:val="24"/>
          <w:szCs w:val="24"/>
          <w:lang w:val="es-ES"/>
        </w:rPr>
        <w:t xml:space="preserve">y en </w:t>
      </w:r>
      <w:r w:rsidRPr="003C41C6">
        <w:rPr>
          <w:rFonts w:ascii="Times New Roman" w:hAnsi="Times New Roman" w:cs="Times New Roman"/>
          <w:sz w:val="24"/>
          <w:szCs w:val="24"/>
          <w:lang w:val="es-PE"/>
        </w:rPr>
        <w:t>aplicación de</w:t>
      </w:r>
      <w:r w:rsidRPr="003C41C6">
        <w:rPr>
          <w:rFonts w:ascii="Times New Roman" w:hAnsi="Times New Roman" w:cs="Times New Roman"/>
          <w:sz w:val="24"/>
          <w:szCs w:val="24"/>
          <w:lang w:val="es-ES"/>
        </w:rPr>
        <w:t xml:space="preserve">l </w:t>
      </w:r>
      <w:r w:rsidRPr="003C41C6">
        <w:rPr>
          <w:rFonts w:ascii="Times New Roman" w:hAnsi="Times New Roman" w:cs="Times New Roman"/>
          <w:sz w:val="24"/>
          <w:szCs w:val="24"/>
          <w:lang w:val="es-PE"/>
        </w:rPr>
        <w:t>artículo 59</w:t>
      </w:r>
      <w:r w:rsidRPr="003C41C6">
        <w:rPr>
          <w:rFonts w:ascii="Times New Roman" w:hAnsi="Times New Roman" w:cs="Times New Roman"/>
          <w:sz w:val="24"/>
          <w:szCs w:val="24"/>
          <w:lang w:val="es-ES"/>
        </w:rPr>
        <w:t xml:space="preserve"> </w:t>
      </w:r>
      <w:r w:rsidRPr="003C41C6">
        <w:rPr>
          <w:rFonts w:ascii="Times New Roman" w:hAnsi="Times New Roman" w:cs="Times New Roman"/>
          <w:sz w:val="24"/>
          <w:szCs w:val="24"/>
          <w:lang w:val="es-PE"/>
        </w:rPr>
        <w:t>de la Ley N</w:t>
      </w:r>
      <w:r w:rsidRPr="003C41C6">
        <w:rPr>
          <w:rFonts w:ascii="Times New Roman" w:hAnsi="Times New Roman" w:cs="Times New Roman"/>
          <w:sz w:val="24"/>
          <w:szCs w:val="24"/>
          <w:lang w:val="es-ES"/>
        </w:rPr>
        <w:t xml:space="preserve">° </w:t>
      </w:r>
      <w:r w:rsidRPr="003C41C6">
        <w:rPr>
          <w:rFonts w:ascii="Times New Roman" w:hAnsi="Times New Roman" w:cs="Times New Roman"/>
          <w:sz w:val="24"/>
          <w:szCs w:val="24"/>
          <w:lang w:val="es-PE"/>
        </w:rPr>
        <w:t>29946 – Ley del Contrato de Seguro</w:t>
      </w:r>
      <w:r w:rsidRPr="003C41C6">
        <w:rPr>
          <w:rFonts w:ascii="Times New Roman" w:hAnsi="Times New Roman" w:cs="Times New Roman"/>
          <w:sz w:val="24"/>
          <w:szCs w:val="24"/>
          <w:lang w:val="es-ES"/>
        </w:rPr>
        <w:t>,</w:t>
      </w:r>
      <w:r w:rsidRPr="003C41C6">
        <w:rPr>
          <w:rFonts w:ascii="Times New Roman" w:hAnsi="Times New Roman" w:cs="Times New Roman"/>
          <w:sz w:val="24"/>
          <w:szCs w:val="24"/>
          <w:lang w:val="es-PE"/>
        </w:rPr>
        <w:t xml:space="preserve"> este colegiado considera que </w:t>
      </w:r>
      <w:r w:rsidRPr="003C41C6">
        <w:rPr>
          <w:rFonts w:ascii="Times New Roman" w:hAnsi="Times New Roman" w:cs="Times New Roman"/>
          <w:sz w:val="24"/>
          <w:szCs w:val="24"/>
          <w:lang w:val="es-ES"/>
        </w:rPr>
        <w:t xml:space="preserve">el incumplimiento de reportar en el </w:t>
      </w:r>
      <w:proofErr w:type="spellStart"/>
      <w:r w:rsidRPr="003C41C6">
        <w:rPr>
          <w:rFonts w:ascii="Times New Roman" w:hAnsi="Times New Roman" w:cs="Times New Roman"/>
          <w:sz w:val="24"/>
          <w:szCs w:val="24"/>
          <w:lang w:val="es-ES"/>
        </w:rPr>
        <w:t>mas</w:t>
      </w:r>
      <w:proofErr w:type="spellEnd"/>
      <w:r w:rsidRPr="003C41C6">
        <w:rPr>
          <w:rFonts w:ascii="Times New Roman" w:hAnsi="Times New Roman" w:cs="Times New Roman"/>
          <w:sz w:val="24"/>
          <w:szCs w:val="24"/>
          <w:lang w:val="es-ES"/>
        </w:rPr>
        <w:t xml:space="preserve"> breve plazo el siniestro a la aseguradora, y f</w:t>
      </w:r>
      <w:proofErr w:type="spellStart"/>
      <w:r w:rsidRPr="003C41C6">
        <w:rPr>
          <w:rFonts w:ascii="Times New Roman" w:hAnsi="Times New Roman" w:cs="Times New Roman"/>
          <w:sz w:val="24"/>
          <w:szCs w:val="24"/>
          <w:lang w:val="es-PE"/>
        </w:rPr>
        <w:t>ormular</w:t>
      </w:r>
      <w:proofErr w:type="spellEnd"/>
      <w:r w:rsidRPr="003C41C6">
        <w:rPr>
          <w:rFonts w:ascii="Times New Roman" w:hAnsi="Times New Roman" w:cs="Times New Roman"/>
          <w:sz w:val="24"/>
          <w:szCs w:val="24"/>
          <w:lang w:val="es-PE"/>
        </w:rPr>
        <w:t xml:space="preserve"> oportunamente la denuncia policial, obedeció a culpa inexcusable del asegurado, al haber impedido a la aseguradora corroborar </w:t>
      </w:r>
      <w:r w:rsidRPr="003C41C6">
        <w:rPr>
          <w:rFonts w:ascii="Times New Roman" w:hAnsi="Times New Roman" w:cs="Times New Roman"/>
          <w:sz w:val="24"/>
          <w:szCs w:val="24"/>
          <w:lang w:val="es-ES"/>
        </w:rPr>
        <w:t xml:space="preserve">las circunstancias y responsabilidades del siniestro, </w:t>
      </w:r>
      <w:r w:rsidRPr="003C41C6">
        <w:rPr>
          <w:rFonts w:ascii="Times New Roman" w:hAnsi="Times New Roman" w:cs="Times New Roman"/>
          <w:sz w:val="24"/>
          <w:szCs w:val="24"/>
          <w:lang w:val="es-PE"/>
        </w:rPr>
        <w:t xml:space="preserve">hecho que ha influido en la verificación o determinación del siniestro, </w:t>
      </w:r>
      <w:r w:rsidRPr="003C41C6">
        <w:rPr>
          <w:rFonts w:ascii="Times New Roman" w:hAnsi="Times New Roman" w:cs="Times New Roman"/>
          <w:sz w:val="24"/>
          <w:szCs w:val="24"/>
          <w:lang w:val="es-ES"/>
        </w:rPr>
        <w:t>lo cual influye en la extensión de la obligación asumida</w:t>
      </w:r>
      <w:r w:rsidRPr="003C41C6">
        <w:rPr>
          <w:rFonts w:ascii="Times New Roman" w:hAnsi="Times New Roman" w:cs="Times New Roman"/>
          <w:sz w:val="24"/>
          <w:szCs w:val="24"/>
          <w:lang w:val="es-PE"/>
        </w:rPr>
        <w:t xml:space="preserve">, que son las causas por las que la inobservancia de la carga </w:t>
      </w:r>
      <w:r w:rsidRPr="003C41C6">
        <w:rPr>
          <w:rFonts w:ascii="Times New Roman" w:hAnsi="Times New Roman" w:cs="Times New Roman"/>
          <w:sz w:val="24"/>
          <w:szCs w:val="24"/>
          <w:lang w:val="es-ES"/>
        </w:rPr>
        <w:t>pactada determina la pérdida de los derechos indemnizatorios.</w:t>
      </w:r>
    </w:p>
    <w:p w:rsidRPr="003C41C6" w:rsidR="003C41C6" w:rsidP="003C41C6" w:rsidRDefault="003C41C6" w14:paraId="4D2DD8EB" w14:textId="77777777">
      <w:pPr>
        <w:spacing w:after="200" w:line="240" w:lineRule="auto"/>
        <w:jc w:val="both"/>
        <w:rPr>
          <w:rFonts w:ascii="Times New Roman" w:hAnsi="Times New Roman" w:cs="Times New Roman"/>
          <w:b/>
          <w:sz w:val="24"/>
          <w:szCs w:val="24"/>
          <w:lang w:val="es-PE"/>
        </w:rPr>
      </w:pPr>
      <w:r w:rsidRPr="003C41C6">
        <w:rPr>
          <w:rFonts w:ascii="Times New Roman" w:hAnsi="Times New Roman" w:cs="Times New Roman"/>
          <w:b/>
          <w:sz w:val="24"/>
          <w:szCs w:val="24"/>
          <w:lang w:val="es-PE"/>
        </w:rPr>
        <w:t xml:space="preserve">Atendiendo a lo expresado, este colegiado </w:t>
      </w:r>
      <w:r w:rsidRPr="003C41C6">
        <w:rPr>
          <w:rFonts w:ascii="Times New Roman" w:hAnsi="Times New Roman" w:cs="Times New Roman"/>
          <w:b/>
          <w:sz w:val="24"/>
          <w:szCs w:val="24"/>
          <w:lang w:val="es-ES"/>
        </w:rPr>
        <w:t>concluye su apreciación razonada y conjunta al amparo de lo establecido en su Reglamento estimando que existen razones fundadas para estimar que el rechazo de cobertura al cual se contrae la presente reclamación posee legitimidad, por lo que</w:t>
      </w:r>
      <w:r w:rsidRPr="003C41C6">
        <w:rPr>
          <w:rFonts w:ascii="Times New Roman" w:hAnsi="Times New Roman" w:cs="Times New Roman"/>
          <w:b/>
          <w:sz w:val="24"/>
          <w:szCs w:val="24"/>
          <w:lang w:val="es-PE"/>
        </w:rPr>
        <w:t xml:space="preserve"> </w:t>
      </w:r>
    </w:p>
    <w:p w:rsidRPr="003C41C6" w:rsidR="003C41C6" w:rsidP="003C41C6" w:rsidRDefault="003C41C6" w14:paraId="39A6F5D9" w14:textId="77777777">
      <w:pPr>
        <w:spacing w:after="200" w:line="240" w:lineRule="auto"/>
        <w:jc w:val="both"/>
        <w:rPr>
          <w:rFonts w:ascii="Times New Roman" w:hAnsi="Times New Roman" w:cs="Times New Roman"/>
          <w:sz w:val="24"/>
          <w:szCs w:val="24"/>
          <w:lang w:val="es-ES"/>
        </w:rPr>
      </w:pPr>
      <w:r w:rsidRPr="003C41C6">
        <w:rPr>
          <w:rFonts w:ascii="Times New Roman" w:hAnsi="Times New Roman" w:cs="Times New Roman"/>
          <w:b/>
          <w:sz w:val="24"/>
          <w:szCs w:val="24"/>
          <w:lang w:val="es-PE"/>
        </w:rPr>
        <w:t>RESUELVE:</w:t>
      </w:r>
    </w:p>
    <w:p w:rsidRPr="003C41C6" w:rsidR="003C41C6" w:rsidP="15034599" w:rsidRDefault="003C41C6" w14:paraId="06C12FDA" w14:textId="4195AA56">
      <w:pPr>
        <w:spacing w:after="200" w:line="240" w:lineRule="auto"/>
        <w:jc w:val="both"/>
        <w:rPr>
          <w:rFonts w:ascii="Times New Roman" w:hAnsi="Times New Roman" w:cs="Times New Roman"/>
          <w:b w:val="1"/>
          <w:bCs w:val="1"/>
          <w:sz w:val="24"/>
          <w:szCs w:val="24"/>
          <w:lang w:val="es-PE"/>
        </w:rPr>
      </w:pPr>
      <w:r w:rsidRPr="15034599" w:rsidR="003C41C6">
        <w:rPr>
          <w:rFonts w:ascii="Times New Roman" w:hAnsi="Times New Roman" w:cs="Times New Roman"/>
          <w:sz w:val="24"/>
          <w:szCs w:val="24"/>
          <w:lang w:val="es-PE"/>
        </w:rPr>
        <w:t xml:space="preserve">Declarar </w:t>
      </w:r>
      <w:r w:rsidRPr="15034599" w:rsidR="003C41C6">
        <w:rPr>
          <w:rFonts w:ascii="Times New Roman" w:hAnsi="Times New Roman" w:cs="Times New Roman"/>
          <w:b w:val="1"/>
          <w:bCs w:val="1"/>
          <w:sz w:val="24"/>
          <w:szCs w:val="24"/>
          <w:lang w:val="es-PE"/>
        </w:rPr>
        <w:t xml:space="preserve">INFUNDADA </w:t>
      </w:r>
      <w:r w:rsidRPr="15034599" w:rsidR="003C41C6">
        <w:rPr>
          <w:rFonts w:ascii="Times New Roman" w:hAnsi="Times New Roman" w:cs="Times New Roman"/>
          <w:sz w:val="24"/>
          <w:szCs w:val="24"/>
          <w:lang w:val="es-PE"/>
        </w:rPr>
        <w:t xml:space="preserve">la reclamación presentada por </w:t>
      </w:r>
      <w:r w:rsidRPr="15034599" w:rsidR="6A16C558">
        <w:rPr>
          <w:rFonts w:ascii="Times New Roman" w:hAnsi="Times New Roman" w:cs="Times New Roman"/>
          <w:b w:val="1"/>
          <w:bCs w:val="1"/>
          <w:sz w:val="24"/>
          <w:szCs w:val="24"/>
          <w:lang w:val="es-MX"/>
        </w:rPr>
        <w:t>.................................................................................</w:t>
      </w:r>
      <w:r w:rsidRPr="15034599" w:rsidR="003C41C6">
        <w:rPr>
          <w:rFonts w:ascii="Times New Roman" w:hAnsi="Times New Roman" w:cs="Times New Roman"/>
          <w:b w:val="1"/>
          <w:bCs w:val="1"/>
          <w:sz w:val="24"/>
          <w:szCs w:val="24"/>
          <w:lang w:val="es-MX"/>
        </w:rPr>
        <w:t xml:space="preserve"> </w:t>
      </w:r>
      <w:r w:rsidRPr="15034599" w:rsidR="003C41C6">
        <w:rPr>
          <w:rFonts w:ascii="Times New Roman" w:hAnsi="Times New Roman" w:cs="Times New Roman"/>
          <w:sz w:val="24"/>
          <w:szCs w:val="24"/>
          <w:lang w:val="es-PE"/>
        </w:rPr>
        <w:t xml:space="preserve">contra </w:t>
      </w:r>
      <w:r w:rsidRPr="15034599" w:rsidR="05AAB78D">
        <w:rPr>
          <w:rFonts w:ascii="Times New Roman" w:hAnsi="Times New Roman" w:cs="Times New Roman"/>
          <w:b w:val="1"/>
          <w:bCs w:val="1"/>
          <w:sz w:val="24"/>
          <w:szCs w:val="24"/>
          <w:lang w:val="es-MX"/>
        </w:rPr>
        <w:t>..............................................................................</w:t>
      </w:r>
      <w:r w:rsidRPr="15034599" w:rsidR="003C41C6">
        <w:rPr>
          <w:rFonts w:ascii="Times New Roman" w:hAnsi="Times New Roman" w:cs="Times New Roman"/>
          <w:sz w:val="24"/>
          <w:szCs w:val="24"/>
          <w:lang w:val="es-PE"/>
        </w:rPr>
        <w:t xml:space="preserve">, </w:t>
      </w:r>
      <w:r w:rsidRPr="15034599" w:rsidR="003C41C6">
        <w:rPr>
          <w:rFonts w:ascii="Times New Roman" w:hAnsi="Times New Roman" w:cs="Times New Roman"/>
          <w:sz w:val="24"/>
          <w:szCs w:val="24"/>
          <w:lang w:val="es-ES"/>
        </w:rPr>
        <w:t>quedando a salvo su derecho de recurrir ante las instancias que consideren pertinentes.</w:t>
      </w:r>
    </w:p>
    <w:p w:rsidRPr="00BC3E16" w:rsidR="00671D19" w:rsidP="00BC3E16" w:rsidRDefault="00671D19" w14:paraId="3CFDDA2B" w14:textId="79622A5D">
      <w:pPr>
        <w:spacing w:after="200" w:line="240" w:lineRule="auto"/>
        <w:jc w:val="right"/>
        <w:rPr>
          <w:rFonts w:ascii="Times New Roman" w:hAnsi="Times New Roman" w:cs="Times New Roman"/>
          <w:sz w:val="24"/>
          <w:szCs w:val="24"/>
          <w:lang w:val="es-PE"/>
        </w:rPr>
      </w:pPr>
      <w:r w:rsidRPr="00BC3E16">
        <w:rPr>
          <w:rFonts w:ascii="Times New Roman" w:hAnsi="Times New Roman" w:cs="Times New Roman"/>
          <w:sz w:val="24"/>
          <w:szCs w:val="24"/>
          <w:lang w:val="es-PE"/>
        </w:rPr>
        <w:t>Lima,</w:t>
      </w:r>
      <w:r w:rsidRPr="00BC3E16" w:rsidR="009542E8">
        <w:rPr>
          <w:rFonts w:ascii="Times New Roman" w:hAnsi="Times New Roman" w:cs="Times New Roman"/>
          <w:sz w:val="24"/>
          <w:szCs w:val="24"/>
          <w:lang w:val="es-PE"/>
        </w:rPr>
        <w:t xml:space="preserve"> </w:t>
      </w:r>
      <w:r w:rsidR="00C73432">
        <w:rPr>
          <w:rFonts w:ascii="Times New Roman" w:hAnsi="Times New Roman" w:cs="Times New Roman"/>
          <w:sz w:val="24"/>
          <w:szCs w:val="24"/>
          <w:lang w:val="es-PE"/>
        </w:rPr>
        <w:t>01</w:t>
      </w:r>
      <w:r w:rsidRPr="00BC3E16" w:rsidR="009542E8">
        <w:rPr>
          <w:rFonts w:ascii="Times New Roman" w:hAnsi="Times New Roman" w:cs="Times New Roman"/>
          <w:sz w:val="24"/>
          <w:szCs w:val="24"/>
          <w:lang w:val="es-PE"/>
        </w:rPr>
        <w:t xml:space="preserve"> </w:t>
      </w:r>
      <w:r w:rsidRPr="00BC3E16">
        <w:rPr>
          <w:rFonts w:ascii="Times New Roman" w:hAnsi="Times New Roman" w:cs="Times New Roman"/>
          <w:sz w:val="24"/>
          <w:szCs w:val="24"/>
          <w:lang w:val="es-PE"/>
        </w:rPr>
        <w:t xml:space="preserve">de </w:t>
      </w:r>
      <w:r w:rsidR="00C73432">
        <w:rPr>
          <w:rFonts w:ascii="Times New Roman" w:hAnsi="Times New Roman" w:cs="Times New Roman"/>
          <w:sz w:val="24"/>
          <w:szCs w:val="24"/>
          <w:lang w:val="es-PE"/>
        </w:rPr>
        <w:t>octubre</w:t>
      </w:r>
      <w:r w:rsidRPr="00BC3E16" w:rsidR="00AE4850">
        <w:rPr>
          <w:rFonts w:ascii="Times New Roman" w:hAnsi="Times New Roman" w:cs="Times New Roman"/>
          <w:sz w:val="24"/>
          <w:szCs w:val="24"/>
          <w:lang w:val="es-PE"/>
        </w:rPr>
        <w:t xml:space="preserve"> </w:t>
      </w:r>
      <w:r w:rsidRPr="00BC3E16">
        <w:rPr>
          <w:rFonts w:ascii="Times New Roman" w:hAnsi="Times New Roman" w:cs="Times New Roman"/>
          <w:sz w:val="24"/>
          <w:szCs w:val="24"/>
          <w:lang w:val="es-PE"/>
        </w:rPr>
        <w:t xml:space="preserve">de 2025 </w:t>
      </w:r>
    </w:p>
    <w:p w:rsidRPr="00BC3E16" w:rsidR="00671D19" w:rsidP="00BC3E16" w:rsidRDefault="00671D19" w14:paraId="71A76C4D" w14:textId="77777777">
      <w:pPr>
        <w:suppressAutoHyphens/>
        <w:spacing w:after="0" w:line="240" w:lineRule="auto"/>
        <w:jc w:val="both"/>
        <w:outlineLvl w:val="0"/>
        <w:rPr>
          <w:rFonts w:ascii="Times New Roman" w:hAnsi="Times New Roman" w:eastAsia="Times New Roman" w:cs="Times New Roman"/>
          <w:sz w:val="24"/>
          <w:szCs w:val="24"/>
          <w:lang w:val="es-PE" w:eastAsia="ar-SA"/>
        </w:rPr>
      </w:pPr>
    </w:p>
    <w:p w:rsidRPr="00BC3E16" w:rsidR="00671D19" w:rsidP="00BC3E16" w:rsidRDefault="00671D19" w14:paraId="3EF2A728" w14:textId="77777777">
      <w:pPr>
        <w:spacing w:after="200" w:line="240" w:lineRule="auto"/>
        <w:jc w:val="both"/>
        <w:rPr>
          <w:rFonts w:ascii="Times New Roman" w:hAnsi="Times New Roman" w:cs="Times New Roman"/>
          <w:b/>
          <w:bCs/>
          <w:i/>
          <w:iCs/>
          <w:sz w:val="24"/>
          <w:szCs w:val="24"/>
          <w:lang w:val="es-PE"/>
        </w:rPr>
      </w:pPr>
      <w:r w:rsidRPr="00BC3E16">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BC3E16" w:rsidR="00671D19" w:rsidP="00BC3E16" w:rsidRDefault="00671D19" w14:paraId="119439E1" w14:textId="623DE779">
      <w:pPr>
        <w:spacing w:after="200" w:line="240" w:lineRule="auto"/>
        <w:jc w:val="center"/>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 xml:space="preserve">Antonio Rodriguez Lobatón – </w:t>
      </w:r>
      <w:proofErr w:type="gramStart"/>
      <w:r w:rsidRPr="00BC3E16" w:rsidR="00C74F6C">
        <w:rPr>
          <w:rFonts w:ascii="Times New Roman" w:hAnsi="Times New Roman" w:cs="Times New Roman"/>
          <w:b/>
          <w:bCs/>
          <w:sz w:val="24"/>
          <w:szCs w:val="24"/>
          <w:lang w:val="es-PE"/>
        </w:rPr>
        <w:t>Presidente</w:t>
      </w:r>
      <w:proofErr w:type="gramEnd"/>
    </w:p>
    <w:p w:rsidRPr="00BC3E16" w:rsidR="009542E8" w:rsidP="00BC3E16" w:rsidRDefault="009542E8" w14:paraId="736859AA" w14:textId="7870D918">
      <w:pPr>
        <w:spacing w:after="200" w:line="240" w:lineRule="auto"/>
        <w:jc w:val="center"/>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María Eugenia Valdez Fernández Baca - Vocal</w:t>
      </w:r>
    </w:p>
    <w:p w:rsidR="00C74F6C" w:rsidP="00BC3E16" w:rsidRDefault="00C74F6C" w14:paraId="1F843F9E" w14:textId="4EE4FA2B">
      <w:pPr>
        <w:spacing w:after="200" w:line="240" w:lineRule="auto"/>
        <w:jc w:val="center"/>
        <w:rPr>
          <w:rFonts w:ascii="Times New Roman" w:hAnsi="Times New Roman" w:cs="Times New Roman"/>
          <w:b/>
          <w:bCs/>
          <w:sz w:val="24"/>
          <w:szCs w:val="24"/>
          <w:lang w:val="es-PE"/>
        </w:rPr>
      </w:pPr>
      <w:r w:rsidRPr="00BC3E16">
        <w:rPr>
          <w:rFonts w:ascii="Times New Roman" w:hAnsi="Times New Roman" w:cs="Times New Roman"/>
          <w:b/>
          <w:bCs/>
          <w:sz w:val="24"/>
          <w:szCs w:val="24"/>
          <w:lang w:val="es-PE"/>
        </w:rPr>
        <w:t xml:space="preserve">Rolando Eyzaguirre </w:t>
      </w:r>
      <w:proofErr w:type="spellStart"/>
      <w:r w:rsidRPr="00BC3E16">
        <w:rPr>
          <w:rFonts w:ascii="Times New Roman" w:hAnsi="Times New Roman" w:cs="Times New Roman"/>
          <w:b/>
          <w:bCs/>
          <w:sz w:val="24"/>
          <w:szCs w:val="24"/>
          <w:lang w:val="es-PE"/>
        </w:rPr>
        <w:t>Maccan</w:t>
      </w:r>
      <w:proofErr w:type="spellEnd"/>
      <w:r w:rsidRPr="00BC3E16">
        <w:rPr>
          <w:rFonts w:ascii="Times New Roman" w:hAnsi="Times New Roman" w:cs="Times New Roman"/>
          <w:b/>
          <w:bCs/>
          <w:sz w:val="24"/>
          <w:szCs w:val="24"/>
          <w:lang w:val="es-PE"/>
        </w:rPr>
        <w:t xml:space="preserve"> </w:t>
      </w:r>
      <w:r w:rsidR="00BC3E16">
        <w:rPr>
          <w:rFonts w:ascii="Times New Roman" w:hAnsi="Times New Roman" w:cs="Times New Roman"/>
          <w:b/>
          <w:bCs/>
          <w:sz w:val="24"/>
          <w:szCs w:val="24"/>
          <w:lang w:val="es-PE"/>
        </w:rPr>
        <w:t>–</w:t>
      </w:r>
      <w:r w:rsidRPr="00BC3E16">
        <w:rPr>
          <w:rFonts w:ascii="Times New Roman" w:hAnsi="Times New Roman" w:cs="Times New Roman"/>
          <w:b/>
          <w:bCs/>
          <w:sz w:val="24"/>
          <w:szCs w:val="24"/>
          <w:lang w:val="es-PE"/>
        </w:rPr>
        <w:t xml:space="preserve"> Vocal</w:t>
      </w:r>
    </w:p>
    <w:p w:rsidRPr="00BC3E16" w:rsidR="00BC3E16" w:rsidP="00BC3E16" w:rsidRDefault="00BC3E16" w14:paraId="309A622E" w14:textId="4EDDAAFC">
      <w:pPr>
        <w:spacing w:after="200" w:line="24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Juan Fry Cipriani - Vocal</w:t>
      </w:r>
    </w:p>
    <w:bookmarkEnd w:id="0"/>
    <w:p w:rsidRPr="00FB1203" w:rsidR="00463C58" w:rsidP="00FB1203" w:rsidRDefault="00463C58" w14:paraId="2FEC6C2E" w14:textId="44DAA6B7">
      <w:pPr>
        <w:spacing w:after="200" w:line="240" w:lineRule="auto"/>
        <w:jc w:val="right"/>
        <w:rPr>
          <w:rFonts w:ascii="Times New Roman" w:hAnsi="Times New Roman" w:cs="Times New Roman"/>
          <w:sz w:val="24"/>
          <w:szCs w:val="24"/>
          <w:lang w:val="es-PE"/>
        </w:rPr>
      </w:pPr>
    </w:p>
    <w:sectPr w:rsidRPr="00FB1203" w:rsidR="00463C58" w:rsidSect="002019FA">
      <w:headerReference w:type="default" r:id="rId8"/>
      <w:footerReference w:type="default" r:id="rId9"/>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1516A" w:rsidP="00784355" w:rsidRDefault="0061516A" w14:paraId="2D478A5E" w14:textId="77777777">
      <w:pPr>
        <w:spacing w:after="0" w:line="240" w:lineRule="auto"/>
      </w:pPr>
      <w:r>
        <w:separator/>
      </w:r>
    </w:p>
  </w:endnote>
  <w:endnote w:type="continuationSeparator" w:id="0">
    <w:p w:rsidR="0061516A" w:rsidP="00784355" w:rsidRDefault="0061516A" w14:paraId="456680E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3F2FDA" w:rsidR="00C671F5" w:rsidRDefault="00C671F5" w14:paraId="1A7D4DE2" w14:textId="13C38AB9">
            <w:pPr>
              <w:pStyle w:val="Piedepgina"/>
              <w:jc w:val="right"/>
              <w:rPr>
                <w:rFonts w:ascii="Times New Roman" w:hAnsi="Times New Roman" w:cs="Times New Roman"/>
                <w:sz w:val="18"/>
                <w:szCs w:val="18"/>
              </w:rPr>
            </w:pPr>
            <w:r w:rsidRPr="003F2FDA">
              <w:rPr>
                <w:rFonts w:ascii="Times New Roman" w:hAnsi="Times New Roman" w:cs="Times New Roman"/>
                <w:sz w:val="18"/>
                <w:szCs w:val="18"/>
                <w:lang w:val="es-ES"/>
              </w:rPr>
              <w:t xml:space="preserve">Página </w:t>
            </w:r>
            <w:r w:rsidRPr="003F2FDA">
              <w:rPr>
                <w:rFonts w:ascii="Times New Roman" w:hAnsi="Times New Roman" w:cs="Times New Roman"/>
                <w:b/>
                <w:bCs/>
                <w:sz w:val="18"/>
                <w:szCs w:val="18"/>
              </w:rPr>
              <w:fldChar w:fldCharType="begin"/>
            </w:r>
            <w:r w:rsidRPr="003F2FDA">
              <w:rPr>
                <w:rFonts w:ascii="Times New Roman" w:hAnsi="Times New Roman" w:cs="Times New Roman"/>
                <w:b/>
                <w:bCs/>
                <w:sz w:val="18"/>
                <w:szCs w:val="18"/>
              </w:rPr>
              <w:instrText>PAGE</w:instrText>
            </w:r>
            <w:r w:rsidRPr="003F2FDA">
              <w:rPr>
                <w:rFonts w:ascii="Times New Roman" w:hAnsi="Times New Roman" w:cs="Times New Roman"/>
                <w:b/>
                <w:bCs/>
                <w:sz w:val="18"/>
                <w:szCs w:val="18"/>
              </w:rPr>
              <w:fldChar w:fldCharType="separate"/>
            </w:r>
            <w:r w:rsidRPr="003F2FDA">
              <w:rPr>
                <w:rFonts w:ascii="Times New Roman" w:hAnsi="Times New Roman" w:cs="Times New Roman"/>
                <w:b/>
                <w:bCs/>
                <w:sz w:val="18"/>
                <w:szCs w:val="18"/>
                <w:lang w:val="es-ES"/>
              </w:rPr>
              <w:t>2</w:t>
            </w:r>
            <w:r w:rsidRPr="003F2FDA">
              <w:rPr>
                <w:rFonts w:ascii="Times New Roman" w:hAnsi="Times New Roman" w:cs="Times New Roman"/>
                <w:b/>
                <w:bCs/>
                <w:sz w:val="18"/>
                <w:szCs w:val="18"/>
              </w:rPr>
              <w:fldChar w:fldCharType="end"/>
            </w:r>
            <w:r w:rsidRPr="003F2FDA">
              <w:rPr>
                <w:rFonts w:ascii="Times New Roman" w:hAnsi="Times New Roman" w:cs="Times New Roman"/>
                <w:sz w:val="18"/>
                <w:szCs w:val="18"/>
                <w:lang w:val="es-ES"/>
              </w:rPr>
              <w:t xml:space="preserve"> de </w:t>
            </w:r>
            <w:r w:rsidRPr="003F2FDA">
              <w:rPr>
                <w:rFonts w:ascii="Times New Roman" w:hAnsi="Times New Roman" w:cs="Times New Roman"/>
                <w:b/>
                <w:bCs/>
                <w:sz w:val="18"/>
                <w:szCs w:val="18"/>
              </w:rPr>
              <w:fldChar w:fldCharType="begin"/>
            </w:r>
            <w:r w:rsidRPr="003F2FDA">
              <w:rPr>
                <w:rFonts w:ascii="Times New Roman" w:hAnsi="Times New Roman" w:cs="Times New Roman"/>
                <w:b/>
                <w:bCs/>
                <w:sz w:val="18"/>
                <w:szCs w:val="18"/>
              </w:rPr>
              <w:instrText>NUMPAGES</w:instrText>
            </w:r>
            <w:r w:rsidRPr="003F2FDA">
              <w:rPr>
                <w:rFonts w:ascii="Times New Roman" w:hAnsi="Times New Roman" w:cs="Times New Roman"/>
                <w:b/>
                <w:bCs/>
                <w:sz w:val="18"/>
                <w:szCs w:val="18"/>
              </w:rPr>
              <w:fldChar w:fldCharType="separate"/>
            </w:r>
            <w:r w:rsidRPr="003F2FDA">
              <w:rPr>
                <w:rFonts w:ascii="Times New Roman" w:hAnsi="Times New Roman" w:cs="Times New Roman"/>
                <w:b/>
                <w:bCs/>
                <w:sz w:val="18"/>
                <w:szCs w:val="18"/>
                <w:lang w:val="es-ES"/>
              </w:rPr>
              <w:t>2</w:t>
            </w:r>
            <w:r w:rsidRPr="003F2FDA">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1516A" w:rsidP="00784355" w:rsidRDefault="0061516A" w14:paraId="08EF01C2" w14:textId="77777777">
      <w:pPr>
        <w:spacing w:after="0" w:line="240" w:lineRule="auto"/>
      </w:pPr>
      <w:r>
        <w:separator/>
      </w:r>
    </w:p>
  </w:footnote>
  <w:footnote w:type="continuationSeparator" w:id="0">
    <w:p w:rsidR="0061516A" w:rsidP="00784355" w:rsidRDefault="0061516A" w14:paraId="6300BC5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24C9"/>
    <w:multiLevelType w:val="hybridMultilevel"/>
    <w:tmpl w:val="8F06D13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77BA789"/>
    <w:multiLevelType w:val="hybridMultilevel"/>
    <w:tmpl w:val="FDBF987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672FED"/>
    <w:multiLevelType w:val="hybridMultilevel"/>
    <w:tmpl w:val="8276CB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3141F7E"/>
    <w:multiLevelType w:val="hybridMultilevel"/>
    <w:tmpl w:val="241CB4F6"/>
    <w:lvl w:ilvl="0" w:tplc="040A0001">
      <w:start w:val="1"/>
      <w:numFmt w:val="bullet"/>
      <w:lvlText w:val=""/>
      <w:lvlJc w:val="left"/>
      <w:pPr>
        <w:ind w:left="1440" w:hanging="360"/>
      </w:pPr>
      <w:rPr>
        <w:rFonts w:hint="default" w:ascii="Symbol" w:hAnsi="Symbol"/>
      </w:rPr>
    </w:lvl>
    <w:lvl w:ilvl="1" w:tplc="040A0003">
      <w:start w:val="1"/>
      <w:numFmt w:val="bullet"/>
      <w:lvlText w:val="o"/>
      <w:lvlJc w:val="left"/>
      <w:pPr>
        <w:ind w:left="2160" w:hanging="360"/>
      </w:pPr>
      <w:rPr>
        <w:rFonts w:hint="default" w:ascii="Courier New" w:hAnsi="Courier New" w:cs="Courier New"/>
      </w:rPr>
    </w:lvl>
    <w:lvl w:ilvl="2" w:tplc="040A0005">
      <w:start w:val="1"/>
      <w:numFmt w:val="bullet"/>
      <w:lvlText w:val=""/>
      <w:lvlJc w:val="left"/>
      <w:pPr>
        <w:ind w:left="2880" w:hanging="360"/>
      </w:pPr>
      <w:rPr>
        <w:rFonts w:hint="default" w:ascii="Wingdings" w:hAnsi="Wingdings"/>
      </w:rPr>
    </w:lvl>
    <w:lvl w:ilvl="3" w:tplc="040A0001">
      <w:start w:val="1"/>
      <w:numFmt w:val="bullet"/>
      <w:lvlText w:val=""/>
      <w:lvlJc w:val="left"/>
      <w:pPr>
        <w:ind w:left="3600" w:hanging="360"/>
      </w:pPr>
      <w:rPr>
        <w:rFonts w:hint="default" w:ascii="Symbol" w:hAnsi="Symbol"/>
      </w:rPr>
    </w:lvl>
    <w:lvl w:ilvl="4" w:tplc="040A0003">
      <w:start w:val="1"/>
      <w:numFmt w:val="bullet"/>
      <w:lvlText w:val="o"/>
      <w:lvlJc w:val="left"/>
      <w:pPr>
        <w:ind w:left="4320" w:hanging="360"/>
      </w:pPr>
      <w:rPr>
        <w:rFonts w:hint="default" w:ascii="Courier New" w:hAnsi="Courier New" w:cs="Courier New"/>
      </w:rPr>
    </w:lvl>
    <w:lvl w:ilvl="5" w:tplc="040A0005">
      <w:start w:val="1"/>
      <w:numFmt w:val="bullet"/>
      <w:lvlText w:val=""/>
      <w:lvlJc w:val="left"/>
      <w:pPr>
        <w:ind w:left="5040" w:hanging="360"/>
      </w:pPr>
      <w:rPr>
        <w:rFonts w:hint="default" w:ascii="Wingdings" w:hAnsi="Wingdings"/>
      </w:rPr>
    </w:lvl>
    <w:lvl w:ilvl="6" w:tplc="040A0001">
      <w:start w:val="1"/>
      <w:numFmt w:val="bullet"/>
      <w:lvlText w:val=""/>
      <w:lvlJc w:val="left"/>
      <w:pPr>
        <w:ind w:left="5760" w:hanging="360"/>
      </w:pPr>
      <w:rPr>
        <w:rFonts w:hint="default" w:ascii="Symbol" w:hAnsi="Symbol"/>
      </w:rPr>
    </w:lvl>
    <w:lvl w:ilvl="7" w:tplc="040A0003">
      <w:start w:val="1"/>
      <w:numFmt w:val="bullet"/>
      <w:lvlText w:val="o"/>
      <w:lvlJc w:val="left"/>
      <w:pPr>
        <w:ind w:left="6480" w:hanging="360"/>
      </w:pPr>
      <w:rPr>
        <w:rFonts w:hint="default" w:ascii="Courier New" w:hAnsi="Courier New" w:cs="Courier New"/>
      </w:rPr>
    </w:lvl>
    <w:lvl w:ilvl="8" w:tplc="040A0005">
      <w:start w:val="1"/>
      <w:numFmt w:val="bullet"/>
      <w:lvlText w:val=""/>
      <w:lvlJc w:val="left"/>
      <w:pPr>
        <w:ind w:left="7200" w:hanging="360"/>
      </w:pPr>
      <w:rPr>
        <w:rFonts w:hint="default" w:ascii="Wingdings" w:hAnsi="Wingdings"/>
      </w:rPr>
    </w:lvl>
  </w:abstractNum>
  <w:abstractNum w:abstractNumId="4" w15:restartNumberingAfterBreak="0">
    <w:nsid w:val="46BE86A5"/>
    <w:multiLevelType w:val="hybridMultilevel"/>
    <w:tmpl w:val="03BB28F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E72A07E"/>
    <w:multiLevelType w:val="hybridMultilevel"/>
    <w:tmpl w:val="232BD3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DFB2A72"/>
    <w:multiLevelType w:val="hybridMultilevel"/>
    <w:tmpl w:val="DD604330"/>
    <w:lvl w:ilvl="0" w:tplc="040A0017">
      <w:start w:val="1"/>
      <w:numFmt w:val="lowerLetter"/>
      <w:lvlText w:val="%1)"/>
      <w:lvlJc w:val="left"/>
      <w:pPr>
        <w:ind w:left="720" w:hanging="360"/>
      </w:pPr>
      <w:rPr>
        <w:i w:val="0"/>
      </w:r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5EFD517F"/>
    <w:multiLevelType w:val="hybridMultilevel"/>
    <w:tmpl w:val="0552604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8" w15:restartNumberingAfterBreak="0">
    <w:nsid w:val="6CAB1F30"/>
    <w:multiLevelType w:val="hybridMultilevel"/>
    <w:tmpl w:val="5394DE00"/>
    <w:lvl w:ilvl="0" w:tplc="040A0001">
      <w:start w:val="1"/>
      <w:numFmt w:val="bullet"/>
      <w:lvlText w:val=""/>
      <w:lvlJc w:val="left"/>
      <w:pPr>
        <w:ind w:left="720" w:hanging="360"/>
      </w:pPr>
      <w:rPr>
        <w:rFonts w:hint="default" w:ascii="Symbol" w:hAnsi="Symbol"/>
      </w:rPr>
    </w:lvl>
    <w:lvl w:ilvl="1" w:tplc="040A0003">
      <w:start w:val="1"/>
      <w:numFmt w:val="bullet"/>
      <w:lvlText w:val="o"/>
      <w:lvlJc w:val="left"/>
      <w:pPr>
        <w:ind w:left="1440" w:hanging="360"/>
      </w:pPr>
      <w:rPr>
        <w:rFonts w:hint="default" w:ascii="Courier New" w:hAnsi="Courier New" w:cs="Courier New"/>
      </w:rPr>
    </w:lvl>
    <w:lvl w:ilvl="2" w:tplc="040A0005">
      <w:start w:val="1"/>
      <w:numFmt w:val="bullet"/>
      <w:lvlText w:val=""/>
      <w:lvlJc w:val="left"/>
      <w:pPr>
        <w:ind w:left="2160" w:hanging="360"/>
      </w:pPr>
      <w:rPr>
        <w:rFonts w:hint="default" w:ascii="Wingdings" w:hAnsi="Wingdings"/>
      </w:rPr>
    </w:lvl>
    <w:lvl w:ilvl="3" w:tplc="040A0001">
      <w:start w:val="1"/>
      <w:numFmt w:val="bullet"/>
      <w:lvlText w:val=""/>
      <w:lvlJc w:val="left"/>
      <w:pPr>
        <w:ind w:left="2880" w:hanging="360"/>
      </w:pPr>
      <w:rPr>
        <w:rFonts w:hint="default" w:ascii="Symbol" w:hAnsi="Symbol"/>
      </w:rPr>
    </w:lvl>
    <w:lvl w:ilvl="4" w:tplc="040A0003">
      <w:start w:val="1"/>
      <w:numFmt w:val="bullet"/>
      <w:lvlText w:val="o"/>
      <w:lvlJc w:val="left"/>
      <w:pPr>
        <w:ind w:left="3600" w:hanging="360"/>
      </w:pPr>
      <w:rPr>
        <w:rFonts w:hint="default" w:ascii="Courier New" w:hAnsi="Courier New" w:cs="Courier New"/>
      </w:rPr>
    </w:lvl>
    <w:lvl w:ilvl="5" w:tplc="040A0005">
      <w:start w:val="1"/>
      <w:numFmt w:val="bullet"/>
      <w:lvlText w:val=""/>
      <w:lvlJc w:val="left"/>
      <w:pPr>
        <w:ind w:left="4320" w:hanging="360"/>
      </w:pPr>
      <w:rPr>
        <w:rFonts w:hint="default" w:ascii="Wingdings" w:hAnsi="Wingdings"/>
      </w:rPr>
    </w:lvl>
    <w:lvl w:ilvl="6" w:tplc="040A0001">
      <w:start w:val="1"/>
      <w:numFmt w:val="bullet"/>
      <w:lvlText w:val=""/>
      <w:lvlJc w:val="left"/>
      <w:pPr>
        <w:ind w:left="5040" w:hanging="360"/>
      </w:pPr>
      <w:rPr>
        <w:rFonts w:hint="default" w:ascii="Symbol" w:hAnsi="Symbol"/>
      </w:rPr>
    </w:lvl>
    <w:lvl w:ilvl="7" w:tplc="040A0003">
      <w:start w:val="1"/>
      <w:numFmt w:val="bullet"/>
      <w:lvlText w:val="o"/>
      <w:lvlJc w:val="left"/>
      <w:pPr>
        <w:ind w:left="5760" w:hanging="360"/>
      </w:pPr>
      <w:rPr>
        <w:rFonts w:hint="default" w:ascii="Courier New" w:hAnsi="Courier New" w:cs="Courier New"/>
      </w:rPr>
    </w:lvl>
    <w:lvl w:ilvl="8" w:tplc="040A0005">
      <w:start w:val="1"/>
      <w:numFmt w:val="bullet"/>
      <w:lvlText w:val=""/>
      <w:lvlJc w:val="left"/>
      <w:pPr>
        <w:ind w:left="6480" w:hanging="360"/>
      </w:pPr>
      <w:rPr>
        <w:rFonts w:hint="default" w:ascii="Wingdings" w:hAnsi="Wingdings"/>
      </w:rPr>
    </w:lvl>
  </w:abstractNum>
  <w:abstractNum w:abstractNumId="9" w15:restartNumberingAfterBreak="0">
    <w:nsid w:val="7FF3318F"/>
    <w:multiLevelType w:val="hybridMultilevel"/>
    <w:tmpl w:val="FFD9B53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69795671">
    <w:abstractNumId w:val="2"/>
  </w:num>
  <w:num w:numId="2" w16cid:durableId="458574893">
    <w:abstractNumId w:val="0"/>
  </w:num>
  <w:num w:numId="3" w16cid:durableId="839396335">
    <w:abstractNumId w:val="5"/>
  </w:num>
  <w:num w:numId="4" w16cid:durableId="1789397987">
    <w:abstractNumId w:val="1"/>
  </w:num>
  <w:num w:numId="5" w16cid:durableId="651982686">
    <w:abstractNumId w:val="9"/>
  </w:num>
  <w:num w:numId="6" w16cid:durableId="1302074904">
    <w:abstractNumId w:val="4"/>
  </w:num>
  <w:num w:numId="7" w16cid:durableId="6562242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20949784">
    <w:abstractNumId w:val="8"/>
    <w:lvlOverride w:ilvl="0"/>
    <w:lvlOverride w:ilvl="1"/>
    <w:lvlOverride w:ilvl="2"/>
    <w:lvlOverride w:ilvl="3"/>
    <w:lvlOverride w:ilvl="4"/>
    <w:lvlOverride w:ilvl="5"/>
    <w:lvlOverride w:ilvl="6"/>
    <w:lvlOverride w:ilvl="7"/>
    <w:lvlOverride w:ilvl="8"/>
  </w:num>
  <w:num w:numId="9" w16cid:durableId="4983483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160667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24C"/>
    <w:rsid w:val="0000543A"/>
    <w:rsid w:val="00005B96"/>
    <w:rsid w:val="0000745F"/>
    <w:rsid w:val="00007C03"/>
    <w:rsid w:val="00010987"/>
    <w:rsid w:val="00012018"/>
    <w:rsid w:val="00013057"/>
    <w:rsid w:val="00014849"/>
    <w:rsid w:val="00014DD0"/>
    <w:rsid w:val="000159CC"/>
    <w:rsid w:val="00015C22"/>
    <w:rsid w:val="000167E0"/>
    <w:rsid w:val="00017572"/>
    <w:rsid w:val="00017576"/>
    <w:rsid w:val="00021152"/>
    <w:rsid w:val="0002171D"/>
    <w:rsid w:val="00021900"/>
    <w:rsid w:val="0002191C"/>
    <w:rsid w:val="000224A8"/>
    <w:rsid w:val="000235E9"/>
    <w:rsid w:val="000249A6"/>
    <w:rsid w:val="0002637D"/>
    <w:rsid w:val="00026FE0"/>
    <w:rsid w:val="0002733C"/>
    <w:rsid w:val="00027978"/>
    <w:rsid w:val="00032687"/>
    <w:rsid w:val="000327D9"/>
    <w:rsid w:val="0003359A"/>
    <w:rsid w:val="00035A04"/>
    <w:rsid w:val="0004480C"/>
    <w:rsid w:val="00045F7A"/>
    <w:rsid w:val="00046990"/>
    <w:rsid w:val="00046A82"/>
    <w:rsid w:val="00047C8B"/>
    <w:rsid w:val="000512AD"/>
    <w:rsid w:val="00051CAA"/>
    <w:rsid w:val="00053453"/>
    <w:rsid w:val="00053740"/>
    <w:rsid w:val="00053D16"/>
    <w:rsid w:val="000542F7"/>
    <w:rsid w:val="000551A9"/>
    <w:rsid w:val="000562FF"/>
    <w:rsid w:val="00056D9F"/>
    <w:rsid w:val="000608D2"/>
    <w:rsid w:val="00061282"/>
    <w:rsid w:val="0006153B"/>
    <w:rsid w:val="000619A2"/>
    <w:rsid w:val="00063183"/>
    <w:rsid w:val="0006548C"/>
    <w:rsid w:val="00070DB6"/>
    <w:rsid w:val="00071751"/>
    <w:rsid w:val="00071A25"/>
    <w:rsid w:val="00072FDB"/>
    <w:rsid w:val="000733C0"/>
    <w:rsid w:val="00073EC5"/>
    <w:rsid w:val="00074516"/>
    <w:rsid w:val="00076E73"/>
    <w:rsid w:val="00077B6F"/>
    <w:rsid w:val="000801BA"/>
    <w:rsid w:val="00080A9A"/>
    <w:rsid w:val="0008117D"/>
    <w:rsid w:val="00081AD2"/>
    <w:rsid w:val="000835CB"/>
    <w:rsid w:val="000835D9"/>
    <w:rsid w:val="00083D69"/>
    <w:rsid w:val="00083F50"/>
    <w:rsid w:val="00084148"/>
    <w:rsid w:val="00086FFB"/>
    <w:rsid w:val="0009077B"/>
    <w:rsid w:val="00091C09"/>
    <w:rsid w:val="00092684"/>
    <w:rsid w:val="00092B7B"/>
    <w:rsid w:val="00096CCA"/>
    <w:rsid w:val="000A1DAF"/>
    <w:rsid w:val="000A20F1"/>
    <w:rsid w:val="000A55BA"/>
    <w:rsid w:val="000A5666"/>
    <w:rsid w:val="000A59A0"/>
    <w:rsid w:val="000A5CAA"/>
    <w:rsid w:val="000A71BC"/>
    <w:rsid w:val="000B19A0"/>
    <w:rsid w:val="000B1C18"/>
    <w:rsid w:val="000B309A"/>
    <w:rsid w:val="000B58D8"/>
    <w:rsid w:val="000C0734"/>
    <w:rsid w:val="000C1AAB"/>
    <w:rsid w:val="000C3A8B"/>
    <w:rsid w:val="000C51EB"/>
    <w:rsid w:val="000D288A"/>
    <w:rsid w:val="000D575A"/>
    <w:rsid w:val="000D5F00"/>
    <w:rsid w:val="000D6801"/>
    <w:rsid w:val="000D7B6B"/>
    <w:rsid w:val="000E1C0D"/>
    <w:rsid w:val="000E22CC"/>
    <w:rsid w:val="000E693C"/>
    <w:rsid w:val="000E6ACA"/>
    <w:rsid w:val="000E6C90"/>
    <w:rsid w:val="000F17DA"/>
    <w:rsid w:val="000F1F1F"/>
    <w:rsid w:val="000F4458"/>
    <w:rsid w:val="000F4AD7"/>
    <w:rsid w:val="000F56CC"/>
    <w:rsid w:val="000F5734"/>
    <w:rsid w:val="000F6340"/>
    <w:rsid w:val="000F7512"/>
    <w:rsid w:val="00106CE3"/>
    <w:rsid w:val="00110157"/>
    <w:rsid w:val="00110818"/>
    <w:rsid w:val="00111342"/>
    <w:rsid w:val="00112965"/>
    <w:rsid w:val="00112C8D"/>
    <w:rsid w:val="0011308C"/>
    <w:rsid w:val="0011380D"/>
    <w:rsid w:val="00113B5B"/>
    <w:rsid w:val="00113FB6"/>
    <w:rsid w:val="00114245"/>
    <w:rsid w:val="00116B6A"/>
    <w:rsid w:val="00117028"/>
    <w:rsid w:val="0012166D"/>
    <w:rsid w:val="001223F9"/>
    <w:rsid w:val="001225E6"/>
    <w:rsid w:val="00123707"/>
    <w:rsid w:val="00123F48"/>
    <w:rsid w:val="001242FF"/>
    <w:rsid w:val="00125B9B"/>
    <w:rsid w:val="0013051A"/>
    <w:rsid w:val="00130559"/>
    <w:rsid w:val="001320DF"/>
    <w:rsid w:val="001347DF"/>
    <w:rsid w:val="00136E12"/>
    <w:rsid w:val="001373AF"/>
    <w:rsid w:val="001377EF"/>
    <w:rsid w:val="00140CF5"/>
    <w:rsid w:val="0014650D"/>
    <w:rsid w:val="00150874"/>
    <w:rsid w:val="001508BC"/>
    <w:rsid w:val="001511C5"/>
    <w:rsid w:val="001529FE"/>
    <w:rsid w:val="00155194"/>
    <w:rsid w:val="00157979"/>
    <w:rsid w:val="00157B6C"/>
    <w:rsid w:val="00160361"/>
    <w:rsid w:val="001608A4"/>
    <w:rsid w:val="00160C83"/>
    <w:rsid w:val="0016103A"/>
    <w:rsid w:val="00162D71"/>
    <w:rsid w:val="00163597"/>
    <w:rsid w:val="0016591E"/>
    <w:rsid w:val="00167937"/>
    <w:rsid w:val="001703D8"/>
    <w:rsid w:val="00170E39"/>
    <w:rsid w:val="00171DF3"/>
    <w:rsid w:val="00174918"/>
    <w:rsid w:val="001749D2"/>
    <w:rsid w:val="00174DA5"/>
    <w:rsid w:val="00177B3D"/>
    <w:rsid w:val="00177C56"/>
    <w:rsid w:val="001816B5"/>
    <w:rsid w:val="00181908"/>
    <w:rsid w:val="00181DCE"/>
    <w:rsid w:val="001833F2"/>
    <w:rsid w:val="001864B9"/>
    <w:rsid w:val="001866CB"/>
    <w:rsid w:val="00187BFD"/>
    <w:rsid w:val="001906C6"/>
    <w:rsid w:val="00192446"/>
    <w:rsid w:val="001936C8"/>
    <w:rsid w:val="001A008A"/>
    <w:rsid w:val="001A22D5"/>
    <w:rsid w:val="001A2ADB"/>
    <w:rsid w:val="001A3395"/>
    <w:rsid w:val="001A44E1"/>
    <w:rsid w:val="001A555F"/>
    <w:rsid w:val="001A6EBB"/>
    <w:rsid w:val="001B1E59"/>
    <w:rsid w:val="001B3EE9"/>
    <w:rsid w:val="001B58A3"/>
    <w:rsid w:val="001B719C"/>
    <w:rsid w:val="001C052B"/>
    <w:rsid w:val="001C2D87"/>
    <w:rsid w:val="001C3A70"/>
    <w:rsid w:val="001C4A58"/>
    <w:rsid w:val="001D0EED"/>
    <w:rsid w:val="001D1D31"/>
    <w:rsid w:val="001D3F04"/>
    <w:rsid w:val="001D453E"/>
    <w:rsid w:val="001D59D9"/>
    <w:rsid w:val="001D6136"/>
    <w:rsid w:val="001D6F7E"/>
    <w:rsid w:val="001E0CA5"/>
    <w:rsid w:val="001E119C"/>
    <w:rsid w:val="001E4AE8"/>
    <w:rsid w:val="001E53E2"/>
    <w:rsid w:val="001E5BED"/>
    <w:rsid w:val="001F0BD0"/>
    <w:rsid w:val="001F1398"/>
    <w:rsid w:val="001F1E0A"/>
    <w:rsid w:val="001F2D42"/>
    <w:rsid w:val="001F522B"/>
    <w:rsid w:val="001F5DC4"/>
    <w:rsid w:val="00200F67"/>
    <w:rsid w:val="002019FA"/>
    <w:rsid w:val="00201C0D"/>
    <w:rsid w:val="00201F9A"/>
    <w:rsid w:val="00203656"/>
    <w:rsid w:val="00203B2A"/>
    <w:rsid w:val="00204407"/>
    <w:rsid w:val="00204B66"/>
    <w:rsid w:val="00205AC5"/>
    <w:rsid w:val="00206718"/>
    <w:rsid w:val="0020749F"/>
    <w:rsid w:val="002074F1"/>
    <w:rsid w:val="002108AD"/>
    <w:rsid w:val="00211977"/>
    <w:rsid w:val="002130B0"/>
    <w:rsid w:val="0021406E"/>
    <w:rsid w:val="002143FE"/>
    <w:rsid w:val="0021627D"/>
    <w:rsid w:val="00224396"/>
    <w:rsid w:val="00225288"/>
    <w:rsid w:val="00227644"/>
    <w:rsid w:val="00227D02"/>
    <w:rsid w:val="00231C58"/>
    <w:rsid w:val="002331C3"/>
    <w:rsid w:val="00234777"/>
    <w:rsid w:val="00234A33"/>
    <w:rsid w:val="00237FAF"/>
    <w:rsid w:val="00241719"/>
    <w:rsid w:val="00242425"/>
    <w:rsid w:val="00243F6B"/>
    <w:rsid w:val="00245C75"/>
    <w:rsid w:val="00251E17"/>
    <w:rsid w:val="002528B8"/>
    <w:rsid w:val="00254641"/>
    <w:rsid w:val="00256E4E"/>
    <w:rsid w:val="00260ADE"/>
    <w:rsid w:val="00260B6D"/>
    <w:rsid w:val="0026148B"/>
    <w:rsid w:val="0026162A"/>
    <w:rsid w:val="00261A97"/>
    <w:rsid w:val="00261D97"/>
    <w:rsid w:val="00263F44"/>
    <w:rsid w:val="00265BA9"/>
    <w:rsid w:val="002724C6"/>
    <w:rsid w:val="0027261F"/>
    <w:rsid w:val="00272F4F"/>
    <w:rsid w:val="0027301E"/>
    <w:rsid w:val="00273738"/>
    <w:rsid w:val="00274985"/>
    <w:rsid w:val="00275468"/>
    <w:rsid w:val="00275FA3"/>
    <w:rsid w:val="002768C6"/>
    <w:rsid w:val="00276A92"/>
    <w:rsid w:val="00277667"/>
    <w:rsid w:val="00282133"/>
    <w:rsid w:val="002830BC"/>
    <w:rsid w:val="00283E79"/>
    <w:rsid w:val="00285D75"/>
    <w:rsid w:val="002866F5"/>
    <w:rsid w:val="00286C15"/>
    <w:rsid w:val="00290B6A"/>
    <w:rsid w:val="00290CA4"/>
    <w:rsid w:val="0029265F"/>
    <w:rsid w:val="00292B9D"/>
    <w:rsid w:val="00293554"/>
    <w:rsid w:val="00294D98"/>
    <w:rsid w:val="00295828"/>
    <w:rsid w:val="00297CEF"/>
    <w:rsid w:val="002A31D3"/>
    <w:rsid w:val="002A3AE3"/>
    <w:rsid w:val="002A3D36"/>
    <w:rsid w:val="002A7E2E"/>
    <w:rsid w:val="002B726E"/>
    <w:rsid w:val="002B7735"/>
    <w:rsid w:val="002C2A0F"/>
    <w:rsid w:val="002C3FA7"/>
    <w:rsid w:val="002D0DB0"/>
    <w:rsid w:val="002D3B01"/>
    <w:rsid w:val="002D4977"/>
    <w:rsid w:val="002E0275"/>
    <w:rsid w:val="002E1221"/>
    <w:rsid w:val="002E17F9"/>
    <w:rsid w:val="002E287E"/>
    <w:rsid w:val="002F09CA"/>
    <w:rsid w:val="002F35F0"/>
    <w:rsid w:val="002F478E"/>
    <w:rsid w:val="002F6B0E"/>
    <w:rsid w:val="00301E1B"/>
    <w:rsid w:val="00303740"/>
    <w:rsid w:val="003045E3"/>
    <w:rsid w:val="00306003"/>
    <w:rsid w:val="00306775"/>
    <w:rsid w:val="00307257"/>
    <w:rsid w:val="0030733C"/>
    <w:rsid w:val="00310C00"/>
    <w:rsid w:val="003131DE"/>
    <w:rsid w:val="00314603"/>
    <w:rsid w:val="00317805"/>
    <w:rsid w:val="0032132E"/>
    <w:rsid w:val="00321BA0"/>
    <w:rsid w:val="00321EC9"/>
    <w:rsid w:val="00322AA1"/>
    <w:rsid w:val="003255F1"/>
    <w:rsid w:val="00326284"/>
    <w:rsid w:val="00330001"/>
    <w:rsid w:val="003314D9"/>
    <w:rsid w:val="003401EB"/>
    <w:rsid w:val="00340E4B"/>
    <w:rsid w:val="00341784"/>
    <w:rsid w:val="00345DF0"/>
    <w:rsid w:val="00345F7F"/>
    <w:rsid w:val="00347D7E"/>
    <w:rsid w:val="00351093"/>
    <w:rsid w:val="00352318"/>
    <w:rsid w:val="003526ED"/>
    <w:rsid w:val="00353092"/>
    <w:rsid w:val="003544B1"/>
    <w:rsid w:val="00356F61"/>
    <w:rsid w:val="00357D70"/>
    <w:rsid w:val="00360239"/>
    <w:rsid w:val="00361278"/>
    <w:rsid w:val="00361F6A"/>
    <w:rsid w:val="00362449"/>
    <w:rsid w:val="00363C5F"/>
    <w:rsid w:val="00364E0F"/>
    <w:rsid w:val="003653B3"/>
    <w:rsid w:val="00366842"/>
    <w:rsid w:val="00367746"/>
    <w:rsid w:val="00367B2C"/>
    <w:rsid w:val="00372864"/>
    <w:rsid w:val="00372C56"/>
    <w:rsid w:val="00373836"/>
    <w:rsid w:val="00374E5F"/>
    <w:rsid w:val="003812D2"/>
    <w:rsid w:val="00381303"/>
    <w:rsid w:val="0038290F"/>
    <w:rsid w:val="00385C6A"/>
    <w:rsid w:val="00391F72"/>
    <w:rsid w:val="00392259"/>
    <w:rsid w:val="00397CA0"/>
    <w:rsid w:val="003A0559"/>
    <w:rsid w:val="003A12F3"/>
    <w:rsid w:val="003A235F"/>
    <w:rsid w:val="003A3F8C"/>
    <w:rsid w:val="003A5D8F"/>
    <w:rsid w:val="003A62BE"/>
    <w:rsid w:val="003A65FB"/>
    <w:rsid w:val="003B22F3"/>
    <w:rsid w:val="003B32A5"/>
    <w:rsid w:val="003B348C"/>
    <w:rsid w:val="003B3548"/>
    <w:rsid w:val="003B3A93"/>
    <w:rsid w:val="003B41F7"/>
    <w:rsid w:val="003B5044"/>
    <w:rsid w:val="003B676A"/>
    <w:rsid w:val="003B798E"/>
    <w:rsid w:val="003C1581"/>
    <w:rsid w:val="003C3BE2"/>
    <w:rsid w:val="003C41C6"/>
    <w:rsid w:val="003C4406"/>
    <w:rsid w:val="003D0465"/>
    <w:rsid w:val="003D09A9"/>
    <w:rsid w:val="003D4684"/>
    <w:rsid w:val="003D4687"/>
    <w:rsid w:val="003D59BE"/>
    <w:rsid w:val="003D5A42"/>
    <w:rsid w:val="003D690E"/>
    <w:rsid w:val="003D6AEF"/>
    <w:rsid w:val="003D7F34"/>
    <w:rsid w:val="003E0091"/>
    <w:rsid w:val="003E0CC2"/>
    <w:rsid w:val="003E450C"/>
    <w:rsid w:val="003E795C"/>
    <w:rsid w:val="003F0C97"/>
    <w:rsid w:val="003F1149"/>
    <w:rsid w:val="003F1B5F"/>
    <w:rsid w:val="003F20C7"/>
    <w:rsid w:val="003F2DC2"/>
    <w:rsid w:val="003F2FDA"/>
    <w:rsid w:val="003F4840"/>
    <w:rsid w:val="003F68AF"/>
    <w:rsid w:val="00401E6A"/>
    <w:rsid w:val="004021BE"/>
    <w:rsid w:val="00403814"/>
    <w:rsid w:val="00403FF3"/>
    <w:rsid w:val="004049B9"/>
    <w:rsid w:val="00411866"/>
    <w:rsid w:val="0041393D"/>
    <w:rsid w:val="00413F75"/>
    <w:rsid w:val="00414109"/>
    <w:rsid w:val="00414A7B"/>
    <w:rsid w:val="00417CFB"/>
    <w:rsid w:val="00417E23"/>
    <w:rsid w:val="0042043F"/>
    <w:rsid w:val="0042236E"/>
    <w:rsid w:val="00422F0F"/>
    <w:rsid w:val="00425763"/>
    <w:rsid w:val="00425ACB"/>
    <w:rsid w:val="00425F75"/>
    <w:rsid w:val="00426C11"/>
    <w:rsid w:val="004310D6"/>
    <w:rsid w:val="004324AB"/>
    <w:rsid w:val="00435833"/>
    <w:rsid w:val="00435849"/>
    <w:rsid w:val="00440AE0"/>
    <w:rsid w:val="00440BC2"/>
    <w:rsid w:val="00442046"/>
    <w:rsid w:val="00443875"/>
    <w:rsid w:val="00444232"/>
    <w:rsid w:val="00444DE9"/>
    <w:rsid w:val="00445E65"/>
    <w:rsid w:val="00446E8A"/>
    <w:rsid w:val="004513F2"/>
    <w:rsid w:val="00460C30"/>
    <w:rsid w:val="00463C58"/>
    <w:rsid w:val="00465FB9"/>
    <w:rsid w:val="00466302"/>
    <w:rsid w:val="0046647B"/>
    <w:rsid w:val="004713C2"/>
    <w:rsid w:val="0047370C"/>
    <w:rsid w:val="0047522D"/>
    <w:rsid w:val="00475F6D"/>
    <w:rsid w:val="004766D1"/>
    <w:rsid w:val="00476BA1"/>
    <w:rsid w:val="00477488"/>
    <w:rsid w:val="00486637"/>
    <w:rsid w:val="004931C9"/>
    <w:rsid w:val="00493E05"/>
    <w:rsid w:val="00496A1A"/>
    <w:rsid w:val="004A3E25"/>
    <w:rsid w:val="004A537B"/>
    <w:rsid w:val="004A718F"/>
    <w:rsid w:val="004B155C"/>
    <w:rsid w:val="004B1A8C"/>
    <w:rsid w:val="004B27E2"/>
    <w:rsid w:val="004B2E59"/>
    <w:rsid w:val="004B38A9"/>
    <w:rsid w:val="004B51ED"/>
    <w:rsid w:val="004B6D9D"/>
    <w:rsid w:val="004B7D4E"/>
    <w:rsid w:val="004B7DCE"/>
    <w:rsid w:val="004C1C34"/>
    <w:rsid w:val="004C34ED"/>
    <w:rsid w:val="004C3692"/>
    <w:rsid w:val="004C51EC"/>
    <w:rsid w:val="004C581B"/>
    <w:rsid w:val="004C5A91"/>
    <w:rsid w:val="004D0DDB"/>
    <w:rsid w:val="004D16C5"/>
    <w:rsid w:val="004D2D90"/>
    <w:rsid w:val="004D304C"/>
    <w:rsid w:val="004D3215"/>
    <w:rsid w:val="004E1BF5"/>
    <w:rsid w:val="004E3092"/>
    <w:rsid w:val="004E4AF3"/>
    <w:rsid w:val="004E53CD"/>
    <w:rsid w:val="004E65DD"/>
    <w:rsid w:val="004E6DC1"/>
    <w:rsid w:val="004E75E2"/>
    <w:rsid w:val="004E778F"/>
    <w:rsid w:val="004F549E"/>
    <w:rsid w:val="00500366"/>
    <w:rsid w:val="0050111D"/>
    <w:rsid w:val="00502B8C"/>
    <w:rsid w:val="00504C79"/>
    <w:rsid w:val="00516293"/>
    <w:rsid w:val="0051692C"/>
    <w:rsid w:val="005175FE"/>
    <w:rsid w:val="005201E9"/>
    <w:rsid w:val="00520290"/>
    <w:rsid w:val="00521B4C"/>
    <w:rsid w:val="0052295A"/>
    <w:rsid w:val="00522A24"/>
    <w:rsid w:val="00522E2A"/>
    <w:rsid w:val="00523C66"/>
    <w:rsid w:val="005256D3"/>
    <w:rsid w:val="005259E7"/>
    <w:rsid w:val="005265A5"/>
    <w:rsid w:val="0052731B"/>
    <w:rsid w:val="00527760"/>
    <w:rsid w:val="00527B27"/>
    <w:rsid w:val="005316B2"/>
    <w:rsid w:val="00531BEE"/>
    <w:rsid w:val="005323A2"/>
    <w:rsid w:val="0053470F"/>
    <w:rsid w:val="00535473"/>
    <w:rsid w:val="00535605"/>
    <w:rsid w:val="005358B7"/>
    <w:rsid w:val="00537DBF"/>
    <w:rsid w:val="00540F01"/>
    <w:rsid w:val="0054148B"/>
    <w:rsid w:val="00541534"/>
    <w:rsid w:val="00544379"/>
    <w:rsid w:val="00544BFC"/>
    <w:rsid w:val="0054542A"/>
    <w:rsid w:val="005466DB"/>
    <w:rsid w:val="00547EE5"/>
    <w:rsid w:val="00547F11"/>
    <w:rsid w:val="00550366"/>
    <w:rsid w:val="00550DCE"/>
    <w:rsid w:val="00556526"/>
    <w:rsid w:val="005570A7"/>
    <w:rsid w:val="00561130"/>
    <w:rsid w:val="0056773D"/>
    <w:rsid w:val="00567DEC"/>
    <w:rsid w:val="0057035B"/>
    <w:rsid w:val="00572B96"/>
    <w:rsid w:val="0057428A"/>
    <w:rsid w:val="00575885"/>
    <w:rsid w:val="005818E3"/>
    <w:rsid w:val="00582507"/>
    <w:rsid w:val="00582D26"/>
    <w:rsid w:val="0058358B"/>
    <w:rsid w:val="00583A87"/>
    <w:rsid w:val="00585D65"/>
    <w:rsid w:val="00587454"/>
    <w:rsid w:val="005948EF"/>
    <w:rsid w:val="00597430"/>
    <w:rsid w:val="005A03DD"/>
    <w:rsid w:val="005A0B70"/>
    <w:rsid w:val="005A40A4"/>
    <w:rsid w:val="005A5161"/>
    <w:rsid w:val="005A5A37"/>
    <w:rsid w:val="005A704E"/>
    <w:rsid w:val="005A782D"/>
    <w:rsid w:val="005A792C"/>
    <w:rsid w:val="005B2924"/>
    <w:rsid w:val="005C165D"/>
    <w:rsid w:val="005C524E"/>
    <w:rsid w:val="005C5AB9"/>
    <w:rsid w:val="005C6A03"/>
    <w:rsid w:val="005C6AB8"/>
    <w:rsid w:val="005C78CA"/>
    <w:rsid w:val="005D35C6"/>
    <w:rsid w:val="005D3E68"/>
    <w:rsid w:val="005D44FA"/>
    <w:rsid w:val="005D52E5"/>
    <w:rsid w:val="005D5E08"/>
    <w:rsid w:val="005D5F88"/>
    <w:rsid w:val="005D6057"/>
    <w:rsid w:val="005D778C"/>
    <w:rsid w:val="005E0C8B"/>
    <w:rsid w:val="005E0EC2"/>
    <w:rsid w:val="005E17C2"/>
    <w:rsid w:val="005E2CBE"/>
    <w:rsid w:val="005E4870"/>
    <w:rsid w:val="005F2582"/>
    <w:rsid w:val="005F265B"/>
    <w:rsid w:val="005F4C97"/>
    <w:rsid w:val="005F5311"/>
    <w:rsid w:val="005F5462"/>
    <w:rsid w:val="005F7A83"/>
    <w:rsid w:val="00601339"/>
    <w:rsid w:val="006014DA"/>
    <w:rsid w:val="00601861"/>
    <w:rsid w:val="0060197F"/>
    <w:rsid w:val="00601E6B"/>
    <w:rsid w:val="00605902"/>
    <w:rsid w:val="00606105"/>
    <w:rsid w:val="00611905"/>
    <w:rsid w:val="00613283"/>
    <w:rsid w:val="00613A39"/>
    <w:rsid w:val="0061516A"/>
    <w:rsid w:val="006157B3"/>
    <w:rsid w:val="0062163B"/>
    <w:rsid w:val="00622A61"/>
    <w:rsid w:val="00622ABC"/>
    <w:rsid w:val="00623204"/>
    <w:rsid w:val="00624034"/>
    <w:rsid w:val="00626C63"/>
    <w:rsid w:val="00627C05"/>
    <w:rsid w:val="00633811"/>
    <w:rsid w:val="00637269"/>
    <w:rsid w:val="006442E0"/>
    <w:rsid w:val="006444A9"/>
    <w:rsid w:val="00644D2B"/>
    <w:rsid w:val="00645D26"/>
    <w:rsid w:val="00645D40"/>
    <w:rsid w:val="0064607A"/>
    <w:rsid w:val="00647AEA"/>
    <w:rsid w:val="00652672"/>
    <w:rsid w:val="00654FC9"/>
    <w:rsid w:val="00655099"/>
    <w:rsid w:val="0065542B"/>
    <w:rsid w:val="00655625"/>
    <w:rsid w:val="0065594D"/>
    <w:rsid w:val="00655A90"/>
    <w:rsid w:val="00655BA3"/>
    <w:rsid w:val="00656FE2"/>
    <w:rsid w:val="00657AD2"/>
    <w:rsid w:val="00660D6F"/>
    <w:rsid w:val="006615F0"/>
    <w:rsid w:val="006645DB"/>
    <w:rsid w:val="00664F22"/>
    <w:rsid w:val="00665D77"/>
    <w:rsid w:val="006665E9"/>
    <w:rsid w:val="00666E9D"/>
    <w:rsid w:val="00667A13"/>
    <w:rsid w:val="00671B55"/>
    <w:rsid w:val="00671D19"/>
    <w:rsid w:val="00671DB5"/>
    <w:rsid w:val="00673692"/>
    <w:rsid w:val="00674DE5"/>
    <w:rsid w:val="00676641"/>
    <w:rsid w:val="00677329"/>
    <w:rsid w:val="0068098A"/>
    <w:rsid w:val="00680D8A"/>
    <w:rsid w:val="00681D39"/>
    <w:rsid w:val="00682454"/>
    <w:rsid w:val="006832CF"/>
    <w:rsid w:val="006850AD"/>
    <w:rsid w:val="00686BB2"/>
    <w:rsid w:val="006878E1"/>
    <w:rsid w:val="00687FD0"/>
    <w:rsid w:val="0069304A"/>
    <w:rsid w:val="006946FF"/>
    <w:rsid w:val="0069590B"/>
    <w:rsid w:val="00695BD5"/>
    <w:rsid w:val="006969AA"/>
    <w:rsid w:val="00697837"/>
    <w:rsid w:val="00697D6C"/>
    <w:rsid w:val="006A048D"/>
    <w:rsid w:val="006A2ADE"/>
    <w:rsid w:val="006B3463"/>
    <w:rsid w:val="006B5CAE"/>
    <w:rsid w:val="006B6EA6"/>
    <w:rsid w:val="006C0343"/>
    <w:rsid w:val="006C0A13"/>
    <w:rsid w:val="006C1704"/>
    <w:rsid w:val="006C1A65"/>
    <w:rsid w:val="006C29A7"/>
    <w:rsid w:val="006C6261"/>
    <w:rsid w:val="006C6430"/>
    <w:rsid w:val="006C707E"/>
    <w:rsid w:val="006D2783"/>
    <w:rsid w:val="006D2BA9"/>
    <w:rsid w:val="006D397E"/>
    <w:rsid w:val="006D587B"/>
    <w:rsid w:val="006E2366"/>
    <w:rsid w:val="006E4547"/>
    <w:rsid w:val="006E492B"/>
    <w:rsid w:val="006E58A2"/>
    <w:rsid w:val="006E59D3"/>
    <w:rsid w:val="006E5BE6"/>
    <w:rsid w:val="006E6E70"/>
    <w:rsid w:val="006F0271"/>
    <w:rsid w:val="006F1D13"/>
    <w:rsid w:val="006F20BB"/>
    <w:rsid w:val="006F29C1"/>
    <w:rsid w:val="006F36EF"/>
    <w:rsid w:val="006F47A8"/>
    <w:rsid w:val="006F4986"/>
    <w:rsid w:val="006F6CBD"/>
    <w:rsid w:val="0070030F"/>
    <w:rsid w:val="007003E3"/>
    <w:rsid w:val="00701598"/>
    <w:rsid w:val="00701639"/>
    <w:rsid w:val="00701893"/>
    <w:rsid w:val="007026C7"/>
    <w:rsid w:val="00703430"/>
    <w:rsid w:val="00703AED"/>
    <w:rsid w:val="00704A95"/>
    <w:rsid w:val="00706392"/>
    <w:rsid w:val="00706EB2"/>
    <w:rsid w:val="00707C71"/>
    <w:rsid w:val="00707C99"/>
    <w:rsid w:val="0071145A"/>
    <w:rsid w:val="00717232"/>
    <w:rsid w:val="00717FB0"/>
    <w:rsid w:val="0072050F"/>
    <w:rsid w:val="00720DBC"/>
    <w:rsid w:val="00721FD1"/>
    <w:rsid w:val="0072240A"/>
    <w:rsid w:val="00722897"/>
    <w:rsid w:val="007244A9"/>
    <w:rsid w:val="00724502"/>
    <w:rsid w:val="007261FD"/>
    <w:rsid w:val="00726378"/>
    <w:rsid w:val="00726F96"/>
    <w:rsid w:val="0072710D"/>
    <w:rsid w:val="00727198"/>
    <w:rsid w:val="00727DAA"/>
    <w:rsid w:val="007300C4"/>
    <w:rsid w:val="00731F28"/>
    <w:rsid w:val="0073378D"/>
    <w:rsid w:val="00737844"/>
    <w:rsid w:val="007415AA"/>
    <w:rsid w:val="007415C6"/>
    <w:rsid w:val="00744447"/>
    <w:rsid w:val="00746439"/>
    <w:rsid w:val="00752BBE"/>
    <w:rsid w:val="00757735"/>
    <w:rsid w:val="0075784F"/>
    <w:rsid w:val="007600A3"/>
    <w:rsid w:val="0076127D"/>
    <w:rsid w:val="00761F1D"/>
    <w:rsid w:val="007643E7"/>
    <w:rsid w:val="0076448B"/>
    <w:rsid w:val="00764EF8"/>
    <w:rsid w:val="007658EF"/>
    <w:rsid w:val="007703E9"/>
    <w:rsid w:val="007708AB"/>
    <w:rsid w:val="00770C39"/>
    <w:rsid w:val="00771625"/>
    <w:rsid w:val="00772376"/>
    <w:rsid w:val="00773577"/>
    <w:rsid w:val="0077663D"/>
    <w:rsid w:val="00781235"/>
    <w:rsid w:val="007823C3"/>
    <w:rsid w:val="00782BDD"/>
    <w:rsid w:val="00783848"/>
    <w:rsid w:val="00784355"/>
    <w:rsid w:val="00786117"/>
    <w:rsid w:val="007866BF"/>
    <w:rsid w:val="00786EAE"/>
    <w:rsid w:val="00787327"/>
    <w:rsid w:val="007906AF"/>
    <w:rsid w:val="00794424"/>
    <w:rsid w:val="00794C89"/>
    <w:rsid w:val="007950DD"/>
    <w:rsid w:val="007965C0"/>
    <w:rsid w:val="007965E2"/>
    <w:rsid w:val="00797191"/>
    <w:rsid w:val="007A09BB"/>
    <w:rsid w:val="007A1D74"/>
    <w:rsid w:val="007A4108"/>
    <w:rsid w:val="007A4EA9"/>
    <w:rsid w:val="007A7F95"/>
    <w:rsid w:val="007B1018"/>
    <w:rsid w:val="007B2721"/>
    <w:rsid w:val="007B3958"/>
    <w:rsid w:val="007B7E35"/>
    <w:rsid w:val="007C14D0"/>
    <w:rsid w:val="007C1EA1"/>
    <w:rsid w:val="007C213D"/>
    <w:rsid w:val="007C30CA"/>
    <w:rsid w:val="007C3FF2"/>
    <w:rsid w:val="007C4E10"/>
    <w:rsid w:val="007C69FE"/>
    <w:rsid w:val="007D13E3"/>
    <w:rsid w:val="007D13F3"/>
    <w:rsid w:val="007D2A4B"/>
    <w:rsid w:val="007D39D3"/>
    <w:rsid w:val="007D51F9"/>
    <w:rsid w:val="007D5BB1"/>
    <w:rsid w:val="007D7213"/>
    <w:rsid w:val="007E3CFF"/>
    <w:rsid w:val="007E4823"/>
    <w:rsid w:val="007E527D"/>
    <w:rsid w:val="007E5917"/>
    <w:rsid w:val="007E5F35"/>
    <w:rsid w:val="007F2EC7"/>
    <w:rsid w:val="007F34C2"/>
    <w:rsid w:val="007F38DF"/>
    <w:rsid w:val="007F3D5C"/>
    <w:rsid w:val="007F5491"/>
    <w:rsid w:val="007F62EC"/>
    <w:rsid w:val="007F74F1"/>
    <w:rsid w:val="007F7AC3"/>
    <w:rsid w:val="008010D0"/>
    <w:rsid w:val="008020A1"/>
    <w:rsid w:val="00802949"/>
    <w:rsid w:val="00803E04"/>
    <w:rsid w:val="008079EC"/>
    <w:rsid w:val="008144A8"/>
    <w:rsid w:val="008152BA"/>
    <w:rsid w:val="00816084"/>
    <w:rsid w:val="00816B3F"/>
    <w:rsid w:val="0081734B"/>
    <w:rsid w:val="0081754D"/>
    <w:rsid w:val="008177B9"/>
    <w:rsid w:val="00817F65"/>
    <w:rsid w:val="00821801"/>
    <w:rsid w:val="00823FCC"/>
    <w:rsid w:val="0082527A"/>
    <w:rsid w:val="00827313"/>
    <w:rsid w:val="00827DA6"/>
    <w:rsid w:val="00827E2A"/>
    <w:rsid w:val="00835AAF"/>
    <w:rsid w:val="00836831"/>
    <w:rsid w:val="00837DDE"/>
    <w:rsid w:val="00844390"/>
    <w:rsid w:val="008511DF"/>
    <w:rsid w:val="008513EE"/>
    <w:rsid w:val="008523F5"/>
    <w:rsid w:val="008543BD"/>
    <w:rsid w:val="008548F9"/>
    <w:rsid w:val="0085575C"/>
    <w:rsid w:val="0085791F"/>
    <w:rsid w:val="00857988"/>
    <w:rsid w:val="0086244F"/>
    <w:rsid w:val="008665D9"/>
    <w:rsid w:val="008702AF"/>
    <w:rsid w:val="00871F40"/>
    <w:rsid w:val="00872A7A"/>
    <w:rsid w:val="00872F72"/>
    <w:rsid w:val="00873D99"/>
    <w:rsid w:val="00875E7A"/>
    <w:rsid w:val="00881AC0"/>
    <w:rsid w:val="00883121"/>
    <w:rsid w:val="0088392F"/>
    <w:rsid w:val="00884426"/>
    <w:rsid w:val="00886289"/>
    <w:rsid w:val="008863B2"/>
    <w:rsid w:val="00886584"/>
    <w:rsid w:val="00886745"/>
    <w:rsid w:val="00886D60"/>
    <w:rsid w:val="0088746E"/>
    <w:rsid w:val="00887814"/>
    <w:rsid w:val="008904A0"/>
    <w:rsid w:val="008916FF"/>
    <w:rsid w:val="008917A4"/>
    <w:rsid w:val="00891DB3"/>
    <w:rsid w:val="008922C0"/>
    <w:rsid w:val="0089280A"/>
    <w:rsid w:val="00895A85"/>
    <w:rsid w:val="00896F8E"/>
    <w:rsid w:val="008A0154"/>
    <w:rsid w:val="008A14A4"/>
    <w:rsid w:val="008A1D12"/>
    <w:rsid w:val="008A36DE"/>
    <w:rsid w:val="008A3A47"/>
    <w:rsid w:val="008A4A63"/>
    <w:rsid w:val="008A4D5B"/>
    <w:rsid w:val="008A57E8"/>
    <w:rsid w:val="008B4679"/>
    <w:rsid w:val="008B47F3"/>
    <w:rsid w:val="008B5C61"/>
    <w:rsid w:val="008B760D"/>
    <w:rsid w:val="008C0378"/>
    <w:rsid w:val="008C4AC3"/>
    <w:rsid w:val="008D1D39"/>
    <w:rsid w:val="008D4E58"/>
    <w:rsid w:val="008D5049"/>
    <w:rsid w:val="008D538C"/>
    <w:rsid w:val="008D5505"/>
    <w:rsid w:val="008D6DDF"/>
    <w:rsid w:val="008D721C"/>
    <w:rsid w:val="008D7E24"/>
    <w:rsid w:val="008E0E65"/>
    <w:rsid w:val="008E2C3C"/>
    <w:rsid w:val="008E33FD"/>
    <w:rsid w:val="008E44D1"/>
    <w:rsid w:val="008E661B"/>
    <w:rsid w:val="008E75E7"/>
    <w:rsid w:val="008E7F8A"/>
    <w:rsid w:val="008F1161"/>
    <w:rsid w:val="008F15F8"/>
    <w:rsid w:val="008F479E"/>
    <w:rsid w:val="008F65AC"/>
    <w:rsid w:val="009007A8"/>
    <w:rsid w:val="009011F1"/>
    <w:rsid w:val="00910014"/>
    <w:rsid w:val="009117F7"/>
    <w:rsid w:val="009127A6"/>
    <w:rsid w:val="00914463"/>
    <w:rsid w:val="0091528B"/>
    <w:rsid w:val="009157B1"/>
    <w:rsid w:val="009164F0"/>
    <w:rsid w:val="00917271"/>
    <w:rsid w:val="00917CAF"/>
    <w:rsid w:val="00921004"/>
    <w:rsid w:val="009271BE"/>
    <w:rsid w:val="009272D7"/>
    <w:rsid w:val="009305A8"/>
    <w:rsid w:val="00931787"/>
    <w:rsid w:val="00931A9B"/>
    <w:rsid w:val="00933532"/>
    <w:rsid w:val="00937B80"/>
    <w:rsid w:val="00941528"/>
    <w:rsid w:val="009416FD"/>
    <w:rsid w:val="00942733"/>
    <w:rsid w:val="00942B53"/>
    <w:rsid w:val="00943343"/>
    <w:rsid w:val="009439ED"/>
    <w:rsid w:val="009458C9"/>
    <w:rsid w:val="0094610C"/>
    <w:rsid w:val="00946694"/>
    <w:rsid w:val="009467D3"/>
    <w:rsid w:val="00946ECB"/>
    <w:rsid w:val="00950AD3"/>
    <w:rsid w:val="00950B5A"/>
    <w:rsid w:val="00951B99"/>
    <w:rsid w:val="00951CDB"/>
    <w:rsid w:val="00951EC0"/>
    <w:rsid w:val="00952F86"/>
    <w:rsid w:val="009542E8"/>
    <w:rsid w:val="00954C96"/>
    <w:rsid w:val="00955566"/>
    <w:rsid w:val="00955C03"/>
    <w:rsid w:val="00956DE7"/>
    <w:rsid w:val="00957420"/>
    <w:rsid w:val="00964237"/>
    <w:rsid w:val="009647EC"/>
    <w:rsid w:val="0096553C"/>
    <w:rsid w:val="00966813"/>
    <w:rsid w:val="00967B16"/>
    <w:rsid w:val="009718FA"/>
    <w:rsid w:val="0097301B"/>
    <w:rsid w:val="00973FEF"/>
    <w:rsid w:val="00974D2D"/>
    <w:rsid w:val="009754DD"/>
    <w:rsid w:val="009759AC"/>
    <w:rsid w:val="00977C78"/>
    <w:rsid w:val="00980C9E"/>
    <w:rsid w:val="0098136F"/>
    <w:rsid w:val="00982B8F"/>
    <w:rsid w:val="00983642"/>
    <w:rsid w:val="009841AC"/>
    <w:rsid w:val="00986F0C"/>
    <w:rsid w:val="00987D6D"/>
    <w:rsid w:val="00990B25"/>
    <w:rsid w:val="00992BDE"/>
    <w:rsid w:val="0099320E"/>
    <w:rsid w:val="009945BF"/>
    <w:rsid w:val="009952E0"/>
    <w:rsid w:val="00997863"/>
    <w:rsid w:val="009978E7"/>
    <w:rsid w:val="009A31D3"/>
    <w:rsid w:val="009A3D48"/>
    <w:rsid w:val="009A40B3"/>
    <w:rsid w:val="009A54F3"/>
    <w:rsid w:val="009A5B27"/>
    <w:rsid w:val="009A6404"/>
    <w:rsid w:val="009A6BDC"/>
    <w:rsid w:val="009A701F"/>
    <w:rsid w:val="009A71E4"/>
    <w:rsid w:val="009A7279"/>
    <w:rsid w:val="009A7E68"/>
    <w:rsid w:val="009B29C9"/>
    <w:rsid w:val="009B4291"/>
    <w:rsid w:val="009B4F3F"/>
    <w:rsid w:val="009B559E"/>
    <w:rsid w:val="009B6B40"/>
    <w:rsid w:val="009B6BF4"/>
    <w:rsid w:val="009B73CD"/>
    <w:rsid w:val="009C05B2"/>
    <w:rsid w:val="009C0809"/>
    <w:rsid w:val="009C1066"/>
    <w:rsid w:val="009C1372"/>
    <w:rsid w:val="009C353B"/>
    <w:rsid w:val="009C5373"/>
    <w:rsid w:val="009C5669"/>
    <w:rsid w:val="009C570F"/>
    <w:rsid w:val="009C6404"/>
    <w:rsid w:val="009D1730"/>
    <w:rsid w:val="009D1CF8"/>
    <w:rsid w:val="009D3B98"/>
    <w:rsid w:val="009D56D8"/>
    <w:rsid w:val="009D5ECD"/>
    <w:rsid w:val="009D6055"/>
    <w:rsid w:val="009D7BF6"/>
    <w:rsid w:val="009E5F11"/>
    <w:rsid w:val="009E6703"/>
    <w:rsid w:val="009E7994"/>
    <w:rsid w:val="009F0ED6"/>
    <w:rsid w:val="009F143B"/>
    <w:rsid w:val="009F2DB4"/>
    <w:rsid w:val="009F2EEB"/>
    <w:rsid w:val="009F2F3F"/>
    <w:rsid w:val="009F34F3"/>
    <w:rsid w:val="009F47AA"/>
    <w:rsid w:val="009F506D"/>
    <w:rsid w:val="009F56DB"/>
    <w:rsid w:val="009F58BA"/>
    <w:rsid w:val="009F75DF"/>
    <w:rsid w:val="00A00055"/>
    <w:rsid w:val="00A00101"/>
    <w:rsid w:val="00A01EA9"/>
    <w:rsid w:val="00A02270"/>
    <w:rsid w:val="00A06238"/>
    <w:rsid w:val="00A077D2"/>
    <w:rsid w:val="00A07FA2"/>
    <w:rsid w:val="00A16942"/>
    <w:rsid w:val="00A17A72"/>
    <w:rsid w:val="00A20E69"/>
    <w:rsid w:val="00A23D9B"/>
    <w:rsid w:val="00A25795"/>
    <w:rsid w:val="00A25909"/>
    <w:rsid w:val="00A25F51"/>
    <w:rsid w:val="00A30393"/>
    <w:rsid w:val="00A31B48"/>
    <w:rsid w:val="00A32246"/>
    <w:rsid w:val="00A323F4"/>
    <w:rsid w:val="00A328C0"/>
    <w:rsid w:val="00A334EB"/>
    <w:rsid w:val="00A3714C"/>
    <w:rsid w:val="00A37412"/>
    <w:rsid w:val="00A37451"/>
    <w:rsid w:val="00A405C7"/>
    <w:rsid w:val="00A427D6"/>
    <w:rsid w:val="00A44782"/>
    <w:rsid w:val="00A46E96"/>
    <w:rsid w:val="00A46EF0"/>
    <w:rsid w:val="00A47679"/>
    <w:rsid w:val="00A47AAA"/>
    <w:rsid w:val="00A52030"/>
    <w:rsid w:val="00A5230D"/>
    <w:rsid w:val="00A52E51"/>
    <w:rsid w:val="00A532B7"/>
    <w:rsid w:val="00A5541B"/>
    <w:rsid w:val="00A5787A"/>
    <w:rsid w:val="00A60E9F"/>
    <w:rsid w:val="00A62A69"/>
    <w:rsid w:val="00A62BEC"/>
    <w:rsid w:val="00A658C1"/>
    <w:rsid w:val="00A71F66"/>
    <w:rsid w:val="00A7218A"/>
    <w:rsid w:val="00A734AD"/>
    <w:rsid w:val="00A73E6F"/>
    <w:rsid w:val="00A74C70"/>
    <w:rsid w:val="00A76050"/>
    <w:rsid w:val="00A770E4"/>
    <w:rsid w:val="00A81C21"/>
    <w:rsid w:val="00A82018"/>
    <w:rsid w:val="00A837A0"/>
    <w:rsid w:val="00A86D98"/>
    <w:rsid w:val="00A90707"/>
    <w:rsid w:val="00A90926"/>
    <w:rsid w:val="00A91A58"/>
    <w:rsid w:val="00A928EC"/>
    <w:rsid w:val="00A92E95"/>
    <w:rsid w:val="00A94273"/>
    <w:rsid w:val="00A97287"/>
    <w:rsid w:val="00AA15E5"/>
    <w:rsid w:val="00AA18F9"/>
    <w:rsid w:val="00AA1BD8"/>
    <w:rsid w:val="00AA2AA2"/>
    <w:rsid w:val="00AA2DED"/>
    <w:rsid w:val="00AA4E5D"/>
    <w:rsid w:val="00AA79FD"/>
    <w:rsid w:val="00AB1C66"/>
    <w:rsid w:val="00AB1E72"/>
    <w:rsid w:val="00AB435C"/>
    <w:rsid w:val="00AB6FE9"/>
    <w:rsid w:val="00AB7B1D"/>
    <w:rsid w:val="00AB7BFE"/>
    <w:rsid w:val="00AC0CD4"/>
    <w:rsid w:val="00AC1177"/>
    <w:rsid w:val="00AC1B11"/>
    <w:rsid w:val="00AC34ED"/>
    <w:rsid w:val="00AC45D8"/>
    <w:rsid w:val="00AC4C86"/>
    <w:rsid w:val="00AC4CF3"/>
    <w:rsid w:val="00AC507D"/>
    <w:rsid w:val="00AC5A9E"/>
    <w:rsid w:val="00AC6138"/>
    <w:rsid w:val="00AC74C2"/>
    <w:rsid w:val="00AD1FEC"/>
    <w:rsid w:val="00AD2B82"/>
    <w:rsid w:val="00AD2DF1"/>
    <w:rsid w:val="00AD392D"/>
    <w:rsid w:val="00AE4125"/>
    <w:rsid w:val="00AE4850"/>
    <w:rsid w:val="00AE58A1"/>
    <w:rsid w:val="00AE6BD5"/>
    <w:rsid w:val="00AE7B7F"/>
    <w:rsid w:val="00AF0724"/>
    <w:rsid w:val="00AF0F99"/>
    <w:rsid w:val="00AF19B6"/>
    <w:rsid w:val="00AF1C99"/>
    <w:rsid w:val="00AF3146"/>
    <w:rsid w:val="00AF5E87"/>
    <w:rsid w:val="00B00552"/>
    <w:rsid w:val="00B02BEE"/>
    <w:rsid w:val="00B03589"/>
    <w:rsid w:val="00B06740"/>
    <w:rsid w:val="00B104C8"/>
    <w:rsid w:val="00B106B7"/>
    <w:rsid w:val="00B11C1C"/>
    <w:rsid w:val="00B12E7A"/>
    <w:rsid w:val="00B13613"/>
    <w:rsid w:val="00B1418E"/>
    <w:rsid w:val="00B15A4E"/>
    <w:rsid w:val="00B17BD8"/>
    <w:rsid w:val="00B17E56"/>
    <w:rsid w:val="00B256E8"/>
    <w:rsid w:val="00B25C34"/>
    <w:rsid w:val="00B30B53"/>
    <w:rsid w:val="00B313E9"/>
    <w:rsid w:val="00B32325"/>
    <w:rsid w:val="00B32AAC"/>
    <w:rsid w:val="00B3379E"/>
    <w:rsid w:val="00B340A4"/>
    <w:rsid w:val="00B340D4"/>
    <w:rsid w:val="00B355EC"/>
    <w:rsid w:val="00B411A3"/>
    <w:rsid w:val="00B4353F"/>
    <w:rsid w:val="00B43B1D"/>
    <w:rsid w:val="00B443CF"/>
    <w:rsid w:val="00B45C2D"/>
    <w:rsid w:val="00B46402"/>
    <w:rsid w:val="00B46D45"/>
    <w:rsid w:val="00B46E3E"/>
    <w:rsid w:val="00B50F76"/>
    <w:rsid w:val="00B53696"/>
    <w:rsid w:val="00B56649"/>
    <w:rsid w:val="00B625F2"/>
    <w:rsid w:val="00B64FA2"/>
    <w:rsid w:val="00B663DC"/>
    <w:rsid w:val="00B67430"/>
    <w:rsid w:val="00B7072E"/>
    <w:rsid w:val="00B710D8"/>
    <w:rsid w:val="00B73629"/>
    <w:rsid w:val="00B73646"/>
    <w:rsid w:val="00B7466E"/>
    <w:rsid w:val="00B779BD"/>
    <w:rsid w:val="00B8021E"/>
    <w:rsid w:val="00B8028F"/>
    <w:rsid w:val="00B833BE"/>
    <w:rsid w:val="00B83961"/>
    <w:rsid w:val="00B87B08"/>
    <w:rsid w:val="00B90F2F"/>
    <w:rsid w:val="00B93C7A"/>
    <w:rsid w:val="00B94AD0"/>
    <w:rsid w:val="00B956C4"/>
    <w:rsid w:val="00BA303A"/>
    <w:rsid w:val="00BA58BF"/>
    <w:rsid w:val="00BA65D3"/>
    <w:rsid w:val="00BA7FF0"/>
    <w:rsid w:val="00BB2152"/>
    <w:rsid w:val="00BB2BE0"/>
    <w:rsid w:val="00BB3529"/>
    <w:rsid w:val="00BB405B"/>
    <w:rsid w:val="00BB4B19"/>
    <w:rsid w:val="00BB68F9"/>
    <w:rsid w:val="00BB7806"/>
    <w:rsid w:val="00BC255B"/>
    <w:rsid w:val="00BC29D0"/>
    <w:rsid w:val="00BC3E16"/>
    <w:rsid w:val="00BC43AD"/>
    <w:rsid w:val="00BC6627"/>
    <w:rsid w:val="00BC6DB6"/>
    <w:rsid w:val="00BD6F2D"/>
    <w:rsid w:val="00BD797F"/>
    <w:rsid w:val="00BD7F12"/>
    <w:rsid w:val="00BE1470"/>
    <w:rsid w:val="00BE48F6"/>
    <w:rsid w:val="00BE7C72"/>
    <w:rsid w:val="00BF1421"/>
    <w:rsid w:val="00BF414E"/>
    <w:rsid w:val="00BF6BBF"/>
    <w:rsid w:val="00BF7562"/>
    <w:rsid w:val="00BF78BF"/>
    <w:rsid w:val="00C00BBF"/>
    <w:rsid w:val="00C02CC4"/>
    <w:rsid w:val="00C04330"/>
    <w:rsid w:val="00C04AA4"/>
    <w:rsid w:val="00C0523C"/>
    <w:rsid w:val="00C05445"/>
    <w:rsid w:val="00C05C35"/>
    <w:rsid w:val="00C12CBD"/>
    <w:rsid w:val="00C134DB"/>
    <w:rsid w:val="00C15F1B"/>
    <w:rsid w:val="00C16D8A"/>
    <w:rsid w:val="00C21890"/>
    <w:rsid w:val="00C25B78"/>
    <w:rsid w:val="00C264DC"/>
    <w:rsid w:val="00C32068"/>
    <w:rsid w:val="00C322AC"/>
    <w:rsid w:val="00C33FEF"/>
    <w:rsid w:val="00C355DF"/>
    <w:rsid w:val="00C37C97"/>
    <w:rsid w:val="00C4007D"/>
    <w:rsid w:val="00C4163B"/>
    <w:rsid w:val="00C41F24"/>
    <w:rsid w:val="00C43FD0"/>
    <w:rsid w:val="00C47619"/>
    <w:rsid w:val="00C51445"/>
    <w:rsid w:val="00C517DB"/>
    <w:rsid w:val="00C52848"/>
    <w:rsid w:val="00C61FF5"/>
    <w:rsid w:val="00C6662D"/>
    <w:rsid w:val="00C671F5"/>
    <w:rsid w:val="00C67ADF"/>
    <w:rsid w:val="00C67E5D"/>
    <w:rsid w:val="00C67F17"/>
    <w:rsid w:val="00C67F41"/>
    <w:rsid w:val="00C70DB9"/>
    <w:rsid w:val="00C72528"/>
    <w:rsid w:val="00C72FBF"/>
    <w:rsid w:val="00C73432"/>
    <w:rsid w:val="00C74025"/>
    <w:rsid w:val="00C748FF"/>
    <w:rsid w:val="00C74DA7"/>
    <w:rsid w:val="00C74F6C"/>
    <w:rsid w:val="00C767DA"/>
    <w:rsid w:val="00C771BA"/>
    <w:rsid w:val="00C805FB"/>
    <w:rsid w:val="00C80CA7"/>
    <w:rsid w:val="00C8227D"/>
    <w:rsid w:val="00C8269C"/>
    <w:rsid w:val="00C83750"/>
    <w:rsid w:val="00C8675B"/>
    <w:rsid w:val="00C86CD7"/>
    <w:rsid w:val="00C86F17"/>
    <w:rsid w:val="00C87AD2"/>
    <w:rsid w:val="00C91865"/>
    <w:rsid w:val="00C9376B"/>
    <w:rsid w:val="00C9581A"/>
    <w:rsid w:val="00C960BE"/>
    <w:rsid w:val="00C9791B"/>
    <w:rsid w:val="00CA26CD"/>
    <w:rsid w:val="00CA27CB"/>
    <w:rsid w:val="00CA33CF"/>
    <w:rsid w:val="00CA346B"/>
    <w:rsid w:val="00CA3682"/>
    <w:rsid w:val="00CB0040"/>
    <w:rsid w:val="00CB44BB"/>
    <w:rsid w:val="00CC4AEF"/>
    <w:rsid w:val="00CC6C0C"/>
    <w:rsid w:val="00CC719D"/>
    <w:rsid w:val="00CD2CC0"/>
    <w:rsid w:val="00CD44B9"/>
    <w:rsid w:val="00CD482D"/>
    <w:rsid w:val="00CD4BE8"/>
    <w:rsid w:val="00CE2834"/>
    <w:rsid w:val="00CE7264"/>
    <w:rsid w:val="00CE7DAF"/>
    <w:rsid w:val="00CF158B"/>
    <w:rsid w:val="00CF36BC"/>
    <w:rsid w:val="00CF40F7"/>
    <w:rsid w:val="00CF5301"/>
    <w:rsid w:val="00CF534A"/>
    <w:rsid w:val="00CF55D6"/>
    <w:rsid w:val="00CF6484"/>
    <w:rsid w:val="00CF6F61"/>
    <w:rsid w:val="00CF772F"/>
    <w:rsid w:val="00CF78D3"/>
    <w:rsid w:val="00D02312"/>
    <w:rsid w:val="00D0306D"/>
    <w:rsid w:val="00D03A94"/>
    <w:rsid w:val="00D03EEF"/>
    <w:rsid w:val="00D06458"/>
    <w:rsid w:val="00D07344"/>
    <w:rsid w:val="00D10B27"/>
    <w:rsid w:val="00D10E98"/>
    <w:rsid w:val="00D121FA"/>
    <w:rsid w:val="00D12B6B"/>
    <w:rsid w:val="00D12CFF"/>
    <w:rsid w:val="00D14AF4"/>
    <w:rsid w:val="00D156AF"/>
    <w:rsid w:val="00D16367"/>
    <w:rsid w:val="00D16699"/>
    <w:rsid w:val="00D1747F"/>
    <w:rsid w:val="00D202C6"/>
    <w:rsid w:val="00D2092C"/>
    <w:rsid w:val="00D228DE"/>
    <w:rsid w:val="00D22DC3"/>
    <w:rsid w:val="00D25683"/>
    <w:rsid w:val="00D27042"/>
    <w:rsid w:val="00D322D9"/>
    <w:rsid w:val="00D36688"/>
    <w:rsid w:val="00D40191"/>
    <w:rsid w:val="00D4077C"/>
    <w:rsid w:val="00D40F53"/>
    <w:rsid w:val="00D422AF"/>
    <w:rsid w:val="00D4253A"/>
    <w:rsid w:val="00D43256"/>
    <w:rsid w:val="00D43EB8"/>
    <w:rsid w:val="00D46194"/>
    <w:rsid w:val="00D46AFD"/>
    <w:rsid w:val="00D46C5C"/>
    <w:rsid w:val="00D50B42"/>
    <w:rsid w:val="00D513C0"/>
    <w:rsid w:val="00D5307F"/>
    <w:rsid w:val="00D57228"/>
    <w:rsid w:val="00D57EC5"/>
    <w:rsid w:val="00D61642"/>
    <w:rsid w:val="00D61C6D"/>
    <w:rsid w:val="00D62940"/>
    <w:rsid w:val="00D64034"/>
    <w:rsid w:val="00D65726"/>
    <w:rsid w:val="00D719D5"/>
    <w:rsid w:val="00D72832"/>
    <w:rsid w:val="00D73109"/>
    <w:rsid w:val="00D76C43"/>
    <w:rsid w:val="00D810EC"/>
    <w:rsid w:val="00D835B6"/>
    <w:rsid w:val="00D84464"/>
    <w:rsid w:val="00D8548C"/>
    <w:rsid w:val="00D916FF"/>
    <w:rsid w:val="00D91782"/>
    <w:rsid w:val="00D94999"/>
    <w:rsid w:val="00D96D77"/>
    <w:rsid w:val="00DA0540"/>
    <w:rsid w:val="00DA15E2"/>
    <w:rsid w:val="00DA1BF9"/>
    <w:rsid w:val="00DA2175"/>
    <w:rsid w:val="00DA2840"/>
    <w:rsid w:val="00DA35EF"/>
    <w:rsid w:val="00DA4030"/>
    <w:rsid w:val="00DA6819"/>
    <w:rsid w:val="00DB15FD"/>
    <w:rsid w:val="00DB2E84"/>
    <w:rsid w:val="00DB3DD5"/>
    <w:rsid w:val="00DB3E74"/>
    <w:rsid w:val="00DB475E"/>
    <w:rsid w:val="00DB5079"/>
    <w:rsid w:val="00DB540A"/>
    <w:rsid w:val="00DB58EC"/>
    <w:rsid w:val="00DB5BD7"/>
    <w:rsid w:val="00DC22F2"/>
    <w:rsid w:val="00DC399B"/>
    <w:rsid w:val="00DC5CBD"/>
    <w:rsid w:val="00DC6538"/>
    <w:rsid w:val="00DC739C"/>
    <w:rsid w:val="00DC7518"/>
    <w:rsid w:val="00DD0F92"/>
    <w:rsid w:val="00DD1D7B"/>
    <w:rsid w:val="00DD5E2B"/>
    <w:rsid w:val="00DD71DA"/>
    <w:rsid w:val="00DE15FD"/>
    <w:rsid w:val="00DE1AEA"/>
    <w:rsid w:val="00DE5528"/>
    <w:rsid w:val="00DF0424"/>
    <w:rsid w:val="00DF3781"/>
    <w:rsid w:val="00DF6E69"/>
    <w:rsid w:val="00DF78AC"/>
    <w:rsid w:val="00E0140B"/>
    <w:rsid w:val="00E01785"/>
    <w:rsid w:val="00E01BEC"/>
    <w:rsid w:val="00E06EE2"/>
    <w:rsid w:val="00E107CA"/>
    <w:rsid w:val="00E113BC"/>
    <w:rsid w:val="00E1216B"/>
    <w:rsid w:val="00E14338"/>
    <w:rsid w:val="00E1477F"/>
    <w:rsid w:val="00E16C63"/>
    <w:rsid w:val="00E17DB5"/>
    <w:rsid w:val="00E212EA"/>
    <w:rsid w:val="00E23093"/>
    <w:rsid w:val="00E24EC7"/>
    <w:rsid w:val="00E25D54"/>
    <w:rsid w:val="00E2709A"/>
    <w:rsid w:val="00E30E76"/>
    <w:rsid w:val="00E3322A"/>
    <w:rsid w:val="00E341F5"/>
    <w:rsid w:val="00E3509F"/>
    <w:rsid w:val="00E35788"/>
    <w:rsid w:val="00E366C5"/>
    <w:rsid w:val="00E36DE4"/>
    <w:rsid w:val="00E42092"/>
    <w:rsid w:val="00E43B5E"/>
    <w:rsid w:val="00E43D94"/>
    <w:rsid w:val="00E4437A"/>
    <w:rsid w:val="00E45B51"/>
    <w:rsid w:val="00E531B9"/>
    <w:rsid w:val="00E53BC5"/>
    <w:rsid w:val="00E53DA9"/>
    <w:rsid w:val="00E55FEB"/>
    <w:rsid w:val="00E5758B"/>
    <w:rsid w:val="00E57869"/>
    <w:rsid w:val="00E6191D"/>
    <w:rsid w:val="00E61DBC"/>
    <w:rsid w:val="00E63A66"/>
    <w:rsid w:val="00E64057"/>
    <w:rsid w:val="00E64A39"/>
    <w:rsid w:val="00E668F5"/>
    <w:rsid w:val="00E66AFF"/>
    <w:rsid w:val="00E6771C"/>
    <w:rsid w:val="00E70381"/>
    <w:rsid w:val="00E705E6"/>
    <w:rsid w:val="00E70EAE"/>
    <w:rsid w:val="00E70F8F"/>
    <w:rsid w:val="00E729DC"/>
    <w:rsid w:val="00E73DEF"/>
    <w:rsid w:val="00E746CE"/>
    <w:rsid w:val="00E753EC"/>
    <w:rsid w:val="00E755B0"/>
    <w:rsid w:val="00E76B37"/>
    <w:rsid w:val="00E80D65"/>
    <w:rsid w:val="00E864E4"/>
    <w:rsid w:val="00E91723"/>
    <w:rsid w:val="00E930A5"/>
    <w:rsid w:val="00E934D9"/>
    <w:rsid w:val="00E96BC2"/>
    <w:rsid w:val="00EA13DF"/>
    <w:rsid w:val="00EA21E9"/>
    <w:rsid w:val="00EA4C4B"/>
    <w:rsid w:val="00EA77BE"/>
    <w:rsid w:val="00EB07A0"/>
    <w:rsid w:val="00EB0FDD"/>
    <w:rsid w:val="00EB5299"/>
    <w:rsid w:val="00EC1316"/>
    <w:rsid w:val="00EC19C1"/>
    <w:rsid w:val="00EC25F1"/>
    <w:rsid w:val="00EC283A"/>
    <w:rsid w:val="00EC3551"/>
    <w:rsid w:val="00EC3D79"/>
    <w:rsid w:val="00EC5E02"/>
    <w:rsid w:val="00EC7271"/>
    <w:rsid w:val="00EC7673"/>
    <w:rsid w:val="00ED1A33"/>
    <w:rsid w:val="00ED2086"/>
    <w:rsid w:val="00ED2615"/>
    <w:rsid w:val="00ED2F90"/>
    <w:rsid w:val="00ED38AF"/>
    <w:rsid w:val="00ED49DE"/>
    <w:rsid w:val="00ED5CDE"/>
    <w:rsid w:val="00ED60A1"/>
    <w:rsid w:val="00ED6123"/>
    <w:rsid w:val="00ED7CC6"/>
    <w:rsid w:val="00EE1C4A"/>
    <w:rsid w:val="00EE6D21"/>
    <w:rsid w:val="00EF1A79"/>
    <w:rsid w:val="00EF54D6"/>
    <w:rsid w:val="00F01B55"/>
    <w:rsid w:val="00F0237B"/>
    <w:rsid w:val="00F0320A"/>
    <w:rsid w:val="00F03C15"/>
    <w:rsid w:val="00F06498"/>
    <w:rsid w:val="00F06853"/>
    <w:rsid w:val="00F06E99"/>
    <w:rsid w:val="00F0723B"/>
    <w:rsid w:val="00F0786F"/>
    <w:rsid w:val="00F11634"/>
    <w:rsid w:val="00F11E0A"/>
    <w:rsid w:val="00F13013"/>
    <w:rsid w:val="00F130B2"/>
    <w:rsid w:val="00F14D9E"/>
    <w:rsid w:val="00F14F22"/>
    <w:rsid w:val="00F16104"/>
    <w:rsid w:val="00F16CF9"/>
    <w:rsid w:val="00F20B09"/>
    <w:rsid w:val="00F21BC5"/>
    <w:rsid w:val="00F221E2"/>
    <w:rsid w:val="00F228CA"/>
    <w:rsid w:val="00F24EDD"/>
    <w:rsid w:val="00F25216"/>
    <w:rsid w:val="00F25CB6"/>
    <w:rsid w:val="00F2749C"/>
    <w:rsid w:val="00F3167E"/>
    <w:rsid w:val="00F324DD"/>
    <w:rsid w:val="00F3335E"/>
    <w:rsid w:val="00F33742"/>
    <w:rsid w:val="00F33829"/>
    <w:rsid w:val="00F349E0"/>
    <w:rsid w:val="00F368DD"/>
    <w:rsid w:val="00F36BF0"/>
    <w:rsid w:val="00F37DF8"/>
    <w:rsid w:val="00F41A64"/>
    <w:rsid w:val="00F439B5"/>
    <w:rsid w:val="00F44002"/>
    <w:rsid w:val="00F45F80"/>
    <w:rsid w:val="00F52512"/>
    <w:rsid w:val="00F52E75"/>
    <w:rsid w:val="00F54303"/>
    <w:rsid w:val="00F54C75"/>
    <w:rsid w:val="00F57DED"/>
    <w:rsid w:val="00F63F49"/>
    <w:rsid w:val="00F64B39"/>
    <w:rsid w:val="00F65837"/>
    <w:rsid w:val="00F67957"/>
    <w:rsid w:val="00F713A4"/>
    <w:rsid w:val="00F72D00"/>
    <w:rsid w:val="00F81150"/>
    <w:rsid w:val="00F81CB6"/>
    <w:rsid w:val="00F833B7"/>
    <w:rsid w:val="00F83A22"/>
    <w:rsid w:val="00F84CF9"/>
    <w:rsid w:val="00F87C6C"/>
    <w:rsid w:val="00F87E38"/>
    <w:rsid w:val="00F9075C"/>
    <w:rsid w:val="00F91A73"/>
    <w:rsid w:val="00F92849"/>
    <w:rsid w:val="00F92DBC"/>
    <w:rsid w:val="00F94424"/>
    <w:rsid w:val="00F952C2"/>
    <w:rsid w:val="00F97EA2"/>
    <w:rsid w:val="00FA155E"/>
    <w:rsid w:val="00FA1AC7"/>
    <w:rsid w:val="00FA2322"/>
    <w:rsid w:val="00FA244A"/>
    <w:rsid w:val="00FA31B9"/>
    <w:rsid w:val="00FB0928"/>
    <w:rsid w:val="00FB1203"/>
    <w:rsid w:val="00FB297F"/>
    <w:rsid w:val="00FB2A2C"/>
    <w:rsid w:val="00FB4B0C"/>
    <w:rsid w:val="00FB638E"/>
    <w:rsid w:val="00FC0980"/>
    <w:rsid w:val="00FC0D10"/>
    <w:rsid w:val="00FC1934"/>
    <w:rsid w:val="00FC4117"/>
    <w:rsid w:val="00FC5555"/>
    <w:rsid w:val="00FC6977"/>
    <w:rsid w:val="00FD78D4"/>
    <w:rsid w:val="00FE1EA4"/>
    <w:rsid w:val="00FE2169"/>
    <w:rsid w:val="00FE38F0"/>
    <w:rsid w:val="00FE400D"/>
    <w:rsid w:val="00FE43A9"/>
    <w:rsid w:val="00FE6072"/>
    <w:rsid w:val="00FE6588"/>
    <w:rsid w:val="00FE73F3"/>
    <w:rsid w:val="00FE754C"/>
    <w:rsid w:val="00FF1931"/>
    <w:rsid w:val="00FF41F3"/>
    <w:rsid w:val="00FF525B"/>
    <w:rsid w:val="00FF5670"/>
    <w:rsid w:val="00FF58CB"/>
    <w:rsid w:val="00FF59EB"/>
    <w:rsid w:val="00FF7B4A"/>
    <w:rsid w:val="05AAB78D"/>
    <w:rsid w:val="0A4ED814"/>
    <w:rsid w:val="0EDED6FC"/>
    <w:rsid w:val="15034599"/>
    <w:rsid w:val="25B455A5"/>
    <w:rsid w:val="26FEACED"/>
    <w:rsid w:val="3E2B829C"/>
    <w:rsid w:val="408293DB"/>
    <w:rsid w:val="5190F0AB"/>
    <w:rsid w:val="554E9932"/>
    <w:rsid w:val="61D58410"/>
    <w:rsid w:val="6A16C558"/>
    <w:rsid w:val="7B9DA44D"/>
    <w:rsid w:val="7CC88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10D3A1AA-39F5-4DC7-A084-700BC302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iPriority="0"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4850"/>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semiHidden/>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resultssummary" w:customStyle="1">
    <w:name w:val="results_summary"/>
    <w:basedOn w:val="Fuentedeprrafopredeter"/>
    <w:rsid w:val="00E930A5"/>
  </w:style>
  <w:style w:type="character" w:styleId="byauthor" w:customStyle="1">
    <w:name w:val="byauthor"/>
    <w:basedOn w:val="Fuentedeprrafopredeter"/>
    <w:rsid w:val="00E930A5"/>
  </w:style>
  <w:style w:type="character" w:styleId="relatorcode" w:customStyle="1">
    <w:name w:val="relatorcode"/>
    <w:basedOn w:val="Fuentedeprrafopredeter"/>
    <w:rsid w:val="00E930A5"/>
  </w:style>
  <w:style w:type="character" w:styleId="label" w:customStyle="1">
    <w:name w:val="label"/>
    <w:basedOn w:val="Fuentedeprrafopredeter"/>
    <w:rsid w:val="00E930A5"/>
  </w:style>
  <w:style w:type="character" w:styleId="publisherplace" w:customStyle="1">
    <w:name w:val="publisher_place"/>
    <w:basedOn w:val="Fuentedeprrafopredeter"/>
    <w:rsid w:val="00E930A5"/>
  </w:style>
  <w:style w:type="character" w:styleId="publishername" w:customStyle="1">
    <w:name w:val="publisher_name"/>
    <w:basedOn w:val="Fuentedeprrafopredeter"/>
    <w:rsid w:val="00E930A5"/>
  </w:style>
  <w:style w:type="character" w:styleId="publisherdate" w:customStyle="1">
    <w:name w:val="publisher_date"/>
    <w:basedOn w:val="Fuentedeprrafopredeter"/>
    <w:rsid w:val="00E930A5"/>
  </w:style>
  <w:style w:type="character" w:styleId="annotation" w:customStyle="1">
    <w:name w:val="annotation"/>
    <w:basedOn w:val="Fuentedeprrafopredeter"/>
    <w:rsid w:val="005D44FA"/>
  </w:style>
  <w:style w:type="character" w:styleId="directivas" w:customStyle="1">
    <w:name w:val="directivas"/>
    <w:basedOn w:val="Fuentedeprrafopredeter"/>
    <w:rsid w:val="00117028"/>
  </w:style>
  <w:style w:type="character" w:styleId="resoldirectorales" w:customStyle="1">
    <w:name w:val="resoldirectorales"/>
    <w:basedOn w:val="Fuentedeprrafopredeter"/>
    <w:rsid w:val="00117028"/>
  </w:style>
  <w:style w:type="paragraph" w:styleId="Textoindependiente2">
    <w:name w:val="Body Text 2"/>
    <w:basedOn w:val="Normal"/>
    <w:link w:val="Textoindependiente2Car"/>
    <w:uiPriority w:val="99"/>
    <w:unhideWhenUsed/>
    <w:rsid w:val="000542F7"/>
    <w:pPr>
      <w:spacing w:after="120" w:line="480" w:lineRule="auto"/>
    </w:pPr>
  </w:style>
  <w:style w:type="character" w:styleId="Textoindependiente2Car" w:customStyle="1">
    <w:name w:val="Texto independiente 2 Car"/>
    <w:basedOn w:val="Fuentedeprrafopredeter"/>
    <w:link w:val="Textoindependiente2"/>
    <w:uiPriority w:val="99"/>
    <w:rsid w:val="000542F7"/>
  </w:style>
  <w:style w:type="character" w:styleId="Refdenotaalfinal">
    <w:name w:val="endnote reference"/>
    <w:semiHidden/>
    <w:rsid w:val="00F11634"/>
    <w:rPr>
      <w:vertAlign w:val="superscript"/>
    </w:rPr>
  </w:style>
  <w:style w:type="paragraph" w:styleId="Textocomentario">
    <w:name w:val="annotation text"/>
    <w:basedOn w:val="Normal"/>
    <w:link w:val="TextocomentarioCar"/>
    <w:uiPriority w:val="99"/>
    <w:semiHidden/>
    <w:unhideWhenUsed/>
    <w:rsid w:val="004B38A9"/>
    <w:pPr>
      <w:spacing w:after="200" w:line="240" w:lineRule="auto"/>
    </w:pPr>
    <w:rPr>
      <w:rFonts w:ascii="Times New Roman" w:hAnsi="Times New Roman"/>
      <w:sz w:val="20"/>
      <w:szCs w:val="20"/>
      <w:lang w:val="es-PE"/>
    </w:rPr>
  </w:style>
  <w:style w:type="character" w:styleId="TextocomentarioCar" w:customStyle="1">
    <w:name w:val="Texto comentario Car"/>
    <w:basedOn w:val="Fuentedeprrafopredeter"/>
    <w:link w:val="Textocomentario"/>
    <w:uiPriority w:val="99"/>
    <w:semiHidden/>
    <w:rsid w:val="004B38A9"/>
    <w:rPr>
      <w:rFonts w:ascii="Times New Roman" w:hAnsi="Times New Roman"/>
      <w:sz w:val="20"/>
      <w:szCs w:val="20"/>
      <w:lang w:val="es-PE"/>
    </w:rPr>
  </w:style>
  <w:style w:type="character" w:styleId="PrrafodelistaCar" w:customStyle="1">
    <w:name w:val="Párrafo de lista Car"/>
    <w:aliases w:val="Number List 1 Car"/>
    <w:link w:val="Prrafodelista"/>
    <w:uiPriority w:val="34"/>
    <w:locked/>
    <w:rsid w:val="00B83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9261">
      <w:bodyDiv w:val="1"/>
      <w:marLeft w:val="0"/>
      <w:marRight w:val="0"/>
      <w:marTop w:val="0"/>
      <w:marBottom w:val="0"/>
      <w:divBdr>
        <w:top w:val="none" w:sz="0" w:space="0" w:color="auto"/>
        <w:left w:val="none" w:sz="0" w:space="0" w:color="auto"/>
        <w:bottom w:val="none" w:sz="0" w:space="0" w:color="auto"/>
        <w:right w:val="none" w:sz="0" w:space="0" w:color="auto"/>
      </w:divBdr>
    </w:div>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3222445">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86359031">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741755499">
                              <w:marLeft w:val="0"/>
                              <w:marRight w:val="0"/>
                              <w:marTop w:val="0"/>
                              <w:marBottom w:val="0"/>
                              <w:divBdr>
                                <w:top w:val="none" w:sz="0" w:space="0" w:color="auto"/>
                                <w:left w:val="none" w:sz="0" w:space="0" w:color="auto"/>
                                <w:bottom w:val="none" w:sz="0" w:space="0" w:color="auto"/>
                                <w:right w:val="none" w:sz="0" w:space="0" w:color="auto"/>
                              </w:divBdr>
                            </w:div>
                            <w:div w:id="12509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1666206289">
                              <w:marLeft w:val="0"/>
                              <w:marRight w:val="0"/>
                              <w:marTop w:val="0"/>
                              <w:marBottom w:val="0"/>
                              <w:divBdr>
                                <w:top w:val="none" w:sz="0" w:space="0" w:color="auto"/>
                                <w:left w:val="none" w:sz="0" w:space="0" w:color="auto"/>
                                <w:bottom w:val="none" w:sz="0" w:space="0" w:color="auto"/>
                                <w:right w:val="none" w:sz="0" w:space="0" w:color="auto"/>
                              </w:divBdr>
                            </w:div>
                            <w:div w:id="29198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889605789">
                              <w:marLeft w:val="0"/>
                              <w:marRight w:val="0"/>
                              <w:marTop w:val="0"/>
                              <w:marBottom w:val="0"/>
                              <w:divBdr>
                                <w:top w:val="none" w:sz="0" w:space="0" w:color="auto"/>
                                <w:left w:val="none" w:sz="0" w:space="0" w:color="auto"/>
                                <w:bottom w:val="none" w:sz="0" w:space="0" w:color="auto"/>
                                <w:right w:val="none" w:sz="0" w:space="0" w:color="auto"/>
                              </w:divBdr>
                            </w:div>
                            <w:div w:id="12534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35411393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9332322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5008600">
      <w:bodyDiv w:val="1"/>
      <w:marLeft w:val="0"/>
      <w:marRight w:val="0"/>
      <w:marTop w:val="0"/>
      <w:marBottom w:val="0"/>
      <w:divBdr>
        <w:top w:val="none" w:sz="0" w:space="0" w:color="auto"/>
        <w:left w:val="none" w:sz="0" w:space="0" w:color="auto"/>
        <w:bottom w:val="none" w:sz="0" w:space="0" w:color="auto"/>
        <w:right w:val="none" w:sz="0" w:space="0" w:color="auto"/>
      </w:divBdr>
      <w:divsChild>
        <w:div w:id="475680352">
          <w:marLeft w:val="0"/>
          <w:marRight w:val="0"/>
          <w:marTop w:val="0"/>
          <w:marBottom w:val="0"/>
          <w:divBdr>
            <w:top w:val="none" w:sz="0" w:space="0" w:color="auto"/>
            <w:left w:val="none" w:sz="0" w:space="0" w:color="auto"/>
            <w:bottom w:val="none" w:sz="0" w:space="0" w:color="auto"/>
            <w:right w:val="none" w:sz="0" w:space="0" w:color="auto"/>
          </w:divBdr>
          <w:divsChild>
            <w:div w:id="979073824">
              <w:marLeft w:val="0"/>
              <w:marRight w:val="0"/>
              <w:marTop w:val="0"/>
              <w:marBottom w:val="0"/>
              <w:divBdr>
                <w:top w:val="none" w:sz="0" w:space="0" w:color="auto"/>
                <w:left w:val="none" w:sz="0" w:space="0" w:color="auto"/>
                <w:bottom w:val="none" w:sz="0" w:space="0" w:color="auto"/>
                <w:right w:val="none" w:sz="0" w:space="0" w:color="auto"/>
              </w:divBdr>
              <w:divsChild>
                <w:div w:id="19658417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03563501">
          <w:marLeft w:val="0"/>
          <w:marRight w:val="0"/>
          <w:marTop w:val="0"/>
          <w:marBottom w:val="0"/>
          <w:divBdr>
            <w:top w:val="none" w:sz="0" w:space="0" w:color="auto"/>
            <w:left w:val="none" w:sz="0" w:space="0" w:color="auto"/>
            <w:bottom w:val="none" w:sz="0" w:space="0" w:color="auto"/>
            <w:right w:val="none" w:sz="0" w:space="0" w:color="auto"/>
          </w:divBdr>
          <w:divsChild>
            <w:div w:id="2134518633">
              <w:marLeft w:val="0"/>
              <w:marRight w:val="0"/>
              <w:marTop w:val="0"/>
              <w:marBottom w:val="0"/>
              <w:divBdr>
                <w:top w:val="none" w:sz="0" w:space="0" w:color="auto"/>
                <w:left w:val="none" w:sz="0" w:space="0" w:color="auto"/>
                <w:bottom w:val="none" w:sz="0" w:space="0" w:color="auto"/>
                <w:right w:val="none" w:sz="0" w:space="0" w:color="auto"/>
              </w:divBdr>
              <w:divsChild>
                <w:div w:id="151029176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102129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61889464">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388454858">
      <w:bodyDiv w:val="1"/>
      <w:marLeft w:val="0"/>
      <w:marRight w:val="0"/>
      <w:marTop w:val="0"/>
      <w:marBottom w:val="0"/>
      <w:divBdr>
        <w:top w:val="none" w:sz="0" w:space="0" w:color="auto"/>
        <w:left w:val="none" w:sz="0" w:space="0" w:color="auto"/>
        <w:bottom w:val="none" w:sz="0" w:space="0" w:color="auto"/>
        <w:right w:val="none" w:sz="0" w:space="0" w:color="auto"/>
      </w:divBdr>
    </w:div>
    <w:div w:id="1389301136">
      <w:bodyDiv w:val="1"/>
      <w:marLeft w:val="0"/>
      <w:marRight w:val="0"/>
      <w:marTop w:val="0"/>
      <w:marBottom w:val="0"/>
      <w:divBdr>
        <w:top w:val="none" w:sz="0" w:space="0" w:color="auto"/>
        <w:left w:val="none" w:sz="0" w:space="0" w:color="auto"/>
        <w:bottom w:val="none" w:sz="0" w:space="0" w:color="auto"/>
        <w:right w:val="none" w:sz="0" w:space="0" w:color="auto"/>
      </w:divBdr>
      <w:divsChild>
        <w:div w:id="839083084">
          <w:marLeft w:val="0"/>
          <w:marRight w:val="0"/>
          <w:marTop w:val="0"/>
          <w:marBottom w:val="0"/>
          <w:divBdr>
            <w:top w:val="none" w:sz="0" w:space="0" w:color="auto"/>
            <w:left w:val="none" w:sz="0" w:space="0" w:color="auto"/>
            <w:bottom w:val="none" w:sz="0" w:space="0" w:color="auto"/>
            <w:right w:val="none" w:sz="0" w:space="0" w:color="auto"/>
          </w:divBdr>
          <w:divsChild>
            <w:div w:id="1892379473">
              <w:marLeft w:val="0"/>
              <w:marRight w:val="0"/>
              <w:marTop w:val="0"/>
              <w:marBottom w:val="0"/>
              <w:divBdr>
                <w:top w:val="none" w:sz="0" w:space="0" w:color="auto"/>
                <w:left w:val="none" w:sz="0" w:space="0" w:color="auto"/>
                <w:bottom w:val="none" w:sz="0" w:space="0" w:color="auto"/>
                <w:right w:val="none" w:sz="0" w:space="0" w:color="auto"/>
              </w:divBdr>
              <w:divsChild>
                <w:div w:id="378013589">
                  <w:marLeft w:val="0"/>
                  <w:marRight w:val="0"/>
                  <w:marTop w:val="0"/>
                  <w:marBottom w:val="0"/>
                  <w:divBdr>
                    <w:top w:val="none" w:sz="0" w:space="0" w:color="auto"/>
                    <w:left w:val="none" w:sz="0" w:space="0" w:color="auto"/>
                    <w:bottom w:val="none" w:sz="0" w:space="0" w:color="auto"/>
                    <w:right w:val="none" w:sz="0" w:space="0" w:color="auto"/>
                  </w:divBdr>
                  <w:divsChild>
                    <w:div w:id="20786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571759">
          <w:marLeft w:val="0"/>
          <w:marRight w:val="0"/>
          <w:marTop w:val="0"/>
          <w:marBottom w:val="0"/>
          <w:divBdr>
            <w:top w:val="none" w:sz="0" w:space="0" w:color="auto"/>
            <w:left w:val="none" w:sz="0" w:space="0" w:color="auto"/>
            <w:bottom w:val="none" w:sz="0" w:space="0" w:color="auto"/>
            <w:right w:val="none" w:sz="0" w:space="0" w:color="auto"/>
          </w:divBdr>
          <w:divsChild>
            <w:div w:id="1609850133">
              <w:marLeft w:val="0"/>
              <w:marRight w:val="0"/>
              <w:marTop w:val="0"/>
              <w:marBottom w:val="0"/>
              <w:divBdr>
                <w:top w:val="none" w:sz="0" w:space="0" w:color="auto"/>
                <w:left w:val="none" w:sz="0" w:space="0" w:color="auto"/>
                <w:bottom w:val="none" w:sz="0" w:space="0" w:color="auto"/>
                <w:right w:val="none" w:sz="0" w:space="0" w:color="auto"/>
              </w:divBdr>
              <w:divsChild>
                <w:div w:id="1751390973">
                  <w:marLeft w:val="0"/>
                  <w:marRight w:val="0"/>
                  <w:marTop w:val="0"/>
                  <w:marBottom w:val="0"/>
                  <w:divBdr>
                    <w:top w:val="none" w:sz="0" w:space="0" w:color="auto"/>
                    <w:left w:val="none" w:sz="0" w:space="0" w:color="auto"/>
                    <w:bottom w:val="none" w:sz="0" w:space="0" w:color="auto"/>
                    <w:right w:val="none" w:sz="0" w:space="0" w:color="auto"/>
                  </w:divBdr>
                  <w:divsChild>
                    <w:div w:id="15921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42456">
          <w:marLeft w:val="0"/>
          <w:marRight w:val="0"/>
          <w:marTop w:val="0"/>
          <w:marBottom w:val="0"/>
          <w:divBdr>
            <w:top w:val="none" w:sz="0" w:space="0" w:color="auto"/>
            <w:left w:val="none" w:sz="0" w:space="0" w:color="auto"/>
            <w:bottom w:val="none" w:sz="0" w:space="0" w:color="auto"/>
            <w:right w:val="none" w:sz="0" w:space="0" w:color="auto"/>
          </w:divBdr>
          <w:divsChild>
            <w:div w:id="2094862432">
              <w:marLeft w:val="0"/>
              <w:marRight w:val="0"/>
              <w:marTop w:val="0"/>
              <w:marBottom w:val="0"/>
              <w:divBdr>
                <w:top w:val="none" w:sz="0" w:space="0" w:color="auto"/>
                <w:left w:val="none" w:sz="0" w:space="0" w:color="auto"/>
                <w:bottom w:val="none" w:sz="0" w:space="0" w:color="auto"/>
                <w:right w:val="none" w:sz="0" w:space="0" w:color="auto"/>
              </w:divBdr>
              <w:divsChild>
                <w:div w:id="417872379">
                  <w:marLeft w:val="0"/>
                  <w:marRight w:val="0"/>
                  <w:marTop w:val="0"/>
                  <w:marBottom w:val="0"/>
                  <w:divBdr>
                    <w:top w:val="none" w:sz="0" w:space="0" w:color="auto"/>
                    <w:left w:val="none" w:sz="0" w:space="0" w:color="auto"/>
                    <w:bottom w:val="none" w:sz="0" w:space="0" w:color="auto"/>
                    <w:right w:val="none" w:sz="0" w:space="0" w:color="auto"/>
                  </w:divBdr>
                  <w:divsChild>
                    <w:div w:id="21101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02043066">
      <w:bodyDiv w:val="1"/>
      <w:marLeft w:val="0"/>
      <w:marRight w:val="0"/>
      <w:marTop w:val="0"/>
      <w:marBottom w:val="0"/>
      <w:divBdr>
        <w:top w:val="none" w:sz="0" w:space="0" w:color="auto"/>
        <w:left w:val="none" w:sz="0" w:space="0" w:color="auto"/>
        <w:bottom w:val="none" w:sz="0" w:space="0" w:color="auto"/>
        <w:right w:val="none" w:sz="0" w:space="0" w:color="auto"/>
      </w:divBdr>
      <w:divsChild>
        <w:div w:id="1021324228">
          <w:marLeft w:val="0"/>
          <w:marRight w:val="0"/>
          <w:marTop w:val="0"/>
          <w:marBottom w:val="0"/>
          <w:divBdr>
            <w:top w:val="none" w:sz="0" w:space="0" w:color="auto"/>
            <w:left w:val="none" w:sz="0" w:space="0" w:color="auto"/>
            <w:bottom w:val="none" w:sz="0" w:space="0" w:color="auto"/>
            <w:right w:val="none" w:sz="0" w:space="0" w:color="auto"/>
          </w:divBdr>
          <w:divsChild>
            <w:div w:id="511846041">
              <w:marLeft w:val="0"/>
              <w:marRight w:val="0"/>
              <w:marTop w:val="0"/>
              <w:marBottom w:val="0"/>
              <w:divBdr>
                <w:top w:val="none" w:sz="0" w:space="0" w:color="auto"/>
                <w:left w:val="none" w:sz="0" w:space="0" w:color="auto"/>
                <w:bottom w:val="none" w:sz="0" w:space="0" w:color="auto"/>
                <w:right w:val="none" w:sz="0" w:space="0" w:color="auto"/>
              </w:divBdr>
              <w:divsChild>
                <w:div w:id="112179914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94381751">
          <w:marLeft w:val="0"/>
          <w:marRight w:val="0"/>
          <w:marTop w:val="0"/>
          <w:marBottom w:val="0"/>
          <w:divBdr>
            <w:top w:val="none" w:sz="0" w:space="0" w:color="auto"/>
            <w:left w:val="none" w:sz="0" w:space="0" w:color="auto"/>
            <w:bottom w:val="none" w:sz="0" w:space="0" w:color="auto"/>
            <w:right w:val="none" w:sz="0" w:space="0" w:color="auto"/>
          </w:divBdr>
          <w:divsChild>
            <w:div w:id="628710052">
              <w:marLeft w:val="0"/>
              <w:marRight w:val="0"/>
              <w:marTop w:val="0"/>
              <w:marBottom w:val="0"/>
              <w:divBdr>
                <w:top w:val="none" w:sz="0" w:space="0" w:color="auto"/>
                <w:left w:val="none" w:sz="0" w:space="0" w:color="auto"/>
                <w:bottom w:val="none" w:sz="0" w:space="0" w:color="auto"/>
                <w:right w:val="none" w:sz="0" w:space="0" w:color="auto"/>
              </w:divBdr>
              <w:divsChild>
                <w:div w:id="51453519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651327673">
          <w:marLeft w:val="0"/>
          <w:marRight w:val="0"/>
          <w:marTop w:val="0"/>
          <w:marBottom w:val="0"/>
          <w:divBdr>
            <w:top w:val="none" w:sz="0" w:space="0" w:color="auto"/>
            <w:left w:val="none" w:sz="0" w:space="0" w:color="auto"/>
            <w:bottom w:val="none" w:sz="0" w:space="0" w:color="auto"/>
            <w:right w:val="none" w:sz="0" w:space="0" w:color="auto"/>
          </w:divBdr>
          <w:divsChild>
            <w:div w:id="917902732">
              <w:marLeft w:val="0"/>
              <w:marRight w:val="0"/>
              <w:marTop w:val="0"/>
              <w:marBottom w:val="0"/>
              <w:divBdr>
                <w:top w:val="none" w:sz="0" w:space="0" w:color="auto"/>
                <w:left w:val="none" w:sz="0" w:space="0" w:color="auto"/>
                <w:bottom w:val="none" w:sz="0" w:space="0" w:color="auto"/>
                <w:right w:val="none" w:sz="0" w:space="0" w:color="auto"/>
              </w:divBdr>
              <w:divsChild>
                <w:div w:id="6676367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10191389">
          <w:marLeft w:val="0"/>
          <w:marRight w:val="0"/>
          <w:marTop w:val="0"/>
          <w:marBottom w:val="0"/>
          <w:divBdr>
            <w:top w:val="none" w:sz="0" w:space="0" w:color="auto"/>
            <w:left w:val="none" w:sz="0" w:space="0" w:color="auto"/>
            <w:bottom w:val="none" w:sz="0" w:space="0" w:color="auto"/>
            <w:right w:val="none" w:sz="0" w:space="0" w:color="auto"/>
          </w:divBdr>
          <w:divsChild>
            <w:div w:id="1169522268">
              <w:marLeft w:val="0"/>
              <w:marRight w:val="0"/>
              <w:marTop w:val="0"/>
              <w:marBottom w:val="0"/>
              <w:divBdr>
                <w:top w:val="none" w:sz="0" w:space="0" w:color="auto"/>
                <w:left w:val="none" w:sz="0" w:space="0" w:color="auto"/>
                <w:bottom w:val="none" w:sz="0" w:space="0" w:color="auto"/>
                <w:right w:val="none" w:sz="0" w:space="0" w:color="auto"/>
              </w:divBdr>
            </w:div>
          </w:divsChild>
        </w:div>
        <w:div w:id="1290017542">
          <w:marLeft w:val="0"/>
          <w:marRight w:val="0"/>
          <w:marTop w:val="0"/>
          <w:marBottom w:val="0"/>
          <w:divBdr>
            <w:top w:val="none" w:sz="0" w:space="0" w:color="auto"/>
            <w:left w:val="none" w:sz="0" w:space="0" w:color="auto"/>
            <w:bottom w:val="none" w:sz="0" w:space="0" w:color="auto"/>
            <w:right w:val="none" w:sz="0" w:space="0" w:color="auto"/>
          </w:divBdr>
          <w:divsChild>
            <w:div w:id="1494029575">
              <w:marLeft w:val="0"/>
              <w:marRight w:val="0"/>
              <w:marTop w:val="0"/>
              <w:marBottom w:val="0"/>
              <w:divBdr>
                <w:top w:val="none" w:sz="0" w:space="0" w:color="auto"/>
                <w:left w:val="none" w:sz="0" w:space="0" w:color="auto"/>
                <w:bottom w:val="none" w:sz="0" w:space="0" w:color="auto"/>
                <w:right w:val="none" w:sz="0" w:space="0" w:color="auto"/>
              </w:divBdr>
              <w:divsChild>
                <w:div w:id="6379872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49964885">
          <w:marLeft w:val="0"/>
          <w:marRight w:val="0"/>
          <w:marTop w:val="0"/>
          <w:marBottom w:val="0"/>
          <w:divBdr>
            <w:top w:val="none" w:sz="0" w:space="0" w:color="auto"/>
            <w:left w:val="none" w:sz="0" w:space="0" w:color="auto"/>
            <w:bottom w:val="none" w:sz="0" w:space="0" w:color="auto"/>
            <w:right w:val="none" w:sz="0" w:space="0" w:color="auto"/>
          </w:divBdr>
          <w:divsChild>
            <w:div w:id="785199571">
              <w:marLeft w:val="0"/>
              <w:marRight w:val="0"/>
              <w:marTop w:val="0"/>
              <w:marBottom w:val="0"/>
              <w:divBdr>
                <w:top w:val="none" w:sz="0" w:space="0" w:color="auto"/>
                <w:left w:val="none" w:sz="0" w:space="0" w:color="auto"/>
                <w:bottom w:val="none" w:sz="0" w:space="0" w:color="auto"/>
                <w:right w:val="none" w:sz="0" w:space="0" w:color="auto"/>
              </w:divBdr>
              <w:divsChild>
                <w:div w:id="749545734">
                  <w:marLeft w:val="-420"/>
                  <w:marRight w:val="0"/>
                  <w:marTop w:val="0"/>
                  <w:marBottom w:val="0"/>
                  <w:divBdr>
                    <w:top w:val="none" w:sz="0" w:space="0" w:color="auto"/>
                    <w:left w:val="none" w:sz="0" w:space="0" w:color="auto"/>
                    <w:bottom w:val="none" w:sz="0" w:space="0" w:color="auto"/>
                    <w:right w:val="none" w:sz="0" w:space="0" w:color="auto"/>
                  </w:divBdr>
                  <w:divsChild>
                    <w:div w:id="1202130285">
                      <w:marLeft w:val="0"/>
                      <w:marRight w:val="0"/>
                      <w:marTop w:val="0"/>
                      <w:marBottom w:val="0"/>
                      <w:divBdr>
                        <w:top w:val="none" w:sz="0" w:space="0" w:color="auto"/>
                        <w:left w:val="none" w:sz="0" w:space="0" w:color="auto"/>
                        <w:bottom w:val="none" w:sz="0" w:space="0" w:color="auto"/>
                        <w:right w:val="none" w:sz="0" w:space="0" w:color="auto"/>
                      </w:divBdr>
                      <w:divsChild>
                        <w:div w:id="862865722">
                          <w:marLeft w:val="0"/>
                          <w:marRight w:val="0"/>
                          <w:marTop w:val="0"/>
                          <w:marBottom w:val="0"/>
                          <w:divBdr>
                            <w:top w:val="none" w:sz="0" w:space="0" w:color="auto"/>
                            <w:left w:val="none" w:sz="0" w:space="0" w:color="auto"/>
                            <w:bottom w:val="none" w:sz="0" w:space="0" w:color="auto"/>
                            <w:right w:val="none" w:sz="0" w:space="0" w:color="auto"/>
                          </w:divBdr>
                          <w:divsChild>
                            <w:div w:id="77749258">
                              <w:marLeft w:val="0"/>
                              <w:marRight w:val="0"/>
                              <w:marTop w:val="0"/>
                              <w:marBottom w:val="0"/>
                              <w:divBdr>
                                <w:top w:val="none" w:sz="0" w:space="0" w:color="auto"/>
                                <w:left w:val="none" w:sz="0" w:space="0" w:color="auto"/>
                                <w:bottom w:val="none" w:sz="0" w:space="0" w:color="auto"/>
                                <w:right w:val="none" w:sz="0" w:space="0" w:color="auto"/>
                              </w:divBdr>
                            </w:div>
                            <w:div w:id="21223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878431">
                  <w:marLeft w:val="-420"/>
                  <w:marRight w:val="0"/>
                  <w:marTop w:val="0"/>
                  <w:marBottom w:val="0"/>
                  <w:divBdr>
                    <w:top w:val="none" w:sz="0" w:space="0" w:color="auto"/>
                    <w:left w:val="none" w:sz="0" w:space="0" w:color="auto"/>
                    <w:bottom w:val="none" w:sz="0" w:space="0" w:color="auto"/>
                    <w:right w:val="none" w:sz="0" w:space="0" w:color="auto"/>
                  </w:divBdr>
                  <w:divsChild>
                    <w:div w:id="1000426383">
                      <w:marLeft w:val="0"/>
                      <w:marRight w:val="0"/>
                      <w:marTop w:val="0"/>
                      <w:marBottom w:val="0"/>
                      <w:divBdr>
                        <w:top w:val="none" w:sz="0" w:space="0" w:color="auto"/>
                        <w:left w:val="none" w:sz="0" w:space="0" w:color="auto"/>
                        <w:bottom w:val="none" w:sz="0" w:space="0" w:color="auto"/>
                        <w:right w:val="none" w:sz="0" w:space="0" w:color="auto"/>
                      </w:divBdr>
                      <w:divsChild>
                        <w:div w:id="1634478718">
                          <w:marLeft w:val="0"/>
                          <w:marRight w:val="0"/>
                          <w:marTop w:val="0"/>
                          <w:marBottom w:val="0"/>
                          <w:divBdr>
                            <w:top w:val="none" w:sz="0" w:space="0" w:color="auto"/>
                            <w:left w:val="none" w:sz="0" w:space="0" w:color="auto"/>
                            <w:bottom w:val="none" w:sz="0" w:space="0" w:color="auto"/>
                            <w:right w:val="none" w:sz="0" w:space="0" w:color="auto"/>
                          </w:divBdr>
                          <w:divsChild>
                            <w:div w:id="1825274554">
                              <w:marLeft w:val="0"/>
                              <w:marRight w:val="0"/>
                              <w:marTop w:val="0"/>
                              <w:marBottom w:val="0"/>
                              <w:divBdr>
                                <w:top w:val="none" w:sz="0" w:space="0" w:color="auto"/>
                                <w:left w:val="none" w:sz="0" w:space="0" w:color="auto"/>
                                <w:bottom w:val="none" w:sz="0" w:space="0" w:color="auto"/>
                                <w:right w:val="none" w:sz="0" w:space="0" w:color="auto"/>
                              </w:divBdr>
                            </w:div>
                            <w:div w:id="13172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204197">
          <w:marLeft w:val="0"/>
          <w:marRight w:val="0"/>
          <w:marTop w:val="0"/>
          <w:marBottom w:val="0"/>
          <w:divBdr>
            <w:top w:val="none" w:sz="0" w:space="0" w:color="auto"/>
            <w:left w:val="none" w:sz="0" w:space="0" w:color="auto"/>
            <w:bottom w:val="none" w:sz="0" w:space="0" w:color="auto"/>
            <w:right w:val="none" w:sz="0" w:space="0" w:color="auto"/>
          </w:divBdr>
          <w:divsChild>
            <w:div w:id="835076586">
              <w:marLeft w:val="0"/>
              <w:marRight w:val="0"/>
              <w:marTop w:val="0"/>
              <w:marBottom w:val="0"/>
              <w:divBdr>
                <w:top w:val="none" w:sz="0" w:space="0" w:color="auto"/>
                <w:left w:val="none" w:sz="0" w:space="0" w:color="auto"/>
                <w:bottom w:val="none" w:sz="0" w:space="0" w:color="auto"/>
                <w:right w:val="none" w:sz="0" w:space="0" w:color="auto"/>
              </w:divBdr>
              <w:divsChild>
                <w:div w:id="127031145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55676481">
          <w:marLeft w:val="0"/>
          <w:marRight w:val="0"/>
          <w:marTop w:val="0"/>
          <w:marBottom w:val="0"/>
          <w:divBdr>
            <w:top w:val="none" w:sz="0" w:space="0" w:color="auto"/>
            <w:left w:val="none" w:sz="0" w:space="0" w:color="auto"/>
            <w:bottom w:val="none" w:sz="0" w:space="0" w:color="auto"/>
            <w:right w:val="none" w:sz="0" w:space="0" w:color="auto"/>
          </w:divBdr>
          <w:divsChild>
            <w:div w:id="500966856">
              <w:marLeft w:val="0"/>
              <w:marRight w:val="0"/>
              <w:marTop w:val="0"/>
              <w:marBottom w:val="0"/>
              <w:divBdr>
                <w:top w:val="none" w:sz="0" w:space="0" w:color="auto"/>
                <w:left w:val="none" w:sz="0" w:space="0" w:color="auto"/>
                <w:bottom w:val="none" w:sz="0" w:space="0" w:color="auto"/>
                <w:right w:val="none" w:sz="0" w:space="0" w:color="auto"/>
              </w:divBdr>
              <w:divsChild>
                <w:div w:id="1544918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70636418">
          <w:marLeft w:val="0"/>
          <w:marRight w:val="0"/>
          <w:marTop w:val="0"/>
          <w:marBottom w:val="0"/>
          <w:divBdr>
            <w:top w:val="none" w:sz="0" w:space="0" w:color="auto"/>
            <w:left w:val="none" w:sz="0" w:space="0" w:color="auto"/>
            <w:bottom w:val="none" w:sz="0" w:space="0" w:color="auto"/>
            <w:right w:val="none" w:sz="0" w:space="0" w:color="auto"/>
          </w:divBdr>
          <w:divsChild>
            <w:div w:id="816846871">
              <w:marLeft w:val="0"/>
              <w:marRight w:val="0"/>
              <w:marTop w:val="0"/>
              <w:marBottom w:val="0"/>
              <w:divBdr>
                <w:top w:val="none" w:sz="0" w:space="0" w:color="auto"/>
                <w:left w:val="none" w:sz="0" w:space="0" w:color="auto"/>
                <w:bottom w:val="none" w:sz="0" w:space="0" w:color="auto"/>
                <w:right w:val="none" w:sz="0" w:space="0" w:color="auto"/>
              </w:divBdr>
              <w:divsChild>
                <w:div w:id="4052125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82799078">
          <w:marLeft w:val="0"/>
          <w:marRight w:val="0"/>
          <w:marTop w:val="0"/>
          <w:marBottom w:val="0"/>
          <w:divBdr>
            <w:top w:val="none" w:sz="0" w:space="0" w:color="auto"/>
            <w:left w:val="none" w:sz="0" w:space="0" w:color="auto"/>
            <w:bottom w:val="none" w:sz="0" w:space="0" w:color="auto"/>
            <w:right w:val="none" w:sz="0" w:space="0" w:color="auto"/>
          </w:divBdr>
          <w:divsChild>
            <w:div w:id="7043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690930">
      <w:bodyDiv w:val="1"/>
      <w:marLeft w:val="0"/>
      <w:marRight w:val="0"/>
      <w:marTop w:val="0"/>
      <w:marBottom w:val="0"/>
      <w:divBdr>
        <w:top w:val="none" w:sz="0" w:space="0" w:color="auto"/>
        <w:left w:val="none" w:sz="0" w:space="0" w:color="auto"/>
        <w:bottom w:val="none" w:sz="0" w:space="0" w:color="auto"/>
        <w:right w:val="none" w:sz="0" w:space="0" w:color="auto"/>
      </w:divBdr>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C77D050-1396-4108-A7AF-922B6402B786}"/>
</file>

<file path=customXml/itemProps3.xml><?xml version="1.0" encoding="utf-8"?>
<ds:datastoreItem xmlns:ds="http://schemas.openxmlformats.org/officeDocument/2006/customXml" ds:itemID="{38112409-69EF-4A79-87B9-BBB6A699BAAF}"/>
</file>

<file path=customXml/itemProps4.xml><?xml version="1.0" encoding="utf-8"?>
<ds:datastoreItem xmlns:ds="http://schemas.openxmlformats.org/officeDocument/2006/customXml" ds:itemID="{71099F73-DF58-47AD-836D-A8134EF173B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51</cp:revision>
  <cp:lastPrinted>2025-10-09T17:58:00Z</cp:lastPrinted>
  <dcterms:created xsi:type="dcterms:W3CDTF">2025-07-10T06:06:00Z</dcterms:created>
  <dcterms:modified xsi:type="dcterms:W3CDTF">2026-05-21T17:19:58Z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