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Pr="00D160B7" w:rsidR="00D12B6B" w:rsidP="00D160B7" w:rsidRDefault="00D12B6B" w14:paraId="450BB199" w14:textId="77777777">
      <w:pPr>
        <w:spacing w:after="0" w:line="240" w:lineRule="auto"/>
        <w:jc w:val="center"/>
        <w:rPr>
          <w:rFonts w:ascii="Times New Roman" w:hAnsi="Times New Roman" w:cs="Times New Roman"/>
          <w:b/>
          <w:sz w:val="24"/>
          <w:szCs w:val="24"/>
          <w:lang w:val="es-PE" w:eastAsia="ar-SA"/>
        </w:rPr>
      </w:pPr>
      <w:bookmarkStart w:name="_Hlk211902889" w:id="0"/>
      <w:bookmarkEnd w:id="0"/>
    </w:p>
    <w:p w:rsidRPr="00D160B7" w:rsidR="00D12B6B" w:rsidP="00D160B7" w:rsidRDefault="00201C0D" w14:paraId="2E2FA649" w14:textId="20B1EC6C">
      <w:pPr>
        <w:spacing w:after="0" w:line="240" w:lineRule="auto"/>
        <w:jc w:val="center"/>
        <w:rPr>
          <w:rFonts w:ascii="Times New Roman" w:hAnsi="Times New Roman" w:cs="Times New Roman"/>
          <w:b/>
          <w:sz w:val="24"/>
          <w:szCs w:val="24"/>
          <w:lang w:val="es-PE" w:eastAsia="ar-SA"/>
        </w:rPr>
      </w:pPr>
      <w:r w:rsidRPr="00D160B7">
        <w:rPr>
          <w:rFonts w:ascii="Times New Roman" w:hAnsi="Times New Roman" w:cs="Times New Roman"/>
          <w:b/>
          <w:sz w:val="24"/>
          <w:szCs w:val="24"/>
          <w:lang w:val="es-PE" w:eastAsia="ar-SA"/>
        </w:rPr>
        <w:t xml:space="preserve">RESOLUCIÓN </w:t>
      </w:r>
      <w:r w:rsidRPr="00D160B7" w:rsidR="00D160B7">
        <w:rPr>
          <w:rFonts w:ascii="Times New Roman" w:hAnsi="Times New Roman" w:cs="Times New Roman"/>
          <w:b/>
          <w:sz w:val="24"/>
          <w:szCs w:val="24"/>
          <w:lang w:val="es-PE" w:eastAsia="ar-SA"/>
        </w:rPr>
        <w:t>n° 168/</w:t>
      </w:r>
      <w:r w:rsidRPr="00D160B7" w:rsidR="00AA2AA2">
        <w:rPr>
          <w:rFonts w:ascii="Times New Roman" w:hAnsi="Times New Roman" w:cs="Times New Roman"/>
          <w:b/>
          <w:sz w:val="24"/>
          <w:szCs w:val="24"/>
          <w:lang w:val="es-PE" w:eastAsia="ar-SA"/>
        </w:rPr>
        <w:t>25</w:t>
      </w:r>
    </w:p>
    <w:p w:rsidRPr="00D160B7" w:rsidR="009117F7" w:rsidP="00D160B7" w:rsidRDefault="009117F7" w14:paraId="01A76CCD" w14:textId="025912B7">
      <w:pPr>
        <w:spacing w:after="200" w:line="240" w:lineRule="auto"/>
        <w:jc w:val="both"/>
        <w:outlineLvl w:val="0"/>
        <w:rPr>
          <w:rFonts w:ascii="Times New Roman" w:hAnsi="Times New Roman" w:cs="Times New Roman"/>
          <w:b/>
          <w:bCs/>
          <w:sz w:val="24"/>
          <w:szCs w:val="24"/>
          <w:lang w:val="es-MX"/>
        </w:rPr>
      </w:pPr>
      <w:r w:rsidRPr="00D160B7">
        <w:rPr>
          <w:rFonts w:ascii="Times New Roman" w:hAnsi="Times New Roman" w:cs="Times New Roman"/>
          <w:b/>
          <w:bCs/>
          <w:sz w:val="24"/>
          <w:szCs w:val="24"/>
          <w:lang w:val="es-MX"/>
        </w:rPr>
        <w:t>VISTOS:</w:t>
      </w:r>
    </w:p>
    <w:p w:rsidRPr="00D160B7" w:rsidR="003F4627" w:rsidP="00D160B7" w:rsidRDefault="00D12B6B" w14:paraId="19618BA1" w14:textId="437F1A8D">
      <w:pPr>
        <w:spacing w:after="200" w:line="240" w:lineRule="auto"/>
        <w:jc w:val="both"/>
        <w:rPr>
          <w:rFonts w:ascii="Times New Roman" w:hAnsi="Times New Roman" w:cs="Times New Roman"/>
          <w:sz w:val="24"/>
          <w:szCs w:val="24"/>
          <w:lang w:val="es-PE"/>
        </w:rPr>
      </w:pPr>
      <w:r w:rsidRPr="53E487DB" w:rsidR="00D12B6B">
        <w:rPr>
          <w:rFonts w:ascii="Times New Roman" w:hAnsi="Times New Roman" w:cs="Times New Roman"/>
          <w:sz w:val="24"/>
          <w:szCs w:val="24"/>
          <w:lang w:val="es-PE"/>
        </w:rPr>
        <w:t xml:space="preserve">Que, con fecha </w:t>
      </w:r>
      <w:r w:rsidRPr="53E487DB" w:rsidR="003F4627">
        <w:rPr>
          <w:rFonts w:ascii="Times New Roman" w:hAnsi="Times New Roman" w:cs="Times New Roman"/>
          <w:sz w:val="24"/>
          <w:szCs w:val="24"/>
          <w:lang w:val="es-PE"/>
        </w:rPr>
        <w:t>1</w:t>
      </w:r>
      <w:r w:rsidRPr="53E487DB" w:rsidR="00AC5C27">
        <w:rPr>
          <w:rFonts w:ascii="Times New Roman" w:hAnsi="Times New Roman" w:cs="Times New Roman"/>
          <w:sz w:val="24"/>
          <w:szCs w:val="24"/>
          <w:lang w:val="es-PE"/>
        </w:rPr>
        <w:t>9</w:t>
      </w:r>
      <w:r w:rsidRPr="53E487DB" w:rsidR="00CD44B9">
        <w:rPr>
          <w:rFonts w:ascii="Times New Roman" w:hAnsi="Times New Roman" w:cs="Times New Roman"/>
          <w:sz w:val="24"/>
          <w:szCs w:val="24"/>
          <w:lang w:val="es-PE"/>
        </w:rPr>
        <w:t xml:space="preserve"> </w:t>
      </w:r>
      <w:r w:rsidRPr="53E487DB" w:rsidR="00D12B6B">
        <w:rPr>
          <w:rFonts w:ascii="Times New Roman" w:hAnsi="Times New Roman" w:cs="Times New Roman"/>
          <w:sz w:val="24"/>
          <w:szCs w:val="24"/>
          <w:lang w:val="es-PE"/>
        </w:rPr>
        <w:t xml:space="preserve">de </w:t>
      </w:r>
      <w:r w:rsidRPr="53E487DB" w:rsidR="00516ABD">
        <w:rPr>
          <w:rFonts w:ascii="Times New Roman" w:hAnsi="Times New Roman" w:cs="Times New Roman"/>
          <w:sz w:val="24"/>
          <w:szCs w:val="24"/>
          <w:lang w:val="es-PE"/>
        </w:rPr>
        <w:t>mayo</w:t>
      </w:r>
      <w:r w:rsidRPr="53E487DB" w:rsidR="00F105E7">
        <w:rPr>
          <w:rFonts w:ascii="Times New Roman" w:hAnsi="Times New Roman" w:cs="Times New Roman"/>
          <w:sz w:val="24"/>
          <w:szCs w:val="24"/>
          <w:lang w:val="es-PE"/>
        </w:rPr>
        <w:t xml:space="preserve"> </w:t>
      </w:r>
      <w:r w:rsidRPr="53E487DB" w:rsidR="00D12B6B">
        <w:rPr>
          <w:rFonts w:ascii="Times New Roman" w:hAnsi="Times New Roman" w:cs="Times New Roman"/>
          <w:sz w:val="24"/>
          <w:szCs w:val="24"/>
          <w:lang w:val="es-PE"/>
        </w:rPr>
        <w:t>de 202</w:t>
      </w:r>
      <w:r w:rsidRPr="53E487DB" w:rsidR="00AA4E5D">
        <w:rPr>
          <w:rFonts w:ascii="Times New Roman" w:hAnsi="Times New Roman" w:cs="Times New Roman"/>
          <w:sz w:val="24"/>
          <w:szCs w:val="24"/>
          <w:lang w:val="es-PE"/>
        </w:rPr>
        <w:t>5</w:t>
      </w:r>
      <w:bookmarkStart w:name="_Hlk107662905" w:id="1"/>
      <w:r w:rsidRPr="53E487DB" w:rsidR="00AA4E5D">
        <w:rPr>
          <w:rFonts w:ascii="Times New Roman" w:hAnsi="Times New Roman" w:cs="Times New Roman"/>
          <w:sz w:val="24"/>
          <w:szCs w:val="24"/>
          <w:lang w:val="es-PE"/>
        </w:rPr>
        <w:t xml:space="preserve">, </w:t>
      </w:r>
      <w:r w:rsidRPr="53E487DB" w:rsidR="3672B469">
        <w:rPr>
          <w:rFonts w:ascii="Times New Roman" w:hAnsi="Times New Roman" w:cs="Times New Roman"/>
          <w:b w:val="1"/>
          <w:bCs w:val="1"/>
          <w:sz w:val="24"/>
          <w:szCs w:val="24"/>
          <w:lang w:val="es-PE"/>
        </w:rPr>
        <w:t>...................................................................................</w:t>
      </w:r>
      <w:r w:rsidRPr="53E487DB" w:rsidR="00AC5C27">
        <w:rPr>
          <w:rFonts w:ascii="Times New Roman" w:hAnsi="Times New Roman" w:cs="Times New Roman"/>
          <w:b w:val="1"/>
          <w:bCs w:val="1"/>
          <w:sz w:val="24"/>
          <w:szCs w:val="24"/>
          <w:lang w:val="es-PE"/>
        </w:rPr>
        <w:t xml:space="preserve"> </w:t>
      </w:r>
      <w:r w:rsidRPr="53E487DB" w:rsidR="00516ABD">
        <w:rPr>
          <w:rFonts w:ascii="Times New Roman" w:hAnsi="Times New Roman" w:cs="Times New Roman"/>
          <w:b w:val="1"/>
          <w:bCs w:val="1"/>
          <w:sz w:val="24"/>
          <w:szCs w:val="24"/>
          <w:lang w:val="es-PE"/>
        </w:rPr>
        <w:t>(“</w:t>
      </w:r>
      <w:r w:rsidRPr="53E487DB" w:rsidR="542FE918">
        <w:rPr>
          <w:rFonts w:ascii="Times New Roman" w:hAnsi="Times New Roman" w:cs="Times New Roman"/>
          <w:b w:val="1"/>
          <w:bCs w:val="1"/>
          <w:sz w:val="24"/>
          <w:szCs w:val="24"/>
          <w:lang w:val="es-PE"/>
        </w:rPr>
        <w:t>........................................</w:t>
      </w:r>
      <w:r w:rsidRPr="53E487DB" w:rsidR="00516ABD">
        <w:rPr>
          <w:rFonts w:ascii="Times New Roman" w:hAnsi="Times New Roman" w:cs="Times New Roman"/>
          <w:b w:val="1"/>
          <w:bCs w:val="1"/>
          <w:sz w:val="24"/>
          <w:szCs w:val="24"/>
          <w:lang w:val="es-PE"/>
        </w:rPr>
        <w:t xml:space="preserve">”) </w:t>
      </w:r>
      <w:bookmarkEnd w:id="1"/>
      <w:r w:rsidRPr="53E487DB" w:rsidR="00D8548C">
        <w:rPr>
          <w:rFonts w:ascii="Times New Roman" w:hAnsi="Times New Roman" w:cs="Times New Roman"/>
          <w:sz w:val="24"/>
          <w:szCs w:val="24"/>
          <w:lang w:val="es-PE"/>
        </w:rPr>
        <w:t>interp</w:t>
      </w:r>
      <w:r w:rsidRPr="53E487DB" w:rsidR="00E0140B">
        <w:rPr>
          <w:rFonts w:ascii="Times New Roman" w:hAnsi="Times New Roman" w:cs="Times New Roman"/>
          <w:sz w:val="24"/>
          <w:szCs w:val="24"/>
          <w:lang w:val="es-PE"/>
        </w:rPr>
        <w:t xml:space="preserve">uso un </w:t>
      </w:r>
      <w:r w:rsidRPr="53E487DB" w:rsidR="00D40191">
        <w:rPr>
          <w:rFonts w:ascii="Times New Roman" w:hAnsi="Times New Roman" w:cs="Times New Roman"/>
          <w:sz w:val="24"/>
          <w:szCs w:val="24"/>
          <w:lang w:val="es-PE"/>
        </w:rPr>
        <w:t>reclamo</w:t>
      </w:r>
      <w:r w:rsidRPr="53E487DB" w:rsidR="00D12B6B">
        <w:rPr>
          <w:rFonts w:ascii="Times New Roman" w:hAnsi="Times New Roman" w:cs="Times New Roman"/>
          <w:sz w:val="24"/>
          <w:szCs w:val="24"/>
          <w:lang w:val="es-PE"/>
        </w:rPr>
        <w:t xml:space="preserve"> ante </w:t>
      </w:r>
      <w:r w:rsidRPr="53E487DB" w:rsidR="00D8548C">
        <w:rPr>
          <w:rFonts w:ascii="Times New Roman" w:hAnsi="Times New Roman" w:cs="Times New Roman"/>
          <w:sz w:val="24"/>
          <w:szCs w:val="24"/>
          <w:lang w:val="es-PE"/>
        </w:rPr>
        <w:t xml:space="preserve">la </w:t>
      </w:r>
      <w:r w:rsidRPr="53E487DB" w:rsidR="00D12B6B">
        <w:rPr>
          <w:rFonts w:ascii="Times New Roman" w:hAnsi="Times New Roman" w:cs="Times New Roman"/>
          <w:sz w:val="24"/>
          <w:szCs w:val="24"/>
          <w:lang w:val="es-PE"/>
        </w:rPr>
        <w:t xml:space="preserve">Defensoría del Asegurado </w:t>
      </w:r>
      <w:r w:rsidRPr="53E487DB" w:rsidR="00D12B6B">
        <w:rPr>
          <w:rFonts w:ascii="Times New Roman" w:hAnsi="Times New Roman" w:cs="Times New Roman"/>
          <w:b w:val="1"/>
          <w:bCs w:val="1"/>
          <w:sz w:val="24"/>
          <w:szCs w:val="24"/>
          <w:lang w:val="es-PE"/>
        </w:rPr>
        <w:t>(</w:t>
      </w:r>
      <w:r w:rsidRPr="53E487DB" w:rsidR="00F33742">
        <w:rPr>
          <w:rFonts w:ascii="Times New Roman" w:hAnsi="Times New Roman" w:cs="Times New Roman"/>
          <w:b w:val="1"/>
          <w:bCs w:val="1"/>
          <w:sz w:val="24"/>
          <w:szCs w:val="24"/>
          <w:lang w:val="es-PE"/>
        </w:rPr>
        <w:t>“</w:t>
      </w:r>
      <w:r w:rsidRPr="53E487DB" w:rsidR="00D12B6B">
        <w:rPr>
          <w:rFonts w:ascii="Times New Roman" w:hAnsi="Times New Roman" w:cs="Times New Roman"/>
          <w:b w:val="1"/>
          <w:bCs w:val="1"/>
          <w:sz w:val="24"/>
          <w:szCs w:val="24"/>
          <w:lang w:val="es-PE"/>
        </w:rPr>
        <w:t>DEFASEG</w:t>
      </w:r>
      <w:r w:rsidRPr="53E487DB" w:rsidR="00F33742">
        <w:rPr>
          <w:rFonts w:ascii="Times New Roman" w:hAnsi="Times New Roman" w:cs="Times New Roman"/>
          <w:b w:val="1"/>
          <w:bCs w:val="1"/>
          <w:sz w:val="24"/>
          <w:szCs w:val="24"/>
          <w:lang w:val="es-PE"/>
        </w:rPr>
        <w:t>”</w:t>
      </w:r>
      <w:r w:rsidRPr="53E487DB" w:rsidR="00D12B6B">
        <w:rPr>
          <w:rFonts w:ascii="Times New Roman" w:hAnsi="Times New Roman" w:cs="Times New Roman"/>
          <w:sz w:val="24"/>
          <w:szCs w:val="24"/>
          <w:lang w:val="es-PE"/>
        </w:rPr>
        <w:t xml:space="preserve">) </w:t>
      </w:r>
      <w:r w:rsidRPr="53E487DB" w:rsidR="002B5256">
        <w:rPr>
          <w:rFonts w:ascii="Times New Roman" w:hAnsi="Times New Roman" w:cs="Times New Roman"/>
          <w:sz w:val="24"/>
          <w:szCs w:val="24"/>
          <w:lang w:val="es-PE"/>
        </w:rPr>
        <w:t>contra</w:t>
      </w:r>
      <w:r w:rsidRPr="53E487DB" w:rsidR="00874277">
        <w:rPr>
          <w:rFonts w:ascii="Times New Roman" w:hAnsi="Times New Roman" w:cs="Times New Roman"/>
          <w:sz w:val="24"/>
          <w:szCs w:val="24"/>
          <w:lang w:val="es-PE"/>
        </w:rPr>
        <w:t xml:space="preserve"> </w:t>
      </w:r>
      <w:r w:rsidRPr="53E487DB" w:rsidR="386C463C">
        <w:rPr>
          <w:rFonts w:ascii="Times New Roman" w:hAnsi="Times New Roman" w:cs="Times New Roman"/>
          <w:b w:val="1"/>
          <w:bCs w:val="1"/>
          <w:sz w:val="24"/>
          <w:szCs w:val="24"/>
          <w:lang w:val="es-PE"/>
        </w:rPr>
        <w:t>...........................................................................................................</w:t>
      </w:r>
      <w:r w:rsidRPr="53E487DB" w:rsidR="00410AEB">
        <w:rPr>
          <w:rFonts w:ascii="Times New Roman" w:hAnsi="Times New Roman" w:cs="Times New Roman"/>
          <w:b w:val="1"/>
          <w:bCs w:val="1"/>
          <w:sz w:val="24"/>
          <w:szCs w:val="24"/>
          <w:lang w:val="es-PE"/>
        </w:rPr>
        <w:t xml:space="preserve"> </w:t>
      </w:r>
      <w:r w:rsidRPr="53E487DB" w:rsidR="00417CFB">
        <w:rPr>
          <w:rFonts w:ascii="Times New Roman" w:hAnsi="Times New Roman" w:eastAsia="Times New Roman" w:cs="Times New Roman"/>
          <w:b w:val="1"/>
          <w:bCs w:val="1"/>
          <w:color w:val="000000" w:themeColor="text1" w:themeTint="FF" w:themeShade="FF"/>
          <w:sz w:val="24"/>
          <w:szCs w:val="24"/>
          <w:lang w:val="es-PE" w:eastAsia="es-PE"/>
        </w:rPr>
        <w:t>(“</w:t>
      </w:r>
      <w:r w:rsidRPr="53E487DB" w:rsidR="3F8F3C5A">
        <w:rPr>
          <w:rFonts w:ascii="Times New Roman" w:hAnsi="Times New Roman" w:eastAsia="Times New Roman" w:cs="Times New Roman"/>
          <w:b w:val="1"/>
          <w:bCs w:val="1"/>
          <w:color w:val="000000" w:themeColor="text1" w:themeTint="FF" w:themeShade="FF"/>
          <w:sz w:val="24"/>
          <w:szCs w:val="24"/>
          <w:lang w:val="es-PE" w:eastAsia="es-PE"/>
        </w:rPr>
        <w:t>..................</w:t>
      </w:r>
      <w:r w:rsidRPr="53E487DB" w:rsidR="00417CFB">
        <w:rPr>
          <w:rFonts w:ascii="Times New Roman" w:hAnsi="Times New Roman" w:eastAsia="Times New Roman" w:cs="Times New Roman"/>
          <w:b w:val="1"/>
          <w:bCs w:val="1"/>
          <w:color w:val="000000" w:themeColor="text1" w:themeTint="FF" w:themeShade="FF"/>
          <w:sz w:val="24"/>
          <w:szCs w:val="24"/>
          <w:lang w:val="es-PE" w:eastAsia="es-PE"/>
        </w:rPr>
        <w:t>”</w:t>
      </w:r>
      <w:r w:rsidRPr="53E487DB" w:rsidR="00D12B6B">
        <w:rPr>
          <w:rFonts w:ascii="Times New Roman" w:hAnsi="Times New Roman" w:cs="Times New Roman"/>
          <w:b w:val="1"/>
          <w:bCs w:val="1"/>
          <w:sz w:val="24"/>
          <w:szCs w:val="24"/>
          <w:lang w:val="es-MX"/>
        </w:rPr>
        <w:t xml:space="preserve">) </w:t>
      </w:r>
      <w:r w:rsidRPr="53E487DB" w:rsidR="002B5256">
        <w:rPr>
          <w:rFonts w:ascii="Times New Roman" w:hAnsi="Times New Roman" w:cs="Times New Roman"/>
          <w:sz w:val="24"/>
          <w:szCs w:val="24"/>
          <w:lang w:val="es-PE"/>
        </w:rPr>
        <w:t>para que</w:t>
      </w:r>
      <w:r w:rsidRPr="53E487DB" w:rsidR="00452340">
        <w:rPr>
          <w:rFonts w:ascii="Times New Roman" w:hAnsi="Times New Roman" w:cs="Times New Roman"/>
          <w:sz w:val="24"/>
          <w:szCs w:val="24"/>
          <w:lang w:val="es-PE"/>
        </w:rPr>
        <w:t xml:space="preserve"> se le </w:t>
      </w:r>
      <w:r w:rsidRPr="53E487DB" w:rsidR="002970F3">
        <w:rPr>
          <w:rFonts w:ascii="Times New Roman" w:hAnsi="Times New Roman" w:cs="Times New Roman"/>
          <w:sz w:val="24"/>
          <w:szCs w:val="24"/>
          <w:lang w:val="es-PE"/>
        </w:rPr>
        <w:t>otorgue cobertura</w:t>
      </w:r>
      <w:r w:rsidRPr="53E487DB" w:rsidR="00E66FE2">
        <w:rPr>
          <w:rFonts w:ascii="Times New Roman" w:hAnsi="Times New Roman" w:cs="Times New Roman"/>
          <w:sz w:val="24"/>
          <w:szCs w:val="24"/>
          <w:lang w:val="es-PE"/>
        </w:rPr>
        <w:t xml:space="preserve"> </w:t>
      </w:r>
      <w:r w:rsidRPr="53E487DB" w:rsidR="00C52F61">
        <w:rPr>
          <w:rFonts w:ascii="Times New Roman" w:hAnsi="Times New Roman" w:cs="Times New Roman"/>
          <w:sz w:val="24"/>
          <w:szCs w:val="24"/>
          <w:lang w:val="es-PE"/>
        </w:rPr>
        <w:t xml:space="preserve">de acuerdo con el seguro </w:t>
      </w:r>
      <w:r w:rsidRPr="53E487DB" w:rsidR="00AC5C27">
        <w:rPr>
          <w:rFonts w:ascii="Times New Roman" w:hAnsi="Times New Roman" w:cs="Times New Roman"/>
          <w:sz w:val="24"/>
          <w:szCs w:val="24"/>
          <w:lang w:val="es-PE"/>
        </w:rPr>
        <w:t>de protección de tarjetas</w:t>
      </w:r>
      <w:r w:rsidRPr="53E487DB" w:rsidR="003F4627">
        <w:rPr>
          <w:rFonts w:ascii="Times New Roman" w:hAnsi="Times New Roman" w:cs="Times New Roman"/>
          <w:sz w:val="24"/>
          <w:szCs w:val="24"/>
          <w:lang w:val="es-PE"/>
        </w:rPr>
        <w:t xml:space="preserve">, </w:t>
      </w:r>
      <w:r w:rsidRPr="53E487DB" w:rsidR="00AC5C27">
        <w:rPr>
          <w:rFonts w:ascii="Times New Roman" w:hAnsi="Times New Roman" w:cs="Times New Roman"/>
          <w:sz w:val="24"/>
          <w:szCs w:val="24"/>
          <w:lang w:val="es-PE"/>
        </w:rPr>
        <w:t xml:space="preserve">Certificado </w:t>
      </w:r>
      <w:r w:rsidRPr="53E487DB" w:rsidR="00AC5C27">
        <w:rPr>
          <w:rFonts w:ascii="Times New Roman" w:hAnsi="Times New Roman" w:cs="Times New Roman"/>
          <w:sz w:val="24"/>
          <w:szCs w:val="24"/>
          <w:lang w:val="es-PE"/>
        </w:rPr>
        <w:t>n.°</w:t>
      </w:r>
      <w:r w:rsidRPr="53E487DB" w:rsidR="00AC5C27">
        <w:rPr>
          <w:rFonts w:ascii="Times New Roman" w:hAnsi="Times New Roman" w:cs="Times New Roman"/>
          <w:sz w:val="24"/>
          <w:szCs w:val="24"/>
          <w:lang w:val="es-PE"/>
        </w:rPr>
        <w:t xml:space="preserve"> </w:t>
      </w:r>
      <w:r w:rsidRPr="53E487DB" w:rsidR="1E5E38CC">
        <w:rPr>
          <w:rFonts w:ascii="Times New Roman" w:hAnsi="Times New Roman" w:cs="Times New Roman"/>
          <w:sz w:val="24"/>
          <w:szCs w:val="24"/>
          <w:lang w:val="es-PE"/>
        </w:rPr>
        <w:t>..................................................</w:t>
      </w:r>
      <w:r w:rsidRPr="53E487DB" w:rsidR="00914F34">
        <w:rPr>
          <w:rFonts w:ascii="Times New Roman" w:hAnsi="Times New Roman" w:cs="Times New Roman"/>
          <w:sz w:val="24"/>
          <w:szCs w:val="24"/>
          <w:lang w:val="es-PE"/>
        </w:rPr>
        <w:t xml:space="preserve"> (el “Certificado”)</w:t>
      </w:r>
      <w:r w:rsidRPr="53E487DB" w:rsidR="00AC5C27">
        <w:rPr>
          <w:rFonts w:ascii="Times New Roman" w:hAnsi="Times New Roman" w:cs="Times New Roman"/>
          <w:sz w:val="24"/>
          <w:szCs w:val="24"/>
          <w:lang w:val="es-PE"/>
        </w:rPr>
        <w:t>, comercializado por la Caja Rural de Ahorro y Crédito Cencosud Scotia Perú S.A. (“Cen</w:t>
      </w:r>
      <w:r w:rsidRPr="53E487DB" w:rsidR="00096940">
        <w:rPr>
          <w:rFonts w:ascii="Times New Roman" w:hAnsi="Times New Roman" w:cs="Times New Roman"/>
          <w:sz w:val="24"/>
          <w:szCs w:val="24"/>
          <w:lang w:val="es-PE"/>
        </w:rPr>
        <w:t>c</w:t>
      </w:r>
      <w:r w:rsidRPr="53E487DB" w:rsidR="00AC5C27">
        <w:rPr>
          <w:rFonts w:ascii="Times New Roman" w:hAnsi="Times New Roman" w:cs="Times New Roman"/>
          <w:sz w:val="24"/>
          <w:szCs w:val="24"/>
          <w:lang w:val="es-PE"/>
        </w:rPr>
        <w:t>osud”)</w:t>
      </w:r>
      <w:r w:rsidRPr="53E487DB" w:rsidR="003F4627">
        <w:rPr>
          <w:rFonts w:ascii="Times New Roman" w:hAnsi="Times New Roman" w:cs="Times New Roman"/>
          <w:sz w:val="24"/>
          <w:szCs w:val="24"/>
          <w:lang w:val="es-PE"/>
        </w:rPr>
        <w:t xml:space="preserve">, como consecuencia del siniestro </w:t>
      </w:r>
      <w:r w:rsidRPr="53E487DB" w:rsidR="00AC5C27">
        <w:rPr>
          <w:rFonts w:ascii="Times New Roman" w:hAnsi="Times New Roman" w:cs="Times New Roman"/>
          <w:sz w:val="24"/>
          <w:szCs w:val="24"/>
          <w:lang w:val="es-PE"/>
        </w:rPr>
        <w:t>de fecha 23</w:t>
      </w:r>
      <w:r w:rsidRPr="53E487DB" w:rsidR="003F4627">
        <w:rPr>
          <w:rFonts w:ascii="Times New Roman" w:hAnsi="Times New Roman" w:cs="Times New Roman"/>
          <w:sz w:val="24"/>
          <w:szCs w:val="24"/>
          <w:lang w:val="es-PE"/>
        </w:rPr>
        <w:t xml:space="preserve"> de </w:t>
      </w:r>
      <w:r w:rsidRPr="53E487DB" w:rsidR="00AC5C27">
        <w:rPr>
          <w:rFonts w:ascii="Times New Roman" w:hAnsi="Times New Roman" w:cs="Times New Roman"/>
          <w:sz w:val="24"/>
          <w:szCs w:val="24"/>
          <w:lang w:val="es-PE"/>
        </w:rPr>
        <w:t xml:space="preserve">septiembre </w:t>
      </w:r>
      <w:r w:rsidRPr="53E487DB" w:rsidR="003F4627">
        <w:rPr>
          <w:rFonts w:ascii="Times New Roman" w:hAnsi="Times New Roman" w:cs="Times New Roman"/>
          <w:sz w:val="24"/>
          <w:szCs w:val="24"/>
          <w:lang w:val="es-PE"/>
        </w:rPr>
        <w:t>de 202</w:t>
      </w:r>
      <w:r w:rsidRPr="53E487DB" w:rsidR="00AC5C27">
        <w:rPr>
          <w:rFonts w:ascii="Times New Roman" w:hAnsi="Times New Roman" w:cs="Times New Roman"/>
          <w:sz w:val="24"/>
          <w:szCs w:val="24"/>
          <w:lang w:val="es-PE"/>
        </w:rPr>
        <w:t>3</w:t>
      </w:r>
      <w:r w:rsidRPr="53E487DB" w:rsidR="003F4627">
        <w:rPr>
          <w:rFonts w:ascii="Times New Roman" w:hAnsi="Times New Roman" w:cs="Times New Roman"/>
          <w:sz w:val="24"/>
          <w:szCs w:val="24"/>
          <w:lang w:val="es-PE"/>
        </w:rPr>
        <w:t xml:space="preserve">. </w:t>
      </w:r>
    </w:p>
    <w:p w:rsidRPr="00D160B7" w:rsidR="00AC5C27" w:rsidP="00D160B7" w:rsidRDefault="003D1A7E" w14:paraId="56D1F238" w14:textId="3577F8DB">
      <w:pPr>
        <w:spacing w:after="200" w:line="240" w:lineRule="auto"/>
        <w:jc w:val="both"/>
        <w:rPr>
          <w:rFonts w:ascii="Times New Roman" w:hAnsi="Times New Roman" w:cs="Times New Roman"/>
          <w:sz w:val="24"/>
          <w:szCs w:val="24"/>
          <w:lang w:val="es-PE"/>
        </w:rPr>
      </w:pPr>
      <w:r w:rsidRPr="53E487DB" w:rsidR="003D1A7E">
        <w:rPr>
          <w:rFonts w:ascii="Times New Roman" w:hAnsi="Times New Roman" w:cs="Times New Roman"/>
          <w:sz w:val="24"/>
          <w:szCs w:val="24"/>
          <w:lang w:val="es-PE"/>
        </w:rPr>
        <w:t xml:space="preserve">Que, </w:t>
      </w:r>
      <w:r w:rsidRPr="53E487DB" w:rsidR="00AC5C27">
        <w:rPr>
          <w:rFonts w:ascii="Times New Roman" w:hAnsi="Times New Roman" w:cs="Times New Roman"/>
          <w:sz w:val="24"/>
          <w:szCs w:val="24"/>
          <w:lang w:val="es-PE"/>
        </w:rPr>
        <w:t xml:space="preserve">el señor </w:t>
      </w:r>
      <w:r w:rsidRPr="53E487DB" w:rsidR="542FE918">
        <w:rPr>
          <w:rFonts w:ascii="Times New Roman" w:hAnsi="Times New Roman" w:cs="Times New Roman"/>
          <w:sz w:val="24"/>
          <w:szCs w:val="24"/>
          <w:lang w:val="es-PE"/>
        </w:rPr>
        <w:t>........................................</w:t>
      </w:r>
      <w:r w:rsidRPr="53E487DB" w:rsidR="00AC5C27">
        <w:rPr>
          <w:rFonts w:ascii="Times New Roman" w:hAnsi="Times New Roman" w:cs="Times New Roman"/>
          <w:sz w:val="24"/>
          <w:szCs w:val="24"/>
          <w:lang w:val="es-PE"/>
        </w:rPr>
        <w:t xml:space="preserve"> </w:t>
      </w:r>
      <w:r w:rsidRPr="53E487DB" w:rsidR="009117F7">
        <w:rPr>
          <w:rFonts w:ascii="Times New Roman" w:hAnsi="Times New Roman" w:cs="Times New Roman"/>
          <w:sz w:val="24"/>
          <w:szCs w:val="24"/>
          <w:lang w:val="es-PE"/>
        </w:rPr>
        <w:t>sustenta</w:t>
      </w:r>
      <w:r w:rsidRPr="53E487DB" w:rsidR="00760BFE">
        <w:rPr>
          <w:rFonts w:ascii="Times New Roman" w:hAnsi="Times New Roman" w:cs="Times New Roman"/>
          <w:sz w:val="24"/>
          <w:szCs w:val="24"/>
          <w:lang w:val="es-PE"/>
        </w:rPr>
        <w:t xml:space="preserve"> su reclamo</w:t>
      </w:r>
      <w:r w:rsidRPr="53E487DB" w:rsidR="009117F7">
        <w:rPr>
          <w:rFonts w:ascii="Times New Roman" w:hAnsi="Times New Roman" w:cs="Times New Roman"/>
          <w:sz w:val="24"/>
          <w:szCs w:val="24"/>
          <w:lang w:val="es-PE"/>
        </w:rPr>
        <w:t xml:space="preserve"> </w:t>
      </w:r>
      <w:r w:rsidRPr="53E487DB" w:rsidR="00F105E7">
        <w:rPr>
          <w:rFonts w:ascii="Times New Roman" w:hAnsi="Times New Roman" w:cs="Times New Roman"/>
          <w:sz w:val="24"/>
          <w:szCs w:val="24"/>
          <w:lang w:val="es-PE"/>
        </w:rPr>
        <w:t xml:space="preserve">sobre la base de </w:t>
      </w:r>
      <w:r w:rsidRPr="53E487DB" w:rsidR="009117F7">
        <w:rPr>
          <w:rFonts w:ascii="Times New Roman" w:hAnsi="Times New Roman" w:cs="Times New Roman"/>
          <w:sz w:val="24"/>
          <w:szCs w:val="24"/>
          <w:lang w:val="es-PE"/>
        </w:rPr>
        <w:t>lo</w:t>
      </w:r>
      <w:r w:rsidRPr="53E487DB" w:rsidR="009A71E4">
        <w:rPr>
          <w:rFonts w:ascii="Times New Roman" w:hAnsi="Times New Roman" w:cs="Times New Roman"/>
          <w:sz w:val="24"/>
          <w:szCs w:val="24"/>
          <w:lang w:val="es-PE"/>
        </w:rPr>
        <w:t>s</w:t>
      </w:r>
      <w:r w:rsidRPr="53E487DB" w:rsidR="009117F7">
        <w:rPr>
          <w:rFonts w:ascii="Times New Roman" w:hAnsi="Times New Roman" w:cs="Times New Roman"/>
          <w:sz w:val="24"/>
          <w:szCs w:val="24"/>
          <w:lang w:val="es-PE"/>
        </w:rPr>
        <w:t xml:space="preserve"> siguiente</w:t>
      </w:r>
      <w:r w:rsidRPr="53E487DB" w:rsidR="009A71E4">
        <w:rPr>
          <w:rFonts w:ascii="Times New Roman" w:hAnsi="Times New Roman" w:cs="Times New Roman"/>
          <w:sz w:val="24"/>
          <w:szCs w:val="24"/>
          <w:lang w:val="es-PE"/>
        </w:rPr>
        <w:t>s hechos y argumentos</w:t>
      </w:r>
      <w:r w:rsidRPr="53E487DB" w:rsidR="009117F7">
        <w:rPr>
          <w:rFonts w:ascii="Times New Roman" w:hAnsi="Times New Roman" w:cs="Times New Roman"/>
          <w:sz w:val="24"/>
          <w:szCs w:val="24"/>
          <w:lang w:val="es-PE"/>
        </w:rPr>
        <w:t xml:space="preserve">: </w:t>
      </w:r>
      <w:r w:rsidRPr="53E487DB" w:rsidR="00C4691E">
        <w:rPr>
          <w:rFonts w:ascii="Times New Roman" w:hAnsi="Times New Roman" w:cs="Times New Roman"/>
          <w:b w:val="1"/>
          <w:bCs w:val="1"/>
          <w:i w:val="1"/>
          <w:iCs w:val="1"/>
          <w:sz w:val="24"/>
          <w:szCs w:val="24"/>
          <w:lang w:val="es-PE"/>
        </w:rPr>
        <w:t xml:space="preserve">a) </w:t>
      </w:r>
      <w:r w:rsidRPr="53E487DB" w:rsidR="00AC5C27">
        <w:rPr>
          <w:rFonts w:ascii="Times New Roman" w:hAnsi="Times New Roman" w:cs="Times New Roman"/>
          <w:sz w:val="24"/>
          <w:szCs w:val="24"/>
          <w:lang w:val="es-PE"/>
        </w:rPr>
        <w:t xml:space="preserve">que, el día 23 de septiembre de 2023 se encontraba en un evento llamado “Expo Vinos”, casi al finalizar </w:t>
      </w:r>
      <w:r w:rsidRPr="53E487DB" w:rsidR="00AC23D9">
        <w:rPr>
          <w:rFonts w:ascii="Times New Roman" w:hAnsi="Times New Roman" w:cs="Times New Roman"/>
          <w:sz w:val="24"/>
          <w:szCs w:val="24"/>
          <w:lang w:val="es-PE"/>
        </w:rPr>
        <w:t xml:space="preserve">dicho </w:t>
      </w:r>
      <w:r w:rsidRPr="53E487DB" w:rsidR="00AC5C27">
        <w:rPr>
          <w:rFonts w:ascii="Times New Roman" w:hAnsi="Times New Roman" w:cs="Times New Roman"/>
          <w:sz w:val="24"/>
          <w:szCs w:val="24"/>
          <w:lang w:val="es-PE"/>
        </w:rPr>
        <w:t>evento, alrededor de las 22:30 h, al parecer fue dopado, ya que no recordaba nada al despertar en la madrugada, aproximadamente a las 3:00 h, lapso de tiempo en el que le sustrajeron dinero de sus cuentas del Banco de Crédito del Perú (“BCP”) y BBVA Perú (“BBVA”), también hicieron compras con sus tarjetas de crédito afiliadas al Banco Internacional del Perú (</w:t>
      </w:r>
      <w:r w:rsidRPr="53E487DB" w:rsidR="00651C8C">
        <w:rPr>
          <w:rFonts w:ascii="Times New Roman" w:hAnsi="Times New Roman" w:cs="Times New Roman"/>
          <w:sz w:val="24"/>
          <w:szCs w:val="24"/>
          <w:lang w:val="es-PE"/>
        </w:rPr>
        <w:t>“</w:t>
      </w:r>
      <w:r w:rsidRPr="53E487DB" w:rsidR="00AC5C27">
        <w:rPr>
          <w:rFonts w:ascii="Times New Roman" w:hAnsi="Times New Roman" w:cs="Times New Roman"/>
          <w:sz w:val="24"/>
          <w:szCs w:val="24"/>
          <w:lang w:val="es-PE"/>
        </w:rPr>
        <w:t>Interbank</w:t>
      </w:r>
      <w:r w:rsidRPr="53E487DB" w:rsidR="00651C8C">
        <w:rPr>
          <w:rFonts w:ascii="Times New Roman" w:hAnsi="Times New Roman" w:cs="Times New Roman"/>
          <w:sz w:val="24"/>
          <w:szCs w:val="24"/>
          <w:lang w:val="es-PE"/>
        </w:rPr>
        <w:t>”</w:t>
      </w:r>
      <w:r w:rsidRPr="53E487DB" w:rsidR="00AC5C27">
        <w:rPr>
          <w:rFonts w:ascii="Times New Roman" w:hAnsi="Times New Roman" w:cs="Times New Roman"/>
          <w:sz w:val="24"/>
          <w:szCs w:val="24"/>
          <w:lang w:val="es-PE"/>
        </w:rPr>
        <w:t xml:space="preserve">) y Cencosud; </w:t>
      </w:r>
      <w:r w:rsidRPr="53E487DB" w:rsidR="00AC5C27">
        <w:rPr>
          <w:rFonts w:ascii="Times New Roman" w:hAnsi="Times New Roman" w:cs="Times New Roman"/>
          <w:b w:val="1"/>
          <w:bCs w:val="1"/>
          <w:i w:val="1"/>
          <w:iCs w:val="1"/>
          <w:sz w:val="24"/>
          <w:szCs w:val="24"/>
          <w:lang w:val="es-PE"/>
        </w:rPr>
        <w:t>b)</w:t>
      </w:r>
      <w:r w:rsidRPr="53E487DB" w:rsidR="00AC5C27">
        <w:rPr>
          <w:rFonts w:ascii="Times New Roman" w:hAnsi="Times New Roman" w:cs="Times New Roman"/>
          <w:sz w:val="24"/>
          <w:szCs w:val="24"/>
          <w:lang w:val="es-PE"/>
        </w:rPr>
        <w:t xml:space="preserve"> que, hizo su denuncia en la comisaria y procedió a hacer su reclamos en las entidades financiares señaladas, las cuales </w:t>
      </w:r>
      <w:r w:rsidRPr="53E487DB" w:rsidR="00914F34">
        <w:rPr>
          <w:rFonts w:ascii="Times New Roman" w:hAnsi="Times New Roman" w:cs="Times New Roman"/>
          <w:sz w:val="24"/>
          <w:szCs w:val="24"/>
          <w:lang w:val="es-PE"/>
        </w:rPr>
        <w:t xml:space="preserve">fueron </w:t>
      </w:r>
      <w:r w:rsidRPr="53E487DB" w:rsidR="00AC5C27">
        <w:rPr>
          <w:rFonts w:ascii="Times New Roman" w:hAnsi="Times New Roman" w:cs="Times New Roman"/>
          <w:sz w:val="24"/>
          <w:szCs w:val="24"/>
          <w:lang w:val="es-PE"/>
        </w:rPr>
        <w:t>denegadas, a su vez</w:t>
      </w:r>
      <w:r w:rsidRPr="53E487DB" w:rsidR="00AC23D9">
        <w:rPr>
          <w:rFonts w:ascii="Times New Roman" w:hAnsi="Times New Roman" w:cs="Times New Roman"/>
          <w:sz w:val="24"/>
          <w:szCs w:val="24"/>
          <w:lang w:val="es-PE"/>
        </w:rPr>
        <w:t>,</w:t>
      </w:r>
      <w:r w:rsidRPr="53E487DB" w:rsidR="00AC5C27">
        <w:rPr>
          <w:rFonts w:ascii="Times New Roman" w:hAnsi="Times New Roman" w:cs="Times New Roman"/>
          <w:sz w:val="24"/>
          <w:szCs w:val="24"/>
          <w:lang w:val="es-PE"/>
        </w:rPr>
        <w:t xml:space="preserve"> también quis</w:t>
      </w:r>
      <w:r w:rsidRPr="53E487DB" w:rsidR="00914F34">
        <w:rPr>
          <w:rFonts w:ascii="Times New Roman" w:hAnsi="Times New Roman" w:cs="Times New Roman"/>
          <w:sz w:val="24"/>
          <w:szCs w:val="24"/>
          <w:lang w:val="es-PE"/>
        </w:rPr>
        <w:t>o</w:t>
      </w:r>
      <w:r w:rsidRPr="53E487DB" w:rsidR="00AC5C27">
        <w:rPr>
          <w:rFonts w:ascii="Times New Roman" w:hAnsi="Times New Roman" w:cs="Times New Roman"/>
          <w:sz w:val="24"/>
          <w:szCs w:val="24"/>
          <w:lang w:val="es-PE"/>
        </w:rPr>
        <w:t xml:space="preserve"> hacer </w:t>
      </w:r>
      <w:r w:rsidRPr="53E487DB" w:rsidR="00914F34">
        <w:rPr>
          <w:rFonts w:ascii="Times New Roman" w:hAnsi="Times New Roman" w:cs="Times New Roman"/>
          <w:sz w:val="24"/>
          <w:szCs w:val="24"/>
          <w:lang w:val="es-PE"/>
        </w:rPr>
        <w:t xml:space="preserve">activar </w:t>
      </w:r>
      <w:r w:rsidRPr="53E487DB" w:rsidR="00AC5C27">
        <w:rPr>
          <w:rFonts w:ascii="Times New Roman" w:hAnsi="Times New Roman" w:cs="Times New Roman"/>
          <w:sz w:val="24"/>
          <w:szCs w:val="24"/>
          <w:lang w:val="es-PE"/>
        </w:rPr>
        <w:t>el seguro que t</w:t>
      </w:r>
      <w:r w:rsidRPr="53E487DB" w:rsidR="00914F34">
        <w:rPr>
          <w:rFonts w:ascii="Times New Roman" w:hAnsi="Times New Roman" w:cs="Times New Roman"/>
          <w:sz w:val="24"/>
          <w:szCs w:val="24"/>
          <w:lang w:val="es-PE"/>
        </w:rPr>
        <w:t xml:space="preserve">iene </w:t>
      </w:r>
      <w:r w:rsidRPr="53E487DB" w:rsidR="00AC5C27">
        <w:rPr>
          <w:rFonts w:ascii="Times New Roman" w:hAnsi="Times New Roman" w:cs="Times New Roman"/>
          <w:sz w:val="24"/>
          <w:szCs w:val="24"/>
          <w:lang w:val="es-PE"/>
        </w:rPr>
        <w:t xml:space="preserve">contratado con </w:t>
      </w:r>
      <w:r w:rsidRPr="53E487DB" w:rsidR="38F31FD4">
        <w:rPr>
          <w:rFonts w:ascii="Times New Roman" w:hAnsi="Times New Roman" w:cs="Times New Roman"/>
          <w:sz w:val="24"/>
          <w:szCs w:val="24"/>
          <w:lang w:val="es-PE"/>
        </w:rPr>
        <w:t>................</w:t>
      </w:r>
      <w:r w:rsidRPr="53E487DB" w:rsidR="00AC5C27">
        <w:rPr>
          <w:rFonts w:ascii="Times New Roman" w:hAnsi="Times New Roman" w:cs="Times New Roman"/>
          <w:sz w:val="24"/>
          <w:szCs w:val="24"/>
          <w:lang w:val="es-PE"/>
        </w:rPr>
        <w:t xml:space="preserve">, </w:t>
      </w:r>
      <w:r w:rsidRPr="53E487DB" w:rsidR="00914F34">
        <w:rPr>
          <w:rFonts w:ascii="Times New Roman" w:hAnsi="Times New Roman" w:cs="Times New Roman"/>
          <w:sz w:val="24"/>
          <w:szCs w:val="24"/>
          <w:lang w:val="es-PE"/>
        </w:rPr>
        <w:t xml:space="preserve">la cual </w:t>
      </w:r>
      <w:r w:rsidRPr="53E487DB" w:rsidR="00AC5C27">
        <w:rPr>
          <w:rFonts w:ascii="Times New Roman" w:hAnsi="Times New Roman" w:cs="Times New Roman"/>
          <w:sz w:val="24"/>
          <w:szCs w:val="24"/>
          <w:lang w:val="es-PE"/>
        </w:rPr>
        <w:t>solo respondi</w:t>
      </w:r>
      <w:r w:rsidRPr="53E487DB" w:rsidR="00914F34">
        <w:rPr>
          <w:rFonts w:ascii="Times New Roman" w:hAnsi="Times New Roman" w:cs="Times New Roman"/>
          <w:sz w:val="24"/>
          <w:szCs w:val="24"/>
          <w:lang w:val="es-PE"/>
        </w:rPr>
        <w:t xml:space="preserve">ó </w:t>
      </w:r>
      <w:r w:rsidRPr="53E487DB" w:rsidR="00AC5C27">
        <w:rPr>
          <w:rFonts w:ascii="Times New Roman" w:hAnsi="Times New Roman" w:cs="Times New Roman"/>
          <w:sz w:val="24"/>
          <w:szCs w:val="24"/>
          <w:lang w:val="es-PE"/>
        </w:rPr>
        <w:t xml:space="preserve">con un correo </w:t>
      </w:r>
      <w:r w:rsidRPr="53E487DB" w:rsidR="00914F34">
        <w:rPr>
          <w:rFonts w:ascii="Times New Roman" w:hAnsi="Times New Roman" w:cs="Times New Roman"/>
          <w:sz w:val="24"/>
          <w:szCs w:val="24"/>
          <w:lang w:val="es-PE"/>
        </w:rPr>
        <w:t xml:space="preserve">inicando </w:t>
      </w:r>
      <w:r w:rsidRPr="53E487DB" w:rsidR="00AC5C27">
        <w:rPr>
          <w:rFonts w:ascii="Times New Roman" w:hAnsi="Times New Roman" w:cs="Times New Roman"/>
          <w:sz w:val="24"/>
          <w:szCs w:val="24"/>
          <w:lang w:val="es-PE"/>
        </w:rPr>
        <w:t xml:space="preserve">que </w:t>
      </w:r>
      <w:r w:rsidRPr="53E487DB" w:rsidR="00914F34">
        <w:rPr>
          <w:rFonts w:ascii="Times New Roman" w:hAnsi="Times New Roman" w:cs="Times New Roman"/>
          <w:sz w:val="24"/>
          <w:szCs w:val="24"/>
          <w:lang w:val="es-PE"/>
        </w:rPr>
        <w:t>su</w:t>
      </w:r>
      <w:r w:rsidRPr="53E487DB" w:rsidR="00AC5C27">
        <w:rPr>
          <w:rFonts w:ascii="Times New Roman" w:hAnsi="Times New Roman" w:cs="Times New Roman"/>
          <w:sz w:val="24"/>
          <w:szCs w:val="24"/>
          <w:lang w:val="es-PE"/>
        </w:rPr>
        <w:t xml:space="preserve"> caso no estaba</w:t>
      </w:r>
      <w:r w:rsidRPr="53E487DB" w:rsidR="00914F34">
        <w:rPr>
          <w:rFonts w:ascii="Times New Roman" w:hAnsi="Times New Roman" w:cs="Times New Roman"/>
          <w:sz w:val="24"/>
          <w:szCs w:val="24"/>
          <w:lang w:val="es-PE"/>
        </w:rPr>
        <w:t xml:space="preserve"> </w:t>
      </w:r>
      <w:r w:rsidRPr="53E487DB" w:rsidR="00AC5C27">
        <w:rPr>
          <w:rFonts w:ascii="Times New Roman" w:hAnsi="Times New Roman" w:cs="Times New Roman"/>
          <w:sz w:val="24"/>
          <w:szCs w:val="24"/>
          <w:lang w:val="es-PE"/>
        </w:rPr>
        <w:t xml:space="preserve">cubierto </w:t>
      </w:r>
      <w:r w:rsidRPr="53E487DB" w:rsidR="00914F34">
        <w:rPr>
          <w:rFonts w:ascii="Times New Roman" w:hAnsi="Times New Roman" w:cs="Times New Roman"/>
          <w:sz w:val="24"/>
          <w:szCs w:val="24"/>
          <w:lang w:val="es-PE"/>
        </w:rPr>
        <w:t>por la P</w:t>
      </w:r>
      <w:r w:rsidRPr="53E487DB" w:rsidR="00AC5C27">
        <w:rPr>
          <w:rFonts w:ascii="Times New Roman" w:hAnsi="Times New Roman" w:cs="Times New Roman"/>
          <w:sz w:val="24"/>
          <w:szCs w:val="24"/>
          <w:lang w:val="es-PE"/>
        </w:rPr>
        <w:t>óliza</w:t>
      </w:r>
      <w:r w:rsidRPr="53E487DB" w:rsidR="00914F34">
        <w:rPr>
          <w:rFonts w:ascii="Times New Roman" w:hAnsi="Times New Roman" w:cs="Times New Roman"/>
          <w:sz w:val="24"/>
          <w:szCs w:val="24"/>
          <w:lang w:val="es-PE"/>
        </w:rPr>
        <w:t xml:space="preserve">; </w:t>
      </w:r>
      <w:r w:rsidRPr="53E487DB" w:rsidR="00914F34">
        <w:rPr>
          <w:rFonts w:ascii="Times New Roman" w:hAnsi="Times New Roman" w:cs="Times New Roman"/>
          <w:b w:val="1"/>
          <w:bCs w:val="1"/>
          <w:i w:val="1"/>
          <w:iCs w:val="1"/>
          <w:sz w:val="24"/>
          <w:szCs w:val="24"/>
          <w:lang w:val="es-PE"/>
        </w:rPr>
        <w:t>c)</w:t>
      </w:r>
      <w:r w:rsidRPr="53E487DB" w:rsidR="00914F34">
        <w:rPr>
          <w:rFonts w:ascii="Times New Roman" w:hAnsi="Times New Roman" w:cs="Times New Roman"/>
          <w:sz w:val="24"/>
          <w:szCs w:val="24"/>
          <w:lang w:val="es-PE"/>
        </w:rPr>
        <w:t xml:space="preserve"> que, al </w:t>
      </w:r>
      <w:r w:rsidRPr="53E487DB" w:rsidR="00AC5C27">
        <w:rPr>
          <w:rFonts w:ascii="Times New Roman" w:hAnsi="Times New Roman" w:cs="Times New Roman"/>
          <w:sz w:val="24"/>
          <w:szCs w:val="24"/>
          <w:lang w:val="es-PE"/>
        </w:rPr>
        <w:t xml:space="preserve">leer </w:t>
      </w:r>
      <w:r w:rsidRPr="53E487DB" w:rsidR="00914F34">
        <w:rPr>
          <w:rFonts w:ascii="Times New Roman" w:hAnsi="Times New Roman" w:cs="Times New Roman"/>
          <w:sz w:val="24"/>
          <w:szCs w:val="24"/>
          <w:lang w:val="es-PE"/>
        </w:rPr>
        <w:t xml:space="preserve">la Póliza </w:t>
      </w:r>
      <w:r w:rsidRPr="53E487DB" w:rsidR="00AC5C27">
        <w:rPr>
          <w:rFonts w:ascii="Times New Roman" w:hAnsi="Times New Roman" w:cs="Times New Roman"/>
          <w:sz w:val="24"/>
          <w:szCs w:val="24"/>
          <w:lang w:val="es-PE"/>
        </w:rPr>
        <w:t xml:space="preserve">contratada </w:t>
      </w:r>
      <w:r w:rsidRPr="53E487DB" w:rsidR="00914F34">
        <w:rPr>
          <w:rFonts w:ascii="Times New Roman" w:hAnsi="Times New Roman" w:cs="Times New Roman"/>
          <w:sz w:val="24"/>
          <w:szCs w:val="24"/>
          <w:lang w:val="es-PE"/>
        </w:rPr>
        <w:t xml:space="preserve">advierte que el siniestro </w:t>
      </w:r>
      <w:r w:rsidRPr="53E487DB" w:rsidR="00AC5C27">
        <w:rPr>
          <w:rFonts w:ascii="Times New Roman" w:hAnsi="Times New Roman" w:cs="Times New Roman"/>
          <w:sz w:val="24"/>
          <w:szCs w:val="24"/>
          <w:lang w:val="es-PE"/>
        </w:rPr>
        <w:t>s</w:t>
      </w:r>
      <w:r w:rsidRPr="53E487DB" w:rsidR="00AC23D9">
        <w:rPr>
          <w:rFonts w:ascii="Times New Roman" w:hAnsi="Times New Roman" w:cs="Times New Roman"/>
          <w:sz w:val="24"/>
          <w:szCs w:val="24"/>
          <w:lang w:val="es-PE"/>
        </w:rPr>
        <w:t>í</w:t>
      </w:r>
      <w:r w:rsidRPr="53E487DB" w:rsidR="00AC5C27">
        <w:rPr>
          <w:rFonts w:ascii="Times New Roman" w:hAnsi="Times New Roman" w:cs="Times New Roman"/>
          <w:sz w:val="24"/>
          <w:szCs w:val="24"/>
          <w:lang w:val="es-PE"/>
        </w:rPr>
        <w:t xml:space="preserve"> est</w:t>
      </w:r>
      <w:r w:rsidRPr="53E487DB" w:rsidR="00914F34">
        <w:rPr>
          <w:rFonts w:ascii="Times New Roman" w:hAnsi="Times New Roman" w:cs="Times New Roman"/>
          <w:sz w:val="24"/>
          <w:szCs w:val="24"/>
          <w:lang w:val="es-PE"/>
        </w:rPr>
        <w:t>á</w:t>
      </w:r>
      <w:r w:rsidRPr="53E487DB" w:rsidR="00AC5C27">
        <w:rPr>
          <w:rFonts w:ascii="Times New Roman" w:hAnsi="Times New Roman" w:cs="Times New Roman"/>
          <w:sz w:val="24"/>
          <w:szCs w:val="24"/>
          <w:lang w:val="es-PE"/>
        </w:rPr>
        <w:t xml:space="preserve"> contemplado en ella</w:t>
      </w:r>
      <w:r w:rsidRPr="53E487DB" w:rsidR="00914F34">
        <w:rPr>
          <w:rFonts w:ascii="Times New Roman" w:hAnsi="Times New Roman" w:cs="Times New Roman"/>
          <w:sz w:val="24"/>
          <w:szCs w:val="24"/>
          <w:lang w:val="es-PE"/>
        </w:rPr>
        <w:t xml:space="preserve">; </w:t>
      </w:r>
      <w:r w:rsidRPr="53E487DB" w:rsidR="00914F34">
        <w:rPr>
          <w:rFonts w:ascii="Times New Roman" w:hAnsi="Times New Roman" w:cs="Times New Roman"/>
          <w:b w:val="1"/>
          <w:bCs w:val="1"/>
          <w:i w:val="1"/>
          <w:iCs w:val="1"/>
          <w:sz w:val="24"/>
          <w:szCs w:val="24"/>
          <w:lang w:val="es-PE"/>
        </w:rPr>
        <w:t>d)</w:t>
      </w:r>
      <w:r w:rsidRPr="53E487DB" w:rsidR="00914F34">
        <w:rPr>
          <w:rFonts w:ascii="Times New Roman" w:hAnsi="Times New Roman" w:cs="Times New Roman"/>
          <w:sz w:val="24"/>
          <w:szCs w:val="24"/>
          <w:lang w:val="es-PE"/>
        </w:rPr>
        <w:t xml:space="preserve"> que, </w:t>
      </w:r>
      <w:r w:rsidRPr="53E487DB" w:rsidR="00AC5C27">
        <w:rPr>
          <w:rFonts w:ascii="Times New Roman" w:hAnsi="Times New Roman" w:cs="Times New Roman"/>
          <w:sz w:val="24"/>
          <w:szCs w:val="24"/>
          <w:lang w:val="es-PE"/>
        </w:rPr>
        <w:t xml:space="preserve">la </w:t>
      </w:r>
      <w:r w:rsidRPr="53E487DB" w:rsidR="00914F34">
        <w:rPr>
          <w:rFonts w:ascii="Times New Roman" w:hAnsi="Times New Roman" w:cs="Times New Roman"/>
          <w:sz w:val="24"/>
          <w:szCs w:val="24"/>
          <w:lang w:val="es-PE"/>
        </w:rPr>
        <w:t xml:space="preserve">empresa </w:t>
      </w:r>
      <w:r w:rsidRPr="53E487DB" w:rsidR="00AC5C27">
        <w:rPr>
          <w:rFonts w:ascii="Times New Roman" w:hAnsi="Times New Roman" w:cs="Times New Roman"/>
          <w:sz w:val="24"/>
          <w:szCs w:val="24"/>
          <w:lang w:val="es-PE"/>
        </w:rPr>
        <w:t xml:space="preserve">aseguradora no ha actuado como corresponde, </w:t>
      </w:r>
      <w:r w:rsidRPr="53E487DB" w:rsidR="00914F34">
        <w:rPr>
          <w:rFonts w:ascii="Times New Roman" w:hAnsi="Times New Roman" w:cs="Times New Roman"/>
          <w:sz w:val="24"/>
          <w:szCs w:val="24"/>
          <w:lang w:val="es-PE"/>
        </w:rPr>
        <w:t>pues nunca se comunicó con el asegurado</w:t>
      </w:r>
      <w:r w:rsidRPr="53E487DB" w:rsidR="00AC5C27">
        <w:rPr>
          <w:rFonts w:ascii="Times New Roman" w:hAnsi="Times New Roman" w:cs="Times New Roman"/>
          <w:sz w:val="24"/>
          <w:szCs w:val="24"/>
          <w:lang w:val="es-PE"/>
        </w:rPr>
        <w:t>, tampoco</w:t>
      </w:r>
      <w:r w:rsidRPr="53E487DB" w:rsidR="00914F34">
        <w:rPr>
          <w:rFonts w:ascii="Times New Roman" w:hAnsi="Times New Roman" w:cs="Times New Roman"/>
          <w:sz w:val="24"/>
          <w:szCs w:val="24"/>
          <w:lang w:val="es-PE"/>
        </w:rPr>
        <w:t xml:space="preserve"> </w:t>
      </w:r>
      <w:r w:rsidRPr="53E487DB" w:rsidR="00AC5C27">
        <w:rPr>
          <w:rFonts w:ascii="Times New Roman" w:hAnsi="Times New Roman" w:cs="Times New Roman"/>
          <w:sz w:val="24"/>
          <w:szCs w:val="24"/>
          <w:lang w:val="es-PE"/>
        </w:rPr>
        <w:t>inici</w:t>
      </w:r>
      <w:r w:rsidRPr="53E487DB" w:rsidR="00914F34">
        <w:rPr>
          <w:rFonts w:ascii="Times New Roman" w:hAnsi="Times New Roman" w:cs="Times New Roman"/>
          <w:sz w:val="24"/>
          <w:szCs w:val="24"/>
          <w:lang w:val="es-PE"/>
        </w:rPr>
        <w:t xml:space="preserve">ó </w:t>
      </w:r>
      <w:r w:rsidRPr="53E487DB" w:rsidR="00AC5C27">
        <w:rPr>
          <w:rFonts w:ascii="Times New Roman" w:hAnsi="Times New Roman" w:cs="Times New Roman"/>
          <w:sz w:val="24"/>
          <w:szCs w:val="24"/>
          <w:lang w:val="es-PE"/>
        </w:rPr>
        <w:t xml:space="preserve">alguna </w:t>
      </w:r>
      <w:r w:rsidRPr="53E487DB" w:rsidR="00914F34">
        <w:rPr>
          <w:rFonts w:ascii="Times New Roman" w:hAnsi="Times New Roman" w:cs="Times New Roman"/>
          <w:sz w:val="24"/>
          <w:szCs w:val="24"/>
          <w:lang w:val="es-PE"/>
        </w:rPr>
        <w:t>investi</w:t>
      </w:r>
      <w:r w:rsidRPr="53E487DB" w:rsidR="00AC5C27">
        <w:rPr>
          <w:rFonts w:ascii="Times New Roman" w:hAnsi="Times New Roman" w:cs="Times New Roman"/>
          <w:sz w:val="24"/>
          <w:szCs w:val="24"/>
          <w:lang w:val="es-PE"/>
        </w:rPr>
        <w:t xml:space="preserve">gación para ver si </w:t>
      </w:r>
      <w:r w:rsidRPr="53E487DB" w:rsidR="00914F34">
        <w:rPr>
          <w:rFonts w:ascii="Times New Roman" w:hAnsi="Times New Roman" w:cs="Times New Roman"/>
          <w:sz w:val="24"/>
          <w:szCs w:val="24"/>
          <w:lang w:val="es-PE"/>
        </w:rPr>
        <w:t xml:space="preserve">su </w:t>
      </w:r>
      <w:r w:rsidRPr="53E487DB" w:rsidR="00AC5C27">
        <w:rPr>
          <w:rFonts w:ascii="Times New Roman" w:hAnsi="Times New Roman" w:cs="Times New Roman"/>
          <w:sz w:val="24"/>
          <w:szCs w:val="24"/>
          <w:lang w:val="es-PE"/>
        </w:rPr>
        <w:t>caso cumple o no con lo contratado con</w:t>
      </w:r>
      <w:r w:rsidRPr="53E487DB" w:rsidR="00914F34">
        <w:rPr>
          <w:rFonts w:ascii="Times New Roman" w:hAnsi="Times New Roman" w:cs="Times New Roman"/>
          <w:sz w:val="24"/>
          <w:szCs w:val="24"/>
          <w:lang w:val="es-PE"/>
        </w:rPr>
        <w:t xml:space="preserve"> la Póliza</w:t>
      </w:r>
      <w:r w:rsidRPr="53E487DB" w:rsidR="00AC5C27">
        <w:rPr>
          <w:rFonts w:ascii="Times New Roman" w:hAnsi="Times New Roman" w:cs="Times New Roman"/>
          <w:sz w:val="24"/>
          <w:szCs w:val="24"/>
          <w:lang w:val="es-PE"/>
        </w:rPr>
        <w:t xml:space="preserve">, y </w:t>
      </w:r>
      <w:r w:rsidRPr="53E487DB" w:rsidR="00914F34">
        <w:rPr>
          <w:rFonts w:ascii="Times New Roman" w:hAnsi="Times New Roman" w:cs="Times New Roman"/>
          <w:sz w:val="24"/>
          <w:szCs w:val="24"/>
          <w:lang w:val="es-PE"/>
        </w:rPr>
        <w:t>la e</w:t>
      </w:r>
      <w:r w:rsidRPr="53E487DB" w:rsidR="00AC5C27">
        <w:rPr>
          <w:rFonts w:ascii="Times New Roman" w:hAnsi="Times New Roman" w:cs="Times New Roman"/>
          <w:sz w:val="24"/>
          <w:szCs w:val="24"/>
          <w:lang w:val="es-PE"/>
        </w:rPr>
        <w:t xml:space="preserve">xplicación que </w:t>
      </w:r>
      <w:r w:rsidRPr="53E487DB" w:rsidR="00914F34">
        <w:rPr>
          <w:rFonts w:ascii="Times New Roman" w:hAnsi="Times New Roman" w:cs="Times New Roman"/>
          <w:sz w:val="24"/>
          <w:szCs w:val="24"/>
          <w:lang w:val="es-PE"/>
        </w:rPr>
        <w:t xml:space="preserve">se le dio </w:t>
      </w:r>
      <w:r w:rsidRPr="53E487DB" w:rsidR="00AC5C27">
        <w:rPr>
          <w:rFonts w:ascii="Times New Roman" w:hAnsi="Times New Roman" w:cs="Times New Roman"/>
          <w:sz w:val="24"/>
          <w:szCs w:val="24"/>
          <w:lang w:val="es-PE"/>
        </w:rPr>
        <w:t>por correo electrónico fue muy escueta</w:t>
      </w:r>
      <w:r w:rsidRPr="53E487DB" w:rsidR="00914F34">
        <w:rPr>
          <w:rFonts w:ascii="Times New Roman" w:hAnsi="Times New Roman" w:cs="Times New Roman"/>
          <w:sz w:val="24"/>
          <w:szCs w:val="24"/>
          <w:lang w:val="es-PE"/>
        </w:rPr>
        <w:t xml:space="preserve">; y, </w:t>
      </w:r>
      <w:r w:rsidRPr="53E487DB" w:rsidR="00914F34">
        <w:rPr>
          <w:rFonts w:ascii="Times New Roman" w:hAnsi="Times New Roman" w:cs="Times New Roman"/>
          <w:b w:val="1"/>
          <w:bCs w:val="1"/>
          <w:i w:val="1"/>
          <w:iCs w:val="1"/>
          <w:sz w:val="24"/>
          <w:szCs w:val="24"/>
          <w:lang w:val="es-PE"/>
        </w:rPr>
        <w:t>e)</w:t>
      </w:r>
      <w:r w:rsidRPr="53E487DB" w:rsidR="00914F34">
        <w:rPr>
          <w:rFonts w:ascii="Times New Roman" w:hAnsi="Times New Roman" w:cs="Times New Roman"/>
          <w:sz w:val="24"/>
          <w:szCs w:val="24"/>
          <w:lang w:val="es-PE"/>
        </w:rPr>
        <w:t xml:space="preserve"> que, su caso</w:t>
      </w:r>
      <w:r w:rsidRPr="53E487DB" w:rsidR="00AC23D9">
        <w:rPr>
          <w:rFonts w:ascii="Times New Roman" w:hAnsi="Times New Roman" w:cs="Times New Roman"/>
          <w:sz w:val="24"/>
          <w:szCs w:val="24"/>
          <w:lang w:val="es-PE"/>
        </w:rPr>
        <w:t xml:space="preserve"> </w:t>
      </w:r>
      <w:r w:rsidRPr="53E487DB" w:rsidR="00AC5C27">
        <w:rPr>
          <w:rFonts w:ascii="Times New Roman" w:hAnsi="Times New Roman" w:cs="Times New Roman"/>
          <w:sz w:val="24"/>
          <w:szCs w:val="24"/>
          <w:lang w:val="es-PE"/>
        </w:rPr>
        <w:t>cumple con varios de los</w:t>
      </w:r>
      <w:r w:rsidRPr="53E487DB" w:rsidR="00914F34">
        <w:rPr>
          <w:rFonts w:ascii="Times New Roman" w:hAnsi="Times New Roman" w:cs="Times New Roman"/>
          <w:sz w:val="24"/>
          <w:szCs w:val="24"/>
          <w:lang w:val="es-PE"/>
        </w:rPr>
        <w:t xml:space="preserve"> supuestos </w:t>
      </w:r>
      <w:r w:rsidRPr="53E487DB" w:rsidR="00AC5C27">
        <w:rPr>
          <w:rFonts w:ascii="Times New Roman" w:hAnsi="Times New Roman" w:cs="Times New Roman"/>
          <w:sz w:val="24"/>
          <w:szCs w:val="24"/>
          <w:lang w:val="es-PE"/>
        </w:rPr>
        <w:t xml:space="preserve">que la </w:t>
      </w:r>
      <w:r w:rsidRPr="53E487DB" w:rsidR="00914F34">
        <w:rPr>
          <w:rFonts w:ascii="Times New Roman" w:hAnsi="Times New Roman" w:cs="Times New Roman"/>
          <w:sz w:val="24"/>
          <w:szCs w:val="24"/>
          <w:lang w:val="es-PE"/>
        </w:rPr>
        <w:t xml:space="preserve">Póliza </w:t>
      </w:r>
      <w:r w:rsidRPr="53E487DB" w:rsidR="00AC5C27">
        <w:rPr>
          <w:rFonts w:ascii="Times New Roman" w:hAnsi="Times New Roman" w:cs="Times New Roman"/>
          <w:sz w:val="24"/>
          <w:szCs w:val="24"/>
          <w:lang w:val="es-PE"/>
        </w:rPr>
        <w:t xml:space="preserve">cubre, </w:t>
      </w:r>
      <w:r w:rsidRPr="53E487DB" w:rsidR="00914F34">
        <w:rPr>
          <w:rFonts w:ascii="Times New Roman" w:hAnsi="Times New Roman" w:cs="Times New Roman"/>
          <w:sz w:val="24"/>
          <w:szCs w:val="24"/>
          <w:lang w:val="es-PE"/>
        </w:rPr>
        <w:t>lo que ha</w:t>
      </w:r>
      <w:r w:rsidRPr="53E487DB" w:rsidR="00AC23D9">
        <w:rPr>
          <w:rFonts w:ascii="Times New Roman" w:hAnsi="Times New Roman" w:cs="Times New Roman"/>
          <w:sz w:val="24"/>
          <w:szCs w:val="24"/>
          <w:lang w:val="es-PE"/>
        </w:rPr>
        <w:t>ce</w:t>
      </w:r>
      <w:r w:rsidRPr="53E487DB" w:rsidR="00914F34">
        <w:rPr>
          <w:rFonts w:ascii="Times New Roman" w:hAnsi="Times New Roman" w:cs="Times New Roman"/>
          <w:sz w:val="24"/>
          <w:szCs w:val="24"/>
          <w:lang w:val="es-PE"/>
        </w:rPr>
        <w:t xml:space="preserve"> pensar </w:t>
      </w:r>
      <w:r w:rsidRPr="53E487DB" w:rsidR="00AC5C27">
        <w:rPr>
          <w:rFonts w:ascii="Times New Roman" w:hAnsi="Times New Roman" w:cs="Times New Roman"/>
          <w:sz w:val="24"/>
          <w:szCs w:val="24"/>
          <w:lang w:val="es-PE"/>
        </w:rPr>
        <w:t xml:space="preserve">que no ha hecho un análisis justo de </w:t>
      </w:r>
      <w:r w:rsidRPr="53E487DB" w:rsidR="00914F34">
        <w:rPr>
          <w:rFonts w:ascii="Times New Roman" w:hAnsi="Times New Roman" w:cs="Times New Roman"/>
          <w:sz w:val="24"/>
          <w:szCs w:val="24"/>
          <w:lang w:val="es-PE"/>
        </w:rPr>
        <w:t>su</w:t>
      </w:r>
      <w:r w:rsidRPr="53E487DB" w:rsidR="00AC5C27">
        <w:rPr>
          <w:rFonts w:ascii="Times New Roman" w:hAnsi="Times New Roman" w:cs="Times New Roman"/>
          <w:sz w:val="24"/>
          <w:szCs w:val="24"/>
          <w:lang w:val="es-PE"/>
        </w:rPr>
        <w:t xml:space="preserve"> caso</w:t>
      </w:r>
      <w:r w:rsidRPr="53E487DB" w:rsidR="00914F34">
        <w:rPr>
          <w:rFonts w:ascii="Times New Roman" w:hAnsi="Times New Roman" w:cs="Times New Roman"/>
          <w:sz w:val="24"/>
          <w:szCs w:val="24"/>
          <w:lang w:val="es-PE"/>
        </w:rPr>
        <w:t>.</w:t>
      </w:r>
      <w:r w:rsidRPr="53E487DB" w:rsidR="00AC5C27">
        <w:rPr>
          <w:rFonts w:ascii="Times New Roman" w:hAnsi="Times New Roman" w:cs="Times New Roman"/>
          <w:sz w:val="24"/>
          <w:szCs w:val="24"/>
          <w:lang w:val="es-PE"/>
        </w:rPr>
        <w:t>.</w:t>
      </w:r>
    </w:p>
    <w:p w:rsidRPr="00D160B7" w:rsidR="002F5023" w:rsidP="00D160B7" w:rsidRDefault="0065568F" w14:paraId="33FE612B" w14:textId="0649D05A">
      <w:pPr>
        <w:spacing w:after="200" w:line="240" w:lineRule="auto"/>
        <w:jc w:val="both"/>
        <w:rPr>
          <w:rFonts w:ascii="Times New Roman" w:hAnsi="Times New Roman" w:cs="Times New Roman"/>
          <w:sz w:val="24"/>
          <w:szCs w:val="24"/>
          <w:lang w:val="es-PE"/>
        </w:rPr>
      </w:pPr>
      <w:r w:rsidRPr="53E487DB" w:rsidR="0065568F">
        <w:rPr>
          <w:rFonts w:ascii="Times New Roman" w:hAnsi="Times New Roman" w:cs="Times New Roman"/>
          <w:sz w:val="24"/>
          <w:szCs w:val="24"/>
          <w:lang w:val="es-PE"/>
        </w:rPr>
        <w:t xml:space="preserve">Que, con su reclamo, </w:t>
      </w:r>
      <w:r w:rsidRPr="53E487DB" w:rsidR="002F5023">
        <w:rPr>
          <w:rFonts w:ascii="Times New Roman" w:hAnsi="Times New Roman" w:cs="Times New Roman"/>
          <w:sz w:val="24"/>
          <w:szCs w:val="24"/>
          <w:lang w:val="es-PE"/>
        </w:rPr>
        <w:t xml:space="preserve">el señor </w:t>
      </w:r>
      <w:r w:rsidRPr="53E487DB" w:rsidR="542FE918">
        <w:rPr>
          <w:rFonts w:ascii="Times New Roman" w:hAnsi="Times New Roman" w:cs="Times New Roman"/>
          <w:sz w:val="24"/>
          <w:szCs w:val="24"/>
          <w:lang w:val="es-PE"/>
        </w:rPr>
        <w:t>........................................</w:t>
      </w:r>
      <w:r w:rsidRPr="53E487DB" w:rsidR="002F5023">
        <w:rPr>
          <w:rFonts w:ascii="Times New Roman" w:hAnsi="Times New Roman" w:cs="Times New Roman"/>
          <w:sz w:val="24"/>
          <w:szCs w:val="24"/>
          <w:lang w:val="es-PE"/>
        </w:rPr>
        <w:t xml:space="preserve"> </w:t>
      </w:r>
      <w:r w:rsidRPr="53E487DB" w:rsidR="0065568F">
        <w:rPr>
          <w:rFonts w:ascii="Times New Roman" w:hAnsi="Times New Roman" w:cs="Times New Roman"/>
          <w:sz w:val="24"/>
          <w:szCs w:val="24"/>
          <w:lang w:val="es-PE"/>
        </w:rPr>
        <w:t xml:space="preserve">presentó los siguientes documentos: </w:t>
      </w:r>
      <w:r w:rsidRPr="53E487DB" w:rsidR="0065568F">
        <w:rPr>
          <w:rFonts w:ascii="Times New Roman" w:hAnsi="Times New Roman" w:cs="Times New Roman"/>
          <w:b w:val="1"/>
          <w:bCs w:val="1"/>
          <w:i w:val="1"/>
          <w:iCs w:val="1"/>
          <w:sz w:val="24"/>
          <w:szCs w:val="24"/>
          <w:lang w:val="es-PE"/>
        </w:rPr>
        <w:t>(i)</w:t>
      </w:r>
      <w:r w:rsidRPr="53E487DB" w:rsidR="002F5023">
        <w:rPr>
          <w:rFonts w:ascii="Times New Roman" w:hAnsi="Times New Roman" w:cs="Times New Roman"/>
          <w:b w:val="1"/>
          <w:bCs w:val="1"/>
          <w:i w:val="1"/>
          <w:iCs w:val="1"/>
          <w:sz w:val="24"/>
          <w:szCs w:val="24"/>
          <w:lang w:val="es-PE"/>
        </w:rPr>
        <w:t xml:space="preserve"> </w:t>
      </w:r>
      <w:r w:rsidRPr="53E487DB" w:rsidR="002F5023">
        <w:rPr>
          <w:rFonts w:ascii="Times New Roman" w:hAnsi="Times New Roman" w:cs="Times New Roman"/>
          <w:sz w:val="24"/>
          <w:szCs w:val="24"/>
          <w:lang w:val="es-PE"/>
        </w:rPr>
        <w:t xml:space="preserve">copia del documento nacional de identidad del asegurado; </w:t>
      </w:r>
      <w:r w:rsidRPr="53E487DB" w:rsidR="002F5023">
        <w:rPr>
          <w:rFonts w:ascii="Times New Roman" w:hAnsi="Times New Roman" w:cs="Times New Roman"/>
          <w:b w:val="1"/>
          <w:bCs w:val="1"/>
          <w:i w:val="1"/>
          <w:iCs w:val="1"/>
          <w:sz w:val="24"/>
          <w:szCs w:val="24"/>
          <w:lang w:val="es-PE"/>
        </w:rPr>
        <w:t>(</w:t>
      </w:r>
      <w:r w:rsidRPr="53E487DB" w:rsidR="002F5023">
        <w:rPr>
          <w:rFonts w:ascii="Times New Roman" w:hAnsi="Times New Roman" w:cs="Times New Roman"/>
          <w:b w:val="1"/>
          <w:bCs w:val="1"/>
          <w:i w:val="1"/>
          <w:iCs w:val="1"/>
          <w:sz w:val="24"/>
          <w:szCs w:val="24"/>
          <w:lang w:val="es-PE"/>
        </w:rPr>
        <w:t>ii</w:t>
      </w:r>
      <w:r w:rsidRPr="53E487DB" w:rsidR="002F5023">
        <w:rPr>
          <w:rFonts w:ascii="Times New Roman" w:hAnsi="Times New Roman" w:cs="Times New Roman"/>
          <w:b w:val="1"/>
          <w:bCs w:val="1"/>
          <w:i w:val="1"/>
          <w:iCs w:val="1"/>
          <w:sz w:val="24"/>
          <w:szCs w:val="24"/>
          <w:lang w:val="es-PE"/>
        </w:rPr>
        <w:t>)</w:t>
      </w:r>
      <w:r w:rsidRPr="53E487DB" w:rsidR="002F5023">
        <w:rPr>
          <w:rFonts w:ascii="Times New Roman" w:hAnsi="Times New Roman" w:cs="Times New Roman"/>
          <w:sz w:val="24"/>
          <w:szCs w:val="24"/>
          <w:lang w:val="es-PE"/>
        </w:rPr>
        <w:t xml:space="preserve"> copia de la carta de </w:t>
      </w:r>
      <w:r w:rsidRPr="53E487DB" w:rsidR="3F8F3C5A">
        <w:rPr>
          <w:rFonts w:ascii="Times New Roman" w:hAnsi="Times New Roman" w:cs="Times New Roman"/>
          <w:sz w:val="24"/>
          <w:szCs w:val="24"/>
          <w:lang w:val="es-PE"/>
        </w:rPr>
        <w:t>..................</w:t>
      </w:r>
      <w:r w:rsidRPr="53E487DB" w:rsidR="002F5023">
        <w:rPr>
          <w:rFonts w:ascii="Times New Roman" w:hAnsi="Times New Roman" w:cs="Times New Roman"/>
          <w:sz w:val="24"/>
          <w:szCs w:val="24"/>
          <w:lang w:val="es-PE"/>
        </w:rPr>
        <w:t xml:space="preserve"> </w:t>
      </w:r>
      <w:r w:rsidRPr="53E487DB" w:rsidR="002F5023">
        <w:rPr>
          <w:rFonts w:ascii="Times New Roman" w:hAnsi="Times New Roman" w:cs="Times New Roman"/>
          <w:sz w:val="24"/>
          <w:szCs w:val="24"/>
          <w:lang w:val="es-PE"/>
        </w:rPr>
        <w:t>n.°</w:t>
      </w:r>
      <w:r w:rsidRPr="53E487DB" w:rsidR="002F5023">
        <w:rPr>
          <w:rFonts w:ascii="Times New Roman" w:hAnsi="Times New Roman" w:cs="Times New Roman"/>
          <w:sz w:val="24"/>
          <w:szCs w:val="24"/>
          <w:lang w:val="es-PE"/>
        </w:rPr>
        <w:t xml:space="preserve"> </w:t>
      </w:r>
      <w:r w:rsidRPr="53E487DB" w:rsidR="1141E2C2">
        <w:rPr>
          <w:rFonts w:ascii="Times New Roman" w:hAnsi="Times New Roman" w:cs="Times New Roman"/>
          <w:sz w:val="24"/>
          <w:szCs w:val="24"/>
          <w:lang w:val="es-PE"/>
        </w:rPr>
        <w:t>.........................................</w:t>
      </w:r>
      <w:r w:rsidRPr="53E487DB" w:rsidR="002F5023">
        <w:rPr>
          <w:rFonts w:ascii="Times New Roman" w:hAnsi="Times New Roman" w:cs="Times New Roman"/>
          <w:sz w:val="24"/>
          <w:szCs w:val="24"/>
          <w:lang w:val="es-PE"/>
        </w:rPr>
        <w:t xml:space="preserve"> de fecha 10 de octubre de 2023, la cual señala que luego de la evaluación efectuada, encuentra que el siniestro no tiene amparo bajo la Póliza en razón que el tipo de eventos ocurridos el día del siniestro no son materia de cobertura (“Carta de rechazo”); y, </w:t>
      </w:r>
      <w:r w:rsidRPr="53E487DB" w:rsidR="002F5023">
        <w:rPr>
          <w:rFonts w:ascii="Times New Roman" w:hAnsi="Times New Roman" w:cs="Times New Roman"/>
          <w:b w:val="1"/>
          <w:bCs w:val="1"/>
          <w:i w:val="1"/>
          <w:iCs w:val="1"/>
          <w:sz w:val="24"/>
          <w:szCs w:val="24"/>
          <w:lang w:val="es-PE"/>
        </w:rPr>
        <w:t>(</w:t>
      </w:r>
      <w:r w:rsidRPr="53E487DB" w:rsidR="002F5023">
        <w:rPr>
          <w:rFonts w:ascii="Times New Roman" w:hAnsi="Times New Roman" w:cs="Times New Roman"/>
          <w:b w:val="1"/>
          <w:bCs w:val="1"/>
          <w:i w:val="1"/>
          <w:iCs w:val="1"/>
          <w:sz w:val="24"/>
          <w:szCs w:val="24"/>
          <w:lang w:val="es-PE"/>
        </w:rPr>
        <w:t>iii</w:t>
      </w:r>
      <w:r w:rsidRPr="53E487DB" w:rsidR="002F5023">
        <w:rPr>
          <w:rFonts w:ascii="Times New Roman" w:hAnsi="Times New Roman" w:cs="Times New Roman"/>
          <w:b w:val="1"/>
          <w:bCs w:val="1"/>
          <w:i w:val="1"/>
          <w:iCs w:val="1"/>
          <w:sz w:val="24"/>
          <w:szCs w:val="24"/>
          <w:lang w:val="es-PE"/>
        </w:rPr>
        <w:t>)</w:t>
      </w:r>
      <w:r w:rsidRPr="53E487DB" w:rsidR="002F5023">
        <w:rPr>
          <w:rFonts w:ascii="Times New Roman" w:hAnsi="Times New Roman" w:cs="Times New Roman"/>
          <w:sz w:val="24"/>
          <w:szCs w:val="24"/>
          <w:lang w:val="es-PE"/>
        </w:rPr>
        <w:t xml:space="preserve"> copia de la denuncia policial presentada el 25 de septiembre de 2023 (“Denuncia policial”).</w:t>
      </w:r>
    </w:p>
    <w:p w:rsidRPr="00D160B7" w:rsidR="00565578" w:rsidP="00D160B7" w:rsidRDefault="00410AEB" w14:paraId="6D827B11" w14:textId="076A65F4">
      <w:pPr>
        <w:spacing w:after="200" w:line="240" w:lineRule="auto"/>
        <w:jc w:val="both"/>
        <w:rPr>
          <w:rFonts w:ascii="Times New Roman" w:hAnsi="Times New Roman" w:cs="Times New Roman"/>
          <w:sz w:val="24"/>
          <w:szCs w:val="24"/>
          <w:lang w:val="es-PE"/>
        </w:rPr>
      </w:pPr>
      <w:r w:rsidRPr="53E487DB" w:rsidR="3F8F3C5A">
        <w:rPr>
          <w:rFonts w:ascii="Times New Roman" w:hAnsi="Times New Roman" w:cs="Times New Roman"/>
          <w:sz w:val="24"/>
          <w:szCs w:val="24"/>
          <w:lang w:val="es-PE"/>
        </w:rPr>
        <w:t>..................</w:t>
      </w:r>
      <w:r w:rsidRPr="53E487DB" w:rsidR="00410AEB">
        <w:rPr>
          <w:rFonts w:ascii="Times New Roman" w:hAnsi="Times New Roman" w:cs="Times New Roman"/>
          <w:sz w:val="24"/>
          <w:szCs w:val="24"/>
          <w:lang w:val="es-PE"/>
        </w:rPr>
        <w:t xml:space="preserve"> </w:t>
      </w:r>
      <w:r w:rsidRPr="53E487DB" w:rsidR="00E93B5C">
        <w:rPr>
          <w:rFonts w:ascii="Times New Roman" w:hAnsi="Times New Roman" w:cs="Times New Roman"/>
          <w:sz w:val="24"/>
          <w:szCs w:val="24"/>
          <w:lang w:val="es-PE"/>
        </w:rPr>
        <w:t xml:space="preserve">presentó su descargo el día </w:t>
      </w:r>
      <w:r w:rsidRPr="53E487DB" w:rsidR="00410AEB">
        <w:rPr>
          <w:rFonts w:ascii="Times New Roman" w:hAnsi="Times New Roman" w:cs="Times New Roman"/>
          <w:sz w:val="24"/>
          <w:szCs w:val="24"/>
          <w:lang w:val="es-PE"/>
        </w:rPr>
        <w:t>22</w:t>
      </w:r>
      <w:r w:rsidRPr="53E487DB" w:rsidR="00E93B5C">
        <w:rPr>
          <w:rFonts w:ascii="Times New Roman" w:hAnsi="Times New Roman" w:cs="Times New Roman"/>
          <w:sz w:val="24"/>
          <w:szCs w:val="24"/>
          <w:lang w:val="es-PE"/>
        </w:rPr>
        <w:t xml:space="preserve"> de </w:t>
      </w:r>
      <w:r w:rsidRPr="53E487DB" w:rsidR="00A422AC">
        <w:rPr>
          <w:rFonts w:ascii="Times New Roman" w:hAnsi="Times New Roman" w:cs="Times New Roman"/>
          <w:sz w:val="24"/>
          <w:szCs w:val="24"/>
          <w:lang w:val="es-PE"/>
        </w:rPr>
        <w:t xml:space="preserve">julio </w:t>
      </w:r>
      <w:r w:rsidRPr="53E487DB" w:rsidR="00E93B5C">
        <w:rPr>
          <w:rFonts w:ascii="Times New Roman" w:hAnsi="Times New Roman" w:cs="Times New Roman"/>
          <w:sz w:val="24"/>
          <w:szCs w:val="24"/>
          <w:lang w:val="es-PE"/>
        </w:rPr>
        <w:t xml:space="preserve">de 2025, solicitando que el </w:t>
      </w:r>
      <w:r w:rsidRPr="53E487DB" w:rsidR="00586854">
        <w:rPr>
          <w:rFonts w:ascii="Times New Roman" w:hAnsi="Times New Roman" w:cs="Times New Roman"/>
          <w:sz w:val="24"/>
          <w:szCs w:val="24"/>
          <w:lang w:val="es-PE"/>
        </w:rPr>
        <w:t xml:space="preserve">reclamo </w:t>
      </w:r>
      <w:r w:rsidRPr="53E487DB" w:rsidR="00E93B5C">
        <w:rPr>
          <w:rFonts w:ascii="Times New Roman" w:hAnsi="Times New Roman" w:cs="Times New Roman"/>
          <w:sz w:val="24"/>
          <w:szCs w:val="24"/>
          <w:lang w:val="es-PE"/>
        </w:rPr>
        <w:t xml:space="preserve">sea </w:t>
      </w:r>
      <w:r w:rsidRPr="53E487DB" w:rsidR="00410AEB">
        <w:rPr>
          <w:rFonts w:ascii="Times New Roman" w:hAnsi="Times New Roman" w:cs="Times New Roman"/>
          <w:sz w:val="24"/>
          <w:szCs w:val="24"/>
          <w:lang w:val="es-PE"/>
        </w:rPr>
        <w:t xml:space="preserve">declarado infundado </w:t>
      </w:r>
      <w:r w:rsidRPr="53E487DB" w:rsidR="00DD7BB8">
        <w:rPr>
          <w:rFonts w:ascii="Times New Roman" w:hAnsi="Times New Roman" w:cs="Times New Roman"/>
          <w:sz w:val="24"/>
          <w:szCs w:val="24"/>
          <w:lang w:val="es-PE"/>
        </w:rPr>
        <w:t xml:space="preserve">sobre la base de los siguientes argumentos: </w:t>
      </w:r>
      <w:r w:rsidRPr="53E487DB" w:rsidR="00E93B5C">
        <w:rPr>
          <w:rFonts w:ascii="Times New Roman" w:hAnsi="Times New Roman" w:cs="Times New Roman"/>
          <w:b w:val="1"/>
          <w:bCs w:val="1"/>
          <w:i w:val="1"/>
          <w:iCs w:val="1"/>
          <w:sz w:val="24"/>
          <w:szCs w:val="24"/>
          <w:lang w:val="es-PE"/>
        </w:rPr>
        <w:t>a)</w:t>
      </w:r>
      <w:r w:rsidRPr="53E487DB" w:rsidR="00410AEB">
        <w:rPr>
          <w:rFonts w:ascii="Times New Roman" w:hAnsi="Times New Roman" w:cs="Times New Roman"/>
          <w:b w:val="1"/>
          <w:bCs w:val="1"/>
          <w:i w:val="1"/>
          <w:iCs w:val="1"/>
          <w:sz w:val="24"/>
          <w:szCs w:val="24"/>
          <w:lang w:val="es-PE"/>
        </w:rPr>
        <w:t xml:space="preserve"> </w:t>
      </w:r>
      <w:r w:rsidRPr="53E487DB" w:rsidR="00410AEB">
        <w:rPr>
          <w:rFonts w:ascii="Times New Roman" w:hAnsi="Times New Roman" w:cs="Times New Roman"/>
          <w:sz w:val="24"/>
          <w:szCs w:val="24"/>
          <w:lang w:val="es-PE"/>
        </w:rPr>
        <w:t xml:space="preserve">que, con fecha 23 de septiembre de 2023, ocurrió el siniestro, consistente en el hurto del teléfono celular del asegurado durante la madrugada; </w:t>
      </w:r>
      <w:r w:rsidRPr="53E487DB" w:rsidR="00410AEB">
        <w:rPr>
          <w:rFonts w:ascii="Times New Roman" w:hAnsi="Times New Roman" w:cs="Times New Roman"/>
          <w:b w:val="1"/>
          <w:bCs w:val="1"/>
          <w:i w:val="1"/>
          <w:iCs w:val="1"/>
          <w:sz w:val="24"/>
          <w:szCs w:val="24"/>
          <w:lang w:val="es-PE"/>
        </w:rPr>
        <w:t>b)</w:t>
      </w:r>
      <w:r w:rsidRPr="53E487DB" w:rsidR="00410AEB">
        <w:rPr>
          <w:rFonts w:ascii="Times New Roman" w:hAnsi="Times New Roman" w:cs="Times New Roman"/>
          <w:sz w:val="24"/>
          <w:szCs w:val="24"/>
          <w:lang w:val="es-PE"/>
        </w:rPr>
        <w:t xml:space="preserve"> que, posteriormente, el asegurado advirtió la realización de consumos presenciales no reconocidos con su tarjeta afiliada a Cencosud, así como con otras tarjetas, sin embargo, respecto de estas últimas no presentó sustento que acredite lo afirmado; </w:t>
      </w:r>
      <w:r w:rsidRPr="53E487DB" w:rsidR="00410AEB">
        <w:rPr>
          <w:rFonts w:ascii="Times New Roman" w:hAnsi="Times New Roman" w:cs="Times New Roman"/>
          <w:b w:val="1"/>
          <w:bCs w:val="1"/>
          <w:i w:val="1"/>
          <w:iCs w:val="1"/>
          <w:sz w:val="24"/>
          <w:szCs w:val="24"/>
          <w:lang w:val="es-PE"/>
        </w:rPr>
        <w:t>c)</w:t>
      </w:r>
      <w:r w:rsidRPr="53E487DB" w:rsidR="00410AEB">
        <w:rPr>
          <w:rFonts w:ascii="Times New Roman" w:hAnsi="Times New Roman" w:cs="Times New Roman"/>
          <w:sz w:val="24"/>
          <w:szCs w:val="24"/>
          <w:lang w:val="es-PE"/>
        </w:rPr>
        <w:t xml:space="preserve"> que, luego de solicitar la activación de su seguro, </w:t>
      </w:r>
      <w:r w:rsidRPr="53E487DB" w:rsidR="3F8F3C5A">
        <w:rPr>
          <w:rFonts w:ascii="Times New Roman" w:hAnsi="Times New Roman" w:cs="Times New Roman"/>
          <w:sz w:val="24"/>
          <w:szCs w:val="24"/>
          <w:lang w:val="es-PE"/>
        </w:rPr>
        <w:t>..................</w:t>
      </w:r>
      <w:r w:rsidRPr="53E487DB" w:rsidR="00410AEB">
        <w:rPr>
          <w:rFonts w:ascii="Times New Roman" w:hAnsi="Times New Roman" w:cs="Times New Roman"/>
          <w:sz w:val="24"/>
          <w:szCs w:val="24"/>
          <w:lang w:val="es-PE"/>
        </w:rPr>
        <w:t xml:space="preserve"> procedió a evaluar el siniestro respecto de la tarjeta Cencosud; </w:t>
      </w:r>
      <w:r w:rsidRPr="53E487DB" w:rsidR="00410AEB">
        <w:rPr>
          <w:rFonts w:ascii="Times New Roman" w:hAnsi="Times New Roman" w:cs="Times New Roman"/>
          <w:b w:val="1"/>
          <w:bCs w:val="1"/>
          <w:i w:val="1"/>
          <w:iCs w:val="1"/>
          <w:sz w:val="24"/>
          <w:szCs w:val="24"/>
          <w:lang w:val="es-PE"/>
        </w:rPr>
        <w:t>d)</w:t>
      </w:r>
      <w:r w:rsidRPr="53E487DB" w:rsidR="00410AEB">
        <w:rPr>
          <w:rFonts w:ascii="Times New Roman" w:hAnsi="Times New Roman" w:cs="Times New Roman"/>
          <w:sz w:val="24"/>
          <w:szCs w:val="24"/>
          <w:lang w:val="es-PE"/>
        </w:rPr>
        <w:t xml:space="preserve"> que, mediante la Carta de rechazo, se comunicó al asegurado que no correspondía otorgar la cobertura solicitada, dado que, conforme a la denuncia policial, manifestó haber tenido siempre en su poder sus tarjetas, habiendo sufrido únicamente el hurto de su teléfono celular por lo que no se configura ningún supuesto amparado por la cobertura contratada; </w:t>
      </w:r>
      <w:r w:rsidRPr="53E487DB" w:rsidR="00410AEB">
        <w:rPr>
          <w:rFonts w:ascii="Times New Roman" w:hAnsi="Times New Roman" w:cs="Times New Roman"/>
          <w:b w:val="1"/>
          <w:bCs w:val="1"/>
          <w:i w:val="1"/>
          <w:iCs w:val="1"/>
          <w:sz w:val="24"/>
          <w:szCs w:val="24"/>
          <w:lang w:val="es-PE"/>
        </w:rPr>
        <w:t>e)</w:t>
      </w:r>
      <w:r w:rsidRPr="53E487DB" w:rsidR="00410AEB">
        <w:rPr>
          <w:rFonts w:ascii="Times New Roman" w:hAnsi="Times New Roman" w:cs="Times New Roman"/>
          <w:sz w:val="24"/>
          <w:szCs w:val="24"/>
          <w:lang w:val="es-PE"/>
        </w:rPr>
        <w:t xml:space="preserve"> que, en el presente caso nos encontramos ante un supuesto de no seguro</w:t>
      </w:r>
      <w:r w:rsidRPr="53E487DB" w:rsidR="002D13A6">
        <w:rPr>
          <w:rFonts w:ascii="Times New Roman" w:hAnsi="Times New Roman" w:cs="Times New Roman"/>
          <w:sz w:val="24"/>
          <w:szCs w:val="24"/>
          <w:lang w:val="es-PE"/>
        </w:rPr>
        <w:t xml:space="preserve">; </w:t>
      </w:r>
      <w:r w:rsidRPr="53E487DB" w:rsidR="002D13A6">
        <w:rPr>
          <w:rFonts w:ascii="Times New Roman" w:hAnsi="Times New Roman" w:cs="Times New Roman"/>
          <w:b w:val="1"/>
          <w:bCs w:val="1"/>
          <w:i w:val="1"/>
          <w:iCs w:val="1"/>
          <w:sz w:val="24"/>
          <w:szCs w:val="24"/>
          <w:lang w:val="es-PE"/>
        </w:rPr>
        <w:t>f)</w:t>
      </w:r>
      <w:r w:rsidRPr="53E487DB" w:rsidR="002D13A6">
        <w:rPr>
          <w:rFonts w:ascii="Times New Roman" w:hAnsi="Times New Roman" w:cs="Times New Roman"/>
          <w:sz w:val="24"/>
          <w:szCs w:val="24"/>
          <w:lang w:val="es-PE"/>
        </w:rPr>
        <w:t xml:space="preserve"> que, </w:t>
      </w:r>
      <w:r w:rsidRPr="53E487DB" w:rsidR="00410AEB">
        <w:rPr>
          <w:rFonts w:ascii="Times New Roman" w:hAnsi="Times New Roman" w:cs="Times New Roman"/>
          <w:sz w:val="24"/>
          <w:szCs w:val="24"/>
          <w:lang w:val="es-PE"/>
        </w:rPr>
        <w:t xml:space="preserve">el </w:t>
      </w:r>
      <w:r w:rsidRPr="53E487DB" w:rsidR="002D13A6">
        <w:rPr>
          <w:rFonts w:ascii="Times New Roman" w:hAnsi="Times New Roman" w:cs="Times New Roman"/>
          <w:sz w:val="24"/>
          <w:szCs w:val="24"/>
          <w:lang w:val="es-PE"/>
        </w:rPr>
        <w:t xml:space="preserve">asegurado </w:t>
      </w:r>
      <w:r w:rsidRPr="53E487DB" w:rsidR="00410AEB">
        <w:rPr>
          <w:rFonts w:ascii="Times New Roman" w:hAnsi="Times New Roman" w:cs="Times New Roman"/>
          <w:sz w:val="24"/>
          <w:szCs w:val="24"/>
          <w:lang w:val="es-PE"/>
        </w:rPr>
        <w:t xml:space="preserve">sostiene que </w:t>
      </w:r>
      <w:r w:rsidRPr="53E487DB" w:rsidR="3F8F3C5A">
        <w:rPr>
          <w:rFonts w:ascii="Times New Roman" w:hAnsi="Times New Roman" w:cs="Times New Roman"/>
          <w:sz w:val="24"/>
          <w:szCs w:val="24"/>
          <w:lang w:val="es-PE"/>
        </w:rPr>
        <w:t>..................</w:t>
      </w:r>
      <w:r w:rsidRPr="53E487DB" w:rsidR="002D13A6">
        <w:rPr>
          <w:rFonts w:ascii="Times New Roman" w:hAnsi="Times New Roman" w:cs="Times New Roman"/>
          <w:sz w:val="24"/>
          <w:szCs w:val="24"/>
          <w:lang w:val="es-PE"/>
        </w:rPr>
        <w:t xml:space="preserve"> </w:t>
      </w:r>
      <w:r w:rsidRPr="53E487DB" w:rsidR="00410AEB">
        <w:rPr>
          <w:rFonts w:ascii="Times New Roman" w:hAnsi="Times New Roman" w:cs="Times New Roman"/>
          <w:sz w:val="24"/>
          <w:szCs w:val="24"/>
          <w:lang w:val="es-PE"/>
        </w:rPr>
        <w:t xml:space="preserve">debe activar la cobertura correspondiente al siniestro, </w:t>
      </w:r>
      <w:r w:rsidRPr="53E487DB" w:rsidR="00410AEB">
        <w:rPr>
          <w:rFonts w:ascii="Times New Roman" w:hAnsi="Times New Roman" w:cs="Times New Roman"/>
          <w:sz w:val="24"/>
          <w:szCs w:val="24"/>
          <w:lang w:val="es-PE"/>
        </w:rPr>
        <w:t xml:space="preserve">señalando que, conforme a lo establecido en el </w:t>
      </w:r>
      <w:r w:rsidRPr="53E487DB" w:rsidR="002D13A6">
        <w:rPr>
          <w:rFonts w:ascii="Times New Roman" w:hAnsi="Times New Roman" w:cs="Times New Roman"/>
          <w:sz w:val="24"/>
          <w:szCs w:val="24"/>
          <w:lang w:val="es-PE"/>
        </w:rPr>
        <w:t>C</w:t>
      </w:r>
      <w:r w:rsidRPr="53E487DB" w:rsidR="00410AEB">
        <w:rPr>
          <w:rFonts w:ascii="Times New Roman" w:hAnsi="Times New Roman" w:cs="Times New Roman"/>
          <w:sz w:val="24"/>
          <w:szCs w:val="24"/>
          <w:lang w:val="es-PE"/>
        </w:rPr>
        <w:t>ertificado, dicho evento se encuentra amparado al tratarse de consumos presenciales no reconocidos</w:t>
      </w:r>
      <w:r w:rsidRPr="53E487DB" w:rsidR="002D13A6">
        <w:rPr>
          <w:rFonts w:ascii="Times New Roman" w:hAnsi="Times New Roman" w:cs="Times New Roman"/>
          <w:sz w:val="24"/>
          <w:szCs w:val="24"/>
          <w:lang w:val="es-PE"/>
        </w:rPr>
        <w:t xml:space="preserve">; </w:t>
      </w:r>
      <w:r w:rsidRPr="53E487DB" w:rsidR="002D13A6">
        <w:rPr>
          <w:rFonts w:ascii="Times New Roman" w:hAnsi="Times New Roman" w:cs="Times New Roman"/>
          <w:b w:val="1"/>
          <w:bCs w:val="1"/>
          <w:i w:val="1"/>
          <w:iCs w:val="1"/>
          <w:sz w:val="24"/>
          <w:szCs w:val="24"/>
          <w:lang w:val="es-PE"/>
        </w:rPr>
        <w:t>g)</w:t>
      </w:r>
      <w:r w:rsidRPr="53E487DB" w:rsidR="002D13A6">
        <w:rPr>
          <w:rFonts w:ascii="Times New Roman" w:hAnsi="Times New Roman" w:cs="Times New Roman"/>
          <w:sz w:val="24"/>
          <w:szCs w:val="24"/>
          <w:lang w:val="es-PE"/>
        </w:rPr>
        <w:t xml:space="preserve"> que, s</w:t>
      </w:r>
      <w:r w:rsidRPr="53E487DB" w:rsidR="00410AEB">
        <w:rPr>
          <w:rFonts w:ascii="Times New Roman" w:hAnsi="Times New Roman" w:cs="Times New Roman"/>
          <w:sz w:val="24"/>
          <w:szCs w:val="24"/>
          <w:lang w:val="es-PE"/>
        </w:rPr>
        <w:t xml:space="preserve">in embargo, </w:t>
      </w:r>
      <w:r w:rsidRPr="53E487DB" w:rsidR="002D13A6">
        <w:rPr>
          <w:rFonts w:ascii="Times New Roman" w:hAnsi="Times New Roman" w:cs="Times New Roman"/>
          <w:sz w:val="24"/>
          <w:szCs w:val="24"/>
          <w:lang w:val="es-PE"/>
        </w:rPr>
        <w:t>de</w:t>
      </w:r>
      <w:r w:rsidRPr="53E487DB" w:rsidR="00410AEB">
        <w:rPr>
          <w:rFonts w:ascii="Times New Roman" w:hAnsi="Times New Roman" w:cs="Times New Roman"/>
          <w:sz w:val="24"/>
          <w:szCs w:val="24"/>
          <w:lang w:val="es-PE"/>
        </w:rPr>
        <w:t xml:space="preserve"> su propia denuncia, el asegurado manifiesta que asistió al evento “</w:t>
      </w:r>
      <w:r w:rsidRPr="53E487DB" w:rsidR="00410AEB">
        <w:rPr>
          <w:rFonts w:ascii="Times New Roman" w:hAnsi="Times New Roman" w:cs="Times New Roman"/>
          <w:sz w:val="24"/>
          <w:szCs w:val="24"/>
          <w:lang w:val="es-PE"/>
        </w:rPr>
        <w:t>Expovino</w:t>
      </w:r>
      <w:r w:rsidRPr="53E487DB" w:rsidR="00410AEB">
        <w:rPr>
          <w:rFonts w:ascii="Times New Roman" w:hAnsi="Times New Roman" w:cs="Times New Roman"/>
          <w:sz w:val="24"/>
          <w:szCs w:val="24"/>
          <w:lang w:val="es-PE"/>
        </w:rPr>
        <w:t xml:space="preserve">”, donde se </w:t>
      </w:r>
      <w:r w:rsidRPr="53E487DB" w:rsidR="002D13A6">
        <w:rPr>
          <w:rFonts w:ascii="Times New Roman" w:hAnsi="Times New Roman" w:cs="Times New Roman"/>
          <w:sz w:val="24"/>
          <w:szCs w:val="24"/>
          <w:lang w:val="es-PE"/>
        </w:rPr>
        <w:t>degustan</w:t>
      </w:r>
      <w:r w:rsidRPr="53E487DB" w:rsidR="00410AEB">
        <w:rPr>
          <w:rFonts w:ascii="Times New Roman" w:hAnsi="Times New Roman" w:cs="Times New Roman"/>
          <w:sz w:val="24"/>
          <w:szCs w:val="24"/>
          <w:lang w:val="es-PE"/>
        </w:rPr>
        <w:t xml:space="preserve"> bebidas alcohólicas, y señala expresamente que estuvo disfrutando del evento, pero que posteriormente no recuerda lo sucedido, de modo que al tomar conciencia se encontraba en un taxi, momento en el que advirtió que únicamente </w:t>
      </w:r>
      <w:r w:rsidRPr="53E487DB" w:rsidR="002D13A6">
        <w:rPr>
          <w:rFonts w:ascii="Times New Roman" w:hAnsi="Times New Roman" w:cs="Times New Roman"/>
          <w:sz w:val="24"/>
          <w:szCs w:val="24"/>
          <w:lang w:val="es-PE"/>
        </w:rPr>
        <w:t xml:space="preserve">se </w:t>
      </w:r>
      <w:r w:rsidRPr="53E487DB" w:rsidR="00410AEB">
        <w:rPr>
          <w:rFonts w:ascii="Times New Roman" w:hAnsi="Times New Roman" w:cs="Times New Roman"/>
          <w:sz w:val="24"/>
          <w:szCs w:val="24"/>
          <w:lang w:val="es-PE"/>
        </w:rPr>
        <w:t>le había sustraído su teléfono celular, mientras que todas sus tarjetas permanecían en su poder</w:t>
      </w:r>
      <w:r w:rsidRPr="53E487DB" w:rsidR="002D13A6">
        <w:rPr>
          <w:rFonts w:ascii="Times New Roman" w:hAnsi="Times New Roman" w:cs="Times New Roman"/>
          <w:sz w:val="24"/>
          <w:szCs w:val="24"/>
          <w:lang w:val="es-PE"/>
        </w:rPr>
        <w:t xml:space="preserve">; </w:t>
      </w:r>
      <w:r w:rsidRPr="53E487DB" w:rsidR="002D13A6">
        <w:rPr>
          <w:rFonts w:ascii="Times New Roman" w:hAnsi="Times New Roman" w:cs="Times New Roman"/>
          <w:b w:val="1"/>
          <w:bCs w:val="1"/>
          <w:i w:val="1"/>
          <w:iCs w:val="1"/>
          <w:sz w:val="24"/>
          <w:szCs w:val="24"/>
          <w:lang w:val="es-PE"/>
        </w:rPr>
        <w:t>h)</w:t>
      </w:r>
      <w:r w:rsidRPr="53E487DB" w:rsidR="002D13A6">
        <w:rPr>
          <w:rFonts w:ascii="Times New Roman" w:hAnsi="Times New Roman" w:cs="Times New Roman"/>
          <w:sz w:val="24"/>
          <w:szCs w:val="24"/>
          <w:lang w:val="es-PE"/>
        </w:rPr>
        <w:t xml:space="preserve"> que, </w:t>
      </w:r>
      <w:r w:rsidRPr="53E487DB" w:rsidR="00410AEB">
        <w:rPr>
          <w:rFonts w:ascii="Times New Roman" w:hAnsi="Times New Roman" w:cs="Times New Roman"/>
          <w:sz w:val="24"/>
          <w:szCs w:val="24"/>
          <w:lang w:val="es-PE"/>
        </w:rPr>
        <w:t xml:space="preserve">en los casos de consumos no reconocidos en establecimientos </w:t>
      </w:r>
      <w:r w:rsidRPr="53E487DB" w:rsidR="002D13A6">
        <w:rPr>
          <w:rFonts w:ascii="Times New Roman" w:hAnsi="Times New Roman" w:cs="Times New Roman"/>
          <w:sz w:val="24"/>
          <w:szCs w:val="24"/>
          <w:lang w:val="es-PE"/>
        </w:rPr>
        <w:t xml:space="preserve">de forma </w:t>
      </w:r>
      <w:r w:rsidRPr="53E487DB" w:rsidR="00410AEB">
        <w:rPr>
          <w:rFonts w:ascii="Times New Roman" w:hAnsi="Times New Roman" w:cs="Times New Roman"/>
          <w:sz w:val="24"/>
          <w:szCs w:val="24"/>
          <w:lang w:val="es-PE"/>
        </w:rPr>
        <w:t>presencial, la cobertura aplica únicamente cuando el consumo se realiza por el uso indebido de la tarjeta a consecuencia de robo, hurto, extravío, asalto o secuestro, es decir, cuando las tarjetas han sido efectivamente sustraídas al asegurado y usadas indebidamente</w:t>
      </w:r>
      <w:r w:rsidRPr="53E487DB" w:rsidR="002D13A6">
        <w:rPr>
          <w:rFonts w:ascii="Times New Roman" w:hAnsi="Times New Roman" w:cs="Times New Roman"/>
          <w:sz w:val="24"/>
          <w:szCs w:val="24"/>
          <w:lang w:val="es-PE"/>
        </w:rPr>
        <w:t xml:space="preserve">; </w:t>
      </w:r>
      <w:r w:rsidRPr="53E487DB" w:rsidR="002D13A6">
        <w:rPr>
          <w:rFonts w:ascii="Times New Roman" w:hAnsi="Times New Roman" w:cs="Times New Roman"/>
          <w:b w:val="1"/>
          <w:bCs w:val="1"/>
          <w:i w:val="1"/>
          <w:iCs w:val="1"/>
          <w:sz w:val="24"/>
          <w:szCs w:val="24"/>
          <w:lang w:val="es-PE"/>
        </w:rPr>
        <w:t>i)</w:t>
      </w:r>
      <w:r w:rsidRPr="53E487DB" w:rsidR="002D13A6">
        <w:rPr>
          <w:rFonts w:ascii="Times New Roman" w:hAnsi="Times New Roman" w:cs="Times New Roman"/>
          <w:sz w:val="24"/>
          <w:szCs w:val="24"/>
          <w:lang w:val="es-PE"/>
        </w:rPr>
        <w:t xml:space="preserve"> que, </w:t>
      </w:r>
      <w:r w:rsidRPr="53E487DB" w:rsidR="00410AEB">
        <w:rPr>
          <w:rFonts w:ascii="Times New Roman" w:hAnsi="Times New Roman" w:cs="Times New Roman"/>
          <w:sz w:val="24"/>
          <w:szCs w:val="24"/>
          <w:lang w:val="es-PE"/>
        </w:rPr>
        <w:t>en el presente caso, conforme a su propia denuncia, solo se acreditó el hurto del teléfono celula</w:t>
      </w:r>
      <w:r w:rsidRPr="53E487DB" w:rsidR="002D13A6">
        <w:rPr>
          <w:rFonts w:ascii="Times New Roman" w:hAnsi="Times New Roman" w:cs="Times New Roman"/>
          <w:sz w:val="24"/>
          <w:szCs w:val="24"/>
          <w:lang w:val="es-PE"/>
        </w:rPr>
        <w:t xml:space="preserve">r; </w:t>
      </w:r>
      <w:r w:rsidRPr="53E487DB" w:rsidR="002D13A6">
        <w:rPr>
          <w:rFonts w:ascii="Times New Roman" w:hAnsi="Times New Roman" w:cs="Times New Roman"/>
          <w:b w:val="1"/>
          <w:bCs w:val="1"/>
          <w:i w:val="1"/>
          <w:iCs w:val="1"/>
          <w:sz w:val="24"/>
          <w:szCs w:val="24"/>
          <w:lang w:val="es-PE"/>
        </w:rPr>
        <w:t>j)</w:t>
      </w:r>
      <w:r w:rsidRPr="53E487DB" w:rsidR="002D13A6">
        <w:rPr>
          <w:rFonts w:ascii="Times New Roman" w:hAnsi="Times New Roman" w:cs="Times New Roman"/>
          <w:sz w:val="24"/>
          <w:szCs w:val="24"/>
          <w:lang w:val="es-PE"/>
        </w:rPr>
        <w:t xml:space="preserve"> que, </w:t>
      </w:r>
      <w:r w:rsidRPr="53E487DB" w:rsidR="00410AEB">
        <w:rPr>
          <w:rFonts w:ascii="Times New Roman" w:hAnsi="Times New Roman" w:cs="Times New Roman"/>
          <w:sz w:val="24"/>
          <w:szCs w:val="24"/>
          <w:lang w:val="es-PE"/>
        </w:rPr>
        <w:t xml:space="preserve">los hechos ocurridos materia de controversia fueron consumos no reconocidos presencialmente con su </w:t>
      </w:r>
      <w:r w:rsidRPr="53E487DB" w:rsidR="002D13A6">
        <w:rPr>
          <w:rFonts w:ascii="Times New Roman" w:hAnsi="Times New Roman" w:cs="Times New Roman"/>
          <w:sz w:val="24"/>
          <w:szCs w:val="24"/>
          <w:lang w:val="es-PE"/>
        </w:rPr>
        <w:t>t</w:t>
      </w:r>
      <w:r w:rsidRPr="53E487DB" w:rsidR="00410AEB">
        <w:rPr>
          <w:rFonts w:ascii="Times New Roman" w:hAnsi="Times New Roman" w:cs="Times New Roman"/>
          <w:sz w:val="24"/>
          <w:szCs w:val="24"/>
          <w:lang w:val="es-PE"/>
        </w:rPr>
        <w:t>arjeta Cencosud, a pesar que en ningún momento reporto el robo o hurto de su tarjeta;</w:t>
      </w:r>
      <w:r w:rsidRPr="53E487DB" w:rsidR="002D13A6">
        <w:rPr>
          <w:rFonts w:ascii="Times New Roman" w:hAnsi="Times New Roman" w:cs="Times New Roman"/>
          <w:sz w:val="24"/>
          <w:szCs w:val="24"/>
          <w:lang w:val="es-PE"/>
        </w:rPr>
        <w:t xml:space="preserve"> </w:t>
      </w:r>
      <w:r w:rsidRPr="53E487DB" w:rsidR="002D13A6">
        <w:rPr>
          <w:rFonts w:ascii="Times New Roman" w:hAnsi="Times New Roman" w:cs="Times New Roman"/>
          <w:b w:val="1"/>
          <w:bCs w:val="1"/>
          <w:i w:val="1"/>
          <w:iCs w:val="1"/>
          <w:sz w:val="24"/>
          <w:szCs w:val="24"/>
          <w:lang w:val="es-PE"/>
        </w:rPr>
        <w:t>k)</w:t>
      </w:r>
      <w:r w:rsidRPr="53E487DB" w:rsidR="002D13A6">
        <w:rPr>
          <w:rFonts w:ascii="Times New Roman" w:hAnsi="Times New Roman" w:cs="Times New Roman"/>
          <w:sz w:val="24"/>
          <w:szCs w:val="24"/>
          <w:lang w:val="es-PE"/>
        </w:rPr>
        <w:t xml:space="preserve"> que, </w:t>
      </w:r>
      <w:r w:rsidRPr="53E487DB" w:rsidR="00410AEB">
        <w:rPr>
          <w:rFonts w:ascii="Times New Roman" w:hAnsi="Times New Roman" w:cs="Times New Roman"/>
          <w:sz w:val="24"/>
          <w:szCs w:val="24"/>
          <w:lang w:val="es-PE"/>
        </w:rPr>
        <w:t xml:space="preserve">haciendo un contraste entre este hecho y los riesgos asumidos por </w:t>
      </w:r>
      <w:r w:rsidRPr="53E487DB" w:rsidR="3F8F3C5A">
        <w:rPr>
          <w:rFonts w:ascii="Times New Roman" w:hAnsi="Times New Roman" w:cs="Times New Roman"/>
          <w:sz w:val="24"/>
          <w:szCs w:val="24"/>
          <w:lang w:val="es-PE"/>
        </w:rPr>
        <w:t>..................</w:t>
      </w:r>
      <w:r w:rsidRPr="53E487DB" w:rsidR="002D13A6">
        <w:rPr>
          <w:rFonts w:ascii="Times New Roman" w:hAnsi="Times New Roman" w:cs="Times New Roman"/>
          <w:sz w:val="24"/>
          <w:szCs w:val="24"/>
          <w:lang w:val="es-PE"/>
        </w:rPr>
        <w:t xml:space="preserve"> </w:t>
      </w:r>
      <w:r w:rsidRPr="53E487DB" w:rsidR="00410AEB">
        <w:rPr>
          <w:rFonts w:ascii="Times New Roman" w:hAnsi="Times New Roman" w:cs="Times New Roman"/>
          <w:sz w:val="24"/>
          <w:szCs w:val="24"/>
          <w:lang w:val="es-PE"/>
        </w:rPr>
        <w:t xml:space="preserve">se aprecia que el hecho no encuadra en ninguno de estos; es decir, </w:t>
      </w:r>
      <w:r w:rsidRPr="53E487DB" w:rsidR="002D13A6">
        <w:rPr>
          <w:rFonts w:ascii="Times New Roman" w:hAnsi="Times New Roman" w:cs="Times New Roman"/>
          <w:sz w:val="24"/>
          <w:szCs w:val="24"/>
          <w:lang w:val="es-PE"/>
        </w:rPr>
        <w:t>no nos encontramos ante un riesgo previamente asegurado</w:t>
      </w:r>
      <w:r w:rsidRPr="53E487DB" w:rsidR="00410AEB">
        <w:rPr>
          <w:rFonts w:ascii="Times New Roman" w:hAnsi="Times New Roman" w:cs="Times New Roman"/>
          <w:sz w:val="24"/>
          <w:szCs w:val="24"/>
          <w:lang w:val="es-PE"/>
        </w:rPr>
        <w:t>, pues el seguro cubre únicamente los casos de consumos no reconocidos producto al uso indebido de las tarjetas a consecuencia de robo, hurto, extravío, asalto o secuestro</w:t>
      </w:r>
      <w:r w:rsidRPr="53E487DB" w:rsidR="002D13A6">
        <w:rPr>
          <w:rFonts w:ascii="Times New Roman" w:hAnsi="Times New Roman" w:cs="Times New Roman"/>
          <w:sz w:val="24"/>
          <w:szCs w:val="24"/>
          <w:lang w:val="es-PE"/>
        </w:rPr>
        <w:t xml:space="preserve">; </w:t>
      </w:r>
      <w:r w:rsidRPr="53E487DB" w:rsidR="002D13A6">
        <w:rPr>
          <w:rFonts w:ascii="Times New Roman" w:hAnsi="Times New Roman" w:cs="Times New Roman"/>
          <w:b w:val="1"/>
          <w:bCs w:val="1"/>
          <w:i w:val="1"/>
          <w:iCs w:val="1"/>
          <w:sz w:val="24"/>
          <w:szCs w:val="24"/>
          <w:lang w:val="es-PE"/>
        </w:rPr>
        <w:t>l)</w:t>
      </w:r>
      <w:r w:rsidRPr="53E487DB" w:rsidR="002D13A6">
        <w:rPr>
          <w:rFonts w:ascii="Times New Roman" w:hAnsi="Times New Roman" w:cs="Times New Roman"/>
          <w:sz w:val="24"/>
          <w:szCs w:val="24"/>
          <w:lang w:val="es-PE"/>
        </w:rPr>
        <w:t xml:space="preserve"> que, </w:t>
      </w:r>
      <w:r w:rsidRPr="53E487DB" w:rsidR="00410AEB">
        <w:rPr>
          <w:rFonts w:ascii="Times New Roman" w:hAnsi="Times New Roman" w:cs="Times New Roman"/>
          <w:sz w:val="24"/>
          <w:szCs w:val="24"/>
          <w:lang w:val="es-PE"/>
        </w:rPr>
        <w:t xml:space="preserve">el </w:t>
      </w:r>
      <w:r w:rsidRPr="53E487DB" w:rsidR="002D13A6">
        <w:rPr>
          <w:rFonts w:ascii="Times New Roman" w:hAnsi="Times New Roman" w:cs="Times New Roman"/>
          <w:sz w:val="24"/>
          <w:szCs w:val="24"/>
          <w:lang w:val="es-PE"/>
        </w:rPr>
        <w:t xml:space="preserve">siniestro </w:t>
      </w:r>
      <w:r w:rsidRPr="53E487DB" w:rsidR="00410AEB">
        <w:rPr>
          <w:rFonts w:ascii="Times New Roman" w:hAnsi="Times New Roman" w:cs="Times New Roman"/>
          <w:sz w:val="24"/>
          <w:szCs w:val="24"/>
          <w:lang w:val="es-PE"/>
        </w:rPr>
        <w:t xml:space="preserve">ocurrido al señor </w:t>
      </w:r>
      <w:r w:rsidRPr="53E487DB" w:rsidR="542FE918">
        <w:rPr>
          <w:rFonts w:ascii="Times New Roman" w:hAnsi="Times New Roman" w:cs="Times New Roman"/>
          <w:sz w:val="24"/>
          <w:szCs w:val="24"/>
          <w:lang w:val="es-PE"/>
        </w:rPr>
        <w:t>........................................</w:t>
      </w:r>
      <w:r w:rsidRPr="53E487DB" w:rsidR="00410AEB">
        <w:rPr>
          <w:rFonts w:ascii="Times New Roman" w:hAnsi="Times New Roman" w:cs="Times New Roman"/>
          <w:sz w:val="24"/>
          <w:szCs w:val="24"/>
          <w:lang w:val="es-PE"/>
        </w:rPr>
        <w:t xml:space="preserve"> no </w:t>
      </w:r>
      <w:r w:rsidRPr="53E487DB" w:rsidR="002D13A6">
        <w:rPr>
          <w:rFonts w:ascii="Times New Roman" w:hAnsi="Times New Roman" w:cs="Times New Roman"/>
          <w:sz w:val="24"/>
          <w:szCs w:val="24"/>
          <w:lang w:val="es-PE"/>
        </w:rPr>
        <w:t>fue</w:t>
      </w:r>
      <w:r w:rsidRPr="53E487DB" w:rsidR="00410AEB">
        <w:rPr>
          <w:rFonts w:ascii="Times New Roman" w:hAnsi="Times New Roman" w:cs="Times New Roman"/>
          <w:sz w:val="24"/>
          <w:szCs w:val="24"/>
          <w:lang w:val="es-PE"/>
        </w:rPr>
        <w:t xml:space="preserve"> previamente asumido por nuestra </w:t>
      </w:r>
      <w:r w:rsidRPr="53E487DB" w:rsidR="3F8F3C5A">
        <w:rPr>
          <w:rFonts w:ascii="Times New Roman" w:hAnsi="Times New Roman" w:cs="Times New Roman"/>
          <w:sz w:val="24"/>
          <w:szCs w:val="24"/>
          <w:lang w:val="es-PE"/>
        </w:rPr>
        <w:t>..................</w:t>
      </w:r>
      <w:r w:rsidRPr="53E487DB" w:rsidR="00410AEB">
        <w:rPr>
          <w:rFonts w:ascii="Times New Roman" w:hAnsi="Times New Roman" w:cs="Times New Roman"/>
          <w:sz w:val="24"/>
          <w:szCs w:val="24"/>
          <w:lang w:val="es-PE"/>
        </w:rPr>
        <w:t>, e</w:t>
      </w:r>
      <w:r w:rsidRPr="53E487DB" w:rsidR="002D13A6">
        <w:rPr>
          <w:rFonts w:ascii="Times New Roman" w:hAnsi="Times New Roman" w:cs="Times New Roman"/>
          <w:sz w:val="24"/>
          <w:szCs w:val="24"/>
          <w:lang w:val="es-PE"/>
        </w:rPr>
        <w:t xml:space="preserve">ncontrándonos </w:t>
      </w:r>
      <w:r w:rsidRPr="53E487DB" w:rsidR="00410AEB">
        <w:rPr>
          <w:rFonts w:ascii="Times New Roman" w:hAnsi="Times New Roman" w:cs="Times New Roman"/>
          <w:sz w:val="24"/>
          <w:szCs w:val="24"/>
          <w:lang w:val="es-PE"/>
        </w:rPr>
        <w:t xml:space="preserve">ante un supuesto de no seguro, motivo por el cual </w:t>
      </w:r>
      <w:r w:rsidRPr="53E487DB" w:rsidR="002D13A6">
        <w:rPr>
          <w:rFonts w:ascii="Times New Roman" w:hAnsi="Times New Roman" w:cs="Times New Roman"/>
          <w:sz w:val="24"/>
          <w:szCs w:val="24"/>
          <w:lang w:val="es-PE"/>
        </w:rPr>
        <w:t xml:space="preserve">se </w:t>
      </w:r>
      <w:r w:rsidRPr="53E487DB" w:rsidR="00410AEB">
        <w:rPr>
          <w:rFonts w:ascii="Times New Roman" w:hAnsi="Times New Roman" w:cs="Times New Roman"/>
          <w:sz w:val="24"/>
          <w:szCs w:val="24"/>
          <w:lang w:val="es-PE"/>
        </w:rPr>
        <w:t>rechazó la cobertura reclamada al no haberse configurado un</w:t>
      </w:r>
      <w:r w:rsidRPr="53E487DB" w:rsidR="002D13A6">
        <w:rPr>
          <w:rFonts w:ascii="Times New Roman" w:hAnsi="Times New Roman" w:cs="Times New Roman"/>
          <w:sz w:val="24"/>
          <w:szCs w:val="24"/>
          <w:lang w:val="es-PE"/>
        </w:rPr>
        <w:t xml:space="preserve"> </w:t>
      </w:r>
      <w:r w:rsidRPr="53E487DB" w:rsidR="00410AEB">
        <w:rPr>
          <w:rFonts w:ascii="Times New Roman" w:hAnsi="Times New Roman" w:cs="Times New Roman"/>
          <w:sz w:val="24"/>
          <w:szCs w:val="24"/>
          <w:lang w:val="es-PE"/>
        </w:rPr>
        <w:t xml:space="preserve">siniestro desde el punto de vista técnico y jurídico. </w:t>
      </w:r>
    </w:p>
    <w:p w:rsidRPr="00D160B7" w:rsidR="00004017" w:rsidP="00D160B7" w:rsidRDefault="00A422AC" w14:paraId="6D46CF44" w14:textId="3C26A315">
      <w:pPr>
        <w:spacing w:after="200" w:line="240" w:lineRule="auto"/>
        <w:jc w:val="both"/>
        <w:rPr>
          <w:rFonts w:ascii="Times New Roman" w:hAnsi="Times New Roman" w:cs="Times New Roman"/>
          <w:sz w:val="24"/>
          <w:szCs w:val="24"/>
          <w:lang w:val="es-PE"/>
        </w:rPr>
      </w:pPr>
      <w:r w:rsidRPr="53E487DB" w:rsidR="00A422AC">
        <w:rPr>
          <w:rFonts w:ascii="Times New Roman" w:hAnsi="Times New Roman" w:cs="Times New Roman"/>
          <w:sz w:val="24"/>
          <w:szCs w:val="24"/>
          <w:lang w:val="es-PE"/>
        </w:rPr>
        <w:t xml:space="preserve">Que, con la absolución del reclamo, </w:t>
      </w:r>
      <w:r w:rsidRPr="53E487DB" w:rsidR="3F8F3C5A">
        <w:rPr>
          <w:rFonts w:ascii="Times New Roman" w:hAnsi="Times New Roman" w:cs="Times New Roman"/>
          <w:sz w:val="24"/>
          <w:szCs w:val="24"/>
          <w:lang w:val="es-PE"/>
        </w:rPr>
        <w:t>..................</w:t>
      </w:r>
      <w:r w:rsidRPr="53E487DB" w:rsidR="005F031B">
        <w:rPr>
          <w:rFonts w:ascii="Times New Roman" w:hAnsi="Times New Roman" w:cs="Times New Roman"/>
          <w:sz w:val="24"/>
          <w:szCs w:val="24"/>
          <w:lang w:val="es-PE"/>
        </w:rPr>
        <w:t xml:space="preserve"> </w:t>
      </w:r>
      <w:r w:rsidRPr="53E487DB" w:rsidR="00A422AC">
        <w:rPr>
          <w:rFonts w:ascii="Times New Roman" w:hAnsi="Times New Roman" w:cs="Times New Roman"/>
          <w:sz w:val="24"/>
          <w:szCs w:val="24"/>
          <w:lang w:val="es-PE"/>
        </w:rPr>
        <w:t xml:space="preserve">presentó </w:t>
      </w:r>
      <w:r w:rsidRPr="53E487DB" w:rsidR="00204641">
        <w:rPr>
          <w:rFonts w:ascii="Times New Roman" w:hAnsi="Times New Roman" w:cs="Times New Roman"/>
          <w:sz w:val="24"/>
          <w:szCs w:val="24"/>
          <w:lang w:val="es-PE"/>
        </w:rPr>
        <w:t xml:space="preserve">copia del </w:t>
      </w:r>
      <w:r w:rsidRPr="53E487DB" w:rsidR="005F031B">
        <w:rPr>
          <w:rFonts w:ascii="Times New Roman" w:hAnsi="Times New Roman" w:cs="Times New Roman"/>
          <w:sz w:val="24"/>
          <w:szCs w:val="24"/>
          <w:lang w:val="es-PE"/>
        </w:rPr>
        <w:t>Certificado</w:t>
      </w:r>
      <w:r w:rsidRPr="53E487DB" w:rsidR="00004017">
        <w:rPr>
          <w:rFonts w:ascii="Times New Roman" w:hAnsi="Times New Roman" w:cs="Times New Roman"/>
          <w:sz w:val="24"/>
          <w:szCs w:val="24"/>
          <w:lang w:val="es-PE"/>
        </w:rPr>
        <w:t>.</w:t>
      </w:r>
    </w:p>
    <w:p w:rsidRPr="00D160B7" w:rsidR="00196183" w:rsidP="00D160B7" w:rsidRDefault="00196183" w14:paraId="5AB34E35" w14:textId="52548DCB">
      <w:pPr>
        <w:spacing w:after="200" w:line="240" w:lineRule="auto"/>
        <w:jc w:val="both"/>
        <w:rPr>
          <w:rFonts w:ascii="Times New Roman" w:hAnsi="Times New Roman" w:cs="Times New Roman"/>
          <w:sz w:val="24"/>
          <w:szCs w:val="24"/>
          <w:lang w:val="es-PE"/>
        </w:rPr>
      </w:pPr>
      <w:r w:rsidRPr="53E487DB" w:rsidR="00196183">
        <w:rPr>
          <w:rFonts w:ascii="Times New Roman" w:hAnsi="Times New Roman" w:cs="Times New Roman"/>
          <w:sz w:val="24"/>
          <w:szCs w:val="24"/>
          <w:lang w:val="es-PE"/>
        </w:rPr>
        <w:t xml:space="preserve">Que, el </w:t>
      </w:r>
      <w:r w:rsidRPr="53E487DB" w:rsidR="005F031B">
        <w:rPr>
          <w:rFonts w:ascii="Times New Roman" w:hAnsi="Times New Roman" w:cs="Times New Roman"/>
          <w:sz w:val="24"/>
          <w:szCs w:val="24"/>
          <w:lang w:val="es-PE"/>
        </w:rPr>
        <w:t>22</w:t>
      </w:r>
      <w:r w:rsidRPr="53E487DB" w:rsidR="00196183">
        <w:rPr>
          <w:rFonts w:ascii="Times New Roman" w:hAnsi="Times New Roman" w:cs="Times New Roman"/>
          <w:sz w:val="24"/>
          <w:szCs w:val="24"/>
          <w:lang w:val="es-PE"/>
        </w:rPr>
        <w:t xml:space="preserve"> de </w:t>
      </w:r>
      <w:r w:rsidRPr="53E487DB" w:rsidR="005F031B">
        <w:rPr>
          <w:rFonts w:ascii="Times New Roman" w:hAnsi="Times New Roman" w:cs="Times New Roman"/>
          <w:sz w:val="24"/>
          <w:szCs w:val="24"/>
          <w:lang w:val="es-PE"/>
        </w:rPr>
        <w:t xml:space="preserve">julio </w:t>
      </w:r>
      <w:r w:rsidRPr="53E487DB" w:rsidR="00196183">
        <w:rPr>
          <w:rFonts w:ascii="Times New Roman" w:hAnsi="Times New Roman" w:cs="Times New Roman"/>
          <w:sz w:val="24"/>
          <w:szCs w:val="24"/>
          <w:lang w:val="es-PE"/>
        </w:rPr>
        <w:t xml:space="preserve">de 2025, </w:t>
      </w:r>
      <w:r w:rsidRPr="53E487DB" w:rsidR="3F8F3C5A">
        <w:rPr>
          <w:rFonts w:ascii="Times New Roman" w:hAnsi="Times New Roman" w:cs="Times New Roman"/>
          <w:sz w:val="24"/>
          <w:szCs w:val="24"/>
          <w:lang w:val="es-PE"/>
        </w:rPr>
        <w:t>..................</w:t>
      </w:r>
      <w:r w:rsidRPr="53E487DB" w:rsidR="005F031B">
        <w:rPr>
          <w:rFonts w:ascii="Times New Roman" w:hAnsi="Times New Roman" w:cs="Times New Roman"/>
          <w:sz w:val="24"/>
          <w:szCs w:val="24"/>
          <w:lang w:val="es-PE"/>
        </w:rPr>
        <w:t xml:space="preserve"> </w:t>
      </w:r>
      <w:r w:rsidRPr="53E487DB" w:rsidR="00196183">
        <w:rPr>
          <w:rFonts w:ascii="Times New Roman" w:hAnsi="Times New Roman" w:cs="Times New Roman"/>
          <w:sz w:val="24"/>
          <w:szCs w:val="24"/>
          <w:lang w:val="es-PE"/>
        </w:rPr>
        <w:t xml:space="preserve">presentó un escrito </w:t>
      </w:r>
      <w:r w:rsidRPr="53E487DB" w:rsidR="005F031B">
        <w:rPr>
          <w:rFonts w:ascii="Times New Roman" w:hAnsi="Times New Roman" w:cs="Times New Roman"/>
          <w:sz w:val="24"/>
          <w:szCs w:val="24"/>
          <w:lang w:val="es-PE"/>
        </w:rPr>
        <w:t xml:space="preserve">adicional adjuntando los siguientes documentos: </w:t>
      </w:r>
      <w:r w:rsidRPr="53E487DB" w:rsidR="005F031B">
        <w:rPr>
          <w:rFonts w:ascii="Times New Roman" w:hAnsi="Times New Roman" w:cs="Times New Roman"/>
          <w:b w:val="1"/>
          <w:bCs w:val="1"/>
          <w:i w:val="1"/>
          <w:iCs w:val="1"/>
          <w:sz w:val="24"/>
          <w:szCs w:val="24"/>
          <w:lang w:val="es-PE"/>
        </w:rPr>
        <w:t>(i)</w:t>
      </w:r>
      <w:r w:rsidRPr="53E487DB" w:rsidR="005F031B">
        <w:rPr>
          <w:rFonts w:ascii="Times New Roman" w:hAnsi="Times New Roman" w:cs="Times New Roman"/>
          <w:sz w:val="24"/>
          <w:szCs w:val="24"/>
          <w:lang w:val="es-PE"/>
        </w:rPr>
        <w:t xml:space="preserve"> </w:t>
      </w:r>
      <w:r w:rsidRPr="53E487DB" w:rsidR="00196183">
        <w:rPr>
          <w:rFonts w:ascii="Times New Roman" w:hAnsi="Times New Roman" w:cs="Times New Roman"/>
          <w:sz w:val="24"/>
          <w:szCs w:val="24"/>
          <w:lang w:val="es-PE"/>
        </w:rPr>
        <w:t>c</w:t>
      </w:r>
      <w:r w:rsidRPr="53E487DB" w:rsidR="005F031B">
        <w:rPr>
          <w:rFonts w:ascii="Times New Roman" w:hAnsi="Times New Roman" w:cs="Times New Roman"/>
          <w:sz w:val="24"/>
          <w:szCs w:val="24"/>
          <w:lang w:val="es-PE"/>
        </w:rPr>
        <w:t xml:space="preserve">opia del Certificado; y, </w:t>
      </w:r>
      <w:r w:rsidRPr="53E487DB" w:rsidR="005F031B">
        <w:rPr>
          <w:rFonts w:ascii="Times New Roman" w:hAnsi="Times New Roman" w:cs="Times New Roman"/>
          <w:b w:val="1"/>
          <w:bCs w:val="1"/>
          <w:i w:val="1"/>
          <w:iCs w:val="1"/>
          <w:sz w:val="24"/>
          <w:szCs w:val="24"/>
          <w:lang w:val="es-PE"/>
        </w:rPr>
        <w:t>(</w:t>
      </w:r>
      <w:r w:rsidRPr="53E487DB" w:rsidR="005F031B">
        <w:rPr>
          <w:rFonts w:ascii="Times New Roman" w:hAnsi="Times New Roman" w:cs="Times New Roman"/>
          <w:b w:val="1"/>
          <w:bCs w:val="1"/>
          <w:i w:val="1"/>
          <w:iCs w:val="1"/>
          <w:sz w:val="24"/>
          <w:szCs w:val="24"/>
          <w:lang w:val="es-PE"/>
        </w:rPr>
        <w:t>ii</w:t>
      </w:r>
      <w:r w:rsidRPr="53E487DB" w:rsidR="005F031B">
        <w:rPr>
          <w:rFonts w:ascii="Times New Roman" w:hAnsi="Times New Roman" w:cs="Times New Roman"/>
          <w:b w:val="1"/>
          <w:bCs w:val="1"/>
          <w:i w:val="1"/>
          <w:iCs w:val="1"/>
          <w:sz w:val="24"/>
          <w:szCs w:val="24"/>
          <w:lang w:val="es-PE"/>
        </w:rPr>
        <w:t xml:space="preserve">) </w:t>
      </w:r>
      <w:r w:rsidRPr="53E487DB" w:rsidR="005F031B">
        <w:rPr>
          <w:rFonts w:ascii="Times New Roman" w:hAnsi="Times New Roman" w:cs="Times New Roman"/>
          <w:sz w:val="24"/>
          <w:szCs w:val="24"/>
          <w:lang w:val="es-PE"/>
        </w:rPr>
        <w:t>copia del Certificado suscrito por el asegurado</w:t>
      </w:r>
      <w:r w:rsidRPr="53E487DB" w:rsidR="00A52449">
        <w:rPr>
          <w:rFonts w:ascii="Times New Roman" w:hAnsi="Times New Roman" w:cs="Times New Roman"/>
          <w:sz w:val="24"/>
          <w:szCs w:val="24"/>
          <w:lang w:val="es-PE"/>
        </w:rPr>
        <w:t>.</w:t>
      </w:r>
    </w:p>
    <w:p w:rsidRPr="00D160B7" w:rsidR="004607FC" w:rsidP="00D160B7" w:rsidRDefault="00E4176F" w14:paraId="45EB49AF" w14:textId="112FD2BD">
      <w:pPr>
        <w:spacing w:after="200" w:line="240" w:lineRule="auto"/>
        <w:jc w:val="both"/>
        <w:rPr>
          <w:rFonts w:ascii="Times New Roman" w:hAnsi="Times New Roman" w:cs="Times New Roman"/>
          <w:sz w:val="24"/>
          <w:szCs w:val="24"/>
          <w:lang w:val="es-PE"/>
        </w:rPr>
      </w:pPr>
      <w:r w:rsidRPr="53E487DB" w:rsidR="00E4176F">
        <w:rPr>
          <w:rFonts w:ascii="Times New Roman" w:hAnsi="Times New Roman" w:cs="Times New Roman"/>
          <w:sz w:val="24"/>
          <w:szCs w:val="24"/>
          <w:lang w:val="es-PE"/>
        </w:rPr>
        <w:t xml:space="preserve">Que, el </w:t>
      </w:r>
      <w:r w:rsidRPr="53E487DB" w:rsidR="005F031B">
        <w:rPr>
          <w:rFonts w:ascii="Times New Roman" w:hAnsi="Times New Roman" w:cs="Times New Roman"/>
          <w:sz w:val="24"/>
          <w:szCs w:val="24"/>
          <w:lang w:val="es-PE"/>
        </w:rPr>
        <w:t>15</w:t>
      </w:r>
      <w:r w:rsidRPr="53E487DB" w:rsidR="00E4176F">
        <w:rPr>
          <w:rFonts w:ascii="Times New Roman" w:hAnsi="Times New Roman" w:cs="Times New Roman"/>
          <w:sz w:val="24"/>
          <w:szCs w:val="24"/>
          <w:lang w:val="es-PE"/>
        </w:rPr>
        <w:t xml:space="preserve"> de </w:t>
      </w:r>
      <w:r w:rsidRPr="53E487DB" w:rsidR="004607FC">
        <w:rPr>
          <w:rFonts w:ascii="Times New Roman" w:hAnsi="Times New Roman" w:cs="Times New Roman"/>
          <w:sz w:val="24"/>
          <w:szCs w:val="24"/>
          <w:lang w:val="es-PE"/>
        </w:rPr>
        <w:t xml:space="preserve">septiembre de </w:t>
      </w:r>
      <w:r w:rsidRPr="53E487DB" w:rsidR="00E4176F">
        <w:rPr>
          <w:rFonts w:ascii="Times New Roman" w:hAnsi="Times New Roman" w:cs="Times New Roman"/>
          <w:sz w:val="24"/>
          <w:szCs w:val="24"/>
          <w:lang w:val="es-PE"/>
        </w:rPr>
        <w:t>2025 se realizó la audiencia de informe oral</w:t>
      </w:r>
      <w:r w:rsidRPr="53E487DB" w:rsidR="005F031B">
        <w:rPr>
          <w:rFonts w:ascii="Times New Roman" w:hAnsi="Times New Roman" w:cs="Times New Roman"/>
          <w:sz w:val="24"/>
          <w:szCs w:val="24"/>
          <w:lang w:val="es-PE"/>
        </w:rPr>
        <w:t xml:space="preserve"> vía videoconferencia </w:t>
      </w:r>
      <w:r w:rsidRPr="53E487DB" w:rsidR="00071716">
        <w:rPr>
          <w:rFonts w:ascii="Times New Roman" w:hAnsi="Times New Roman" w:cs="Times New Roman"/>
          <w:sz w:val="24"/>
          <w:szCs w:val="24"/>
          <w:lang w:val="es-PE"/>
        </w:rPr>
        <w:t xml:space="preserve">con la </w:t>
      </w:r>
      <w:r w:rsidRPr="53E487DB" w:rsidR="005F031B">
        <w:rPr>
          <w:rFonts w:ascii="Times New Roman" w:hAnsi="Times New Roman" w:cs="Times New Roman"/>
          <w:sz w:val="24"/>
          <w:szCs w:val="24"/>
          <w:lang w:val="es-PE"/>
        </w:rPr>
        <w:t xml:space="preserve">intervención </w:t>
      </w:r>
      <w:r w:rsidRPr="53E487DB" w:rsidR="00071716">
        <w:rPr>
          <w:rFonts w:ascii="Times New Roman" w:hAnsi="Times New Roman" w:cs="Times New Roman"/>
          <w:sz w:val="24"/>
          <w:szCs w:val="24"/>
          <w:lang w:val="es-PE"/>
        </w:rPr>
        <w:t>del</w:t>
      </w:r>
      <w:r w:rsidRPr="53E487DB" w:rsidR="004607FC">
        <w:rPr>
          <w:rFonts w:ascii="Times New Roman" w:hAnsi="Times New Roman" w:cs="Times New Roman"/>
          <w:sz w:val="24"/>
          <w:szCs w:val="24"/>
          <w:lang w:val="es-PE"/>
        </w:rPr>
        <w:t xml:space="preserve"> </w:t>
      </w:r>
      <w:r w:rsidRPr="53E487DB" w:rsidR="005F031B">
        <w:rPr>
          <w:rFonts w:ascii="Times New Roman" w:hAnsi="Times New Roman" w:cs="Times New Roman"/>
          <w:sz w:val="24"/>
          <w:szCs w:val="24"/>
          <w:lang w:val="es-PE"/>
        </w:rPr>
        <w:t xml:space="preserve">señor </w:t>
      </w:r>
      <w:r w:rsidRPr="53E487DB" w:rsidR="542FE918">
        <w:rPr>
          <w:rFonts w:ascii="Times New Roman" w:hAnsi="Times New Roman" w:cs="Times New Roman"/>
          <w:sz w:val="24"/>
          <w:szCs w:val="24"/>
          <w:lang w:val="es-PE"/>
        </w:rPr>
        <w:t>........................................</w:t>
      </w:r>
      <w:r w:rsidRPr="53E487DB" w:rsidR="005F031B">
        <w:rPr>
          <w:rFonts w:ascii="Times New Roman" w:hAnsi="Times New Roman" w:cs="Times New Roman"/>
          <w:sz w:val="24"/>
          <w:szCs w:val="24"/>
          <w:lang w:val="es-PE"/>
        </w:rPr>
        <w:t xml:space="preserve"> y de </w:t>
      </w:r>
      <w:r w:rsidRPr="53E487DB" w:rsidR="3F8F3C5A">
        <w:rPr>
          <w:rFonts w:ascii="Times New Roman" w:hAnsi="Times New Roman" w:cs="Times New Roman"/>
          <w:sz w:val="24"/>
          <w:szCs w:val="24"/>
          <w:lang w:val="es-PE"/>
        </w:rPr>
        <w:t>..................</w:t>
      </w:r>
      <w:r w:rsidRPr="53E487DB" w:rsidR="00950A55">
        <w:rPr>
          <w:rFonts w:ascii="Times New Roman" w:hAnsi="Times New Roman" w:cs="Times New Roman"/>
          <w:sz w:val="24"/>
          <w:szCs w:val="24"/>
          <w:lang w:val="es-PE"/>
        </w:rPr>
        <w:t xml:space="preserve">, </w:t>
      </w:r>
      <w:r w:rsidRPr="53E487DB" w:rsidR="00E4176F">
        <w:rPr>
          <w:rFonts w:ascii="Times New Roman" w:hAnsi="Times New Roman" w:cs="Times New Roman"/>
          <w:sz w:val="24"/>
          <w:szCs w:val="24"/>
          <w:lang w:val="es-PE"/>
        </w:rPr>
        <w:t xml:space="preserve">los </w:t>
      </w:r>
      <w:r w:rsidRPr="53E487DB" w:rsidR="005F031B">
        <w:rPr>
          <w:rFonts w:ascii="Times New Roman" w:hAnsi="Times New Roman" w:cs="Times New Roman"/>
          <w:sz w:val="24"/>
          <w:szCs w:val="24"/>
          <w:lang w:val="es-PE"/>
        </w:rPr>
        <w:t xml:space="preserve">cuales </w:t>
      </w:r>
      <w:r w:rsidRPr="53E487DB" w:rsidR="00E4176F">
        <w:rPr>
          <w:rFonts w:ascii="Times New Roman" w:hAnsi="Times New Roman" w:cs="Times New Roman"/>
          <w:sz w:val="24"/>
          <w:szCs w:val="24"/>
          <w:lang w:val="es-PE"/>
        </w:rPr>
        <w:t>tuvieron la oportunidad de exponer sus argumentos</w:t>
      </w:r>
      <w:r w:rsidRPr="53E487DB" w:rsidR="00C20847">
        <w:rPr>
          <w:rFonts w:ascii="Times New Roman" w:hAnsi="Times New Roman" w:cs="Times New Roman"/>
          <w:sz w:val="24"/>
          <w:szCs w:val="24"/>
          <w:lang w:val="es-PE"/>
        </w:rPr>
        <w:t xml:space="preserve"> </w:t>
      </w:r>
      <w:r w:rsidRPr="53E487DB" w:rsidR="00874F99">
        <w:rPr>
          <w:rFonts w:ascii="Times New Roman" w:hAnsi="Times New Roman" w:cs="Times New Roman"/>
          <w:sz w:val="24"/>
          <w:szCs w:val="24"/>
          <w:lang w:val="es-PE"/>
        </w:rPr>
        <w:t>y</w:t>
      </w:r>
      <w:r w:rsidRPr="53E487DB" w:rsidR="00E4176F">
        <w:rPr>
          <w:rFonts w:ascii="Times New Roman" w:hAnsi="Times New Roman" w:cs="Times New Roman"/>
          <w:sz w:val="24"/>
          <w:szCs w:val="24"/>
          <w:lang w:val="es-PE"/>
        </w:rPr>
        <w:t xml:space="preserve"> absolver las preguntas</w:t>
      </w:r>
      <w:r w:rsidRPr="53E487DB" w:rsidR="004C0388">
        <w:rPr>
          <w:rFonts w:ascii="Times New Roman" w:hAnsi="Times New Roman" w:cs="Times New Roman"/>
          <w:sz w:val="24"/>
          <w:szCs w:val="24"/>
          <w:lang w:val="es-PE"/>
        </w:rPr>
        <w:t xml:space="preserve"> </w:t>
      </w:r>
      <w:r w:rsidRPr="53E487DB" w:rsidR="00E4176F">
        <w:rPr>
          <w:rFonts w:ascii="Times New Roman" w:hAnsi="Times New Roman" w:cs="Times New Roman"/>
          <w:sz w:val="24"/>
          <w:szCs w:val="24"/>
          <w:lang w:val="es-PE"/>
        </w:rPr>
        <w:t>formuladas por los miembros de la Defensoría.</w:t>
      </w:r>
      <w:r w:rsidRPr="53E487DB" w:rsidR="00B1571D">
        <w:rPr>
          <w:rFonts w:ascii="Times New Roman" w:hAnsi="Times New Roman" w:cs="Times New Roman"/>
          <w:sz w:val="24"/>
          <w:szCs w:val="24"/>
          <w:lang w:val="es-PE"/>
        </w:rPr>
        <w:t xml:space="preserve"> </w:t>
      </w:r>
      <w:r w:rsidRPr="53E487DB" w:rsidR="00C55669">
        <w:rPr>
          <w:rFonts w:ascii="Times New Roman" w:hAnsi="Times New Roman" w:cs="Times New Roman"/>
          <w:sz w:val="24"/>
          <w:szCs w:val="24"/>
          <w:lang w:val="es-PE"/>
        </w:rPr>
        <w:t>S</w:t>
      </w:r>
      <w:r w:rsidRPr="53E487DB" w:rsidR="00B1571D">
        <w:rPr>
          <w:rFonts w:ascii="Times New Roman" w:hAnsi="Times New Roman" w:cs="Times New Roman"/>
          <w:sz w:val="24"/>
          <w:szCs w:val="24"/>
          <w:lang w:val="es-PE"/>
        </w:rPr>
        <w:t>e otorg</w:t>
      </w:r>
      <w:r w:rsidRPr="53E487DB" w:rsidR="00FB0DAD">
        <w:rPr>
          <w:rFonts w:ascii="Times New Roman" w:hAnsi="Times New Roman" w:cs="Times New Roman"/>
          <w:sz w:val="24"/>
          <w:szCs w:val="24"/>
          <w:lang w:val="es-PE"/>
        </w:rPr>
        <w:t>ó</w:t>
      </w:r>
      <w:r w:rsidRPr="53E487DB" w:rsidR="00B1571D">
        <w:rPr>
          <w:rFonts w:ascii="Times New Roman" w:hAnsi="Times New Roman" w:cs="Times New Roman"/>
          <w:sz w:val="24"/>
          <w:szCs w:val="24"/>
          <w:lang w:val="es-PE"/>
        </w:rPr>
        <w:t xml:space="preserve"> </w:t>
      </w:r>
      <w:r w:rsidRPr="53E487DB" w:rsidR="004607FC">
        <w:rPr>
          <w:rFonts w:ascii="Times New Roman" w:hAnsi="Times New Roman" w:cs="Times New Roman"/>
          <w:sz w:val="24"/>
          <w:szCs w:val="24"/>
          <w:lang w:val="es-PE"/>
        </w:rPr>
        <w:t>a</w:t>
      </w:r>
      <w:r w:rsidRPr="53E487DB" w:rsidR="005F031B">
        <w:rPr>
          <w:rFonts w:ascii="Times New Roman" w:hAnsi="Times New Roman" w:cs="Times New Roman"/>
          <w:sz w:val="24"/>
          <w:szCs w:val="24"/>
          <w:lang w:val="es-PE"/>
        </w:rPr>
        <w:t xml:space="preserve"> las partes </w:t>
      </w:r>
      <w:r w:rsidRPr="53E487DB" w:rsidR="00FB0DAD">
        <w:rPr>
          <w:rFonts w:ascii="Times New Roman" w:hAnsi="Times New Roman" w:cs="Times New Roman"/>
          <w:sz w:val="24"/>
          <w:szCs w:val="24"/>
          <w:lang w:val="es-PE"/>
        </w:rPr>
        <w:t>un</w:t>
      </w:r>
      <w:r w:rsidRPr="53E487DB" w:rsidR="00B1571D">
        <w:rPr>
          <w:rFonts w:ascii="Times New Roman" w:hAnsi="Times New Roman" w:cs="Times New Roman"/>
          <w:sz w:val="24"/>
          <w:szCs w:val="24"/>
          <w:lang w:val="es-PE"/>
        </w:rPr>
        <w:t xml:space="preserve"> plazo de </w:t>
      </w:r>
      <w:r w:rsidRPr="53E487DB" w:rsidR="005F031B">
        <w:rPr>
          <w:rFonts w:ascii="Times New Roman" w:hAnsi="Times New Roman" w:cs="Times New Roman"/>
          <w:sz w:val="24"/>
          <w:szCs w:val="24"/>
          <w:lang w:val="es-PE"/>
        </w:rPr>
        <w:t>cinco</w:t>
      </w:r>
      <w:r w:rsidRPr="53E487DB" w:rsidR="00B1571D">
        <w:rPr>
          <w:rFonts w:ascii="Times New Roman" w:hAnsi="Times New Roman" w:cs="Times New Roman"/>
          <w:sz w:val="24"/>
          <w:szCs w:val="24"/>
          <w:lang w:val="es-PE"/>
        </w:rPr>
        <w:t xml:space="preserve"> (</w:t>
      </w:r>
      <w:r w:rsidRPr="53E487DB" w:rsidR="005F031B">
        <w:rPr>
          <w:rFonts w:ascii="Times New Roman" w:hAnsi="Times New Roman" w:cs="Times New Roman"/>
          <w:sz w:val="24"/>
          <w:szCs w:val="24"/>
          <w:lang w:val="es-PE"/>
        </w:rPr>
        <w:t>5</w:t>
      </w:r>
      <w:r w:rsidRPr="53E487DB" w:rsidR="00B1571D">
        <w:rPr>
          <w:rFonts w:ascii="Times New Roman" w:hAnsi="Times New Roman" w:cs="Times New Roman"/>
          <w:sz w:val="24"/>
          <w:szCs w:val="24"/>
          <w:lang w:val="es-PE"/>
        </w:rPr>
        <w:t>) días hábiles para que</w:t>
      </w:r>
      <w:r w:rsidRPr="53E487DB" w:rsidR="00FB0DAD">
        <w:rPr>
          <w:rFonts w:ascii="Times New Roman" w:hAnsi="Times New Roman" w:cs="Times New Roman"/>
          <w:sz w:val="24"/>
          <w:szCs w:val="24"/>
          <w:lang w:val="es-PE"/>
        </w:rPr>
        <w:t xml:space="preserve"> </w:t>
      </w:r>
      <w:r w:rsidRPr="53E487DB" w:rsidR="005F031B">
        <w:rPr>
          <w:rFonts w:ascii="Times New Roman" w:hAnsi="Times New Roman" w:cs="Times New Roman"/>
          <w:sz w:val="24"/>
          <w:szCs w:val="24"/>
          <w:lang w:val="es-PE"/>
        </w:rPr>
        <w:t xml:space="preserve">brinden mayor detalle </w:t>
      </w:r>
      <w:r w:rsidRPr="53E487DB" w:rsidR="00C55669">
        <w:rPr>
          <w:rFonts w:ascii="Times New Roman" w:hAnsi="Times New Roman" w:cs="Times New Roman"/>
          <w:sz w:val="24"/>
          <w:szCs w:val="24"/>
          <w:lang w:val="es-PE"/>
        </w:rPr>
        <w:t xml:space="preserve">respecto </w:t>
      </w:r>
      <w:r w:rsidRPr="53E487DB" w:rsidR="005F031B">
        <w:rPr>
          <w:rFonts w:ascii="Times New Roman" w:hAnsi="Times New Roman" w:cs="Times New Roman"/>
          <w:sz w:val="24"/>
          <w:szCs w:val="24"/>
          <w:lang w:val="es-PE"/>
        </w:rPr>
        <w:t xml:space="preserve">de cómo se realizaron las operaciones con la tarjeta de Cencosud, así como cualquier precisión adicional respecto del caso. </w:t>
      </w:r>
      <w:r w:rsidRPr="53E487DB" w:rsidR="004607FC">
        <w:rPr>
          <w:rFonts w:ascii="Times New Roman" w:hAnsi="Times New Roman" w:cs="Times New Roman"/>
          <w:sz w:val="24"/>
          <w:szCs w:val="24"/>
          <w:lang w:val="es-PE"/>
        </w:rPr>
        <w:t xml:space="preserve"> </w:t>
      </w:r>
    </w:p>
    <w:p w:rsidRPr="00D160B7" w:rsidR="009D1D22" w:rsidP="00D160B7" w:rsidRDefault="009D1D22" w14:paraId="628BE207" w14:textId="2A5E98E5">
      <w:pPr>
        <w:spacing w:after="200" w:line="240" w:lineRule="auto"/>
        <w:jc w:val="both"/>
        <w:rPr>
          <w:rFonts w:ascii="Times New Roman" w:hAnsi="Times New Roman" w:cs="Times New Roman"/>
          <w:sz w:val="24"/>
          <w:szCs w:val="24"/>
          <w:lang w:val="es-PE"/>
        </w:rPr>
      </w:pPr>
      <w:r w:rsidRPr="53E487DB" w:rsidR="009D1D22">
        <w:rPr>
          <w:rFonts w:ascii="Times New Roman" w:hAnsi="Times New Roman" w:cs="Times New Roman"/>
          <w:sz w:val="24"/>
          <w:szCs w:val="24"/>
          <w:lang w:val="es-PE"/>
        </w:rPr>
        <w:t xml:space="preserve">Que, el 23 de septiembre de 2025 el señor </w:t>
      </w:r>
      <w:r w:rsidRPr="53E487DB" w:rsidR="542FE918">
        <w:rPr>
          <w:rFonts w:ascii="Times New Roman" w:hAnsi="Times New Roman" w:cs="Times New Roman"/>
          <w:sz w:val="24"/>
          <w:szCs w:val="24"/>
          <w:lang w:val="es-PE"/>
        </w:rPr>
        <w:t>........................................</w:t>
      </w:r>
      <w:r w:rsidRPr="53E487DB" w:rsidR="009D1D22">
        <w:rPr>
          <w:rFonts w:ascii="Times New Roman" w:hAnsi="Times New Roman" w:cs="Times New Roman"/>
          <w:sz w:val="24"/>
          <w:szCs w:val="24"/>
          <w:lang w:val="es-PE"/>
        </w:rPr>
        <w:t xml:space="preserve"> absolvi</w:t>
      </w:r>
      <w:r w:rsidRPr="53E487DB" w:rsidR="00C55669">
        <w:rPr>
          <w:rFonts w:ascii="Times New Roman" w:hAnsi="Times New Roman" w:cs="Times New Roman"/>
          <w:sz w:val="24"/>
          <w:szCs w:val="24"/>
          <w:lang w:val="es-PE"/>
        </w:rPr>
        <w:t>ó</w:t>
      </w:r>
      <w:r w:rsidRPr="53E487DB" w:rsidR="009D1D22">
        <w:rPr>
          <w:rFonts w:ascii="Times New Roman" w:hAnsi="Times New Roman" w:cs="Times New Roman"/>
          <w:sz w:val="24"/>
          <w:szCs w:val="24"/>
          <w:lang w:val="es-PE"/>
        </w:rPr>
        <w:t xml:space="preserve"> el requerimiento de información realizado por la Defensoría en la Audiencia de informe oral</w:t>
      </w:r>
      <w:r w:rsidRPr="53E487DB" w:rsidR="00C55669">
        <w:rPr>
          <w:rFonts w:ascii="Times New Roman" w:hAnsi="Times New Roman" w:cs="Times New Roman"/>
          <w:sz w:val="24"/>
          <w:szCs w:val="24"/>
          <w:lang w:val="es-PE"/>
        </w:rPr>
        <w:t xml:space="preserve"> y</w:t>
      </w:r>
      <w:r w:rsidRPr="53E487DB" w:rsidR="009D1D22">
        <w:rPr>
          <w:rFonts w:ascii="Times New Roman" w:hAnsi="Times New Roman" w:cs="Times New Roman"/>
          <w:sz w:val="24"/>
          <w:szCs w:val="24"/>
          <w:lang w:val="es-PE"/>
        </w:rPr>
        <w:t xml:space="preserve"> presentó una copia de la comunicación de Cencosud, sin número, de fecha 6 de octubre de 2023, respecto del reclamo presentado por el asegurado el día 26 de septiembre de 2023, en la cual se detalla la operación presencial no autorizada realizada con la tarjeta del asegurado</w:t>
      </w:r>
      <w:r w:rsidRPr="53E487DB" w:rsidR="00C55669">
        <w:rPr>
          <w:rFonts w:ascii="Times New Roman" w:hAnsi="Times New Roman" w:cs="Times New Roman"/>
          <w:sz w:val="24"/>
          <w:szCs w:val="24"/>
          <w:lang w:val="es-PE"/>
        </w:rPr>
        <w:t xml:space="preserve"> afiliada a Cencosud</w:t>
      </w:r>
      <w:r w:rsidRPr="53E487DB" w:rsidR="009D1D22">
        <w:rPr>
          <w:rFonts w:ascii="Times New Roman" w:hAnsi="Times New Roman" w:cs="Times New Roman"/>
          <w:sz w:val="24"/>
          <w:szCs w:val="24"/>
          <w:lang w:val="es-PE"/>
        </w:rPr>
        <w:t xml:space="preserve">. </w:t>
      </w:r>
      <w:r w:rsidRPr="53E487DB" w:rsidR="3F8F3C5A">
        <w:rPr>
          <w:rFonts w:ascii="Times New Roman" w:hAnsi="Times New Roman" w:cs="Times New Roman"/>
          <w:sz w:val="24"/>
          <w:szCs w:val="24"/>
          <w:lang w:val="es-PE"/>
        </w:rPr>
        <w:t>..................</w:t>
      </w:r>
      <w:r w:rsidRPr="53E487DB" w:rsidR="009D1D22">
        <w:rPr>
          <w:rFonts w:ascii="Times New Roman" w:hAnsi="Times New Roman" w:cs="Times New Roman"/>
          <w:sz w:val="24"/>
          <w:szCs w:val="24"/>
          <w:lang w:val="es-PE"/>
        </w:rPr>
        <w:t xml:space="preserve"> no absolv</w:t>
      </w:r>
      <w:r w:rsidRPr="53E487DB" w:rsidR="00C55669">
        <w:rPr>
          <w:rFonts w:ascii="Times New Roman" w:hAnsi="Times New Roman" w:cs="Times New Roman"/>
          <w:sz w:val="24"/>
          <w:szCs w:val="24"/>
          <w:lang w:val="es-PE"/>
        </w:rPr>
        <w:t xml:space="preserve">ió </w:t>
      </w:r>
      <w:r w:rsidRPr="53E487DB" w:rsidR="009D1D22">
        <w:rPr>
          <w:rFonts w:ascii="Times New Roman" w:hAnsi="Times New Roman" w:cs="Times New Roman"/>
          <w:sz w:val="24"/>
          <w:szCs w:val="24"/>
          <w:lang w:val="es-PE"/>
        </w:rPr>
        <w:t xml:space="preserve">el requerimiento de información realizado por esta Defensoría. </w:t>
      </w:r>
    </w:p>
    <w:p w:rsidRPr="00D160B7" w:rsidR="00500494" w:rsidP="00D160B7" w:rsidRDefault="0096387F" w14:paraId="2F7BBCF7" w14:textId="24DACDFB">
      <w:pPr>
        <w:spacing w:after="200" w:line="240" w:lineRule="auto"/>
        <w:jc w:val="both"/>
        <w:rPr>
          <w:rFonts w:ascii="Times New Roman" w:hAnsi="Times New Roman" w:cs="Times New Roman"/>
          <w:sz w:val="24"/>
          <w:szCs w:val="24"/>
          <w:lang w:val="es-PE"/>
        </w:rPr>
      </w:pPr>
      <w:r w:rsidRPr="00D160B7">
        <w:rPr>
          <w:rFonts w:ascii="Times New Roman" w:hAnsi="Times New Roman" w:cs="Times New Roman"/>
          <w:sz w:val="24"/>
          <w:szCs w:val="24"/>
          <w:lang w:val="es-PE"/>
        </w:rPr>
        <w:t>A</w:t>
      </w:r>
      <w:r w:rsidRPr="00D160B7" w:rsidR="00500494">
        <w:rPr>
          <w:rFonts w:ascii="Times New Roman" w:hAnsi="Times New Roman" w:cs="Times New Roman"/>
          <w:sz w:val="24"/>
          <w:szCs w:val="24"/>
          <w:lang w:val="es-PE"/>
        </w:rPr>
        <w:t xml:space="preserve">l resolver, </w:t>
      </w:r>
      <w:r w:rsidRPr="00D160B7" w:rsidR="001F7B07">
        <w:rPr>
          <w:rFonts w:ascii="Times New Roman" w:hAnsi="Times New Roman" w:cs="Times New Roman"/>
          <w:sz w:val="24"/>
          <w:szCs w:val="24"/>
          <w:lang w:val="es-PE"/>
        </w:rPr>
        <w:t>se</w:t>
      </w:r>
      <w:r w:rsidRPr="00D160B7" w:rsidR="00500494">
        <w:rPr>
          <w:rFonts w:ascii="Times New Roman" w:hAnsi="Times New Roman" w:cs="Times New Roman"/>
          <w:sz w:val="24"/>
          <w:szCs w:val="24"/>
          <w:lang w:val="es-PE"/>
        </w:rPr>
        <w:t xml:space="preserve"> toma en cuenta las argumentaciones de las partes expresadas a lo largo del procedimiento.</w:t>
      </w:r>
    </w:p>
    <w:p w:rsidRPr="00D160B7" w:rsidR="00A90707" w:rsidP="00D160B7" w:rsidRDefault="00A90707" w14:paraId="7441012C" w14:textId="61F81E52">
      <w:pPr>
        <w:spacing w:after="200" w:line="240" w:lineRule="auto"/>
        <w:jc w:val="both"/>
        <w:outlineLvl w:val="0"/>
        <w:rPr>
          <w:rFonts w:ascii="Times New Roman" w:hAnsi="Times New Roman" w:cs="Times New Roman"/>
          <w:b/>
          <w:bCs/>
          <w:sz w:val="24"/>
          <w:szCs w:val="24"/>
          <w:lang w:val="es-MX"/>
        </w:rPr>
      </w:pPr>
      <w:r w:rsidRPr="00D160B7">
        <w:rPr>
          <w:rFonts w:ascii="Times New Roman" w:hAnsi="Times New Roman" w:cs="Times New Roman"/>
          <w:b/>
          <w:bCs/>
          <w:sz w:val="24"/>
          <w:szCs w:val="24"/>
          <w:lang w:val="es-MX"/>
        </w:rPr>
        <w:t>CONSIDERANDO:</w:t>
      </w:r>
    </w:p>
    <w:p w:rsidRPr="00D160B7" w:rsidR="00A90707" w:rsidP="00D160B7" w:rsidRDefault="00A90707" w14:paraId="7CD6DA6F" w14:textId="2B681407">
      <w:pPr>
        <w:spacing w:after="200" w:line="240" w:lineRule="auto"/>
        <w:jc w:val="both"/>
        <w:rPr>
          <w:rFonts w:ascii="Times New Roman" w:hAnsi="Times New Roman" w:cs="Times New Roman"/>
          <w:sz w:val="24"/>
          <w:szCs w:val="24"/>
          <w:lang w:val="es-PE"/>
        </w:rPr>
      </w:pPr>
      <w:r w:rsidRPr="00D160B7">
        <w:rPr>
          <w:rFonts w:ascii="Times New Roman" w:hAnsi="Times New Roman" w:cs="Times New Roman"/>
          <w:b/>
          <w:bCs/>
          <w:sz w:val="24"/>
          <w:szCs w:val="24"/>
          <w:u w:val="single"/>
          <w:lang w:val="es-PE"/>
        </w:rPr>
        <w:t>PRIMERO</w:t>
      </w:r>
      <w:r w:rsidRPr="00D160B7">
        <w:rPr>
          <w:rFonts w:ascii="Times New Roman" w:hAnsi="Times New Roman" w:cs="Times New Roman"/>
          <w:sz w:val="24"/>
          <w:szCs w:val="24"/>
          <w:lang w:val="es-PE"/>
        </w:rPr>
        <w:t>: Conforme al Reglamento de la DEFASEG (el “Reglamento”)</w:t>
      </w:r>
      <w:r w:rsidRPr="00D160B7">
        <w:rPr>
          <w:rFonts w:ascii="Times New Roman" w:hAnsi="Times New Roman" w:cs="Times New Roman"/>
          <w:sz w:val="24"/>
          <w:szCs w:val="24"/>
          <w:vertAlign w:val="superscript"/>
        </w:rPr>
        <w:footnoteReference w:id="1"/>
      </w:r>
      <w:r w:rsidRPr="00D160B7">
        <w:rPr>
          <w:rFonts w:ascii="Times New Roman" w:hAnsi="Times New Roman" w:cs="Times New Roman"/>
          <w:sz w:val="24"/>
          <w:szCs w:val="24"/>
          <w:lang w:val="es-PE"/>
        </w:rPr>
        <w:t>, esta Defensoría sólo es competente para resolver aquell</w:t>
      </w:r>
      <w:r w:rsidRPr="00D160B7" w:rsidR="00AA79FD">
        <w:rPr>
          <w:rFonts w:ascii="Times New Roman" w:hAnsi="Times New Roman" w:cs="Times New Roman"/>
          <w:sz w:val="24"/>
          <w:szCs w:val="24"/>
          <w:lang w:val="es-PE"/>
        </w:rPr>
        <w:t>o</w:t>
      </w:r>
      <w:r w:rsidRPr="00D160B7">
        <w:rPr>
          <w:rFonts w:ascii="Times New Roman" w:hAnsi="Times New Roman" w:cs="Times New Roman"/>
          <w:sz w:val="24"/>
          <w:szCs w:val="24"/>
          <w:lang w:val="es-PE"/>
        </w:rPr>
        <w:t>s reclam</w:t>
      </w:r>
      <w:r w:rsidRPr="00D160B7" w:rsidR="00AA79FD">
        <w:rPr>
          <w:rFonts w:ascii="Times New Roman" w:hAnsi="Times New Roman" w:cs="Times New Roman"/>
          <w:sz w:val="24"/>
          <w:szCs w:val="24"/>
          <w:lang w:val="es-PE"/>
        </w:rPr>
        <w:t>os</w:t>
      </w:r>
      <w:r w:rsidRPr="00D160B7">
        <w:rPr>
          <w:rFonts w:ascii="Times New Roman" w:hAnsi="Times New Roman" w:cs="Times New Roman"/>
          <w:sz w:val="24"/>
          <w:szCs w:val="24"/>
          <w:lang w:val="es-PE"/>
        </w:rPr>
        <w:t xml:space="preserve"> indemnizatori</w:t>
      </w:r>
      <w:r w:rsidRPr="00D160B7" w:rsidR="00AA79FD">
        <w:rPr>
          <w:rFonts w:ascii="Times New Roman" w:hAnsi="Times New Roman" w:cs="Times New Roman"/>
          <w:sz w:val="24"/>
          <w:szCs w:val="24"/>
          <w:lang w:val="es-PE"/>
        </w:rPr>
        <w:t>o</w:t>
      </w:r>
      <w:r w:rsidRPr="00D160B7">
        <w:rPr>
          <w:rFonts w:ascii="Times New Roman" w:hAnsi="Times New Roman" w:cs="Times New Roman"/>
          <w:sz w:val="24"/>
          <w:szCs w:val="24"/>
          <w:lang w:val="es-PE"/>
        </w:rPr>
        <w:t>s de los asegurados</w:t>
      </w:r>
      <w:r w:rsidRPr="00D160B7" w:rsidR="00873D99">
        <w:rPr>
          <w:rFonts w:ascii="Times New Roman" w:hAnsi="Times New Roman" w:cs="Times New Roman"/>
          <w:sz w:val="24"/>
          <w:szCs w:val="24"/>
          <w:lang w:val="es-PE"/>
        </w:rPr>
        <w:t>,</w:t>
      </w:r>
      <w:r w:rsidRPr="00D160B7">
        <w:rPr>
          <w:rFonts w:ascii="Times New Roman" w:hAnsi="Times New Roman" w:cs="Times New Roman"/>
          <w:sz w:val="24"/>
          <w:szCs w:val="24"/>
          <w:lang w:val="es-PE"/>
        </w:rPr>
        <w:t xml:space="preserve"> que </w:t>
      </w:r>
      <w:r w:rsidRPr="00D160B7">
        <w:rPr>
          <w:rFonts w:ascii="Times New Roman" w:hAnsi="Times New Roman" w:cs="Times New Roman"/>
          <w:sz w:val="24"/>
          <w:szCs w:val="24"/>
          <w:lang w:val="es-PE"/>
        </w:rPr>
        <w:t>hubiesen sido sometid</w:t>
      </w:r>
      <w:r w:rsidRPr="00D160B7" w:rsidR="00333BAA">
        <w:rPr>
          <w:rFonts w:ascii="Times New Roman" w:hAnsi="Times New Roman" w:cs="Times New Roman"/>
          <w:sz w:val="24"/>
          <w:szCs w:val="24"/>
          <w:lang w:val="es-PE"/>
        </w:rPr>
        <w:t>o</w:t>
      </w:r>
      <w:r w:rsidRPr="00D160B7">
        <w:rPr>
          <w:rFonts w:ascii="Times New Roman" w:hAnsi="Times New Roman" w:cs="Times New Roman"/>
          <w:sz w:val="24"/>
          <w:szCs w:val="24"/>
          <w:lang w:val="es-PE"/>
        </w:rPr>
        <w:t>s a su conocimiento, sobre la base de la documentación obrante en el expediente y con arreglo a derecho, siempre y cuando l</w:t>
      </w:r>
      <w:r w:rsidRPr="00D160B7" w:rsidR="00333BAA">
        <w:rPr>
          <w:rFonts w:ascii="Times New Roman" w:hAnsi="Times New Roman" w:cs="Times New Roman"/>
          <w:sz w:val="24"/>
          <w:szCs w:val="24"/>
          <w:lang w:val="es-PE"/>
        </w:rPr>
        <w:t>o</w:t>
      </w:r>
      <w:r w:rsidRPr="00D160B7">
        <w:rPr>
          <w:rFonts w:ascii="Times New Roman" w:hAnsi="Times New Roman" w:cs="Times New Roman"/>
          <w:sz w:val="24"/>
          <w:szCs w:val="24"/>
          <w:lang w:val="es-PE"/>
        </w:rPr>
        <w:t xml:space="preserve">s </w:t>
      </w:r>
      <w:r w:rsidRPr="00D160B7" w:rsidR="00873D99">
        <w:rPr>
          <w:rFonts w:ascii="Times New Roman" w:hAnsi="Times New Roman" w:cs="Times New Roman"/>
          <w:sz w:val="24"/>
          <w:szCs w:val="24"/>
          <w:lang w:val="es-PE"/>
        </w:rPr>
        <w:t>mism</w:t>
      </w:r>
      <w:r w:rsidRPr="00D160B7" w:rsidR="00333BAA">
        <w:rPr>
          <w:rFonts w:ascii="Times New Roman" w:hAnsi="Times New Roman" w:cs="Times New Roman"/>
          <w:sz w:val="24"/>
          <w:szCs w:val="24"/>
          <w:lang w:val="es-PE"/>
        </w:rPr>
        <w:t>o</w:t>
      </w:r>
      <w:r w:rsidRPr="00D160B7" w:rsidR="00873D99">
        <w:rPr>
          <w:rFonts w:ascii="Times New Roman" w:hAnsi="Times New Roman" w:cs="Times New Roman"/>
          <w:sz w:val="24"/>
          <w:szCs w:val="24"/>
          <w:lang w:val="es-PE"/>
        </w:rPr>
        <w:t xml:space="preserve">s </w:t>
      </w:r>
      <w:r w:rsidRPr="00D160B7">
        <w:rPr>
          <w:rFonts w:ascii="Times New Roman" w:hAnsi="Times New Roman" w:cs="Times New Roman"/>
          <w:sz w:val="24"/>
          <w:szCs w:val="24"/>
          <w:lang w:val="es-PE"/>
        </w:rPr>
        <w:t>cumplan los requisitos reglamentarios de materia, cuantía y oportunidad, de manera que</w:t>
      </w:r>
      <w:r w:rsidRPr="00D160B7" w:rsidR="00333BAA">
        <w:rPr>
          <w:rFonts w:ascii="Times New Roman" w:hAnsi="Times New Roman" w:cs="Times New Roman"/>
          <w:sz w:val="24"/>
          <w:szCs w:val="24"/>
          <w:lang w:val="es-PE"/>
        </w:rPr>
        <w:t>,</w:t>
      </w:r>
      <w:r w:rsidRPr="00D160B7">
        <w:rPr>
          <w:rFonts w:ascii="Times New Roman" w:hAnsi="Times New Roman" w:cs="Times New Roman"/>
          <w:sz w:val="24"/>
          <w:szCs w:val="24"/>
          <w:lang w:val="es-PE"/>
        </w:rPr>
        <w:t xml:space="preserve"> tod</w:t>
      </w:r>
      <w:r w:rsidRPr="00D160B7" w:rsidR="00333BAA">
        <w:rPr>
          <w:rFonts w:ascii="Times New Roman" w:hAnsi="Times New Roman" w:cs="Times New Roman"/>
          <w:sz w:val="24"/>
          <w:szCs w:val="24"/>
          <w:lang w:val="es-PE"/>
        </w:rPr>
        <w:t>o</w:t>
      </w:r>
      <w:r w:rsidRPr="00D160B7">
        <w:rPr>
          <w:rFonts w:ascii="Times New Roman" w:hAnsi="Times New Roman" w:cs="Times New Roman"/>
          <w:sz w:val="24"/>
          <w:szCs w:val="24"/>
          <w:lang w:val="es-PE"/>
        </w:rPr>
        <w:t>s aquell</w:t>
      </w:r>
      <w:r w:rsidRPr="00D160B7" w:rsidR="00AA79FD">
        <w:rPr>
          <w:rFonts w:ascii="Times New Roman" w:hAnsi="Times New Roman" w:cs="Times New Roman"/>
          <w:sz w:val="24"/>
          <w:szCs w:val="24"/>
          <w:lang w:val="es-PE"/>
        </w:rPr>
        <w:t>o</w:t>
      </w:r>
      <w:r w:rsidRPr="00D160B7">
        <w:rPr>
          <w:rFonts w:ascii="Times New Roman" w:hAnsi="Times New Roman" w:cs="Times New Roman"/>
          <w:sz w:val="24"/>
          <w:szCs w:val="24"/>
          <w:lang w:val="es-PE"/>
        </w:rPr>
        <w:t>s reclam</w:t>
      </w:r>
      <w:r w:rsidRPr="00D160B7" w:rsidR="00AA79FD">
        <w:rPr>
          <w:rFonts w:ascii="Times New Roman" w:hAnsi="Times New Roman" w:cs="Times New Roman"/>
          <w:sz w:val="24"/>
          <w:szCs w:val="24"/>
          <w:lang w:val="es-PE"/>
        </w:rPr>
        <w:t>os</w:t>
      </w:r>
      <w:r w:rsidRPr="00D160B7">
        <w:rPr>
          <w:rFonts w:ascii="Times New Roman" w:hAnsi="Times New Roman" w:cs="Times New Roman"/>
          <w:sz w:val="24"/>
          <w:szCs w:val="24"/>
          <w:lang w:val="es-PE"/>
        </w:rPr>
        <w:t xml:space="preserve"> por materias distintas al otorgamiento de </w:t>
      </w:r>
      <w:r w:rsidRPr="00D160B7" w:rsidR="00303740">
        <w:rPr>
          <w:rFonts w:ascii="Times New Roman" w:hAnsi="Times New Roman" w:cs="Times New Roman"/>
          <w:sz w:val="24"/>
          <w:szCs w:val="24"/>
          <w:lang w:val="es-PE"/>
        </w:rPr>
        <w:t xml:space="preserve">la </w:t>
      </w:r>
      <w:r w:rsidRPr="00D160B7">
        <w:rPr>
          <w:rFonts w:ascii="Times New Roman" w:hAnsi="Times New Roman" w:cs="Times New Roman"/>
          <w:sz w:val="24"/>
          <w:szCs w:val="24"/>
          <w:lang w:val="es-PE"/>
        </w:rPr>
        <w:t>cobertura, como p</w:t>
      </w:r>
      <w:r w:rsidRPr="00D160B7" w:rsidR="00303740">
        <w:rPr>
          <w:rFonts w:ascii="Times New Roman" w:hAnsi="Times New Roman" w:cs="Times New Roman"/>
          <w:sz w:val="24"/>
          <w:szCs w:val="24"/>
          <w:lang w:val="es-PE"/>
        </w:rPr>
        <w:t xml:space="preserve">odrían </w:t>
      </w:r>
      <w:r w:rsidRPr="00D160B7">
        <w:rPr>
          <w:rFonts w:ascii="Times New Roman" w:hAnsi="Times New Roman" w:cs="Times New Roman"/>
          <w:sz w:val="24"/>
          <w:szCs w:val="24"/>
          <w:lang w:val="es-PE"/>
        </w:rPr>
        <w:t xml:space="preserve">ser aquellas pretensiones indemnizatorias por daños y perjuicios, </w:t>
      </w:r>
      <w:r w:rsidRPr="00D160B7" w:rsidR="00303740">
        <w:rPr>
          <w:rFonts w:ascii="Times New Roman" w:hAnsi="Times New Roman" w:cs="Times New Roman"/>
          <w:sz w:val="24"/>
          <w:szCs w:val="24"/>
          <w:lang w:val="es-PE"/>
        </w:rPr>
        <w:t xml:space="preserve">el </w:t>
      </w:r>
      <w:r w:rsidRPr="00D160B7">
        <w:rPr>
          <w:rFonts w:ascii="Times New Roman" w:hAnsi="Times New Roman" w:cs="Times New Roman"/>
          <w:sz w:val="24"/>
          <w:szCs w:val="24"/>
          <w:lang w:val="es-PE"/>
        </w:rPr>
        <w:t xml:space="preserve">reembolso de </w:t>
      </w:r>
      <w:r w:rsidRPr="00D160B7" w:rsidR="00303740">
        <w:rPr>
          <w:rFonts w:ascii="Times New Roman" w:hAnsi="Times New Roman" w:cs="Times New Roman"/>
          <w:sz w:val="24"/>
          <w:szCs w:val="24"/>
          <w:lang w:val="es-PE"/>
        </w:rPr>
        <w:t xml:space="preserve">los </w:t>
      </w:r>
      <w:r w:rsidRPr="00D160B7">
        <w:rPr>
          <w:rFonts w:ascii="Times New Roman" w:hAnsi="Times New Roman" w:cs="Times New Roman"/>
          <w:sz w:val="24"/>
          <w:szCs w:val="24"/>
          <w:lang w:val="es-PE"/>
        </w:rPr>
        <w:t>gastos</w:t>
      </w:r>
      <w:r w:rsidRPr="00D160B7" w:rsidR="00303740">
        <w:rPr>
          <w:rFonts w:ascii="Times New Roman" w:hAnsi="Times New Roman" w:cs="Times New Roman"/>
          <w:sz w:val="24"/>
          <w:szCs w:val="24"/>
          <w:lang w:val="es-PE"/>
        </w:rPr>
        <w:t xml:space="preserve"> incurridos por el asegurado</w:t>
      </w:r>
      <w:r w:rsidRPr="00D160B7">
        <w:rPr>
          <w:rFonts w:ascii="Times New Roman" w:hAnsi="Times New Roman" w:cs="Times New Roman"/>
          <w:sz w:val="24"/>
          <w:szCs w:val="24"/>
          <w:lang w:val="es-PE"/>
        </w:rPr>
        <w:t xml:space="preserve"> o </w:t>
      </w:r>
      <w:r w:rsidRPr="00D160B7" w:rsidR="00303740">
        <w:rPr>
          <w:rFonts w:ascii="Times New Roman" w:hAnsi="Times New Roman" w:cs="Times New Roman"/>
          <w:sz w:val="24"/>
          <w:szCs w:val="24"/>
          <w:lang w:val="es-PE"/>
        </w:rPr>
        <w:t xml:space="preserve">la </w:t>
      </w:r>
      <w:r w:rsidRPr="00D160B7">
        <w:rPr>
          <w:rFonts w:ascii="Times New Roman" w:hAnsi="Times New Roman" w:cs="Times New Roman"/>
          <w:sz w:val="24"/>
          <w:szCs w:val="24"/>
          <w:lang w:val="es-PE"/>
        </w:rPr>
        <w:t>idoneidad del servicio</w:t>
      </w:r>
      <w:r w:rsidRPr="00D160B7" w:rsidR="00303740">
        <w:rPr>
          <w:rFonts w:ascii="Times New Roman" w:hAnsi="Times New Roman" w:cs="Times New Roman"/>
          <w:sz w:val="24"/>
          <w:szCs w:val="24"/>
          <w:lang w:val="es-PE"/>
        </w:rPr>
        <w:t xml:space="preserve"> brindado por la </w:t>
      </w:r>
      <w:r w:rsidRPr="00D160B7" w:rsidR="00EE6052">
        <w:rPr>
          <w:rFonts w:ascii="Times New Roman" w:hAnsi="Times New Roman" w:cs="Times New Roman"/>
          <w:sz w:val="24"/>
          <w:szCs w:val="24"/>
          <w:lang w:val="es-PE"/>
        </w:rPr>
        <w:t xml:space="preserve">empresa </w:t>
      </w:r>
      <w:r w:rsidRPr="00D160B7" w:rsidR="00303740">
        <w:rPr>
          <w:rFonts w:ascii="Times New Roman" w:hAnsi="Times New Roman" w:cs="Times New Roman"/>
          <w:sz w:val="24"/>
          <w:szCs w:val="24"/>
          <w:lang w:val="es-PE"/>
        </w:rPr>
        <w:t>aseguradora</w:t>
      </w:r>
      <w:r w:rsidRPr="00D160B7">
        <w:rPr>
          <w:rFonts w:ascii="Times New Roman" w:hAnsi="Times New Roman" w:cs="Times New Roman"/>
          <w:sz w:val="24"/>
          <w:szCs w:val="24"/>
          <w:lang w:val="es-PE"/>
        </w:rPr>
        <w:t>, son ajenas a la competencia funcional de esta Defensoría</w:t>
      </w:r>
      <w:r w:rsidRPr="00D160B7" w:rsidR="00333BAA">
        <w:rPr>
          <w:rFonts w:ascii="Times New Roman" w:hAnsi="Times New Roman" w:cs="Times New Roman"/>
          <w:sz w:val="24"/>
          <w:szCs w:val="24"/>
          <w:lang w:val="es-PE"/>
        </w:rPr>
        <w:t>;</w:t>
      </w:r>
      <w:r w:rsidRPr="00D160B7">
        <w:rPr>
          <w:rFonts w:ascii="Times New Roman" w:hAnsi="Times New Roman" w:cs="Times New Roman"/>
          <w:sz w:val="24"/>
          <w:szCs w:val="24"/>
          <w:lang w:val="es-PE"/>
        </w:rPr>
        <w:t xml:space="preserve"> y</w:t>
      </w:r>
      <w:r w:rsidRPr="00D160B7" w:rsidR="00333BAA">
        <w:rPr>
          <w:rFonts w:ascii="Times New Roman" w:hAnsi="Times New Roman" w:cs="Times New Roman"/>
          <w:sz w:val="24"/>
          <w:szCs w:val="24"/>
          <w:lang w:val="es-PE"/>
        </w:rPr>
        <w:t>,</w:t>
      </w:r>
      <w:r w:rsidRPr="00D160B7">
        <w:rPr>
          <w:rFonts w:ascii="Times New Roman" w:hAnsi="Times New Roman" w:cs="Times New Roman"/>
          <w:sz w:val="24"/>
          <w:szCs w:val="24"/>
          <w:lang w:val="es-PE"/>
        </w:rPr>
        <w:t xml:space="preserve"> por </w:t>
      </w:r>
      <w:r w:rsidRPr="00D160B7" w:rsidR="00303740">
        <w:rPr>
          <w:rFonts w:ascii="Times New Roman" w:hAnsi="Times New Roman" w:cs="Times New Roman"/>
          <w:sz w:val="24"/>
          <w:szCs w:val="24"/>
          <w:lang w:val="es-PE"/>
        </w:rPr>
        <w:t>lo tanto</w:t>
      </w:r>
      <w:r w:rsidRPr="00D160B7">
        <w:rPr>
          <w:rFonts w:ascii="Times New Roman" w:hAnsi="Times New Roman" w:cs="Times New Roman"/>
          <w:sz w:val="24"/>
          <w:szCs w:val="24"/>
          <w:lang w:val="es-PE"/>
        </w:rPr>
        <w:t xml:space="preserve">, deberán </w:t>
      </w:r>
      <w:r w:rsidRPr="00D160B7" w:rsidR="00873D99">
        <w:rPr>
          <w:rFonts w:ascii="Times New Roman" w:hAnsi="Times New Roman" w:cs="Times New Roman"/>
          <w:sz w:val="24"/>
          <w:szCs w:val="24"/>
          <w:lang w:val="es-PE"/>
        </w:rPr>
        <w:t>discutirse ante</w:t>
      </w:r>
      <w:r w:rsidRPr="00D160B7">
        <w:rPr>
          <w:rFonts w:ascii="Times New Roman" w:hAnsi="Times New Roman" w:cs="Times New Roman"/>
          <w:sz w:val="24"/>
          <w:szCs w:val="24"/>
          <w:lang w:val="es-PE"/>
        </w:rPr>
        <w:t xml:space="preserve"> las instancias competentes.</w:t>
      </w:r>
    </w:p>
    <w:p w:rsidRPr="00D160B7" w:rsidR="00A90707" w:rsidP="00D160B7" w:rsidRDefault="00A90707" w14:paraId="5986D26D" w14:textId="07211D0E">
      <w:pPr>
        <w:spacing w:after="200" w:line="240" w:lineRule="auto"/>
        <w:jc w:val="both"/>
        <w:rPr>
          <w:rFonts w:ascii="Times New Roman" w:hAnsi="Times New Roman" w:cs="Times New Roman"/>
          <w:sz w:val="24"/>
          <w:szCs w:val="24"/>
          <w:lang w:val="es-PE"/>
        </w:rPr>
      </w:pPr>
      <w:r w:rsidRPr="00D160B7">
        <w:rPr>
          <w:rFonts w:ascii="Times New Roman" w:hAnsi="Times New Roman" w:cs="Times New Roman"/>
          <w:b/>
          <w:bCs/>
          <w:sz w:val="24"/>
          <w:szCs w:val="24"/>
          <w:u w:val="single"/>
          <w:lang w:val="es-PE"/>
        </w:rPr>
        <w:t>SEGUNDO</w:t>
      </w:r>
      <w:r w:rsidRPr="00D160B7">
        <w:rPr>
          <w:rFonts w:ascii="Times New Roman" w:hAnsi="Times New Roman" w:cs="Times New Roman"/>
          <w:sz w:val="24"/>
          <w:szCs w:val="24"/>
          <w:lang w:val="es-PE"/>
        </w:rPr>
        <w:t xml:space="preserve">: </w:t>
      </w:r>
      <w:r w:rsidRPr="00D160B7" w:rsidR="00333BAA">
        <w:rPr>
          <w:rFonts w:ascii="Times New Roman" w:hAnsi="Times New Roman" w:cs="Times New Roman"/>
          <w:sz w:val="24"/>
          <w:szCs w:val="24"/>
          <w:lang w:val="es-PE"/>
        </w:rPr>
        <w:t>De</w:t>
      </w:r>
      <w:r w:rsidRPr="00D160B7">
        <w:rPr>
          <w:rFonts w:ascii="Times New Roman" w:hAnsi="Times New Roman" w:cs="Times New Roman"/>
          <w:sz w:val="24"/>
          <w:szCs w:val="24"/>
          <w:lang w:val="es-PE"/>
        </w:rPr>
        <w:t xml:space="preserve"> acuerdo con el Reglamento, las resoluciones emitidas por l</w:t>
      </w:r>
      <w:r w:rsidRPr="00D160B7" w:rsidR="001F7B07">
        <w:rPr>
          <w:rFonts w:ascii="Times New Roman" w:hAnsi="Times New Roman" w:cs="Times New Roman"/>
          <w:sz w:val="24"/>
          <w:szCs w:val="24"/>
          <w:lang w:val="es-PE"/>
        </w:rPr>
        <w:t>os</w:t>
      </w:r>
      <w:r w:rsidRPr="00D160B7">
        <w:rPr>
          <w:rFonts w:ascii="Times New Roman" w:hAnsi="Times New Roman" w:cs="Times New Roman"/>
          <w:sz w:val="24"/>
          <w:szCs w:val="24"/>
          <w:lang w:val="es-PE"/>
        </w:rPr>
        <w:t xml:space="preserve"> </w:t>
      </w:r>
      <w:r w:rsidRPr="00D160B7" w:rsidR="001F7B07">
        <w:rPr>
          <w:rFonts w:ascii="Times New Roman" w:hAnsi="Times New Roman" w:cs="Times New Roman"/>
          <w:sz w:val="24"/>
          <w:szCs w:val="24"/>
          <w:lang w:val="es-PE"/>
        </w:rPr>
        <w:t xml:space="preserve">Órganos Resolutivos Unipersonales </w:t>
      </w:r>
      <w:r w:rsidRPr="00D160B7">
        <w:rPr>
          <w:rFonts w:ascii="Times New Roman" w:hAnsi="Times New Roman" w:cs="Times New Roman"/>
          <w:sz w:val="24"/>
          <w:szCs w:val="24"/>
          <w:lang w:val="es-PE"/>
        </w:rPr>
        <w:t xml:space="preserve">de la </w:t>
      </w:r>
      <w:r w:rsidRPr="00D160B7" w:rsidR="00873D99">
        <w:rPr>
          <w:rFonts w:ascii="Times New Roman" w:hAnsi="Times New Roman" w:cs="Times New Roman"/>
          <w:sz w:val="24"/>
          <w:szCs w:val="24"/>
          <w:lang w:val="es-PE"/>
        </w:rPr>
        <w:t xml:space="preserve">DEFASEG </w:t>
      </w:r>
      <w:r w:rsidRPr="00D160B7">
        <w:rPr>
          <w:rFonts w:ascii="Times New Roman" w:hAnsi="Times New Roman" w:cs="Times New Roman"/>
          <w:sz w:val="24"/>
          <w:szCs w:val="24"/>
          <w:lang w:val="es-PE"/>
        </w:rPr>
        <w:t>que queden firmes, son vinculantes para las empresas aseguradoras,</w:t>
      </w:r>
      <w:r w:rsidRPr="00D160B7" w:rsidR="00637269">
        <w:rPr>
          <w:rFonts w:ascii="Times New Roman" w:hAnsi="Times New Roman" w:cs="Times New Roman"/>
          <w:sz w:val="24"/>
          <w:szCs w:val="24"/>
          <w:lang w:val="es-PE"/>
        </w:rPr>
        <w:t xml:space="preserve"> cuando son favorables para los asegurados,</w:t>
      </w:r>
      <w:r w:rsidRPr="00D160B7">
        <w:rPr>
          <w:rFonts w:ascii="Times New Roman" w:hAnsi="Times New Roman" w:cs="Times New Roman"/>
          <w:sz w:val="24"/>
          <w:szCs w:val="24"/>
          <w:lang w:val="es-PE"/>
        </w:rPr>
        <w:t xml:space="preserve"> las cuales deberán proceder conforme a lo ordenado en ellas en un plazo máximo de quince días hábiles de notificada la resolución. </w:t>
      </w:r>
    </w:p>
    <w:p w:rsidRPr="00D160B7" w:rsidR="00A90707" w:rsidP="00D160B7" w:rsidRDefault="00A90707" w14:paraId="2443946A" w14:textId="55A602FD">
      <w:pPr>
        <w:spacing w:after="200" w:line="240" w:lineRule="auto"/>
        <w:jc w:val="both"/>
        <w:rPr>
          <w:rFonts w:ascii="Times New Roman" w:hAnsi="Times New Roman" w:cs="Times New Roman"/>
          <w:sz w:val="24"/>
          <w:szCs w:val="24"/>
          <w:lang w:val="es-PE"/>
        </w:rPr>
      </w:pPr>
      <w:r w:rsidRPr="00D160B7">
        <w:rPr>
          <w:rFonts w:ascii="Times New Roman" w:hAnsi="Times New Roman" w:cs="Times New Roman"/>
          <w:b/>
          <w:bCs/>
          <w:sz w:val="24"/>
          <w:szCs w:val="24"/>
          <w:u w:val="single"/>
          <w:lang w:val="es-PE"/>
        </w:rPr>
        <w:t>TERCERO</w:t>
      </w:r>
      <w:r w:rsidRPr="00D160B7">
        <w:rPr>
          <w:rFonts w:ascii="Times New Roman" w:hAnsi="Times New Roman" w:cs="Times New Roman"/>
          <w:sz w:val="24"/>
          <w:szCs w:val="24"/>
          <w:lang w:val="es-PE"/>
        </w:rPr>
        <w:t xml:space="preserve">: El artículo 1 de la Ley del </w:t>
      </w:r>
      <w:r w:rsidRPr="00D160B7" w:rsidR="007D34B4">
        <w:rPr>
          <w:rFonts w:ascii="Times New Roman" w:hAnsi="Times New Roman" w:cs="Times New Roman"/>
          <w:sz w:val="24"/>
          <w:szCs w:val="24"/>
          <w:lang w:val="es-PE"/>
        </w:rPr>
        <w:t>c</w:t>
      </w:r>
      <w:r w:rsidRPr="00D160B7">
        <w:rPr>
          <w:rFonts w:ascii="Times New Roman" w:hAnsi="Times New Roman" w:cs="Times New Roman"/>
          <w:sz w:val="24"/>
          <w:szCs w:val="24"/>
          <w:lang w:val="es-PE"/>
        </w:rPr>
        <w:t xml:space="preserve">ontrato de </w:t>
      </w:r>
      <w:r w:rsidRPr="00D160B7" w:rsidR="007D34B4">
        <w:rPr>
          <w:rFonts w:ascii="Times New Roman" w:hAnsi="Times New Roman" w:cs="Times New Roman"/>
          <w:sz w:val="24"/>
          <w:szCs w:val="24"/>
          <w:lang w:val="es-PE"/>
        </w:rPr>
        <w:t>s</w:t>
      </w:r>
      <w:r w:rsidRPr="00D160B7">
        <w:rPr>
          <w:rFonts w:ascii="Times New Roman" w:hAnsi="Times New Roman" w:cs="Times New Roman"/>
          <w:sz w:val="24"/>
          <w:szCs w:val="24"/>
          <w:lang w:val="es-PE"/>
        </w:rPr>
        <w:t>eguro</w:t>
      </w:r>
      <w:r w:rsidRPr="00D160B7">
        <w:rPr>
          <w:rStyle w:val="Refdenotaalpie"/>
          <w:rFonts w:ascii="Times New Roman" w:hAnsi="Times New Roman" w:cs="Times New Roman"/>
          <w:sz w:val="24"/>
          <w:szCs w:val="24"/>
          <w:lang w:val="es-PE"/>
        </w:rPr>
        <w:footnoteReference w:id="2"/>
      </w:r>
      <w:r w:rsidRPr="00D160B7">
        <w:rPr>
          <w:rFonts w:ascii="Times New Roman" w:hAnsi="Times New Roman" w:cs="Times New Roman"/>
          <w:sz w:val="24"/>
          <w:szCs w:val="24"/>
          <w:lang w:val="es-PE"/>
        </w:rPr>
        <w:t xml:space="preserve"> </w:t>
      </w:r>
      <w:r w:rsidRPr="00D160B7" w:rsidR="00333BAA">
        <w:rPr>
          <w:rFonts w:ascii="Times New Roman" w:hAnsi="Times New Roman" w:cs="Times New Roman"/>
          <w:sz w:val="24"/>
          <w:szCs w:val="24"/>
          <w:lang w:val="es-PE"/>
        </w:rPr>
        <w:t>señala</w:t>
      </w:r>
      <w:r w:rsidRPr="00D160B7">
        <w:rPr>
          <w:rFonts w:ascii="Times New Roman" w:hAnsi="Times New Roman" w:cs="Times New Roman"/>
          <w:sz w:val="24"/>
          <w:szCs w:val="24"/>
          <w:lang w:val="es-PE"/>
        </w:rPr>
        <w:t xml:space="preserve"> que el contrato de seguro es aquel </w:t>
      </w:r>
      <w:r w:rsidRPr="00D160B7" w:rsidR="00333BAA">
        <w:rPr>
          <w:rFonts w:ascii="Times New Roman" w:hAnsi="Times New Roman" w:cs="Times New Roman"/>
          <w:sz w:val="24"/>
          <w:szCs w:val="24"/>
          <w:lang w:val="es-PE"/>
        </w:rPr>
        <w:t xml:space="preserve">acuerdo </w:t>
      </w:r>
      <w:r w:rsidRPr="00D160B7">
        <w:rPr>
          <w:rFonts w:ascii="Times New Roman" w:hAnsi="Times New Roman" w:cs="Times New Roman"/>
          <w:sz w:val="24"/>
          <w:szCs w:val="24"/>
          <w:lang w:val="es-PE"/>
        </w:rPr>
        <w:t xml:space="preserve">por el que </w:t>
      </w:r>
      <w:r w:rsidRPr="00D160B7" w:rsidR="00A924D3">
        <w:rPr>
          <w:rFonts w:ascii="Times New Roman" w:hAnsi="Times New Roman" w:cs="Times New Roman"/>
          <w:sz w:val="24"/>
          <w:szCs w:val="24"/>
          <w:lang w:val="es-PE"/>
        </w:rPr>
        <w:t xml:space="preserve">una </w:t>
      </w:r>
      <w:r w:rsidRPr="00D160B7" w:rsidR="00EE6052">
        <w:rPr>
          <w:rFonts w:ascii="Times New Roman" w:hAnsi="Times New Roman" w:cs="Times New Roman"/>
          <w:sz w:val="24"/>
          <w:szCs w:val="24"/>
          <w:lang w:val="es-PE"/>
        </w:rPr>
        <w:t>empresa</w:t>
      </w:r>
      <w:r w:rsidRPr="00D160B7">
        <w:rPr>
          <w:rFonts w:ascii="Times New Roman" w:hAnsi="Times New Roman" w:cs="Times New Roman"/>
          <w:sz w:val="24"/>
          <w:szCs w:val="24"/>
          <w:lang w:val="es-PE"/>
        </w:rPr>
        <w:t xml:space="preserve"> aseguradora se obliga, </w:t>
      </w:r>
      <w:r w:rsidRPr="00D160B7" w:rsidR="00333BAA">
        <w:rPr>
          <w:rFonts w:ascii="Times New Roman" w:hAnsi="Times New Roman" w:cs="Times New Roman"/>
          <w:sz w:val="24"/>
          <w:szCs w:val="24"/>
          <w:lang w:val="es-PE"/>
        </w:rPr>
        <w:t xml:space="preserve">por </w:t>
      </w:r>
      <w:r w:rsidRPr="00D160B7">
        <w:rPr>
          <w:rFonts w:ascii="Times New Roman" w:hAnsi="Times New Roman" w:cs="Times New Roman"/>
          <w:sz w:val="24"/>
          <w:szCs w:val="24"/>
          <w:lang w:val="es-PE"/>
        </w:rPr>
        <w:t>el cobro de una prima</w:t>
      </w:r>
      <w:r w:rsidRPr="00D160B7" w:rsidR="00790B57">
        <w:rPr>
          <w:rFonts w:ascii="Times New Roman" w:hAnsi="Times New Roman" w:cs="Times New Roman"/>
          <w:sz w:val="24"/>
          <w:szCs w:val="24"/>
          <w:lang w:val="es-PE"/>
        </w:rPr>
        <w:t xml:space="preserve">, </w:t>
      </w:r>
      <w:r w:rsidRPr="00D160B7" w:rsidR="00A924D3">
        <w:rPr>
          <w:rFonts w:ascii="Times New Roman" w:hAnsi="Times New Roman" w:cs="Times New Roman"/>
          <w:sz w:val="24"/>
          <w:szCs w:val="24"/>
          <w:lang w:val="es-PE"/>
        </w:rPr>
        <w:t>a</w:t>
      </w:r>
      <w:r w:rsidRPr="00D160B7" w:rsidR="00922FDE">
        <w:rPr>
          <w:rFonts w:ascii="Times New Roman" w:hAnsi="Times New Roman" w:cs="Times New Roman"/>
          <w:sz w:val="24"/>
          <w:szCs w:val="24"/>
          <w:lang w:val="es-PE"/>
        </w:rPr>
        <w:t xml:space="preserve"> </w:t>
      </w:r>
      <w:r w:rsidRPr="00D160B7" w:rsidR="00A924D3">
        <w:rPr>
          <w:rFonts w:ascii="Times New Roman" w:hAnsi="Times New Roman" w:cs="Times New Roman"/>
          <w:sz w:val="24"/>
          <w:szCs w:val="24"/>
          <w:lang w:val="es-PE"/>
        </w:rPr>
        <w:t xml:space="preserve">indemnizar el daño producido al asegurado, a satisfacer un capital, una renta u otras prestaciones convenidas en caso se produzca un evento cuyo riesgo es objeto de cobertura, dentro de los términos </w:t>
      </w:r>
      <w:r w:rsidRPr="00D160B7" w:rsidR="00922FDE">
        <w:rPr>
          <w:rFonts w:ascii="Times New Roman" w:hAnsi="Times New Roman" w:cs="Times New Roman"/>
          <w:sz w:val="24"/>
          <w:szCs w:val="24"/>
          <w:lang w:val="es-PE"/>
        </w:rPr>
        <w:t xml:space="preserve">pactados en la </w:t>
      </w:r>
      <w:r w:rsidRPr="00D160B7" w:rsidR="00A924D3">
        <w:rPr>
          <w:rFonts w:ascii="Times New Roman" w:hAnsi="Times New Roman" w:cs="Times New Roman"/>
          <w:sz w:val="24"/>
          <w:szCs w:val="24"/>
          <w:lang w:val="es-PE"/>
        </w:rPr>
        <w:t>póliza</w:t>
      </w:r>
      <w:r w:rsidRPr="00D160B7" w:rsidR="00922FDE">
        <w:rPr>
          <w:rFonts w:ascii="Times New Roman" w:hAnsi="Times New Roman" w:cs="Times New Roman"/>
          <w:sz w:val="24"/>
          <w:szCs w:val="24"/>
          <w:lang w:val="es-PE"/>
        </w:rPr>
        <w:t xml:space="preserve"> que </w:t>
      </w:r>
      <w:r w:rsidRPr="00D160B7">
        <w:rPr>
          <w:rFonts w:ascii="Times New Roman" w:hAnsi="Times New Roman" w:cs="Times New Roman"/>
          <w:sz w:val="24"/>
          <w:szCs w:val="24"/>
          <w:lang w:val="es-PE"/>
        </w:rPr>
        <w:t>la</w:t>
      </w:r>
      <w:r w:rsidRPr="00D160B7" w:rsidR="00EE6052">
        <w:rPr>
          <w:rFonts w:ascii="Times New Roman" w:hAnsi="Times New Roman" w:cs="Times New Roman"/>
          <w:sz w:val="24"/>
          <w:szCs w:val="24"/>
          <w:lang w:val="es-PE"/>
        </w:rPr>
        <w:t xml:space="preserve"> empresa</w:t>
      </w:r>
      <w:r w:rsidRPr="00D160B7">
        <w:rPr>
          <w:rFonts w:ascii="Times New Roman" w:hAnsi="Times New Roman" w:cs="Times New Roman"/>
          <w:sz w:val="24"/>
          <w:szCs w:val="24"/>
          <w:lang w:val="es-PE"/>
        </w:rPr>
        <w:t xml:space="preserve"> aseguradora debe</w:t>
      </w:r>
      <w:r w:rsidRPr="00D160B7" w:rsidR="00333BAA">
        <w:rPr>
          <w:rFonts w:ascii="Times New Roman" w:hAnsi="Times New Roman" w:cs="Times New Roman"/>
          <w:sz w:val="24"/>
          <w:szCs w:val="24"/>
          <w:lang w:val="es-PE"/>
        </w:rPr>
        <w:t>rá</w:t>
      </w:r>
      <w:r w:rsidRPr="00D160B7">
        <w:rPr>
          <w:rFonts w:ascii="Times New Roman" w:hAnsi="Times New Roman" w:cs="Times New Roman"/>
          <w:sz w:val="24"/>
          <w:szCs w:val="24"/>
          <w:lang w:val="es-PE"/>
        </w:rPr>
        <w:t xml:space="preserve"> entregar al </w:t>
      </w:r>
      <w:r w:rsidRPr="00D160B7" w:rsidR="00333BAA">
        <w:rPr>
          <w:rFonts w:ascii="Times New Roman" w:hAnsi="Times New Roman" w:cs="Times New Roman"/>
          <w:sz w:val="24"/>
          <w:szCs w:val="24"/>
          <w:lang w:val="es-PE"/>
        </w:rPr>
        <w:t xml:space="preserve">asegurado al momento de la contratación </w:t>
      </w:r>
      <w:r w:rsidRPr="00D160B7">
        <w:rPr>
          <w:rFonts w:ascii="Times New Roman" w:hAnsi="Times New Roman" w:cs="Times New Roman"/>
          <w:sz w:val="24"/>
          <w:szCs w:val="24"/>
          <w:lang w:val="es-PE"/>
        </w:rPr>
        <w:t xml:space="preserve">y cuyos requisitos </w:t>
      </w:r>
      <w:r w:rsidRPr="00D160B7" w:rsidR="00922FDE">
        <w:rPr>
          <w:rFonts w:ascii="Times New Roman" w:hAnsi="Times New Roman" w:cs="Times New Roman"/>
          <w:sz w:val="24"/>
          <w:szCs w:val="24"/>
          <w:lang w:val="es-PE"/>
        </w:rPr>
        <w:t xml:space="preserve">se encuentran regulados </w:t>
      </w:r>
      <w:r w:rsidRPr="00D160B7">
        <w:rPr>
          <w:rFonts w:ascii="Times New Roman" w:hAnsi="Times New Roman" w:cs="Times New Roman"/>
          <w:sz w:val="24"/>
          <w:szCs w:val="24"/>
          <w:lang w:val="es-PE"/>
        </w:rPr>
        <w:t xml:space="preserve">en el artículo 26 de la </w:t>
      </w:r>
      <w:r w:rsidRPr="00D160B7" w:rsidR="00922FDE">
        <w:rPr>
          <w:rFonts w:ascii="Times New Roman" w:hAnsi="Times New Roman" w:cs="Times New Roman"/>
          <w:sz w:val="24"/>
          <w:szCs w:val="24"/>
          <w:lang w:val="es-PE"/>
        </w:rPr>
        <w:t>Ley del Contrato de Seguro</w:t>
      </w:r>
      <w:r w:rsidRPr="00D160B7">
        <w:rPr>
          <w:rFonts w:ascii="Times New Roman" w:hAnsi="Times New Roman" w:cs="Times New Roman"/>
          <w:sz w:val="24"/>
          <w:szCs w:val="24"/>
          <w:lang w:val="es-PE"/>
        </w:rPr>
        <w:t>.</w:t>
      </w:r>
    </w:p>
    <w:p w:rsidRPr="00D160B7" w:rsidR="00A90707" w:rsidP="00D160B7" w:rsidRDefault="00A90707" w14:paraId="4FA160CD" w14:textId="5E8891E1">
      <w:pPr>
        <w:spacing w:after="200" w:line="240" w:lineRule="auto"/>
        <w:jc w:val="both"/>
        <w:rPr>
          <w:rFonts w:ascii="Times New Roman" w:hAnsi="Times New Roman" w:cs="Times New Roman"/>
          <w:sz w:val="24"/>
          <w:szCs w:val="24"/>
          <w:lang w:val="es-PE"/>
        </w:rPr>
      </w:pPr>
      <w:r w:rsidRPr="00D160B7">
        <w:rPr>
          <w:rFonts w:ascii="Times New Roman" w:hAnsi="Times New Roman" w:cs="Times New Roman"/>
          <w:b/>
          <w:bCs/>
          <w:sz w:val="24"/>
          <w:szCs w:val="24"/>
          <w:u w:val="single"/>
          <w:lang w:val="es-PE"/>
        </w:rPr>
        <w:t>CUARTO</w:t>
      </w:r>
      <w:r w:rsidRPr="00D160B7">
        <w:rPr>
          <w:rFonts w:ascii="Times New Roman" w:hAnsi="Times New Roman" w:cs="Times New Roman"/>
          <w:sz w:val="24"/>
          <w:szCs w:val="24"/>
          <w:lang w:val="es-PE"/>
        </w:rPr>
        <w:t>: Que, el artículo 1361 del Código Civil</w:t>
      </w:r>
      <w:r w:rsidRPr="00D160B7">
        <w:rPr>
          <w:rStyle w:val="Refdenotaalpie"/>
          <w:rFonts w:ascii="Times New Roman" w:hAnsi="Times New Roman" w:cs="Times New Roman"/>
          <w:sz w:val="24"/>
          <w:szCs w:val="24"/>
          <w:lang w:val="es-PE"/>
        </w:rPr>
        <w:footnoteReference w:id="3"/>
      </w:r>
      <w:r w:rsidRPr="00D160B7">
        <w:rPr>
          <w:rFonts w:ascii="Times New Roman" w:hAnsi="Times New Roman" w:cs="Times New Roman"/>
          <w:sz w:val="24"/>
          <w:szCs w:val="24"/>
          <w:lang w:val="es-PE"/>
        </w:rPr>
        <w:t xml:space="preserve"> establece que los contratos son obligatorios en cuanto se </w:t>
      </w:r>
      <w:r w:rsidRPr="00D160B7" w:rsidR="00303740">
        <w:rPr>
          <w:rFonts w:ascii="Times New Roman" w:hAnsi="Times New Roman" w:cs="Times New Roman"/>
          <w:sz w:val="24"/>
          <w:szCs w:val="24"/>
          <w:lang w:val="es-PE"/>
        </w:rPr>
        <w:t xml:space="preserve">encuentre </w:t>
      </w:r>
      <w:r w:rsidRPr="00D160B7">
        <w:rPr>
          <w:rFonts w:ascii="Times New Roman" w:hAnsi="Times New Roman" w:cs="Times New Roman"/>
          <w:sz w:val="24"/>
          <w:szCs w:val="24"/>
          <w:lang w:val="es-PE"/>
        </w:rPr>
        <w:t xml:space="preserve">expresado en ellos, presumiéndose que lo declarado </w:t>
      </w:r>
      <w:r w:rsidRPr="00D160B7" w:rsidR="00A924D3">
        <w:rPr>
          <w:rFonts w:ascii="Times New Roman" w:hAnsi="Times New Roman" w:cs="Times New Roman"/>
          <w:sz w:val="24"/>
          <w:szCs w:val="24"/>
          <w:lang w:val="es-PE"/>
        </w:rPr>
        <w:t xml:space="preserve">en ellos </w:t>
      </w:r>
      <w:r w:rsidRPr="00D160B7" w:rsidR="00886584">
        <w:rPr>
          <w:rFonts w:ascii="Times New Roman" w:hAnsi="Times New Roman" w:cs="Times New Roman"/>
          <w:sz w:val="24"/>
          <w:szCs w:val="24"/>
          <w:lang w:val="es-PE"/>
        </w:rPr>
        <w:t>corresponde a la voluntad de las</w:t>
      </w:r>
      <w:r w:rsidRPr="00D160B7">
        <w:rPr>
          <w:rFonts w:ascii="Times New Roman" w:hAnsi="Times New Roman" w:cs="Times New Roman"/>
          <w:sz w:val="24"/>
          <w:szCs w:val="24"/>
          <w:lang w:val="es-PE"/>
        </w:rPr>
        <w:t xml:space="preserve"> partes, de manera que la parte que sostenga lo contrario </w:t>
      </w:r>
      <w:r w:rsidRPr="00D160B7" w:rsidR="00790B57">
        <w:rPr>
          <w:rFonts w:ascii="Times New Roman" w:hAnsi="Times New Roman" w:cs="Times New Roman"/>
          <w:sz w:val="24"/>
          <w:szCs w:val="24"/>
          <w:lang w:val="es-PE"/>
        </w:rPr>
        <w:t xml:space="preserve">a lo establecido expresamente en ellos </w:t>
      </w:r>
      <w:r w:rsidRPr="00D160B7">
        <w:rPr>
          <w:rFonts w:ascii="Times New Roman" w:hAnsi="Times New Roman" w:cs="Times New Roman"/>
          <w:sz w:val="24"/>
          <w:szCs w:val="24"/>
          <w:lang w:val="es-PE"/>
        </w:rPr>
        <w:t>debe</w:t>
      </w:r>
      <w:r w:rsidRPr="00D160B7" w:rsidR="00886584">
        <w:rPr>
          <w:rFonts w:ascii="Times New Roman" w:hAnsi="Times New Roman" w:cs="Times New Roman"/>
          <w:sz w:val="24"/>
          <w:szCs w:val="24"/>
          <w:lang w:val="es-PE"/>
        </w:rPr>
        <w:t>rá</w:t>
      </w:r>
      <w:r w:rsidRPr="00D160B7">
        <w:rPr>
          <w:rFonts w:ascii="Times New Roman" w:hAnsi="Times New Roman" w:cs="Times New Roman"/>
          <w:sz w:val="24"/>
          <w:szCs w:val="24"/>
          <w:lang w:val="es-PE"/>
        </w:rPr>
        <w:t xml:space="preserve"> probarlo.</w:t>
      </w:r>
    </w:p>
    <w:p w:rsidRPr="00D160B7" w:rsidR="00A90707" w:rsidP="00D160B7" w:rsidRDefault="00A90707" w14:paraId="7D0B7E72" w14:textId="4E61728D">
      <w:pPr>
        <w:spacing w:after="200" w:line="240" w:lineRule="auto"/>
        <w:jc w:val="both"/>
        <w:rPr>
          <w:rFonts w:ascii="Times New Roman" w:hAnsi="Times New Roman" w:cs="Times New Roman"/>
          <w:sz w:val="24"/>
          <w:szCs w:val="24"/>
          <w:lang w:val="es-PE"/>
        </w:rPr>
      </w:pPr>
      <w:r w:rsidRPr="00D160B7">
        <w:rPr>
          <w:rFonts w:ascii="Times New Roman" w:hAnsi="Times New Roman" w:cs="Times New Roman"/>
          <w:b/>
          <w:bCs/>
          <w:sz w:val="24"/>
          <w:szCs w:val="24"/>
          <w:u w:val="single"/>
          <w:lang w:val="es-PE"/>
        </w:rPr>
        <w:t>QUINTO</w:t>
      </w:r>
      <w:r w:rsidRPr="00D160B7">
        <w:rPr>
          <w:rFonts w:ascii="Times New Roman" w:hAnsi="Times New Roman" w:cs="Times New Roman"/>
          <w:sz w:val="24"/>
          <w:szCs w:val="24"/>
          <w:lang w:val="es-PE"/>
        </w:rPr>
        <w:t xml:space="preserve">: Que, en materia procesal, corresponde </w:t>
      </w:r>
      <w:r w:rsidRPr="00D160B7" w:rsidR="00790B57">
        <w:rPr>
          <w:rFonts w:ascii="Times New Roman" w:hAnsi="Times New Roman" w:cs="Times New Roman"/>
          <w:sz w:val="24"/>
          <w:szCs w:val="24"/>
          <w:lang w:val="es-PE"/>
        </w:rPr>
        <w:t>a</w:t>
      </w:r>
      <w:r w:rsidRPr="00D160B7">
        <w:rPr>
          <w:rFonts w:ascii="Times New Roman" w:hAnsi="Times New Roman" w:cs="Times New Roman"/>
          <w:sz w:val="24"/>
          <w:szCs w:val="24"/>
          <w:lang w:val="es-PE"/>
        </w:rPr>
        <w:t xml:space="preserve"> quien invo</w:t>
      </w:r>
      <w:r w:rsidRPr="00D160B7" w:rsidR="000211CC">
        <w:rPr>
          <w:rFonts w:ascii="Times New Roman" w:hAnsi="Times New Roman" w:cs="Times New Roman"/>
          <w:sz w:val="24"/>
          <w:szCs w:val="24"/>
          <w:lang w:val="es-PE"/>
        </w:rPr>
        <w:t xml:space="preserve">que los </w:t>
      </w:r>
      <w:r w:rsidRPr="00D160B7">
        <w:rPr>
          <w:rFonts w:ascii="Times New Roman" w:hAnsi="Times New Roman" w:cs="Times New Roman"/>
          <w:sz w:val="24"/>
          <w:szCs w:val="24"/>
          <w:lang w:val="es-PE"/>
        </w:rPr>
        <w:t>hechos</w:t>
      </w:r>
      <w:r w:rsidRPr="00D160B7" w:rsidR="00790B57">
        <w:rPr>
          <w:rFonts w:ascii="Times New Roman" w:hAnsi="Times New Roman" w:cs="Times New Roman"/>
          <w:sz w:val="24"/>
          <w:szCs w:val="24"/>
          <w:lang w:val="es-PE"/>
        </w:rPr>
        <w:t xml:space="preserve"> </w:t>
      </w:r>
      <w:r w:rsidRPr="00D160B7">
        <w:rPr>
          <w:rFonts w:ascii="Times New Roman" w:hAnsi="Times New Roman" w:cs="Times New Roman"/>
          <w:sz w:val="24"/>
          <w:szCs w:val="24"/>
          <w:lang w:val="es-PE"/>
        </w:rPr>
        <w:t>probar su existencia</w:t>
      </w:r>
      <w:r w:rsidRPr="00D160B7" w:rsidR="000F1F1F">
        <w:rPr>
          <w:rFonts w:ascii="Times New Roman" w:hAnsi="Times New Roman" w:cs="Times New Roman"/>
          <w:sz w:val="24"/>
          <w:szCs w:val="24"/>
          <w:lang w:val="es-PE"/>
        </w:rPr>
        <w:t>;</w:t>
      </w:r>
      <w:r w:rsidRPr="00D160B7">
        <w:rPr>
          <w:rFonts w:ascii="Times New Roman" w:hAnsi="Times New Roman" w:cs="Times New Roman"/>
          <w:sz w:val="24"/>
          <w:szCs w:val="24"/>
          <w:lang w:val="es-PE"/>
        </w:rPr>
        <w:t xml:space="preserve"> carga a la que </w:t>
      </w:r>
      <w:r w:rsidRPr="00D160B7" w:rsidR="000F1F1F">
        <w:rPr>
          <w:rFonts w:ascii="Times New Roman" w:hAnsi="Times New Roman" w:cs="Times New Roman"/>
          <w:sz w:val="24"/>
          <w:szCs w:val="24"/>
          <w:lang w:val="es-PE"/>
        </w:rPr>
        <w:t xml:space="preserve">se </w:t>
      </w:r>
      <w:r w:rsidRPr="00D160B7">
        <w:rPr>
          <w:rFonts w:ascii="Times New Roman" w:hAnsi="Times New Roman" w:cs="Times New Roman"/>
          <w:sz w:val="24"/>
          <w:szCs w:val="24"/>
          <w:lang w:val="es-PE"/>
        </w:rPr>
        <w:t>refiere el artículo 196 del Código Procesal Civil</w:t>
      </w:r>
      <w:r w:rsidRPr="00D160B7">
        <w:rPr>
          <w:rStyle w:val="Refdenotaalpie"/>
          <w:rFonts w:ascii="Times New Roman" w:hAnsi="Times New Roman" w:cs="Times New Roman"/>
          <w:sz w:val="24"/>
          <w:szCs w:val="24"/>
          <w:lang w:val="es-PE"/>
        </w:rPr>
        <w:footnoteReference w:id="4"/>
      </w:r>
      <w:r w:rsidRPr="00D160B7">
        <w:rPr>
          <w:rFonts w:ascii="Times New Roman" w:hAnsi="Times New Roman" w:cs="Times New Roman"/>
          <w:sz w:val="24"/>
          <w:szCs w:val="24"/>
          <w:lang w:val="es-PE"/>
        </w:rPr>
        <w:t xml:space="preserve">, salvo que se acoja a alguna presunción legal de carácter relativa o absoluta contemplada </w:t>
      </w:r>
      <w:r w:rsidRPr="00D160B7" w:rsidR="00AC507D">
        <w:rPr>
          <w:rFonts w:ascii="Times New Roman" w:hAnsi="Times New Roman" w:cs="Times New Roman"/>
          <w:sz w:val="24"/>
          <w:szCs w:val="24"/>
          <w:lang w:val="es-PE"/>
        </w:rPr>
        <w:t xml:space="preserve">expresamente </w:t>
      </w:r>
      <w:r w:rsidRPr="00D160B7">
        <w:rPr>
          <w:rFonts w:ascii="Times New Roman" w:hAnsi="Times New Roman" w:cs="Times New Roman"/>
          <w:sz w:val="24"/>
          <w:szCs w:val="24"/>
          <w:lang w:val="es-PE"/>
        </w:rPr>
        <w:t>en la legislación pertinente.</w:t>
      </w:r>
    </w:p>
    <w:p w:rsidRPr="00D160B7" w:rsidR="00A90707" w:rsidP="00D160B7" w:rsidRDefault="00A90707" w14:paraId="3CFEE3C9" w14:textId="6DA96A14">
      <w:pPr>
        <w:spacing w:after="200" w:line="240" w:lineRule="auto"/>
        <w:jc w:val="both"/>
        <w:rPr>
          <w:rFonts w:ascii="Times New Roman" w:hAnsi="Times New Roman" w:cs="Times New Roman"/>
          <w:sz w:val="24"/>
          <w:szCs w:val="24"/>
          <w:lang w:val="es-PE"/>
        </w:rPr>
      </w:pPr>
      <w:r w:rsidRPr="00D160B7">
        <w:rPr>
          <w:rFonts w:ascii="Times New Roman" w:hAnsi="Times New Roman" w:cs="Times New Roman"/>
          <w:b/>
          <w:bCs/>
          <w:sz w:val="24"/>
          <w:szCs w:val="24"/>
          <w:u w:val="single"/>
          <w:lang w:val="es-PE"/>
        </w:rPr>
        <w:t>SEXTO</w:t>
      </w:r>
      <w:r w:rsidRPr="00D160B7">
        <w:rPr>
          <w:rFonts w:ascii="Times New Roman" w:hAnsi="Times New Roman" w:cs="Times New Roman"/>
          <w:sz w:val="24"/>
          <w:szCs w:val="24"/>
          <w:lang w:val="es-PE"/>
        </w:rPr>
        <w:t xml:space="preserve">: Que </w:t>
      </w:r>
      <w:r w:rsidRPr="00D160B7" w:rsidR="00790B57">
        <w:rPr>
          <w:rFonts w:ascii="Times New Roman" w:hAnsi="Times New Roman" w:cs="Times New Roman"/>
          <w:sz w:val="24"/>
          <w:szCs w:val="24"/>
          <w:lang w:val="es-PE"/>
        </w:rPr>
        <w:t xml:space="preserve">al resolver </w:t>
      </w:r>
      <w:r w:rsidRPr="00D160B7" w:rsidR="001F7B07">
        <w:rPr>
          <w:rFonts w:ascii="Times New Roman" w:hAnsi="Times New Roman" w:cs="Times New Roman"/>
          <w:sz w:val="24"/>
          <w:szCs w:val="24"/>
          <w:lang w:val="es-PE"/>
        </w:rPr>
        <w:t xml:space="preserve">se </w:t>
      </w:r>
      <w:r w:rsidRPr="00D160B7" w:rsidR="00651C8C">
        <w:rPr>
          <w:rFonts w:ascii="Times New Roman" w:hAnsi="Times New Roman" w:cs="Times New Roman"/>
          <w:sz w:val="24"/>
          <w:szCs w:val="24"/>
          <w:lang w:val="es-PE"/>
        </w:rPr>
        <w:t xml:space="preserve">tomará </w:t>
      </w:r>
      <w:r w:rsidRPr="00D160B7">
        <w:rPr>
          <w:rFonts w:ascii="Times New Roman" w:hAnsi="Times New Roman" w:cs="Times New Roman"/>
          <w:sz w:val="24"/>
          <w:szCs w:val="24"/>
          <w:lang w:val="es-PE"/>
        </w:rPr>
        <w:t xml:space="preserve">en </w:t>
      </w:r>
      <w:r w:rsidRPr="00D160B7" w:rsidR="00651C8C">
        <w:rPr>
          <w:rFonts w:ascii="Times New Roman" w:hAnsi="Times New Roman" w:cs="Times New Roman"/>
          <w:sz w:val="24"/>
          <w:szCs w:val="24"/>
          <w:lang w:val="es-PE"/>
        </w:rPr>
        <w:t>cuenta</w:t>
      </w:r>
      <w:r w:rsidRPr="00D160B7">
        <w:rPr>
          <w:rFonts w:ascii="Times New Roman" w:hAnsi="Times New Roman" w:cs="Times New Roman"/>
          <w:sz w:val="24"/>
          <w:szCs w:val="24"/>
          <w:lang w:val="es-PE"/>
        </w:rPr>
        <w:t xml:space="preserve"> los argumentos presentados por ambas partes. En ese sentido, el detalle de las posiciones de las partes refleja sus principales argumentos, no pretendiendo ser un listado exhaustivo de los mismos.</w:t>
      </w:r>
    </w:p>
    <w:p w:rsidRPr="00D160B7" w:rsidR="00A804D9" w:rsidP="00D160B7" w:rsidRDefault="00BF2468" w14:paraId="139EE609" w14:textId="6C2BE228">
      <w:pPr>
        <w:spacing w:after="200" w:line="240" w:lineRule="auto"/>
        <w:jc w:val="both"/>
        <w:rPr>
          <w:rFonts w:ascii="Times New Roman" w:hAnsi="Times New Roman" w:cs="Times New Roman"/>
          <w:sz w:val="24"/>
          <w:szCs w:val="24"/>
          <w:lang w:val="es-PE"/>
        </w:rPr>
      </w:pPr>
      <w:bookmarkStart w:name="_Hlk200061658" w:id="2"/>
      <w:r w:rsidRPr="00D160B7">
        <w:rPr>
          <w:rFonts w:ascii="Times New Roman" w:hAnsi="Times New Roman" w:cs="Times New Roman"/>
          <w:b/>
          <w:bCs/>
          <w:sz w:val="24"/>
          <w:szCs w:val="24"/>
          <w:u w:val="single"/>
          <w:lang w:val="es-PE"/>
        </w:rPr>
        <w:t>SÉ</w:t>
      </w:r>
      <w:r w:rsidRPr="00D160B7" w:rsidR="006A77BA">
        <w:rPr>
          <w:rFonts w:ascii="Times New Roman" w:hAnsi="Times New Roman" w:cs="Times New Roman"/>
          <w:b/>
          <w:bCs/>
          <w:sz w:val="24"/>
          <w:szCs w:val="24"/>
          <w:u w:val="single"/>
          <w:lang w:val="es-PE"/>
        </w:rPr>
        <w:t>P</w:t>
      </w:r>
      <w:r w:rsidRPr="00D160B7">
        <w:rPr>
          <w:rFonts w:ascii="Times New Roman" w:hAnsi="Times New Roman" w:cs="Times New Roman"/>
          <w:b/>
          <w:bCs/>
          <w:sz w:val="24"/>
          <w:szCs w:val="24"/>
          <w:u w:val="single"/>
          <w:lang w:val="es-PE"/>
        </w:rPr>
        <w:t>TIMO</w:t>
      </w:r>
      <w:r w:rsidRPr="00D160B7">
        <w:rPr>
          <w:rFonts w:ascii="Times New Roman" w:hAnsi="Times New Roman" w:cs="Times New Roman"/>
          <w:sz w:val="24"/>
          <w:szCs w:val="24"/>
          <w:lang w:val="es-PE"/>
        </w:rPr>
        <w:t>: El Reglamento de</w:t>
      </w:r>
      <w:r w:rsidRPr="00D160B7" w:rsidR="005331D5">
        <w:rPr>
          <w:rFonts w:ascii="Times New Roman" w:hAnsi="Times New Roman" w:cs="Times New Roman"/>
          <w:sz w:val="24"/>
          <w:szCs w:val="24"/>
          <w:lang w:val="es-PE"/>
        </w:rPr>
        <w:t xml:space="preserve"> la</w:t>
      </w:r>
      <w:r w:rsidRPr="00D160B7">
        <w:rPr>
          <w:rFonts w:ascii="Times New Roman" w:hAnsi="Times New Roman" w:cs="Times New Roman"/>
          <w:sz w:val="24"/>
          <w:szCs w:val="24"/>
          <w:lang w:val="es-PE"/>
        </w:rPr>
        <w:t xml:space="preserve"> DEFASEG dispone en su </w:t>
      </w:r>
      <w:r w:rsidRPr="00D160B7" w:rsidR="00A804D9">
        <w:rPr>
          <w:rFonts w:ascii="Times New Roman" w:hAnsi="Times New Roman" w:cs="Times New Roman"/>
          <w:sz w:val="24"/>
          <w:szCs w:val="24"/>
          <w:lang w:val="es-PE"/>
        </w:rPr>
        <w:t>artículo</w:t>
      </w:r>
      <w:r w:rsidRPr="00D160B7" w:rsidR="00A339A7">
        <w:rPr>
          <w:rFonts w:ascii="Times New Roman" w:hAnsi="Times New Roman" w:cs="Times New Roman"/>
          <w:sz w:val="24"/>
          <w:szCs w:val="24"/>
          <w:lang w:val="es-PE"/>
        </w:rPr>
        <w:t xml:space="preserve"> </w:t>
      </w:r>
      <w:r w:rsidRPr="00D160B7" w:rsidR="00A804D9">
        <w:rPr>
          <w:rFonts w:ascii="Times New Roman" w:hAnsi="Times New Roman" w:cs="Times New Roman"/>
          <w:sz w:val="24"/>
          <w:szCs w:val="24"/>
          <w:lang w:val="es-PE"/>
        </w:rPr>
        <w:t>4</w:t>
      </w:r>
      <w:r w:rsidRPr="00D160B7" w:rsidR="00A339A7">
        <w:rPr>
          <w:rFonts w:ascii="Times New Roman" w:hAnsi="Times New Roman" w:cs="Times New Roman"/>
          <w:sz w:val="24"/>
          <w:szCs w:val="24"/>
          <w:lang w:val="es-PE"/>
        </w:rPr>
        <w:t xml:space="preserve"> que, </w:t>
      </w:r>
      <w:r w:rsidRPr="00D160B7" w:rsidR="00A924D3">
        <w:rPr>
          <w:rFonts w:ascii="Times New Roman" w:hAnsi="Times New Roman" w:cs="Times New Roman"/>
          <w:sz w:val="24"/>
          <w:szCs w:val="24"/>
          <w:lang w:val="es-PE"/>
        </w:rPr>
        <w:t xml:space="preserve">la Defensoría </w:t>
      </w:r>
      <w:r w:rsidRPr="00D160B7" w:rsidR="00A804D9">
        <w:rPr>
          <w:rFonts w:ascii="Times New Roman" w:hAnsi="Times New Roman" w:cs="Times New Roman"/>
          <w:sz w:val="24"/>
          <w:szCs w:val="24"/>
          <w:lang w:val="es-PE"/>
        </w:rPr>
        <w:t xml:space="preserve">es competente para </w:t>
      </w:r>
      <w:r w:rsidRPr="00D160B7" w:rsidR="00AF68BD">
        <w:rPr>
          <w:rFonts w:ascii="Times New Roman" w:hAnsi="Times New Roman" w:cs="Times New Roman"/>
          <w:sz w:val="24"/>
          <w:szCs w:val="24"/>
          <w:lang w:val="es-PE"/>
        </w:rPr>
        <w:t xml:space="preserve">resolver </w:t>
      </w:r>
      <w:r w:rsidRPr="00D160B7" w:rsidR="00790B57">
        <w:rPr>
          <w:rFonts w:ascii="Times New Roman" w:hAnsi="Times New Roman" w:cs="Times New Roman"/>
          <w:sz w:val="24"/>
          <w:szCs w:val="24"/>
          <w:lang w:val="es-PE"/>
        </w:rPr>
        <w:t>aquellas</w:t>
      </w:r>
      <w:r w:rsidRPr="00D160B7" w:rsidR="005331D5">
        <w:rPr>
          <w:rFonts w:ascii="Times New Roman" w:hAnsi="Times New Roman" w:cs="Times New Roman"/>
          <w:sz w:val="24"/>
          <w:szCs w:val="24"/>
          <w:lang w:val="es-PE"/>
        </w:rPr>
        <w:t xml:space="preserve"> controversias suscitadas entre asegurados y </w:t>
      </w:r>
      <w:r w:rsidRPr="00D160B7" w:rsidR="00790B57">
        <w:rPr>
          <w:rFonts w:ascii="Times New Roman" w:hAnsi="Times New Roman" w:cs="Times New Roman"/>
          <w:sz w:val="24"/>
          <w:szCs w:val="24"/>
          <w:lang w:val="es-PE"/>
        </w:rPr>
        <w:t>e</w:t>
      </w:r>
      <w:r w:rsidRPr="00D160B7" w:rsidR="005331D5">
        <w:rPr>
          <w:rFonts w:ascii="Times New Roman" w:hAnsi="Times New Roman" w:cs="Times New Roman"/>
          <w:sz w:val="24"/>
          <w:szCs w:val="24"/>
          <w:lang w:val="es-PE"/>
        </w:rPr>
        <w:t>mpresas de seguros</w:t>
      </w:r>
      <w:r w:rsidRPr="00D160B7" w:rsidR="00790B57">
        <w:rPr>
          <w:rFonts w:ascii="Times New Roman" w:hAnsi="Times New Roman" w:cs="Times New Roman"/>
          <w:sz w:val="24"/>
          <w:szCs w:val="24"/>
          <w:lang w:val="es-PE"/>
        </w:rPr>
        <w:t>,</w:t>
      </w:r>
      <w:r w:rsidRPr="00D160B7" w:rsidR="005331D5">
        <w:rPr>
          <w:rFonts w:ascii="Times New Roman" w:hAnsi="Times New Roman" w:cs="Times New Roman"/>
          <w:sz w:val="24"/>
          <w:szCs w:val="24"/>
          <w:lang w:val="es-PE"/>
        </w:rPr>
        <w:t xml:space="preserve"> siempre que se cumplan con los siguientes requisitos de materia, plazo y cuantía de manera concurrente: </w:t>
      </w:r>
      <w:r w:rsidRPr="00D160B7" w:rsidR="005331D5">
        <w:rPr>
          <w:rFonts w:ascii="Times New Roman" w:hAnsi="Times New Roman" w:cs="Times New Roman"/>
          <w:b/>
          <w:bCs/>
          <w:i/>
          <w:iCs/>
          <w:sz w:val="24"/>
          <w:szCs w:val="24"/>
          <w:lang w:val="es-PE"/>
        </w:rPr>
        <w:t>(i)</w:t>
      </w:r>
      <w:r w:rsidRPr="00D160B7" w:rsidR="005331D5">
        <w:rPr>
          <w:rFonts w:ascii="Times New Roman" w:hAnsi="Times New Roman" w:cs="Times New Roman"/>
          <w:sz w:val="24"/>
          <w:szCs w:val="24"/>
          <w:lang w:val="es-PE"/>
        </w:rPr>
        <w:t xml:space="preserve"> por </w:t>
      </w:r>
      <w:r w:rsidRPr="00D160B7" w:rsidR="00A804D9">
        <w:rPr>
          <w:rFonts w:ascii="Times New Roman" w:hAnsi="Times New Roman" w:cs="Times New Roman"/>
          <w:sz w:val="24"/>
          <w:szCs w:val="24"/>
          <w:lang w:val="es-PE"/>
        </w:rPr>
        <w:t xml:space="preserve">un rechazo o liquidación de </w:t>
      </w:r>
      <w:r w:rsidRPr="00D160B7" w:rsidR="00C51D2A">
        <w:rPr>
          <w:rFonts w:ascii="Times New Roman" w:hAnsi="Times New Roman" w:cs="Times New Roman"/>
          <w:sz w:val="24"/>
          <w:szCs w:val="24"/>
          <w:lang w:val="es-PE"/>
        </w:rPr>
        <w:t xml:space="preserve">un </w:t>
      </w:r>
      <w:r w:rsidRPr="00D160B7" w:rsidR="00A804D9">
        <w:rPr>
          <w:rFonts w:ascii="Times New Roman" w:hAnsi="Times New Roman" w:cs="Times New Roman"/>
          <w:sz w:val="24"/>
          <w:szCs w:val="24"/>
          <w:lang w:val="es-PE"/>
        </w:rPr>
        <w:t>siniestro por parte de una empresa de seguros</w:t>
      </w:r>
      <w:r w:rsidRPr="00D160B7" w:rsidR="005331D5">
        <w:rPr>
          <w:rFonts w:ascii="Times New Roman" w:hAnsi="Times New Roman" w:cs="Times New Roman"/>
          <w:sz w:val="24"/>
          <w:szCs w:val="24"/>
          <w:lang w:val="es-PE"/>
        </w:rPr>
        <w:t xml:space="preserve">; </w:t>
      </w:r>
      <w:r w:rsidRPr="00D160B7" w:rsidR="005331D5">
        <w:rPr>
          <w:rFonts w:ascii="Times New Roman" w:hAnsi="Times New Roman" w:cs="Times New Roman"/>
          <w:b/>
          <w:bCs/>
          <w:i/>
          <w:iCs/>
          <w:sz w:val="24"/>
          <w:szCs w:val="24"/>
          <w:lang w:val="es-PE"/>
        </w:rPr>
        <w:t>(ii)</w:t>
      </w:r>
      <w:r w:rsidRPr="00D160B7" w:rsidR="005331D5">
        <w:rPr>
          <w:rFonts w:ascii="Times New Roman" w:hAnsi="Times New Roman" w:cs="Times New Roman"/>
          <w:sz w:val="24"/>
          <w:szCs w:val="24"/>
          <w:lang w:val="es-PE"/>
        </w:rPr>
        <w:t xml:space="preserve"> el </w:t>
      </w:r>
      <w:r w:rsidRPr="00D160B7" w:rsidR="00A804D9">
        <w:rPr>
          <w:rFonts w:ascii="Times New Roman" w:hAnsi="Times New Roman" w:cs="Times New Roman"/>
          <w:sz w:val="24"/>
          <w:szCs w:val="24"/>
          <w:lang w:val="es-PE"/>
        </w:rPr>
        <w:t xml:space="preserve">reclamo </w:t>
      </w:r>
      <w:r w:rsidRPr="00D160B7" w:rsidR="005331D5">
        <w:rPr>
          <w:rFonts w:ascii="Times New Roman" w:hAnsi="Times New Roman" w:cs="Times New Roman"/>
          <w:sz w:val="24"/>
          <w:szCs w:val="24"/>
          <w:lang w:val="es-PE"/>
        </w:rPr>
        <w:t xml:space="preserve">debe presentarse </w:t>
      </w:r>
      <w:r w:rsidRPr="00D160B7" w:rsidR="00A804D9">
        <w:rPr>
          <w:rFonts w:ascii="Times New Roman" w:hAnsi="Times New Roman" w:cs="Times New Roman"/>
          <w:sz w:val="24"/>
          <w:szCs w:val="24"/>
          <w:lang w:val="es-PE"/>
        </w:rPr>
        <w:t>dentro del plazo de dos años</w:t>
      </w:r>
      <w:r w:rsidRPr="00D160B7" w:rsidR="005331D5">
        <w:rPr>
          <w:rFonts w:ascii="Times New Roman" w:hAnsi="Times New Roman" w:cs="Times New Roman"/>
          <w:sz w:val="24"/>
          <w:szCs w:val="24"/>
          <w:lang w:val="es-PE"/>
        </w:rPr>
        <w:t xml:space="preserve"> desde</w:t>
      </w:r>
      <w:r w:rsidRPr="00D160B7" w:rsidR="00A804D9">
        <w:rPr>
          <w:rFonts w:ascii="Times New Roman" w:hAnsi="Times New Roman" w:cs="Times New Roman"/>
          <w:sz w:val="24"/>
          <w:szCs w:val="24"/>
          <w:lang w:val="es-PE"/>
        </w:rPr>
        <w:t xml:space="preserve"> el día siguiente de recibida la primera notificación </w:t>
      </w:r>
      <w:r w:rsidRPr="00D160B7" w:rsidR="005331D5">
        <w:rPr>
          <w:rFonts w:ascii="Times New Roman" w:hAnsi="Times New Roman" w:cs="Times New Roman"/>
          <w:sz w:val="24"/>
          <w:szCs w:val="24"/>
          <w:lang w:val="es-PE"/>
        </w:rPr>
        <w:t xml:space="preserve">en que es </w:t>
      </w:r>
      <w:r w:rsidRPr="00D160B7" w:rsidR="00A804D9">
        <w:rPr>
          <w:rFonts w:ascii="Times New Roman" w:hAnsi="Times New Roman" w:cs="Times New Roman"/>
          <w:sz w:val="24"/>
          <w:szCs w:val="24"/>
          <w:lang w:val="es-PE"/>
        </w:rPr>
        <w:t xml:space="preserve">rechazada la pretensión </w:t>
      </w:r>
      <w:r w:rsidRPr="00D160B7" w:rsidR="005331D5">
        <w:rPr>
          <w:rFonts w:ascii="Times New Roman" w:hAnsi="Times New Roman" w:cs="Times New Roman"/>
          <w:sz w:val="24"/>
          <w:szCs w:val="24"/>
          <w:lang w:val="es-PE"/>
        </w:rPr>
        <w:t xml:space="preserve">de cobertura </w:t>
      </w:r>
      <w:r w:rsidRPr="00D160B7" w:rsidR="00A804D9">
        <w:rPr>
          <w:rFonts w:ascii="Times New Roman" w:hAnsi="Times New Roman" w:cs="Times New Roman"/>
          <w:sz w:val="24"/>
          <w:szCs w:val="24"/>
          <w:lang w:val="es-PE"/>
        </w:rPr>
        <w:t xml:space="preserve">por </w:t>
      </w:r>
      <w:r w:rsidRPr="00D160B7" w:rsidR="005331D5">
        <w:rPr>
          <w:rFonts w:ascii="Times New Roman" w:hAnsi="Times New Roman" w:cs="Times New Roman"/>
          <w:sz w:val="24"/>
          <w:szCs w:val="24"/>
          <w:lang w:val="es-PE"/>
        </w:rPr>
        <w:t xml:space="preserve">parte de </w:t>
      </w:r>
      <w:r w:rsidRPr="00D160B7" w:rsidR="00A804D9">
        <w:rPr>
          <w:rFonts w:ascii="Times New Roman" w:hAnsi="Times New Roman" w:cs="Times New Roman"/>
          <w:sz w:val="24"/>
          <w:szCs w:val="24"/>
          <w:lang w:val="es-PE"/>
        </w:rPr>
        <w:t>la empresa de seguros</w:t>
      </w:r>
      <w:r w:rsidRPr="00D160B7" w:rsidR="005331D5">
        <w:rPr>
          <w:rFonts w:ascii="Times New Roman" w:hAnsi="Times New Roman" w:cs="Times New Roman"/>
          <w:sz w:val="24"/>
          <w:szCs w:val="24"/>
          <w:lang w:val="es-PE"/>
        </w:rPr>
        <w:t xml:space="preserve">; y, </w:t>
      </w:r>
      <w:r w:rsidRPr="00D160B7" w:rsidR="005331D5">
        <w:rPr>
          <w:rFonts w:ascii="Times New Roman" w:hAnsi="Times New Roman" w:cs="Times New Roman"/>
          <w:b/>
          <w:bCs/>
          <w:i/>
          <w:iCs/>
          <w:sz w:val="24"/>
          <w:szCs w:val="24"/>
          <w:lang w:val="es-PE"/>
        </w:rPr>
        <w:t>(iii)</w:t>
      </w:r>
      <w:r w:rsidRPr="00D160B7" w:rsidR="005331D5">
        <w:rPr>
          <w:rFonts w:ascii="Times New Roman" w:hAnsi="Times New Roman" w:cs="Times New Roman"/>
          <w:sz w:val="24"/>
          <w:szCs w:val="24"/>
          <w:lang w:val="es-PE"/>
        </w:rPr>
        <w:t xml:space="preserve"> e</w:t>
      </w:r>
      <w:r w:rsidRPr="00D160B7" w:rsidR="00A804D9">
        <w:rPr>
          <w:rFonts w:ascii="Times New Roman" w:hAnsi="Times New Roman" w:cs="Times New Roman"/>
          <w:sz w:val="24"/>
          <w:szCs w:val="24"/>
          <w:lang w:val="es-PE"/>
        </w:rPr>
        <w:t xml:space="preserve">l total de la indemnización </w:t>
      </w:r>
      <w:r w:rsidRPr="00D160B7" w:rsidR="005331D5">
        <w:rPr>
          <w:rFonts w:ascii="Times New Roman" w:hAnsi="Times New Roman" w:cs="Times New Roman"/>
          <w:sz w:val="24"/>
          <w:szCs w:val="24"/>
          <w:lang w:val="es-PE"/>
        </w:rPr>
        <w:t xml:space="preserve">exigida por el asegurado a la </w:t>
      </w:r>
      <w:r w:rsidRPr="00D160B7" w:rsidR="00A804D9">
        <w:rPr>
          <w:rFonts w:ascii="Times New Roman" w:hAnsi="Times New Roman" w:cs="Times New Roman"/>
          <w:sz w:val="24"/>
          <w:szCs w:val="24"/>
          <w:lang w:val="es-PE"/>
        </w:rPr>
        <w:t>empresa de seguros no debe exceder los US</w:t>
      </w:r>
      <w:r w:rsidRPr="00D160B7" w:rsidR="005331D5">
        <w:rPr>
          <w:rFonts w:ascii="Times New Roman" w:hAnsi="Times New Roman" w:cs="Times New Roman"/>
          <w:sz w:val="24"/>
          <w:szCs w:val="24"/>
          <w:lang w:val="es-PE"/>
        </w:rPr>
        <w:t>D</w:t>
      </w:r>
      <w:r w:rsidRPr="00D160B7" w:rsidR="00A804D9">
        <w:rPr>
          <w:rFonts w:ascii="Times New Roman" w:hAnsi="Times New Roman" w:cs="Times New Roman"/>
          <w:sz w:val="24"/>
          <w:szCs w:val="24"/>
          <w:lang w:val="es-PE"/>
        </w:rPr>
        <w:t xml:space="preserve"> 50</w:t>
      </w:r>
      <w:r w:rsidRPr="00D160B7" w:rsidR="005331D5">
        <w:rPr>
          <w:rFonts w:ascii="Times New Roman" w:hAnsi="Times New Roman" w:cs="Times New Roman"/>
          <w:sz w:val="24"/>
          <w:szCs w:val="24"/>
          <w:lang w:val="es-PE"/>
        </w:rPr>
        <w:t xml:space="preserve"> </w:t>
      </w:r>
      <w:r w:rsidRPr="00D160B7" w:rsidR="00A804D9">
        <w:rPr>
          <w:rFonts w:ascii="Times New Roman" w:hAnsi="Times New Roman" w:cs="Times New Roman"/>
          <w:sz w:val="24"/>
          <w:szCs w:val="24"/>
          <w:lang w:val="es-PE"/>
        </w:rPr>
        <w:t>000</w:t>
      </w:r>
      <w:r w:rsidRPr="00D160B7" w:rsidR="005331D5">
        <w:rPr>
          <w:rFonts w:ascii="Times New Roman" w:hAnsi="Times New Roman" w:cs="Times New Roman"/>
          <w:sz w:val="24"/>
          <w:szCs w:val="24"/>
          <w:lang w:val="es-PE"/>
        </w:rPr>
        <w:t xml:space="preserve"> (cincuenta mil dólares americanos y 00/100)</w:t>
      </w:r>
      <w:r w:rsidRPr="00D160B7" w:rsidR="00790B57">
        <w:rPr>
          <w:rStyle w:val="Refdenotaalpie"/>
          <w:rFonts w:ascii="Times New Roman" w:hAnsi="Times New Roman" w:cs="Times New Roman"/>
          <w:sz w:val="24"/>
          <w:szCs w:val="24"/>
          <w:lang w:val="es-PE"/>
        </w:rPr>
        <w:footnoteReference w:id="5"/>
      </w:r>
      <w:r w:rsidRPr="00D160B7" w:rsidR="00A66684">
        <w:rPr>
          <w:rFonts w:ascii="Times New Roman" w:hAnsi="Times New Roman" w:cs="Times New Roman"/>
          <w:sz w:val="24"/>
          <w:szCs w:val="24"/>
          <w:lang w:val="es-PE"/>
        </w:rPr>
        <w:t>.</w:t>
      </w:r>
      <w:r w:rsidRPr="00D160B7" w:rsidR="00CD0D1C">
        <w:rPr>
          <w:rFonts w:ascii="Times New Roman" w:hAnsi="Times New Roman" w:cs="Times New Roman"/>
          <w:sz w:val="24"/>
          <w:szCs w:val="24"/>
          <w:lang w:val="es-PE"/>
        </w:rPr>
        <w:t xml:space="preserve"> </w:t>
      </w:r>
    </w:p>
    <w:p w:rsidRPr="00D160B7" w:rsidR="006E1CCD" w:rsidP="00D160B7" w:rsidRDefault="006E1CCD" w14:paraId="5819F8EA" w14:textId="0735E5DC">
      <w:pPr>
        <w:spacing w:after="200" w:line="240" w:lineRule="auto"/>
        <w:jc w:val="both"/>
        <w:rPr>
          <w:rFonts w:ascii="Times New Roman" w:hAnsi="Times New Roman" w:cs="Times New Roman"/>
          <w:sz w:val="24"/>
          <w:szCs w:val="24"/>
          <w:lang w:val="es-PE"/>
        </w:rPr>
      </w:pPr>
      <w:bookmarkStart w:name="_Hlk198053358" w:id="3"/>
      <w:bookmarkEnd w:id="2"/>
      <w:r w:rsidRPr="53E487DB" w:rsidR="006E1CCD">
        <w:rPr>
          <w:rFonts w:ascii="Times New Roman" w:hAnsi="Times New Roman" w:cs="Times New Roman"/>
          <w:b w:val="1"/>
          <w:bCs w:val="1"/>
          <w:sz w:val="24"/>
          <w:szCs w:val="24"/>
          <w:u w:val="single"/>
          <w:lang w:val="es-PE"/>
        </w:rPr>
        <w:t>OCTAVO:</w:t>
      </w:r>
      <w:r w:rsidRPr="53E487DB" w:rsidR="006E1CCD">
        <w:rPr>
          <w:rFonts w:ascii="Times New Roman" w:hAnsi="Times New Roman" w:cs="Times New Roman"/>
          <w:sz w:val="24"/>
          <w:szCs w:val="24"/>
          <w:lang w:val="es-PE"/>
        </w:rPr>
        <w:t xml:space="preserve"> </w:t>
      </w:r>
      <w:r w:rsidRPr="53E487DB" w:rsidR="003856E5">
        <w:rPr>
          <w:rFonts w:ascii="Times New Roman" w:hAnsi="Times New Roman" w:cs="Times New Roman"/>
          <w:sz w:val="24"/>
          <w:szCs w:val="24"/>
          <w:lang w:val="es-PE"/>
        </w:rPr>
        <w:t>Q</w:t>
      </w:r>
      <w:r w:rsidRPr="53E487DB" w:rsidR="006E1CCD">
        <w:rPr>
          <w:rFonts w:ascii="Times New Roman" w:hAnsi="Times New Roman" w:cs="Times New Roman"/>
          <w:sz w:val="24"/>
          <w:szCs w:val="24"/>
          <w:lang w:val="es-PE"/>
        </w:rPr>
        <w:t>ue</w:t>
      </w:r>
      <w:r w:rsidRPr="53E487DB" w:rsidR="003856E5">
        <w:rPr>
          <w:rFonts w:ascii="Times New Roman" w:hAnsi="Times New Roman" w:cs="Times New Roman"/>
          <w:sz w:val="24"/>
          <w:szCs w:val="24"/>
          <w:lang w:val="es-PE"/>
        </w:rPr>
        <w:t>,</w:t>
      </w:r>
      <w:r w:rsidRPr="53E487DB" w:rsidR="006E1CCD">
        <w:rPr>
          <w:rFonts w:ascii="Times New Roman" w:hAnsi="Times New Roman" w:cs="Times New Roman"/>
          <w:sz w:val="24"/>
          <w:szCs w:val="24"/>
          <w:lang w:val="es-PE"/>
        </w:rPr>
        <w:t xml:space="preserve"> no se encuentra en discusión el hecho que </w:t>
      </w:r>
      <w:r w:rsidRPr="53E487DB" w:rsidR="00651C8C">
        <w:rPr>
          <w:rFonts w:ascii="Times New Roman" w:hAnsi="Times New Roman" w:cs="Times New Roman"/>
          <w:sz w:val="24"/>
          <w:szCs w:val="24"/>
          <w:lang w:val="es-PE"/>
        </w:rPr>
        <w:t>e</w:t>
      </w:r>
      <w:r w:rsidRPr="53E487DB" w:rsidR="006E1CCD">
        <w:rPr>
          <w:rFonts w:ascii="Times New Roman" w:hAnsi="Times New Roman" w:cs="Times New Roman"/>
          <w:sz w:val="24"/>
          <w:szCs w:val="24"/>
          <w:lang w:val="es-PE"/>
        </w:rPr>
        <w:t xml:space="preserve">l señor </w:t>
      </w:r>
      <w:r w:rsidRPr="53E487DB" w:rsidR="542FE918">
        <w:rPr>
          <w:rFonts w:ascii="Times New Roman" w:hAnsi="Times New Roman" w:cs="Times New Roman"/>
          <w:sz w:val="24"/>
          <w:szCs w:val="24"/>
          <w:lang w:val="es-PE"/>
        </w:rPr>
        <w:t>........................................</w:t>
      </w:r>
      <w:r w:rsidRPr="53E487DB" w:rsidR="00651C8C">
        <w:rPr>
          <w:rFonts w:ascii="Times New Roman" w:hAnsi="Times New Roman" w:cs="Times New Roman"/>
          <w:sz w:val="24"/>
          <w:szCs w:val="24"/>
          <w:lang w:val="es-PE"/>
        </w:rPr>
        <w:t xml:space="preserve"> </w:t>
      </w:r>
      <w:r w:rsidRPr="53E487DB" w:rsidR="00096940">
        <w:rPr>
          <w:rFonts w:ascii="Times New Roman" w:hAnsi="Times New Roman" w:cs="Times New Roman"/>
          <w:sz w:val="24"/>
          <w:szCs w:val="24"/>
          <w:lang w:val="es-PE"/>
        </w:rPr>
        <w:t xml:space="preserve">se afilió a </w:t>
      </w:r>
      <w:r w:rsidRPr="53E487DB" w:rsidR="00942092">
        <w:rPr>
          <w:rFonts w:ascii="Times New Roman" w:hAnsi="Times New Roman" w:cs="Times New Roman"/>
          <w:sz w:val="24"/>
          <w:szCs w:val="24"/>
          <w:lang w:val="es-PE"/>
        </w:rPr>
        <w:t xml:space="preserve">un seguro de protección de tarjetas </w:t>
      </w:r>
      <w:r w:rsidRPr="53E487DB" w:rsidR="00096940">
        <w:rPr>
          <w:rFonts w:ascii="Times New Roman" w:hAnsi="Times New Roman" w:cs="Times New Roman"/>
          <w:sz w:val="24"/>
          <w:szCs w:val="24"/>
          <w:lang w:val="es-PE"/>
        </w:rPr>
        <w:t>de</w:t>
      </w:r>
      <w:r w:rsidRPr="53E487DB" w:rsidR="00942092">
        <w:rPr>
          <w:rFonts w:ascii="Times New Roman" w:hAnsi="Times New Roman" w:cs="Times New Roman"/>
          <w:sz w:val="24"/>
          <w:szCs w:val="24"/>
          <w:lang w:val="es-PE"/>
        </w:rPr>
        <w:t xml:space="preserve"> </w:t>
      </w:r>
      <w:r w:rsidRPr="53E487DB" w:rsidR="3F8F3C5A">
        <w:rPr>
          <w:rFonts w:ascii="Times New Roman" w:hAnsi="Times New Roman" w:cs="Times New Roman"/>
          <w:sz w:val="24"/>
          <w:szCs w:val="24"/>
          <w:lang w:val="es-PE"/>
        </w:rPr>
        <w:t>..................</w:t>
      </w:r>
      <w:r w:rsidRPr="53E487DB" w:rsidR="00651C8C">
        <w:rPr>
          <w:rFonts w:ascii="Times New Roman" w:hAnsi="Times New Roman" w:cs="Times New Roman"/>
          <w:sz w:val="24"/>
          <w:szCs w:val="24"/>
          <w:lang w:val="es-PE"/>
        </w:rPr>
        <w:t xml:space="preserve"> </w:t>
      </w:r>
      <w:r w:rsidRPr="53E487DB" w:rsidR="00096940">
        <w:rPr>
          <w:rFonts w:ascii="Times New Roman" w:hAnsi="Times New Roman" w:cs="Times New Roman"/>
          <w:sz w:val="24"/>
          <w:szCs w:val="24"/>
          <w:lang w:val="es-PE"/>
        </w:rPr>
        <w:t xml:space="preserve">comercializado por </w:t>
      </w:r>
      <w:r w:rsidRPr="53E487DB" w:rsidR="00651C8C">
        <w:rPr>
          <w:rFonts w:ascii="Times New Roman" w:hAnsi="Times New Roman" w:cs="Times New Roman"/>
          <w:sz w:val="24"/>
          <w:szCs w:val="24"/>
          <w:lang w:val="es-PE"/>
        </w:rPr>
        <w:t>Cencosud</w:t>
      </w:r>
      <w:r w:rsidRPr="53E487DB" w:rsidR="00775590">
        <w:rPr>
          <w:rFonts w:ascii="Times New Roman" w:hAnsi="Times New Roman" w:cs="Times New Roman"/>
          <w:sz w:val="24"/>
          <w:szCs w:val="24"/>
          <w:lang w:val="es-PE"/>
        </w:rPr>
        <w:t>.</w:t>
      </w:r>
    </w:p>
    <w:p w:rsidRPr="00D160B7" w:rsidR="00922FDE" w:rsidP="00D160B7" w:rsidRDefault="006E1CCD" w14:paraId="379E182A" w14:textId="5B8474FF">
      <w:pPr>
        <w:spacing w:after="200" w:line="240" w:lineRule="auto"/>
        <w:jc w:val="both"/>
        <w:rPr>
          <w:rFonts w:ascii="Times New Roman" w:hAnsi="Times New Roman" w:cs="Times New Roman"/>
          <w:sz w:val="24"/>
          <w:szCs w:val="24"/>
          <w:lang w:val="es-PE"/>
        </w:rPr>
      </w:pPr>
      <w:r w:rsidRPr="53E487DB" w:rsidR="006E1CCD">
        <w:rPr>
          <w:rFonts w:ascii="Times New Roman" w:hAnsi="Times New Roman" w:cs="Times New Roman"/>
          <w:b w:val="1"/>
          <w:bCs w:val="1"/>
          <w:sz w:val="24"/>
          <w:szCs w:val="24"/>
          <w:u w:val="single"/>
          <w:lang w:val="es-PE"/>
        </w:rPr>
        <w:t>NOVENO</w:t>
      </w:r>
      <w:r w:rsidRPr="53E487DB" w:rsidR="006E1CCD">
        <w:rPr>
          <w:rFonts w:ascii="Times New Roman" w:hAnsi="Times New Roman" w:cs="Times New Roman"/>
          <w:sz w:val="24"/>
          <w:szCs w:val="24"/>
          <w:lang w:val="es-PE"/>
        </w:rPr>
        <w:t xml:space="preserve">: Sobre la </w:t>
      </w:r>
      <w:r w:rsidRPr="53E487DB" w:rsidR="00922FDE">
        <w:rPr>
          <w:rFonts w:ascii="Times New Roman" w:hAnsi="Times New Roman" w:cs="Times New Roman"/>
          <w:sz w:val="24"/>
          <w:szCs w:val="24"/>
          <w:lang w:val="es-PE"/>
        </w:rPr>
        <w:t>base de los términos contenidos en el reclamo y a lo tratado en la audiencia de vista, la cuestión controvertida radica en determinar si se encuentra justificado -o no-, el rechazo a brindar cobertura</w:t>
      </w:r>
      <w:r w:rsidRPr="53E487DB" w:rsidR="007A4811">
        <w:rPr>
          <w:rFonts w:ascii="Times New Roman" w:hAnsi="Times New Roman" w:cs="Times New Roman"/>
          <w:sz w:val="24"/>
          <w:szCs w:val="24"/>
          <w:lang w:val="es-PE"/>
        </w:rPr>
        <w:t xml:space="preserve"> </w:t>
      </w:r>
      <w:r w:rsidRPr="53E487DB" w:rsidR="00922FDE">
        <w:rPr>
          <w:rFonts w:ascii="Times New Roman" w:hAnsi="Times New Roman" w:cs="Times New Roman"/>
          <w:sz w:val="24"/>
          <w:szCs w:val="24"/>
          <w:lang w:val="es-PE"/>
        </w:rPr>
        <w:t xml:space="preserve">al asegurado </w:t>
      </w:r>
      <w:r w:rsidRPr="53E487DB" w:rsidR="003856E5">
        <w:rPr>
          <w:rFonts w:ascii="Times New Roman" w:hAnsi="Times New Roman" w:cs="Times New Roman"/>
          <w:sz w:val="24"/>
          <w:szCs w:val="24"/>
          <w:lang w:val="es-PE"/>
        </w:rPr>
        <w:t xml:space="preserve">por parte de </w:t>
      </w:r>
      <w:r w:rsidRPr="53E487DB" w:rsidR="3F8F3C5A">
        <w:rPr>
          <w:rFonts w:ascii="Times New Roman" w:hAnsi="Times New Roman" w:cs="Times New Roman"/>
          <w:sz w:val="24"/>
          <w:szCs w:val="24"/>
          <w:lang w:val="es-PE"/>
        </w:rPr>
        <w:t>..................</w:t>
      </w:r>
      <w:r w:rsidRPr="53E487DB" w:rsidR="003856E5">
        <w:rPr>
          <w:rFonts w:ascii="Times New Roman" w:hAnsi="Times New Roman" w:cs="Times New Roman"/>
          <w:sz w:val="24"/>
          <w:szCs w:val="24"/>
          <w:lang w:val="es-PE"/>
        </w:rPr>
        <w:t xml:space="preserve">, </w:t>
      </w:r>
      <w:r w:rsidRPr="53E487DB" w:rsidR="00922FDE">
        <w:rPr>
          <w:rFonts w:ascii="Times New Roman" w:hAnsi="Times New Roman" w:cs="Times New Roman"/>
          <w:sz w:val="24"/>
          <w:szCs w:val="24"/>
          <w:lang w:val="es-PE"/>
        </w:rPr>
        <w:t>por el siniestro</w:t>
      </w:r>
      <w:r w:rsidRPr="53E487DB" w:rsidR="003856E5">
        <w:rPr>
          <w:rFonts w:ascii="Times New Roman" w:hAnsi="Times New Roman" w:cs="Times New Roman"/>
          <w:sz w:val="24"/>
          <w:szCs w:val="24"/>
          <w:lang w:val="es-PE"/>
        </w:rPr>
        <w:t xml:space="preserve"> de fecha 23 de septiembre de 2023 </w:t>
      </w:r>
      <w:r w:rsidRPr="53E487DB" w:rsidR="00922FDE">
        <w:rPr>
          <w:rFonts w:ascii="Times New Roman" w:hAnsi="Times New Roman" w:cs="Times New Roman"/>
          <w:sz w:val="24"/>
          <w:szCs w:val="24"/>
          <w:lang w:val="es-PE"/>
        </w:rPr>
        <w:t xml:space="preserve">sobre la base de lo establecido en </w:t>
      </w:r>
      <w:r w:rsidRPr="53E487DB" w:rsidR="00942092">
        <w:rPr>
          <w:rFonts w:ascii="Times New Roman" w:hAnsi="Times New Roman" w:cs="Times New Roman"/>
          <w:sz w:val="24"/>
          <w:szCs w:val="24"/>
          <w:lang w:val="es-PE"/>
        </w:rPr>
        <w:t>e</w:t>
      </w:r>
      <w:r w:rsidRPr="53E487DB" w:rsidR="00922FDE">
        <w:rPr>
          <w:rFonts w:ascii="Times New Roman" w:hAnsi="Times New Roman" w:cs="Times New Roman"/>
          <w:sz w:val="24"/>
          <w:szCs w:val="24"/>
          <w:lang w:val="es-PE"/>
        </w:rPr>
        <w:t xml:space="preserve">l </w:t>
      </w:r>
      <w:r w:rsidRPr="53E487DB" w:rsidR="00942092">
        <w:rPr>
          <w:rFonts w:ascii="Times New Roman" w:hAnsi="Times New Roman" w:cs="Times New Roman"/>
          <w:sz w:val="24"/>
          <w:szCs w:val="24"/>
          <w:lang w:val="es-PE"/>
        </w:rPr>
        <w:t>Certificado.</w:t>
      </w:r>
    </w:p>
    <w:p w:rsidRPr="00D160B7" w:rsidR="006E1CCD" w:rsidP="00D160B7" w:rsidRDefault="00741CA9" w14:paraId="776F1D4B" w14:textId="080981A9">
      <w:pPr>
        <w:spacing w:after="200" w:line="240" w:lineRule="auto"/>
        <w:jc w:val="both"/>
        <w:rPr>
          <w:rFonts w:ascii="Times New Roman" w:hAnsi="Times New Roman" w:cs="Times New Roman"/>
          <w:sz w:val="24"/>
          <w:szCs w:val="24"/>
          <w:lang w:val="es-PE"/>
        </w:rPr>
      </w:pPr>
      <w:r w:rsidRPr="00D160B7">
        <w:rPr>
          <w:rFonts w:ascii="Times New Roman" w:hAnsi="Times New Roman" w:cs="Times New Roman"/>
          <w:sz w:val="24"/>
          <w:szCs w:val="24"/>
          <w:lang w:val="es-PE"/>
        </w:rPr>
        <w:t>E</w:t>
      </w:r>
      <w:r w:rsidRPr="00D160B7" w:rsidR="006E1CCD">
        <w:rPr>
          <w:rFonts w:ascii="Times New Roman" w:hAnsi="Times New Roman" w:cs="Times New Roman"/>
          <w:sz w:val="24"/>
          <w:szCs w:val="24"/>
          <w:lang w:val="es-PE"/>
        </w:rPr>
        <w:t xml:space="preserve">n la medida que se reclama el rechazo </w:t>
      </w:r>
      <w:r w:rsidRPr="00D160B7" w:rsidR="00D153C3">
        <w:rPr>
          <w:rFonts w:ascii="Times New Roman" w:hAnsi="Times New Roman" w:cs="Times New Roman"/>
          <w:sz w:val="24"/>
          <w:szCs w:val="24"/>
          <w:lang w:val="es-PE"/>
        </w:rPr>
        <w:t xml:space="preserve">a brindar la </w:t>
      </w:r>
      <w:r w:rsidRPr="00D160B7" w:rsidR="006E1CCD">
        <w:rPr>
          <w:rFonts w:ascii="Times New Roman" w:hAnsi="Times New Roman" w:cs="Times New Roman"/>
          <w:sz w:val="24"/>
          <w:szCs w:val="24"/>
          <w:lang w:val="es-PE"/>
        </w:rPr>
        <w:t>cobertura del siniestro</w:t>
      </w:r>
      <w:r w:rsidRPr="00D160B7" w:rsidR="00D153C3">
        <w:rPr>
          <w:rFonts w:ascii="Times New Roman" w:hAnsi="Times New Roman" w:cs="Times New Roman"/>
          <w:sz w:val="24"/>
          <w:szCs w:val="24"/>
          <w:lang w:val="es-PE"/>
        </w:rPr>
        <w:t xml:space="preserve"> </w:t>
      </w:r>
      <w:r w:rsidRPr="00D160B7" w:rsidR="00163D81">
        <w:rPr>
          <w:rFonts w:ascii="Times New Roman" w:hAnsi="Times New Roman" w:cs="Times New Roman"/>
          <w:sz w:val="24"/>
          <w:szCs w:val="24"/>
          <w:lang w:val="es-PE"/>
        </w:rPr>
        <w:t>por parte de la empresa aseguradora</w:t>
      </w:r>
      <w:r w:rsidRPr="00D160B7" w:rsidR="00D726ED">
        <w:rPr>
          <w:rFonts w:ascii="Times New Roman" w:hAnsi="Times New Roman" w:cs="Times New Roman"/>
          <w:sz w:val="24"/>
          <w:szCs w:val="24"/>
          <w:lang w:val="es-PE"/>
        </w:rPr>
        <w:t>, en los términos señalados en el párrafo precedente,</w:t>
      </w:r>
      <w:r w:rsidRPr="00D160B7" w:rsidR="006E1CCD">
        <w:rPr>
          <w:rFonts w:ascii="Times New Roman" w:hAnsi="Times New Roman" w:cs="Times New Roman"/>
          <w:sz w:val="24"/>
          <w:szCs w:val="24"/>
          <w:lang w:val="es-PE"/>
        </w:rPr>
        <w:t xml:space="preserve"> </w:t>
      </w:r>
      <w:r w:rsidRPr="00D160B7" w:rsidR="00922FDE">
        <w:rPr>
          <w:rFonts w:ascii="Times New Roman" w:hAnsi="Times New Roman" w:cs="Times New Roman"/>
          <w:sz w:val="24"/>
          <w:szCs w:val="24"/>
          <w:lang w:val="es-PE"/>
        </w:rPr>
        <w:t xml:space="preserve">se considera que </w:t>
      </w:r>
      <w:r w:rsidRPr="00D160B7" w:rsidR="006E1CCD">
        <w:rPr>
          <w:rFonts w:ascii="Times New Roman" w:hAnsi="Times New Roman" w:cs="Times New Roman"/>
          <w:sz w:val="24"/>
          <w:szCs w:val="24"/>
          <w:lang w:val="es-PE"/>
        </w:rPr>
        <w:t>la controversia cumple con el requisito de materia establecido en el Reglamento.</w:t>
      </w:r>
    </w:p>
    <w:p w:rsidRPr="00D160B7" w:rsidR="006E1CCD" w:rsidP="00D160B7" w:rsidRDefault="006E1CCD" w14:paraId="7D1701BA" w14:textId="4233DDEE">
      <w:pPr>
        <w:spacing w:after="200" w:line="240" w:lineRule="auto"/>
        <w:jc w:val="both"/>
        <w:rPr>
          <w:rFonts w:ascii="Times New Roman" w:hAnsi="Times New Roman" w:cs="Times New Roman"/>
          <w:sz w:val="24"/>
          <w:szCs w:val="24"/>
          <w:lang w:val="es-PE"/>
        </w:rPr>
      </w:pPr>
      <w:r w:rsidRPr="53E487DB" w:rsidR="006E1CCD">
        <w:rPr>
          <w:rFonts w:ascii="Times New Roman" w:hAnsi="Times New Roman" w:cs="Times New Roman"/>
          <w:b w:val="1"/>
          <w:bCs w:val="1"/>
          <w:sz w:val="24"/>
          <w:szCs w:val="24"/>
          <w:u w:val="single"/>
          <w:lang w:val="es-PE"/>
        </w:rPr>
        <w:t>DÉCIMO:</w:t>
      </w:r>
      <w:r w:rsidRPr="53E487DB" w:rsidR="006E1CCD">
        <w:rPr>
          <w:rFonts w:ascii="Times New Roman" w:hAnsi="Times New Roman" w:cs="Times New Roman"/>
          <w:sz w:val="24"/>
          <w:szCs w:val="24"/>
          <w:lang w:val="es-PE"/>
        </w:rPr>
        <w:t xml:space="preserve"> </w:t>
      </w:r>
      <w:r w:rsidRPr="53E487DB" w:rsidR="00C55669">
        <w:rPr>
          <w:rFonts w:ascii="Times New Roman" w:hAnsi="Times New Roman" w:cs="Times New Roman"/>
          <w:sz w:val="24"/>
          <w:szCs w:val="24"/>
          <w:lang w:val="es-PE"/>
        </w:rPr>
        <w:t>Teniendo en cuenta que e</w:t>
      </w:r>
      <w:r w:rsidRPr="53E487DB" w:rsidR="006E1CCD">
        <w:rPr>
          <w:rFonts w:ascii="Times New Roman" w:hAnsi="Times New Roman" w:cs="Times New Roman"/>
          <w:sz w:val="24"/>
          <w:szCs w:val="24"/>
          <w:lang w:val="es-PE"/>
        </w:rPr>
        <w:t xml:space="preserve">l reclamo fue presentado por </w:t>
      </w:r>
      <w:r w:rsidRPr="53E487DB" w:rsidR="00651C8C">
        <w:rPr>
          <w:rFonts w:ascii="Times New Roman" w:hAnsi="Times New Roman" w:cs="Times New Roman"/>
          <w:sz w:val="24"/>
          <w:szCs w:val="24"/>
          <w:lang w:val="es-PE"/>
        </w:rPr>
        <w:t>e</w:t>
      </w:r>
      <w:r w:rsidRPr="53E487DB" w:rsidR="006E1CCD">
        <w:rPr>
          <w:rFonts w:ascii="Times New Roman" w:hAnsi="Times New Roman" w:cs="Times New Roman"/>
          <w:sz w:val="24"/>
          <w:szCs w:val="24"/>
          <w:lang w:val="es-PE"/>
        </w:rPr>
        <w:t>l</w:t>
      </w:r>
      <w:r w:rsidRPr="53E487DB" w:rsidR="00651C8C">
        <w:rPr>
          <w:rFonts w:ascii="Times New Roman" w:hAnsi="Times New Roman" w:cs="Times New Roman"/>
          <w:sz w:val="24"/>
          <w:szCs w:val="24"/>
          <w:lang w:val="es-PE"/>
        </w:rPr>
        <w:t xml:space="preserve"> </w:t>
      </w:r>
      <w:r w:rsidRPr="53E487DB" w:rsidR="006E1CCD">
        <w:rPr>
          <w:rFonts w:ascii="Times New Roman" w:hAnsi="Times New Roman" w:cs="Times New Roman"/>
          <w:sz w:val="24"/>
          <w:szCs w:val="24"/>
          <w:lang w:val="es-PE"/>
        </w:rPr>
        <w:t xml:space="preserve">señor </w:t>
      </w:r>
      <w:r w:rsidRPr="53E487DB" w:rsidR="542FE918">
        <w:rPr>
          <w:rFonts w:ascii="Times New Roman" w:hAnsi="Times New Roman" w:cs="Times New Roman"/>
          <w:sz w:val="24"/>
          <w:szCs w:val="24"/>
          <w:lang w:val="es-PE"/>
        </w:rPr>
        <w:t>........................................</w:t>
      </w:r>
      <w:r w:rsidRPr="53E487DB" w:rsidR="00651C8C">
        <w:rPr>
          <w:rFonts w:ascii="Times New Roman" w:hAnsi="Times New Roman" w:cs="Times New Roman"/>
          <w:sz w:val="24"/>
          <w:szCs w:val="24"/>
          <w:lang w:val="es-PE"/>
        </w:rPr>
        <w:t xml:space="preserve"> </w:t>
      </w:r>
      <w:r w:rsidRPr="53E487DB" w:rsidR="0037787C">
        <w:rPr>
          <w:rFonts w:ascii="Times New Roman" w:hAnsi="Times New Roman" w:cs="Times New Roman"/>
          <w:sz w:val="24"/>
          <w:szCs w:val="24"/>
          <w:lang w:val="es-PE"/>
        </w:rPr>
        <w:t xml:space="preserve">el </w:t>
      </w:r>
      <w:r w:rsidRPr="53E487DB" w:rsidR="00651C8C">
        <w:rPr>
          <w:rFonts w:ascii="Times New Roman" w:hAnsi="Times New Roman" w:cs="Times New Roman"/>
          <w:sz w:val="24"/>
          <w:szCs w:val="24"/>
          <w:lang w:val="es-PE"/>
        </w:rPr>
        <w:t>19</w:t>
      </w:r>
      <w:r w:rsidRPr="53E487DB" w:rsidR="006E1CCD">
        <w:rPr>
          <w:rFonts w:ascii="Times New Roman" w:hAnsi="Times New Roman" w:cs="Times New Roman"/>
          <w:sz w:val="24"/>
          <w:szCs w:val="24"/>
          <w:lang w:val="es-PE"/>
        </w:rPr>
        <w:t xml:space="preserve"> de </w:t>
      </w:r>
      <w:r w:rsidRPr="53E487DB" w:rsidR="001600D9">
        <w:rPr>
          <w:rFonts w:ascii="Times New Roman" w:hAnsi="Times New Roman" w:cs="Times New Roman"/>
          <w:sz w:val="24"/>
          <w:szCs w:val="24"/>
          <w:lang w:val="es-PE"/>
        </w:rPr>
        <w:t xml:space="preserve">mayo de </w:t>
      </w:r>
      <w:r w:rsidRPr="53E487DB" w:rsidR="006E1CCD">
        <w:rPr>
          <w:rFonts w:ascii="Times New Roman" w:hAnsi="Times New Roman" w:cs="Times New Roman"/>
          <w:sz w:val="24"/>
          <w:szCs w:val="24"/>
          <w:lang w:val="es-PE"/>
        </w:rPr>
        <w:t>2025</w:t>
      </w:r>
      <w:r w:rsidRPr="53E487DB" w:rsidR="00C55669">
        <w:rPr>
          <w:rFonts w:ascii="Times New Roman" w:hAnsi="Times New Roman" w:cs="Times New Roman"/>
          <w:sz w:val="24"/>
          <w:szCs w:val="24"/>
          <w:lang w:val="es-PE"/>
        </w:rPr>
        <w:t xml:space="preserve"> y la Carta de rechazo de </w:t>
      </w:r>
      <w:r w:rsidRPr="53E487DB" w:rsidR="3F8F3C5A">
        <w:rPr>
          <w:rFonts w:ascii="Times New Roman" w:hAnsi="Times New Roman" w:cs="Times New Roman"/>
          <w:sz w:val="24"/>
          <w:szCs w:val="24"/>
          <w:lang w:val="es-PE"/>
        </w:rPr>
        <w:t>..................</w:t>
      </w:r>
      <w:r w:rsidRPr="53E487DB" w:rsidR="00C55669">
        <w:rPr>
          <w:rFonts w:ascii="Times New Roman" w:hAnsi="Times New Roman" w:cs="Times New Roman"/>
          <w:sz w:val="24"/>
          <w:szCs w:val="24"/>
          <w:lang w:val="es-PE"/>
        </w:rPr>
        <w:t xml:space="preserve"> es del mes de octubre de 2023, </w:t>
      </w:r>
      <w:r w:rsidRPr="53E487DB" w:rsidR="006E1CCD">
        <w:rPr>
          <w:rFonts w:ascii="Times New Roman" w:hAnsi="Times New Roman" w:cs="Times New Roman"/>
          <w:sz w:val="24"/>
          <w:szCs w:val="24"/>
          <w:lang w:val="es-PE"/>
        </w:rPr>
        <w:t>nos encontramos dentro del plazo perentorio para su presentación contemplado en el Reglamento.</w:t>
      </w:r>
    </w:p>
    <w:p w:rsidRPr="00D160B7" w:rsidR="00D153C3" w:rsidP="00D160B7" w:rsidRDefault="006E1CCD" w14:paraId="76C685B5" w14:textId="6FBFE1EB">
      <w:pPr>
        <w:spacing w:after="200" w:line="240" w:lineRule="auto"/>
        <w:jc w:val="both"/>
        <w:rPr>
          <w:rFonts w:ascii="Times New Roman" w:hAnsi="Times New Roman" w:cs="Times New Roman"/>
          <w:sz w:val="24"/>
          <w:szCs w:val="24"/>
          <w:lang w:val="es-PE"/>
        </w:rPr>
      </w:pPr>
      <w:r w:rsidRPr="00D160B7">
        <w:rPr>
          <w:rFonts w:ascii="Times New Roman" w:hAnsi="Times New Roman" w:cs="Times New Roman"/>
          <w:b/>
          <w:bCs/>
          <w:sz w:val="24"/>
          <w:szCs w:val="24"/>
          <w:u w:val="single"/>
          <w:lang w:val="es-PE"/>
        </w:rPr>
        <w:t>UNDÉCIMO:</w:t>
      </w:r>
      <w:r w:rsidRPr="00D160B7">
        <w:rPr>
          <w:rFonts w:ascii="Times New Roman" w:hAnsi="Times New Roman" w:cs="Times New Roman"/>
          <w:sz w:val="24"/>
          <w:szCs w:val="24"/>
          <w:lang w:val="es-PE"/>
        </w:rPr>
        <w:t xml:space="preserve"> </w:t>
      </w:r>
      <w:r w:rsidRPr="00D160B7" w:rsidR="00B8272C">
        <w:rPr>
          <w:rFonts w:ascii="Times New Roman" w:hAnsi="Times New Roman" w:cs="Times New Roman"/>
          <w:sz w:val="24"/>
          <w:szCs w:val="24"/>
          <w:lang w:val="es-PE"/>
        </w:rPr>
        <w:t>Al momento de presentar su reclamo el asegurado calcul</w:t>
      </w:r>
      <w:r w:rsidRPr="00D160B7" w:rsidR="001600D9">
        <w:rPr>
          <w:rFonts w:ascii="Times New Roman" w:hAnsi="Times New Roman" w:cs="Times New Roman"/>
          <w:sz w:val="24"/>
          <w:szCs w:val="24"/>
          <w:lang w:val="es-PE"/>
        </w:rPr>
        <w:t>ó</w:t>
      </w:r>
      <w:r w:rsidRPr="00D160B7" w:rsidR="00B8272C">
        <w:rPr>
          <w:rFonts w:ascii="Times New Roman" w:hAnsi="Times New Roman" w:cs="Times New Roman"/>
          <w:sz w:val="24"/>
          <w:szCs w:val="24"/>
          <w:lang w:val="es-PE"/>
        </w:rPr>
        <w:t xml:space="preserve"> el monto del daño </w:t>
      </w:r>
      <w:r w:rsidRPr="00D160B7" w:rsidR="00651C8C">
        <w:rPr>
          <w:rFonts w:ascii="Times New Roman" w:hAnsi="Times New Roman" w:cs="Times New Roman"/>
          <w:sz w:val="24"/>
          <w:szCs w:val="24"/>
          <w:lang w:val="es-PE"/>
        </w:rPr>
        <w:t xml:space="preserve">patrimonial </w:t>
      </w:r>
      <w:r w:rsidRPr="00D160B7" w:rsidR="00B8272C">
        <w:rPr>
          <w:rFonts w:ascii="Times New Roman" w:hAnsi="Times New Roman" w:cs="Times New Roman"/>
          <w:sz w:val="24"/>
          <w:szCs w:val="24"/>
          <w:lang w:val="es-PE"/>
        </w:rPr>
        <w:t>causado por el siniestro</w:t>
      </w:r>
      <w:r w:rsidRPr="00D160B7" w:rsidR="00770744">
        <w:rPr>
          <w:rFonts w:ascii="Times New Roman" w:hAnsi="Times New Roman" w:cs="Times New Roman"/>
          <w:sz w:val="24"/>
          <w:szCs w:val="24"/>
          <w:lang w:val="es-PE"/>
        </w:rPr>
        <w:t>,</w:t>
      </w:r>
      <w:r w:rsidRPr="00D160B7" w:rsidR="00B8272C">
        <w:rPr>
          <w:rFonts w:ascii="Times New Roman" w:hAnsi="Times New Roman" w:cs="Times New Roman"/>
          <w:sz w:val="24"/>
          <w:szCs w:val="24"/>
          <w:lang w:val="es-PE"/>
        </w:rPr>
        <w:t xml:space="preserve"> en </w:t>
      </w:r>
      <w:r w:rsidRPr="00D160B7" w:rsidR="001600D9">
        <w:rPr>
          <w:rFonts w:ascii="Times New Roman" w:hAnsi="Times New Roman" w:cs="Times New Roman"/>
          <w:sz w:val="24"/>
          <w:szCs w:val="24"/>
          <w:lang w:val="es-PE"/>
        </w:rPr>
        <w:t xml:space="preserve">la suma de </w:t>
      </w:r>
      <w:r w:rsidRPr="00D160B7" w:rsidR="00B8272C">
        <w:rPr>
          <w:rFonts w:ascii="Times New Roman" w:hAnsi="Times New Roman" w:cs="Times New Roman"/>
          <w:sz w:val="24"/>
          <w:szCs w:val="24"/>
          <w:lang w:val="es-PE"/>
        </w:rPr>
        <w:t xml:space="preserve">PEN </w:t>
      </w:r>
      <w:r w:rsidRPr="00D160B7" w:rsidR="00651C8C">
        <w:rPr>
          <w:rFonts w:ascii="Times New Roman" w:hAnsi="Times New Roman" w:cs="Times New Roman"/>
          <w:sz w:val="24"/>
          <w:szCs w:val="24"/>
          <w:lang w:val="es-PE"/>
        </w:rPr>
        <w:t>10,039 (diez mil treinta y nueve soles y 00/100)</w:t>
      </w:r>
      <w:r w:rsidRPr="00D160B7" w:rsidR="00071716">
        <w:rPr>
          <w:rFonts w:ascii="Times New Roman" w:hAnsi="Times New Roman" w:cs="Times New Roman"/>
          <w:sz w:val="24"/>
          <w:szCs w:val="24"/>
          <w:lang w:val="es-PE"/>
        </w:rPr>
        <w:t xml:space="preserve">, por lo tanto, </w:t>
      </w:r>
      <w:r w:rsidRPr="00D160B7" w:rsidR="004E2A10">
        <w:rPr>
          <w:rFonts w:ascii="Times New Roman" w:hAnsi="Times New Roman" w:cs="Times New Roman"/>
          <w:sz w:val="24"/>
          <w:szCs w:val="24"/>
          <w:lang w:val="es-PE"/>
        </w:rPr>
        <w:t>la controversia se enc</w:t>
      </w:r>
      <w:r w:rsidRPr="00D160B7" w:rsidR="00B8272C">
        <w:rPr>
          <w:rFonts w:ascii="Times New Roman" w:hAnsi="Times New Roman" w:cs="Times New Roman"/>
          <w:sz w:val="24"/>
          <w:szCs w:val="24"/>
          <w:lang w:val="es-PE"/>
        </w:rPr>
        <w:t xml:space="preserve">uentra </w:t>
      </w:r>
      <w:r w:rsidRPr="00D160B7" w:rsidR="00071716">
        <w:rPr>
          <w:rFonts w:ascii="Times New Roman" w:hAnsi="Times New Roman" w:cs="Times New Roman"/>
          <w:sz w:val="24"/>
          <w:szCs w:val="24"/>
          <w:lang w:val="es-PE"/>
        </w:rPr>
        <w:t xml:space="preserve">dentro de los límites de la competencia por cuantía </w:t>
      </w:r>
      <w:r w:rsidRPr="00D160B7" w:rsidR="00B8272C">
        <w:rPr>
          <w:rFonts w:ascii="Times New Roman" w:hAnsi="Times New Roman" w:cs="Times New Roman"/>
          <w:sz w:val="24"/>
          <w:szCs w:val="24"/>
          <w:lang w:val="es-PE"/>
        </w:rPr>
        <w:t>establecido en el Reglamento</w:t>
      </w:r>
      <w:r w:rsidRPr="00D160B7" w:rsidR="00071716">
        <w:rPr>
          <w:rFonts w:ascii="Times New Roman" w:hAnsi="Times New Roman" w:cs="Times New Roman"/>
          <w:sz w:val="24"/>
          <w:szCs w:val="24"/>
          <w:lang w:val="es-PE"/>
        </w:rPr>
        <w:t>.</w:t>
      </w:r>
      <w:r w:rsidRPr="00D160B7" w:rsidR="00CD0D1C">
        <w:rPr>
          <w:rFonts w:ascii="Times New Roman" w:hAnsi="Times New Roman" w:cs="Times New Roman"/>
          <w:sz w:val="24"/>
          <w:szCs w:val="24"/>
          <w:lang w:val="es-PE"/>
        </w:rPr>
        <w:t xml:space="preserve"> </w:t>
      </w:r>
    </w:p>
    <w:p w:rsidRPr="00D160B7" w:rsidR="00C410AD" w:rsidP="00D160B7" w:rsidRDefault="00C410AD" w14:paraId="177F2EA7" w14:textId="3490E404">
      <w:pPr>
        <w:spacing w:after="200" w:line="240" w:lineRule="auto"/>
        <w:jc w:val="both"/>
        <w:rPr>
          <w:rFonts w:ascii="Times New Roman" w:hAnsi="Times New Roman" w:cs="Times New Roman"/>
          <w:sz w:val="24"/>
          <w:szCs w:val="24"/>
          <w:lang w:val="es-PE"/>
        </w:rPr>
      </w:pPr>
      <w:r w:rsidRPr="00D160B7">
        <w:rPr>
          <w:rFonts w:ascii="Times New Roman" w:hAnsi="Times New Roman" w:cs="Times New Roman"/>
          <w:b/>
          <w:bCs/>
          <w:sz w:val="24"/>
          <w:szCs w:val="24"/>
          <w:u w:val="single"/>
          <w:lang w:val="es-PE"/>
        </w:rPr>
        <w:t>DUODÉCIMO</w:t>
      </w:r>
      <w:r w:rsidRPr="00D160B7" w:rsidR="006E1CCD">
        <w:rPr>
          <w:rFonts w:ascii="Times New Roman" w:hAnsi="Times New Roman" w:cs="Times New Roman"/>
          <w:b/>
          <w:bCs/>
          <w:sz w:val="24"/>
          <w:szCs w:val="24"/>
          <w:u w:val="single"/>
          <w:lang w:val="es-PE"/>
        </w:rPr>
        <w:t>:</w:t>
      </w:r>
      <w:r w:rsidRPr="00D160B7" w:rsidR="006E1CCD">
        <w:rPr>
          <w:rFonts w:ascii="Times New Roman" w:hAnsi="Times New Roman" w:cs="Times New Roman"/>
          <w:sz w:val="24"/>
          <w:szCs w:val="24"/>
          <w:lang w:val="es-PE"/>
        </w:rPr>
        <w:t xml:space="preserve"> </w:t>
      </w:r>
      <w:r w:rsidRPr="00D160B7">
        <w:rPr>
          <w:rFonts w:ascii="Times New Roman" w:hAnsi="Times New Roman" w:cs="Times New Roman"/>
          <w:sz w:val="24"/>
          <w:szCs w:val="24"/>
          <w:lang w:val="es-PE"/>
        </w:rPr>
        <w:t>Conforme al Reglamento, atendiendo a la cuantía del reclamo, que no supera los USD 3,000 (tres mil dólares americanos y 00/100) o su equivalente en moneda nacional, este podrá ser resuelto por un Órgano Resolutivo Unipersonal (ORU), el mismo que, en el presente caso, est</w:t>
      </w:r>
      <w:r w:rsidRPr="00D160B7" w:rsidR="003856E5">
        <w:rPr>
          <w:rFonts w:ascii="Times New Roman" w:hAnsi="Times New Roman" w:cs="Times New Roman"/>
          <w:sz w:val="24"/>
          <w:szCs w:val="24"/>
          <w:lang w:val="es-PE"/>
        </w:rPr>
        <w:t>ará a</w:t>
      </w:r>
      <w:r w:rsidRPr="00D160B7">
        <w:rPr>
          <w:rFonts w:ascii="Times New Roman" w:hAnsi="Times New Roman" w:cs="Times New Roman"/>
          <w:sz w:val="24"/>
          <w:szCs w:val="24"/>
          <w:lang w:val="es-PE"/>
        </w:rPr>
        <w:t xml:space="preserve"> cargo del vocal que suscribe la presente Resolución.</w:t>
      </w:r>
    </w:p>
    <w:p w:rsidRPr="00D160B7" w:rsidR="006E1CCD" w:rsidP="00D160B7" w:rsidRDefault="00C410AD" w14:paraId="7DCD33F2" w14:textId="3B1EAEE2">
      <w:pPr>
        <w:spacing w:after="200" w:line="240" w:lineRule="auto"/>
        <w:jc w:val="both"/>
        <w:rPr>
          <w:rFonts w:ascii="Times New Roman" w:hAnsi="Times New Roman" w:cs="Times New Roman"/>
          <w:sz w:val="24"/>
          <w:szCs w:val="24"/>
          <w:lang w:val="es-PE"/>
        </w:rPr>
      </w:pPr>
      <w:r w:rsidRPr="53E487DB" w:rsidR="00C410AD">
        <w:rPr>
          <w:rFonts w:ascii="Times New Roman" w:hAnsi="Times New Roman" w:cs="Times New Roman"/>
          <w:b w:val="1"/>
          <w:bCs w:val="1"/>
          <w:sz w:val="24"/>
          <w:szCs w:val="24"/>
          <w:u w:val="single"/>
          <w:lang w:val="es-PE"/>
        </w:rPr>
        <w:t>DÉCIMO TERCERO</w:t>
      </w:r>
      <w:r w:rsidRPr="53E487DB" w:rsidR="00C410AD">
        <w:rPr>
          <w:rFonts w:ascii="Times New Roman" w:hAnsi="Times New Roman" w:cs="Times New Roman"/>
          <w:b w:val="1"/>
          <w:bCs w:val="1"/>
          <w:sz w:val="24"/>
          <w:szCs w:val="24"/>
          <w:lang w:val="es-PE"/>
        </w:rPr>
        <w:t xml:space="preserve">: </w:t>
      </w:r>
      <w:r w:rsidRPr="53E487DB" w:rsidR="006E1CCD">
        <w:rPr>
          <w:rFonts w:ascii="Times New Roman" w:hAnsi="Times New Roman" w:cs="Times New Roman"/>
          <w:sz w:val="24"/>
          <w:szCs w:val="24"/>
          <w:lang w:val="es-PE"/>
        </w:rPr>
        <w:t xml:space="preserve">Siendo que el reclamo presentado por </w:t>
      </w:r>
      <w:r w:rsidRPr="53E487DB" w:rsidR="00C410AD">
        <w:rPr>
          <w:rFonts w:ascii="Times New Roman" w:hAnsi="Times New Roman" w:cs="Times New Roman"/>
          <w:sz w:val="24"/>
          <w:szCs w:val="24"/>
          <w:lang w:val="es-PE"/>
        </w:rPr>
        <w:t xml:space="preserve">el </w:t>
      </w:r>
      <w:r w:rsidRPr="53E487DB" w:rsidR="006E1CCD">
        <w:rPr>
          <w:rFonts w:ascii="Times New Roman" w:hAnsi="Times New Roman" w:cs="Times New Roman"/>
          <w:sz w:val="24"/>
          <w:szCs w:val="24"/>
          <w:lang w:val="es-PE"/>
        </w:rPr>
        <w:t xml:space="preserve">señor </w:t>
      </w:r>
      <w:r w:rsidRPr="53E487DB" w:rsidR="542FE918">
        <w:rPr>
          <w:rFonts w:ascii="Times New Roman" w:hAnsi="Times New Roman" w:cs="Times New Roman"/>
          <w:sz w:val="24"/>
          <w:szCs w:val="24"/>
          <w:lang w:val="es-PE"/>
        </w:rPr>
        <w:t>........................................</w:t>
      </w:r>
      <w:r w:rsidRPr="53E487DB" w:rsidR="00B8272C">
        <w:rPr>
          <w:rFonts w:ascii="Times New Roman" w:hAnsi="Times New Roman" w:cs="Times New Roman"/>
          <w:sz w:val="24"/>
          <w:szCs w:val="24"/>
          <w:lang w:val="es-PE"/>
        </w:rPr>
        <w:t xml:space="preserve"> </w:t>
      </w:r>
      <w:r w:rsidRPr="53E487DB" w:rsidR="006E1CCD">
        <w:rPr>
          <w:rFonts w:ascii="Times New Roman" w:hAnsi="Times New Roman" w:cs="Times New Roman"/>
          <w:sz w:val="24"/>
          <w:szCs w:val="24"/>
          <w:lang w:val="es-PE"/>
        </w:rPr>
        <w:t xml:space="preserve">cumple con los requisitos reglamentarios de materia, plazo y cuantía, esta Defensoría es competente para pronunciarse sobre el fondo de la </w:t>
      </w:r>
      <w:r w:rsidRPr="53E487DB" w:rsidR="00D153C3">
        <w:rPr>
          <w:rFonts w:ascii="Times New Roman" w:hAnsi="Times New Roman" w:cs="Times New Roman"/>
          <w:sz w:val="24"/>
          <w:szCs w:val="24"/>
          <w:lang w:val="es-PE"/>
        </w:rPr>
        <w:t xml:space="preserve">presente </w:t>
      </w:r>
      <w:r w:rsidRPr="53E487DB" w:rsidR="006E1CCD">
        <w:rPr>
          <w:rFonts w:ascii="Times New Roman" w:hAnsi="Times New Roman" w:cs="Times New Roman"/>
          <w:sz w:val="24"/>
          <w:szCs w:val="24"/>
          <w:lang w:val="es-PE"/>
        </w:rPr>
        <w:t xml:space="preserve">controversia. </w:t>
      </w:r>
    </w:p>
    <w:p w:rsidRPr="00D160B7" w:rsidR="004A235E" w:rsidP="00D160B7" w:rsidRDefault="006E1CCD" w14:paraId="594397A0" w14:textId="070F442F">
      <w:pPr>
        <w:spacing w:after="200" w:line="240" w:lineRule="auto"/>
        <w:jc w:val="both"/>
        <w:rPr>
          <w:rFonts w:ascii="Times New Roman" w:hAnsi="Times New Roman" w:cs="Times New Roman"/>
          <w:sz w:val="24"/>
          <w:szCs w:val="24"/>
          <w:lang w:val="es-PE"/>
        </w:rPr>
      </w:pPr>
      <w:r w:rsidRPr="00D160B7">
        <w:rPr>
          <w:rFonts w:ascii="Times New Roman" w:hAnsi="Times New Roman" w:cs="Times New Roman"/>
          <w:b/>
          <w:bCs/>
          <w:sz w:val="24"/>
          <w:szCs w:val="24"/>
          <w:u w:val="single"/>
          <w:lang w:val="es-PE"/>
        </w:rPr>
        <w:t>D</w:t>
      </w:r>
      <w:r w:rsidRPr="00D160B7" w:rsidR="00D11264">
        <w:rPr>
          <w:rFonts w:ascii="Times New Roman" w:hAnsi="Times New Roman" w:cs="Times New Roman"/>
          <w:b/>
          <w:bCs/>
          <w:sz w:val="24"/>
          <w:szCs w:val="24"/>
          <w:u w:val="single"/>
          <w:lang w:val="es-PE"/>
        </w:rPr>
        <w:t>É</w:t>
      </w:r>
      <w:r w:rsidRPr="00D160B7">
        <w:rPr>
          <w:rFonts w:ascii="Times New Roman" w:hAnsi="Times New Roman" w:cs="Times New Roman"/>
          <w:b/>
          <w:bCs/>
          <w:sz w:val="24"/>
          <w:szCs w:val="24"/>
          <w:u w:val="single"/>
          <w:lang w:val="es-PE"/>
        </w:rPr>
        <w:t>CIMO</w:t>
      </w:r>
      <w:r w:rsidRPr="00D160B7" w:rsidR="00D11264">
        <w:rPr>
          <w:rFonts w:ascii="Times New Roman" w:hAnsi="Times New Roman" w:cs="Times New Roman"/>
          <w:b/>
          <w:bCs/>
          <w:sz w:val="24"/>
          <w:szCs w:val="24"/>
          <w:u w:val="single"/>
          <w:lang w:val="es-PE"/>
        </w:rPr>
        <w:t xml:space="preserve"> </w:t>
      </w:r>
      <w:r w:rsidRPr="00D160B7" w:rsidR="00C410AD">
        <w:rPr>
          <w:rFonts w:ascii="Times New Roman" w:hAnsi="Times New Roman" w:cs="Times New Roman"/>
          <w:b/>
          <w:bCs/>
          <w:sz w:val="24"/>
          <w:szCs w:val="24"/>
          <w:u w:val="single"/>
          <w:lang w:val="es-PE"/>
        </w:rPr>
        <w:t>CUARTO</w:t>
      </w:r>
      <w:r w:rsidRPr="00D160B7">
        <w:rPr>
          <w:rFonts w:ascii="Times New Roman" w:hAnsi="Times New Roman" w:cs="Times New Roman"/>
          <w:sz w:val="24"/>
          <w:szCs w:val="24"/>
          <w:lang w:val="es-PE"/>
        </w:rPr>
        <w:t xml:space="preserve">: </w:t>
      </w:r>
      <w:r w:rsidRPr="00D160B7" w:rsidR="00C410AD">
        <w:rPr>
          <w:rFonts w:ascii="Times New Roman" w:hAnsi="Times New Roman" w:cs="Times New Roman"/>
          <w:sz w:val="24"/>
          <w:szCs w:val="24"/>
          <w:lang w:val="es-PE"/>
        </w:rPr>
        <w:t>No</w:t>
      </w:r>
      <w:r w:rsidRPr="00D160B7" w:rsidR="004A235E">
        <w:rPr>
          <w:rFonts w:ascii="Times New Roman" w:hAnsi="Times New Roman" w:cs="Times New Roman"/>
          <w:sz w:val="24"/>
          <w:szCs w:val="24"/>
          <w:lang w:val="es-PE"/>
        </w:rPr>
        <w:t xml:space="preserve"> es un hecho controvertido que</w:t>
      </w:r>
      <w:r w:rsidRPr="00D160B7" w:rsidR="00104B1E">
        <w:rPr>
          <w:rFonts w:ascii="Times New Roman" w:hAnsi="Times New Roman" w:cs="Times New Roman"/>
          <w:sz w:val="24"/>
          <w:szCs w:val="24"/>
          <w:lang w:val="es-PE"/>
        </w:rPr>
        <w:t xml:space="preserve"> </w:t>
      </w:r>
      <w:r w:rsidRPr="00D160B7" w:rsidR="00C410AD">
        <w:rPr>
          <w:rFonts w:ascii="Times New Roman" w:hAnsi="Times New Roman" w:cs="Times New Roman"/>
          <w:sz w:val="24"/>
          <w:szCs w:val="24"/>
          <w:lang w:val="es-PE"/>
        </w:rPr>
        <w:t>e</w:t>
      </w:r>
      <w:r w:rsidRPr="00D160B7" w:rsidR="004A235E">
        <w:rPr>
          <w:rFonts w:ascii="Times New Roman" w:hAnsi="Times New Roman" w:cs="Times New Roman"/>
          <w:sz w:val="24"/>
          <w:szCs w:val="24"/>
          <w:lang w:val="es-PE"/>
        </w:rPr>
        <w:t xml:space="preserve">l reclamante sufrió un siniestro, sino si dicho </w:t>
      </w:r>
      <w:r w:rsidRPr="00D160B7" w:rsidR="00104B1E">
        <w:rPr>
          <w:rFonts w:ascii="Times New Roman" w:hAnsi="Times New Roman" w:cs="Times New Roman"/>
          <w:sz w:val="24"/>
          <w:szCs w:val="24"/>
          <w:lang w:val="es-PE"/>
        </w:rPr>
        <w:t>suceso</w:t>
      </w:r>
      <w:r w:rsidRPr="00D160B7" w:rsidR="004A235E">
        <w:rPr>
          <w:rFonts w:ascii="Times New Roman" w:hAnsi="Times New Roman" w:cs="Times New Roman"/>
          <w:sz w:val="24"/>
          <w:szCs w:val="24"/>
          <w:lang w:val="es-PE"/>
        </w:rPr>
        <w:t xml:space="preserve"> est</w:t>
      </w:r>
      <w:r w:rsidRPr="00D160B7" w:rsidR="00C410AD">
        <w:rPr>
          <w:rFonts w:ascii="Times New Roman" w:hAnsi="Times New Roman" w:cs="Times New Roman"/>
          <w:sz w:val="24"/>
          <w:szCs w:val="24"/>
          <w:lang w:val="es-PE"/>
        </w:rPr>
        <w:t xml:space="preserve">aría </w:t>
      </w:r>
      <w:r w:rsidRPr="00D160B7" w:rsidR="004A235E">
        <w:rPr>
          <w:rFonts w:ascii="Times New Roman" w:hAnsi="Times New Roman" w:cs="Times New Roman"/>
          <w:sz w:val="24"/>
          <w:szCs w:val="24"/>
          <w:lang w:val="es-PE"/>
        </w:rPr>
        <w:t xml:space="preserve">cubierto por </w:t>
      </w:r>
      <w:r w:rsidRPr="00D160B7" w:rsidR="00C410AD">
        <w:rPr>
          <w:rFonts w:ascii="Times New Roman" w:hAnsi="Times New Roman" w:cs="Times New Roman"/>
          <w:sz w:val="24"/>
          <w:szCs w:val="24"/>
          <w:lang w:val="es-PE"/>
        </w:rPr>
        <w:t>e</w:t>
      </w:r>
      <w:r w:rsidRPr="00D160B7" w:rsidR="004A235E">
        <w:rPr>
          <w:rFonts w:ascii="Times New Roman" w:hAnsi="Times New Roman" w:cs="Times New Roman"/>
          <w:sz w:val="24"/>
          <w:szCs w:val="24"/>
          <w:lang w:val="es-PE"/>
        </w:rPr>
        <w:t xml:space="preserve">l </w:t>
      </w:r>
      <w:r w:rsidRPr="00D160B7" w:rsidR="00C410AD">
        <w:rPr>
          <w:rFonts w:ascii="Times New Roman" w:hAnsi="Times New Roman" w:cs="Times New Roman"/>
          <w:sz w:val="24"/>
          <w:szCs w:val="24"/>
          <w:lang w:val="es-PE"/>
        </w:rPr>
        <w:t>Certificado</w:t>
      </w:r>
      <w:r w:rsidRPr="00D160B7" w:rsidR="004A235E">
        <w:rPr>
          <w:rFonts w:ascii="Times New Roman" w:hAnsi="Times New Roman" w:cs="Times New Roman"/>
          <w:sz w:val="24"/>
          <w:szCs w:val="24"/>
          <w:lang w:val="es-PE"/>
        </w:rPr>
        <w:t>, toda vez que el seguro no cubre todos los fraudes producidos con las tarjetas bancarias aseguradas, ni l</w:t>
      </w:r>
      <w:r w:rsidRPr="00D160B7" w:rsidR="00DA0762">
        <w:rPr>
          <w:rFonts w:ascii="Times New Roman" w:hAnsi="Times New Roman" w:cs="Times New Roman"/>
          <w:sz w:val="24"/>
          <w:szCs w:val="24"/>
          <w:lang w:val="es-PE"/>
        </w:rPr>
        <w:t>a</w:t>
      </w:r>
      <w:r w:rsidRPr="00D160B7" w:rsidR="004A235E">
        <w:rPr>
          <w:rFonts w:ascii="Times New Roman" w:hAnsi="Times New Roman" w:cs="Times New Roman"/>
          <w:sz w:val="24"/>
          <w:szCs w:val="24"/>
          <w:lang w:val="es-PE"/>
        </w:rPr>
        <w:t xml:space="preserve">s </w:t>
      </w:r>
      <w:r w:rsidRPr="00D160B7" w:rsidR="00104B1E">
        <w:rPr>
          <w:rFonts w:ascii="Times New Roman" w:hAnsi="Times New Roman" w:cs="Times New Roman"/>
          <w:sz w:val="24"/>
          <w:szCs w:val="24"/>
          <w:lang w:val="es-PE"/>
        </w:rPr>
        <w:t xml:space="preserve">artimañas </w:t>
      </w:r>
      <w:r w:rsidRPr="00D160B7" w:rsidR="004A235E">
        <w:rPr>
          <w:rFonts w:ascii="Times New Roman" w:hAnsi="Times New Roman" w:cs="Times New Roman"/>
          <w:sz w:val="24"/>
          <w:szCs w:val="24"/>
          <w:lang w:val="es-PE"/>
        </w:rPr>
        <w:t>de l</w:t>
      </w:r>
      <w:r w:rsidRPr="00D160B7" w:rsidR="00104B1E">
        <w:rPr>
          <w:rFonts w:ascii="Times New Roman" w:hAnsi="Times New Roman" w:cs="Times New Roman"/>
          <w:sz w:val="24"/>
          <w:szCs w:val="24"/>
          <w:lang w:val="es-PE"/>
        </w:rPr>
        <w:t>a</w:t>
      </w:r>
      <w:r w:rsidRPr="00D160B7" w:rsidR="004A235E">
        <w:rPr>
          <w:rFonts w:ascii="Times New Roman" w:hAnsi="Times New Roman" w:cs="Times New Roman"/>
          <w:sz w:val="24"/>
          <w:szCs w:val="24"/>
          <w:lang w:val="es-PE"/>
        </w:rPr>
        <w:t xml:space="preserve">s que pudiera ser víctima </w:t>
      </w:r>
      <w:r w:rsidRPr="00D160B7" w:rsidR="00DA0762">
        <w:rPr>
          <w:rFonts w:ascii="Times New Roman" w:hAnsi="Times New Roman" w:cs="Times New Roman"/>
          <w:sz w:val="24"/>
          <w:szCs w:val="24"/>
          <w:lang w:val="es-PE"/>
        </w:rPr>
        <w:t xml:space="preserve">el asegurado </w:t>
      </w:r>
      <w:r w:rsidRPr="00D160B7" w:rsidR="004A235E">
        <w:rPr>
          <w:rFonts w:ascii="Times New Roman" w:hAnsi="Times New Roman" w:cs="Times New Roman"/>
          <w:sz w:val="24"/>
          <w:szCs w:val="24"/>
          <w:lang w:val="es-PE"/>
        </w:rPr>
        <w:t xml:space="preserve">que </w:t>
      </w:r>
      <w:r w:rsidRPr="00D160B7" w:rsidR="00614F9E">
        <w:rPr>
          <w:rFonts w:ascii="Times New Roman" w:hAnsi="Times New Roman" w:cs="Times New Roman"/>
          <w:sz w:val="24"/>
          <w:szCs w:val="24"/>
          <w:lang w:val="es-PE"/>
        </w:rPr>
        <w:t>influyera negativamente en</w:t>
      </w:r>
      <w:r w:rsidRPr="00D160B7" w:rsidR="004A235E">
        <w:rPr>
          <w:rFonts w:ascii="Times New Roman" w:hAnsi="Times New Roman" w:cs="Times New Roman"/>
          <w:sz w:val="24"/>
          <w:szCs w:val="24"/>
          <w:lang w:val="es-PE"/>
        </w:rPr>
        <w:t xml:space="preserve"> </w:t>
      </w:r>
      <w:r w:rsidRPr="00D160B7" w:rsidR="00942092">
        <w:rPr>
          <w:rFonts w:ascii="Times New Roman" w:hAnsi="Times New Roman" w:cs="Times New Roman"/>
          <w:sz w:val="24"/>
          <w:szCs w:val="24"/>
          <w:lang w:val="es-PE"/>
        </w:rPr>
        <w:t xml:space="preserve">el estado de </w:t>
      </w:r>
      <w:r w:rsidRPr="00D160B7" w:rsidR="004A235E">
        <w:rPr>
          <w:rFonts w:ascii="Times New Roman" w:hAnsi="Times New Roman" w:cs="Times New Roman"/>
          <w:sz w:val="24"/>
          <w:szCs w:val="24"/>
          <w:lang w:val="es-PE"/>
        </w:rPr>
        <w:t xml:space="preserve">sus cuentas, sino únicamente </w:t>
      </w:r>
      <w:r w:rsidRPr="00D160B7" w:rsidR="00942092">
        <w:rPr>
          <w:rFonts w:ascii="Times New Roman" w:hAnsi="Times New Roman" w:cs="Times New Roman"/>
          <w:sz w:val="24"/>
          <w:szCs w:val="24"/>
          <w:lang w:val="es-PE"/>
        </w:rPr>
        <w:t xml:space="preserve">aquellos </w:t>
      </w:r>
      <w:r w:rsidRPr="00D160B7" w:rsidR="004A235E">
        <w:rPr>
          <w:rFonts w:ascii="Times New Roman" w:hAnsi="Times New Roman" w:cs="Times New Roman"/>
          <w:sz w:val="24"/>
          <w:szCs w:val="24"/>
          <w:lang w:val="es-PE"/>
        </w:rPr>
        <w:t xml:space="preserve">supuestos establecidos </w:t>
      </w:r>
      <w:r w:rsidRPr="00D160B7" w:rsidR="00DA0762">
        <w:rPr>
          <w:rFonts w:ascii="Times New Roman" w:hAnsi="Times New Roman" w:cs="Times New Roman"/>
          <w:sz w:val="24"/>
          <w:szCs w:val="24"/>
          <w:lang w:val="es-PE"/>
        </w:rPr>
        <w:t xml:space="preserve">expresamente </w:t>
      </w:r>
      <w:r w:rsidRPr="00D160B7" w:rsidR="004A235E">
        <w:rPr>
          <w:rFonts w:ascii="Times New Roman" w:hAnsi="Times New Roman" w:cs="Times New Roman"/>
          <w:sz w:val="24"/>
          <w:szCs w:val="24"/>
          <w:lang w:val="es-PE"/>
        </w:rPr>
        <w:t xml:space="preserve">en </w:t>
      </w:r>
      <w:r w:rsidRPr="00D160B7" w:rsidR="00851C79">
        <w:rPr>
          <w:rFonts w:ascii="Times New Roman" w:hAnsi="Times New Roman" w:cs="Times New Roman"/>
          <w:sz w:val="24"/>
          <w:szCs w:val="24"/>
          <w:lang w:val="es-PE"/>
        </w:rPr>
        <w:t>el Certificado</w:t>
      </w:r>
      <w:r w:rsidRPr="00D160B7" w:rsidR="004A235E">
        <w:rPr>
          <w:rFonts w:ascii="Times New Roman" w:hAnsi="Times New Roman" w:cs="Times New Roman"/>
          <w:sz w:val="24"/>
          <w:szCs w:val="24"/>
          <w:lang w:val="es-PE"/>
        </w:rPr>
        <w:t>.</w:t>
      </w:r>
    </w:p>
    <w:p w:rsidRPr="00D160B7" w:rsidR="003856E5" w:rsidP="00D160B7" w:rsidRDefault="00E56051" w14:paraId="583C668A" w14:textId="309EE017">
      <w:pPr>
        <w:spacing w:after="200" w:line="240" w:lineRule="auto"/>
        <w:jc w:val="both"/>
        <w:rPr>
          <w:rFonts w:ascii="Times New Roman" w:hAnsi="Times New Roman" w:cs="Times New Roman"/>
          <w:sz w:val="24"/>
          <w:szCs w:val="24"/>
          <w:lang w:val="es-PE"/>
        </w:rPr>
      </w:pPr>
      <w:r w:rsidRPr="00D160B7">
        <w:rPr>
          <w:rFonts w:ascii="Times New Roman" w:hAnsi="Times New Roman" w:cs="Times New Roman"/>
          <w:sz w:val="24"/>
          <w:szCs w:val="24"/>
          <w:lang w:val="es-PE"/>
        </w:rPr>
        <w:t>De conformidad con los actuados, el siniestro cuya cobertura reclama el asegurado se habría producido el día 23 de septiembre de 2023, en circunstancias que</w:t>
      </w:r>
      <w:r w:rsidRPr="00D160B7" w:rsidR="003B2118">
        <w:rPr>
          <w:rFonts w:ascii="Times New Roman" w:hAnsi="Times New Roman" w:cs="Times New Roman"/>
          <w:sz w:val="24"/>
          <w:szCs w:val="24"/>
          <w:lang w:val="es-PE"/>
        </w:rPr>
        <w:t xml:space="preserve"> el asegurado </w:t>
      </w:r>
      <w:r w:rsidRPr="00D160B7">
        <w:rPr>
          <w:rFonts w:ascii="Times New Roman" w:hAnsi="Times New Roman" w:cs="Times New Roman"/>
          <w:sz w:val="24"/>
          <w:szCs w:val="24"/>
          <w:lang w:val="es-PE"/>
        </w:rPr>
        <w:t xml:space="preserve">asistió al evento denominado “Expovino” realizado en el Circuito de Playas en el distrito de </w:t>
      </w:r>
      <w:r w:rsidRPr="00D160B7" w:rsidR="003B2118">
        <w:rPr>
          <w:rFonts w:ascii="Times New Roman" w:hAnsi="Times New Roman" w:cs="Times New Roman"/>
          <w:sz w:val="24"/>
          <w:szCs w:val="24"/>
          <w:lang w:val="es-PE"/>
        </w:rPr>
        <w:t>S</w:t>
      </w:r>
      <w:r w:rsidRPr="00D160B7">
        <w:rPr>
          <w:rFonts w:ascii="Times New Roman" w:hAnsi="Times New Roman" w:cs="Times New Roman"/>
          <w:sz w:val="24"/>
          <w:szCs w:val="24"/>
          <w:lang w:val="es-PE"/>
        </w:rPr>
        <w:t xml:space="preserve">an Miguel, en la provincia y departamento de Lima. </w:t>
      </w:r>
      <w:r w:rsidRPr="00D160B7" w:rsidR="003B2118">
        <w:rPr>
          <w:rFonts w:ascii="Times New Roman" w:hAnsi="Times New Roman" w:cs="Times New Roman"/>
          <w:sz w:val="24"/>
          <w:szCs w:val="24"/>
          <w:lang w:val="es-PE"/>
        </w:rPr>
        <w:t>Refiere el asegurado</w:t>
      </w:r>
      <w:r w:rsidRPr="00D160B7" w:rsidR="003856E5">
        <w:rPr>
          <w:rFonts w:ascii="Times New Roman" w:hAnsi="Times New Roman" w:cs="Times New Roman"/>
          <w:sz w:val="24"/>
          <w:szCs w:val="24"/>
          <w:lang w:val="es-PE"/>
        </w:rPr>
        <w:t>,</w:t>
      </w:r>
      <w:r w:rsidRPr="00D160B7" w:rsidR="003B2118">
        <w:rPr>
          <w:rFonts w:ascii="Times New Roman" w:hAnsi="Times New Roman" w:cs="Times New Roman"/>
          <w:sz w:val="24"/>
          <w:szCs w:val="24"/>
          <w:lang w:val="es-PE"/>
        </w:rPr>
        <w:t xml:space="preserve"> en el recuento de los hechos detallados en la Denuncia policial, que </w:t>
      </w:r>
      <w:r w:rsidRPr="00D160B7">
        <w:rPr>
          <w:rFonts w:ascii="Times New Roman" w:hAnsi="Times New Roman" w:cs="Times New Roman"/>
          <w:sz w:val="24"/>
          <w:szCs w:val="24"/>
          <w:lang w:val="es-PE"/>
        </w:rPr>
        <w:t xml:space="preserve">sólo recuerda que a las </w:t>
      </w:r>
      <w:r w:rsidRPr="00D160B7" w:rsidR="008416AB">
        <w:rPr>
          <w:rFonts w:ascii="Times New Roman" w:hAnsi="Times New Roman" w:cs="Times New Roman"/>
          <w:sz w:val="24"/>
          <w:szCs w:val="24"/>
          <w:lang w:val="es-PE"/>
        </w:rPr>
        <w:t>03:00 h</w:t>
      </w:r>
      <w:r w:rsidRPr="00D160B7" w:rsidR="003B2118">
        <w:rPr>
          <w:rFonts w:ascii="Times New Roman" w:hAnsi="Times New Roman" w:cs="Times New Roman"/>
          <w:sz w:val="24"/>
          <w:szCs w:val="24"/>
          <w:lang w:val="es-PE"/>
        </w:rPr>
        <w:t xml:space="preserve"> (se entiende del 24 de septiembre de 2023)</w:t>
      </w:r>
      <w:r w:rsidRPr="00D160B7" w:rsidR="008416AB">
        <w:rPr>
          <w:rFonts w:ascii="Times New Roman" w:hAnsi="Times New Roman" w:cs="Times New Roman"/>
          <w:sz w:val="24"/>
          <w:szCs w:val="24"/>
          <w:lang w:val="es-PE"/>
        </w:rPr>
        <w:t xml:space="preserve"> </w:t>
      </w:r>
      <w:r w:rsidRPr="00D160B7" w:rsidR="003B2118">
        <w:rPr>
          <w:rFonts w:ascii="Times New Roman" w:hAnsi="Times New Roman" w:cs="Times New Roman"/>
          <w:sz w:val="24"/>
          <w:szCs w:val="24"/>
          <w:lang w:val="es-PE"/>
        </w:rPr>
        <w:t xml:space="preserve">se encontraba </w:t>
      </w:r>
      <w:r w:rsidRPr="00D160B7">
        <w:rPr>
          <w:rFonts w:ascii="Times New Roman" w:hAnsi="Times New Roman" w:cs="Times New Roman"/>
          <w:sz w:val="24"/>
          <w:szCs w:val="24"/>
          <w:lang w:val="es-PE"/>
        </w:rPr>
        <w:t>en un taxi</w:t>
      </w:r>
      <w:r w:rsidRPr="00D160B7" w:rsidR="008416AB">
        <w:rPr>
          <w:rFonts w:ascii="Times New Roman" w:hAnsi="Times New Roman" w:cs="Times New Roman"/>
          <w:sz w:val="24"/>
          <w:szCs w:val="24"/>
          <w:lang w:val="es-PE"/>
        </w:rPr>
        <w:t xml:space="preserve"> que lo abandonó en el </w:t>
      </w:r>
      <w:r w:rsidRPr="00D160B7" w:rsidR="003B2118">
        <w:rPr>
          <w:rFonts w:ascii="Times New Roman" w:hAnsi="Times New Roman" w:cs="Times New Roman"/>
          <w:sz w:val="24"/>
          <w:szCs w:val="24"/>
          <w:lang w:val="es-PE"/>
        </w:rPr>
        <w:t>ó</w:t>
      </w:r>
      <w:r w:rsidRPr="00D160B7" w:rsidR="008416AB">
        <w:rPr>
          <w:rFonts w:ascii="Times New Roman" w:hAnsi="Times New Roman" w:cs="Times New Roman"/>
          <w:sz w:val="24"/>
          <w:szCs w:val="24"/>
          <w:lang w:val="es-PE"/>
        </w:rPr>
        <w:t xml:space="preserve">valo de la </w:t>
      </w:r>
      <w:r w:rsidRPr="00D160B7" w:rsidR="00D05DC6">
        <w:rPr>
          <w:rFonts w:ascii="Times New Roman" w:hAnsi="Times New Roman" w:cs="Times New Roman"/>
          <w:sz w:val="24"/>
          <w:szCs w:val="24"/>
          <w:lang w:val="es-PE"/>
        </w:rPr>
        <w:t>A</w:t>
      </w:r>
      <w:r w:rsidRPr="00D160B7" w:rsidR="008416AB">
        <w:rPr>
          <w:rFonts w:ascii="Times New Roman" w:hAnsi="Times New Roman" w:cs="Times New Roman"/>
          <w:sz w:val="24"/>
          <w:szCs w:val="24"/>
          <w:lang w:val="es-PE"/>
        </w:rPr>
        <w:t xml:space="preserve">venida Javier Prado, percatándose que le habían robado su equipo celular operado por Movistar, </w:t>
      </w:r>
      <w:r w:rsidRPr="00D160B7" w:rsidR="003856E5">
        <w:rPr>
          <w:rFonts w:ascii="Times New Roman" w:hAnsi="Times New Roman" w:cs="Times New Roman"/>
          <w:sz w:val="24"/>
          <w:szCs w:val="24"/>
          <w:lang w:val="es-PE"/>
        </w:rPr>
        <w:t xml:space="preserve">terminal </w:t>
      </w:r>
      <w:r w:rsidRPr="00D160B7" w:rsidR="003B2118">
        <w:rPr>
          <w:rFonts w:ascii="Times New Roman" w:hAnsi="Times New Roman" w:cs="Times New Roman"/>
          <w:sz w:val="24"/>
          <w:szCs w:val="24"/>
          <w:lang w:val="es-PE"/>
        </w:rPr>
        <w:t xml:space="preserve">en el </w:t>
      </w:r>
      <w:r w:rsidRPr="00D160B7" w:rsidR="003856E5">
        <w:rPr>
          <w:rFonts w:ascii="Times New Roman" w:hAnsi="Times New Roman" w:cs="Times New Roman"/>
          <w:sz w:val="24"/>
          <w:szCs w:val="24"/>
          <w:lang w:val="es-PE"/>
        </w:rPr>
        <w:t xml:space="preserve">que </w:t>
      </w:r>
      <w:r w:rsidRPr="00D160B7" w:rsidR="008416AB">
        <w:rPr>
          <w:rFonts w:ascii="Times New Roman" w:hAnsi="Times New Roman" w:cs="Times New Roman"/>
          <w:sz w:val="24"/>
          <w:szCs w:val="24"/>
          <w:lang w:val="es-PE"/>
        </w:rPr>
        <w:t>se encontraba</w:t>
      </w:r>
      <w:r w:rsidRPr="00D160B7" w:rsidR="003B2118">
        <w:rPr>
          <w:rFonts w:ascii="Times New Roman" w:hAnsi="Times New Roman" w:cs="Times New Roman"/>
          <w:sz w:val="24"/>
          <w:szCs w:val="24"/>
          <w:lang w:val="es-PE"/>
        </w:rPr>
        <w:t>n</w:t>
      </w:r>
      <w:r w:rsidRPr="00D160B7" w:rsidR="008416AB">
        <w:rPr>
          <w:rFonts w:ascii="Times New Roman" w:hAnsi="Times New Roman" w:cs="Times New Roman"/>
          <w:sz w:val="24"/>
          <w:szCs w:val="24"/>
          <w:lang w:val="es-PE"/>
        </w:rPr>
        <w:t xml:space="preserve"> alojad</w:t>
      </w:r>
      <w:r w:rsidRPr="00D160B7" w:rsidR="003856E5">
        <w:rPr>
          <w:rFonts w:ascii="Times New Roman" w:hAnsi="Times New Roman" w:cs="Times New Roman"/>
          <w:sz w:val="24"/>
          <w:szCs w:val="24"/>
          <w:lang w:val="es-PE"/>
        </w:rPr>
        <w:t>a</w:t>
      </w:r>
      <w:r w:rsidRPr="00D160B7" w:rsidR="008416AB">
        <w:rPr>
          <w:rFonts w:ascii="Times New Roman" w:hAnsi="Times New Roman" w:cs="Times New Roman"/>
          <w:sz w:val="24"/>
          <w:szCs w:val="24"/>
          <w:lang w:val="es-PE"/>
        </w:rPr>
        <w:t xml:space="preserve">s </w:t>
      </w:r>
      <w:r w:rsidRPr="00D160B7" w:rsidR="003B2118">
        <w:rPr>
          <w:rFonts w:ascii="Times New Roman" w:hAnsi="Times New Roman" w:cs="Times New Roman"/>
          <w:sz w:val="24"/>
          <w:szCs w:val="24"/>
          <w:lang w:val="es-PE"/>
        </w:rPr>
        <w:t xml:space="preserve">una serie de </w:t>
      </w:r>
      <w:r w:rsidRPr="00D160B7" w:rsidR="008416AB">
        <w:rPr>
          <w:rFonts w:ascii="Times New Roman" w:hAnsi="Times New Roman" w:cs="Times New Roman"/>
          <w:sz w:val="24"/>
          <w:szCs w:val="24"/>
          <w:lang w:val="es-PE"/>
        </w:rPr>
        <w:t>aplicaciones de banca móvil del</w:t>
      </w:r>
      <w:r w:rsidRPr="00D160B7" w:rsidR="003B2118">
        <w:rPr>
          <w:rFonts w:ascii="Times New Roman" w:hAnsi="Times New Roman" w:cs="Times New Roman"/>
          <w:sz w:val="24"/>
          <w:szCs w:val="24"/>
          <w:lang w:val="es-PE"/>
        </w:rPr>
        <w:t xml:space="preserve"> </w:t>
      </w:r>
      <w:r w:rsidRPr="00D160B7" w:rsidR="008416AB">
        <w:rPr>
          <w:rFonts w:ascii="Times New Roman" w:hAnsi="Times New Roman" w:cs="Times New Roman"/>
          <w:sz w:val="24"/>
          <w:szCs w:val="24"/>
          <w:lang w:val="es-PE"/>
        </w:rPr>
        <w:t>Banco de Crédito del Perú, Banco Internacional del Perú</w:t>
      </w:r>
      <w:r w:rsidRPr="00D160B7" w:rsidR="0028696A">
        <w:rPr>
          <w:rFonts w:ascii="Times New Roman" w:hAnsi="Times New Roman" w:cs="Times New Roman"/>
          <w:sz w:val="24"/>
          <w:szCs w:val="24"/>
          <w:lang w:val="es-PE"/>
        </w:rPr>
        <w:t xml:space="preserve"> (“Interbank”)</w:t>
      </w:r>
      <w:r w:rsidRPr="00D160B7" w:rsidR="008416AB">
        <w:rPr>
          <w:rFonts w:ascii="Times New Roman" w:hAnsi="Times New Roman" w:cs="Times New Roman"/>
          <w:sz w:val="24"/>
          <w:szCs w:val="24"/>
          <w:lang w:val="es-PE"/>
        </w:rPr>
        <w:t xml:space="preserve">, BBVA y Cencosud. </w:t>
      </w:r>
    </w:p>
    <w:p w:rsidRPr="00D160B7" w:rsidR="0028696A" w:rsidP="00D160B7" w:rsidRDefault="00D05DC6" w14:paraId="6A466BC2" w14:textId="07871966">
      <w:pPr>
        <w:spacing w:after="200" w:line="240" w:lineRule="auto"/>
        <w:jc w:val="both"/>
        <w:rPr>
          <w:rFonts w:ascii="Times New Roman" w:hAnsi="Times New Roman" w:cs="Times New Roman"/>
          <w:sz w:val="24"/>
          <w:szCs w:val="24"/>
          <w:lang w:val="es-PE"/>
        </w:rPr>
      </w:pPr>
      <w:r w:rsidRPr="00D160B7">
        <w:rPr>
          <w:rFonts w:ascii="Times New Roman" w:hAnsi="Times New Roman" w:cs="Times New Roman"/>
          <w:sz w:val="24"/>
          <w:szCs w:val="24"/>
          <w:lang w:val="es-PE"/>
        </w:rPr>
        <w:t xml:space="preserve">Asimismo, señala </w:t>
      </w:r>
      <w:r w:rsidRPr="00D160B7" w:rsidR="002F7972">
        <w:rPr>
          <w:rFonts w:ascii="Times New Roman" w:hAnsi="Times New Roman" w:cs="Times New Roman"/>
          <w:sz w:val="24"/>
          <w:szCs w:val="24"/>
          <w:lang w:val="es-PE"/>
        </w:rPr>
        <w:t>el asegurado</w:t>
      </w:r>
      <w:r w:rsidRPr="00D160B7" w:rsidR="004231DE">
        <w:rPr>
          <w:rFonts w:ascii="Times New Roman" w:hAnsi="Times New Roman" w:cs="Times New Roman"/>
          <w:sz w:val="24"/>
          <w:szCs w:val="24"/>
          <w:lang w:val="es-PE"/>
        </w:rPr>
        <w:t xml:space="preserve"> </w:t>
      </w:r>
      <w:r w:rsidRPr="00D160B7" w:rsidR="002A7554">
        <w:rPr>
          <w:rFonts w:ascii="Times New Roman" w:hAnsi="Times New Roman" w:cs="Times New Roman"/>
          <w:sz w:val="24"/>
          <w:szCs w:val="24"/>
          <w:lang w:val="es-PE"/>
        </w:rPr>
        <w:t>que</w:t>
      </w:r>
      <w:r w:rsidRPr="00D160B7" w:rsidR="004231DE">
        <w:rPr>
          <w:rFonts w:ascii="Times New Roman" w:hAnsi="Times New Roman" w:cs="Times New Roman"/>
          <w:sz w:val="24"/>
          <w:szCs w:val="24"/>
          <w:lang w:val="es-PE"/>
        </w:rPr>
        <w:t xml:space="preserve"> el día del siniestro se realizaron las siguientes operaciones no autorizadas: </w:t>
      </w:r>
      <w:r w:rsidRPr="00D160B7" w:rsidR="004231DE">
        <w:rPr>
          <w:rFonts w:ascii="Times New Roman" w:hAnsi="Times New Roman" w:cs="Times New Roman"/>
          <w:b/>
          <w:bCs/>
          <w:i/>
          <w:iCs/>
          <w:sz w:val="24"/>
          <w:szCs w:val="24"/>
          <w:lang w:val="es-PE"/>
        </w:rPr>
        <w:t xml:space="preserve">(i) </w:t>
      </w:r>
      <w:r w:rsidRPr="00D160B7" w:rsidR="004231DE">
        <w:rPr>
          <w:rFonts w:ascii="Times New Roman" w:hAnsi="Times New Roman" w:cs="Times New Roman"/>
          <w:sz w:val="24"/>
          <w:szCs w:val="24"/>
          <w:lang w:val="es-PE"/>
        </w:rPr>
        <w:t xml:space="preserve">una transacción a </w:t>
      </w:r>
      <w:r w:rsidRPr="00D160B7" w:rsidR="002A7554">
        <w:rPr>
          <w:rFonts w:ascii="Times New Roman" w:hAnsi="Times New Roman" w:cs="Times New Roman"/>
          <w:sz w:val="24"/>
          <w:szCs w:val="24"/>
          <w:lang w:val="es-PE"/>
        </w:rPr>
        <w:t>través de SafetyPay (se señala en la Denuncia Safpay)</w:t>
      </w:r>
      <w:r w:rsidRPr="00D160B7" w:rsidR="002A7554">
        <w:rPr>
          <w:rStyle w:val="Refdenotaalpie"/>
          <w:rFonts w:ascii="Times New Roman" w:hAnsi="Times New Roman" w:cs="Times New Roman"/>
          <w:sz w:val="24"/>
          <w:szCs w:val="24"/>
          <w:lang w:val="es-PE"/>
        </w:rPr>
        <w:footnoteReference w:id="6"/>
      </w:r>
      <w:r w:rsidRPr="00D160B7" w:rsidR="00C55669">
        <w:rPr>
          <w:rFonts w:ascii="Times New Roman" w:hAnsi="Times New Roman" w:cs="Times New Roman"/>
          <w:sz w:val="24"/>
          <w:szCs w:val="24"/>
          <w:lang w:val="es-PE"/>
        </w:rPr>
        <w:t xml:space="preserve"> respecto de la cual no se señala el monto ni qué cuenta se usó para perfeccionar la transacción</w:t>
      </w:r>
      <w:r w:rsidRPr="00D160B7" w:rsidR="004231DE">
        <w:rPr>
          <w:rFonts w:ascii="Times New Roman" w:hAnsi="Times New Roman" w:cs="Times New Roman"/>
          <w:sz w:val="24"/>
          <w:szCs w:val="24"/>
          <w:lang w:val="es-PE"/>
        </w:rPr>
        <w:t xml:space="preserve">; </w:t>
      </w:r>
      <w:r w:rsidRPr="00D160B7" w:rsidR="002A7554">
        <w:rPr>
          <w:rFonts w:ascii="Times New Roman" w:hAnsi="Times New Roman" w:cs="Times New Roman"/>
          <w:b/>
          <w:bCs/>
          <w:i/>
          <w:iCs/>
          <w:sz w:val="24"/>
          <w:szCs w:val="24"/>
          <w:lang w:val="es-PE"/>
        </w:rPr>
        <w:t>(</w:t>
      </w:r>
      <w:r w:rsidRPr="00D160B7" w:rsidR="004231DE">
        <w:rPr>
          <w:rFonts w:ascii="Times New Roman" w:hAnsi="Times New Roman" w:cs="Times New Roman"/>
          <w:b/>
          <w:bCs/>
          <w:i/>
          <w:iCs/>
          <w:sz w:val="24"/>
          <w:szCs w:val="24"/>
          <w:lang w:val="es-PE"/>
        </w:rPr>
        <w:t>i</w:t>
      </w:r>
      <w:r w:rsidRPr="00D160B7" w:rsidR="002A7554">
        <w:rPr>
          <w:rFonts w:ascii="Times New Roman" w:hAnsi="Times New Roman" w:cs="Times New Roman"/>
          <w:b/>
          <w:bCs/>
          <w:i/>
          <w:iCs/>
          <w:sz w:val="24"/>
          <w:szCs w:val="24"/>
          <w:lang w:val="es-PE"/>
        </w:rPr>
        <w:t>i)</w:t>
      </w:r>
      <w:r w:rsidRPr="00D160B7" w:rsidR="002A7554">
        <w:rPr>
          <w:rFonts w:ascii="Times New Roman" w:hAnsi="Times New Roman" w:cs="Times New Roman"/>
          <w:sz w:val="24"/>
          <w:szCs w:val="24"/>
          <w:lang w:val="es-PE"/>
        </w:rPr>
        <w:t xml:space="preserve"> </w:t>
      </w:r>
      <w:r w:rsidRPr="00D160B7" w:rsidR="00BA5A54">
        <w:rPr>
          <w:rFonts w:ascii="Times New Roman" w:hAnsi="Times New Roman" w:cs="Times New Roman"/>
          <w:sz w:val="24"/>
          <w:szCs w:val="24"/>
          <w:lang w:val="es-PE"/>
        </w:rPr>
        <w:t>de</w:t>
      </w:r>
      <w:r w:rsidRPr="00D160B7" w:rsidR="008416AB">
        <w:rPr>
          <w:rFonts w:ascii="Times New Roman" w:hAnsi="Times New Roman" w:cs="Times New Roman"/>
          <w:sz w:val="24"/>
          <w:szCs w:val="24"/>
          <w:lang w:val="es-PE"/>
        </w:rPr>
        <w:t xml:space="preserve"> la cuenta de Cencosud compras por un valor de PEN </w:t>
      </w:r>
      <w:r w:rsidRPr="00D160B7" w:rsidR="00C414E5">
        <w:rPr>
          <w:rFonts w:ascii="Times New Roman" w:hAnsi="Times New Roman" w:cs="Times New Roman"/>
          <w:sz w:val="24"/>
          <w:szCs w:val="24"/>
          <w:lang w:val="es-PE"/>
        </w:rPr>
        <w:t>3</w:t>
      </w:r>
      <w:r w:rsidRPr="00D160B7" w:rsidR="008416AB">
        <w:rPr>
          <w:rFonts w:ascii="Times New Roman" w:hAnsi="Times New Roman" w:cs="Times New Roman"/>
          <w:sz w:val="24"/>
          <w:szCs w:val="24"/>
          <w:lang w:val="es-PE"/>
        </w:rPr>
        <w:t>,</w:t>
      </w:r>
      <w:r w:rsidRPr="00D160B7" w:rsidR="00C414E5">
        <w:rPr>
          <w:rFonts w:ascii="Times New Roman" w:hAnsi="Times New Roman" w:cs="Times New Roman"/>
          <w:sz w:val="24"/>
          <w:szCs w:val="24"/>
          <w:lang w:val="es-PE"/>
        </w:rPr>
        <w:t>290</w:t>
      </w:r>
      <w:r w:rsidRPr="00D160B7" w:rsidR="008416AB">
        <w:rPr>
          <w:rFonts w:ascii="Times New Roman" w:hAnsi="Times New Roman" w:cs="Times New Roman"/>
          <w:sz w:val="24"/>
          <w:szCs w:val="24"/>
          <w:lang w:val="es-PE"/>
        </w:rPr>
        <w:t xml:space="preserve"> (</w:t>
      </w:r>
      <w:r w:rsidRPr="00D160B7" w:rsidR="00C414E5">
        <w:rPr>
          <w:rFonts w:ascii="Times New Roman" w:hAnsi="Times New Roman" w:cs="Times New Roman"/>
          <w:sz w:val="24"/>
          <w:szCs w:val="24"/>
          <w:lang w:val="es-PE"/>
        </w:rPr>
        <w:t xml:space="preserve">tres mil doscientos noventa soles </w:t>
      </w:r>
      <w:r w:rsidRPr="00D160B7" w:rsidR="008416AB">
        <w:rPr>
          <w:rFonts w:ascii="Times New Roman" w:hAnsi="Times New Roman" w:cs="Times New Roman"/>
          <w:sz w:val="24"/>
          <w:szCs w:val="24"/>
          <w:lang w:val="es-PE"/>
        </w:rPr>
        <w:t>con 00/100)</w:t>
      </w:r>
      <w:r w:rsidRPr="00D160B7" w:rsidR="002A7554">
        <w:rPr>
          <w:rFonts w:ascii="Times New Roman" w:hAnsi="Times New Roman" w:cs="Times New Roman"/>
          <w:sz w:val="24"/>
          <w:szCs w:val="24"/>
          <w:lang w:val="es-PE"/>
        </w:rPr>
        <w:t xml:space="preserve">; </w:t>
      </w:r>
      <w:r w:rsidRPr="00D160B7" w:rsidR="00D519AF">
        <w:rPr>
          <w:rFonts w:ascii="Times New Roman" w:hAnsi="Times New Roman" w:cs="Times New Roman"/>
          <w:b/>
          <w:bCs/>
          <w:i/>
          <w:iCs/>
          <w:sz w:val="24"/>
          <w:szCs w:val="24"/>
          <w:lang w:val="es-PE"/>
        </w:rPr>
        <w:t>(</w:t>
      </w:r>
      <w:r w:rsidRPr="00D160B7" w:rsidR="00AF3C46">
        <w:rPr>
          <w:rFonts w:ascii="Times New Roman" w:hAnsi="Times New Roman" w:cs="Times New Roman"/>
          <w:b/>
          <w:bCs/>
          <w:i/>
          <w:iCs/>
          <w:sz w:val="24"/>
          <w:szCs w:val="24"/>
          <w:lang w:val="es-PE"/>
        </w:rPr>
        <w:t>i</w:t>
      </w:r>
      <w:r w:rsidRPr="00D160B7" w:rsidR="004231DE">
        <w:rPr>
          <w:rFonts w:ascii="Times New Roman" w:hAnsi="Times New Roman" w:cs="Times New Roman"/>
          <w:b/>
          <w:bCs/>
          <w:i/>
          <w:iCs/>
          <w:sz w:val="24"/>
          <w:szCs w:val="24"/>
          <w:lang w:val="es-PE"/>
        </w:rPr>
        <w:t>i</w:t>
      </w:r>
      <w:r w:rsidRPr="00D160B7" w:rsidR="002A7554">
        <w:rPr>
          <w:rFonts w:ascii="Times New Roman" w:hAnsi="Times New Roman" w:cs="Times New Roman"/>
          <w:b/>
          <w:bCs/>
          <w:i/>
          <w:iCs/>
          <w:sz w:val="24"/>
          <w:szCs w:val="24"/>
          <w:lang w:val="es-PE"/>
        </w:rPr>
        <w:t>i)</w:t>
      </w:r>
      <w:r w:rsidRPr="00D160B7" w:rsidR="00D519AF">
        <w:rPr>
          <w:rFonts w:ascii="Times New Roman" w:hAnsi="Times New Roman" w:cs="Times New Roman"/>
          <w:sz w:val="24"/>
          <w:szCs w:val="24"/>
          <w:lang w:val="es-PE"/>
        </w:rPr>
        <w:t xml:space="preserve"> </w:t>
      </w:r>
      <w:r w:rsidRPr="00D160B7" w:rsidR="002A7554">
        <w:rPr>
          <w:rFonts w:ascii="Times New Roman" w:hAnsi="Times New Roman" w:cs="Times New Roman"/>
          <w:sz w:val="24"/>
          <w:szCs w:val="24"/>
          <w:lang w:val="es-PE"/>
        </w:rPr>
        <w:t xml:space="preserve">de la cuenta del Interbank </w:t>
      </w:r>
      <w:r w:rsidRPr="00D160B7" w:rsidR="00D519AF">
        <w:rPr>
          <w:rFonts w:ascii="Times New Roman" w:hAnsi="Times New Roman" w:cs="Times New Roman"/>
          <w:sz w:val="24"/>
          <w:szCs w:val="24"/>
          <w:lang w:val="es-PE"/>
        </w:rPr>
        <w:t xml:space="preserve">compras por un monto de PEN 5,553.69 (cinco mil quinientos cincuenta y tres soles y </w:t>
      </w:r>
      <w:r w:rsidRPr="00D160B7" w:rsidR="002A7554">
        <w:rPr>
          <w:rFonts w:ascii="Times New Roman" w:hAnsi="Times New Roman" w:cs="Times New Roman"/>
          <w:sz w:val="24"/>
          <w:szCs w:val="24"/>
          <w:lang w:val="es-PE"/>
        </w:rPr>
        <w:t>69</w:t>
      </w:r>
      <w:r w:rsidRPr="00D160B7" w:rsidR="00D519AF">
        <w:rPr>
          <w:rFonts w:ascii="Times New Roman" w:hAnsi="Times New Roman" w:cs="Times New Roman"/>
          <w:sz w:val="24"/>
          <w:szCs w:val="24"/>
          <w:lang w:val="es-PE"/>
        </w:rPr>
        <w:t xml:space="preserve">/100); </w:t>
      </w:r>
      <w:r w:rsidRPr="00D160B7" w:rsidR="00D519AF">
        <w:rPr>
          <w:rFonts w:ascii="Times New Roman" w:hAnsi="Times New Roman" w:cs="Times New Roman"/>
          <w:b/>
          <w:bCs/>
          <w:i/>
          <w:iCs/>
          <w:sz w:val="24"/>
          <w:szCs w:val="24"/>
          <w:lang w:val="es-PE"/>
        </w:rPr>
        <w:t>(</w:t>
      </w:r>
      <w:r w:rsidRPr="00D160B7" w:rsidR="004231DE">
        <w:rPr>
          <w:rFonts w:ascii="Times New Roman" w:hAnsi="Times New Roman" w:cs="Times New Roman"/>
          <w:b/>
          <w:bCs/>
          <w:i/>
          <w:iCs/>
          <w:sz w:val="24"/>
          <w:szCs w:val="24"/>
          <w:lang w:val="es-PE"/>
        </w:rPr>
        <w:t>iv</w:t>
      </w:r>
      <w:r w:rsidRPr="00D160B7" w:rsidR="00D519AF">
        <w:rPr>
          <w:rFonts w:ascii="Times New Roman" w:hAnsi="Times New Roman" w:cs="Times New Roman"/>
          <w:b/>
          <w:bCs/>
          <w:i/>
          <w:iCs/>
          <w:sz w:val="24"/>
          <w:szCs w:val="24"/>
          <w:lang w:val="es-PE"/>
        </w:rPr>
        <w:t>)</w:t>
      </w:r>
      <w:r w:rsidRPr="00D160B7" w:rsidR="00D519AF">
        <w:rPr>
          <w:rFonts w:ascii="Times New Roman" w:hAnsi="Times New Roman" w:cs="Times New Roman"/>
          <w:sz w:val="24"/>
          <w:szCs w:val="24"/>
          <w:lang w:val="es-PE"/>
        </w:rPr>
        <w:t xml:space="preserve"> </w:t>
      </w:r>
      <w:r w:rsidRPr="00D160B7" w:rsidR="00BA5A54">
        <w:rPr>
          <w:rFonts w:ascii="Times New Roman" w:hAnsi="Times New Roman" w:cs="Times New Roman"/>
          <w:sz w:val="24"/>
          <w:szCs w:val="24"/>
          <w:lang w:val="es-PE"/>
        </w:rPr>
        <w:t xml:space="preserve">de la cuenta del Banco Continental </w:t>
      </w:r>
      <w:r w:rsidRPr="00D160B7" w:rsidR="00D519AF">
        <w:rPr>
          <w:rFonts w:ascii="Times New Roman" w:hAnsi="Times New Roman" w:cs="Times New Roman"/>
          <w:sz w:val="24"/>
          <w:szCs w:val="24"/>
          <w:lang w:val="es-PE"/>
        </w:rPr>
        <w:t>compras por un monto de PEN 2,499 (dos mil cuatrocientos y noventa y nueve oles y 00/100)</w:t>
      </w:r>
      <w:r w:rsidRPr="00D160B7" w:rsidR="0028696A">
        <w:rPr>
          <w:rFonts w:ascii="Times New Roman" w:hAnsi="Times New Roman" w:cs="Times New Roman"/>
          <w:sz w:val="24"/>
          <w:szCs w:val="24"/>
          <w:lang w:val="es-PE"/>
        </w:rPr>
        <w:t>; y,</w:t>
      </w:r>
      <w:r w:rsidRPr="00D160B7" w:rsidR="00BA5A54">
        <w:rPr>
          <w:rFonts w:ascii="Times New Roman" w:hAnsi="Times New Roman" w:cs="Times New Roman"/>
          <w:sz w:val="24"/>
          <w:szCs w:val="24"/>
          <w:lang w:val="es-PE"/>
        </w:rPr>
        <w:t xml:space="preserve"> adicionalmente, </w:t>
      </w:r>
      <w:r w:rsidRPr="00D160B7">
        <w:rPr>
          <w:rFonts w:ascii="Times New Roman" w:hAnsi="Times New Roman" w:cs="Times New Roman"/>
          <w:b/>
          <w:bCs/>
          <w:i/>
          <w:iCs/>
          <w:sz w:val="24"/>
          <w:szCs w:val="24"/>
          <w:lang w:val="es-PE"/>
        </w:rPr>
        <w:t>(v)</w:t>
      </w:r>
      <w:r w:rsidRPr="00D160B7">
        <w:rPr>
          <w:rFonts w:ascii="Times New Roman" w:hAnsi="Times New Roman" w:cs="Times New Roman"/>
          <w:sz w:val="24"/>
          <w:szCs w:val="24"/>
          <w:lang w:val="es-PE"/>
        </w:rPr>
        <w:t xml:space="preserve"> </w:t>
      </w:r>
      <w:r w:rsidRPr="00D160B7" w:rsidR="00BA5A54">
        <w:rPr>
          <w:rFonts w:ascii="Times New Roman" w:hAnsi="Times New Roman" w:cs="Times New Roman"/>
          <w:sz w:val="24"/>
          <w:szCs w:val="24"/>
          <w:lang w:val="es-PE"/>
        </w:rPr>
        <w:t xml:space="preserve">se habría realizado una </w:t>
      </w:r>
      <w:r w:rsidRPr="00D160B7" w:rsidR="0028696A">
        <w:rPr>
          <w:rFonts w:ascii="Times New Roman" w:hAnsi="Times New Roman" w:cs="Times New Roman"/>
          <w:sz w:val="24"/>
          <w:szCs w:val="24"/>
          <w:lang w:val="es-PE"/>
        </w:rPr>
        <w:t>tran</w:t>
      </w:r>
      <w:r w:rsidRPr="00D160B7" w:rsidR="004231DE">
        <w:rPr>
          <w:rFonts w:ascii="Times New Roman" w:hAnsi="Times New Roman" w:cs="Times New Roman"/>
          <w:sz w:val="24"/>
          <w:szCs w:val="24"/>
          <w:lang w:val="es-PE"/>
        </w:rPr>
        <w:t>sferencia de</w:t>
      </w:r>
      <w:r w:rsidRPr="00D160B7" w:rsidR="0028696A">
        <w:rPr>
          <w:rFonts w:ascii="Times New Roman" w:hAnsi="Times New Roman" w:cs="Times New Roman"/>
          <w:sz w:val="24"/>
          <w:szCs w:val="24"/>
          <w:lang w:val="es-PE"/>
        </w:rPr>
        <w:t xml:space="preserve"> efectivo por un monto de PEN 1,800 (mil ochocientos soles y 00/100), sin especificar a qué institución bancar</w:t>
      </w:r>
      <w:r w:rsidRPr="00D160B7" w:rsidR="005839F5">
        <w:rPr>
          <w:rFonts w:ascii="Times New Roman" w:hAnsi="Times New Roman" w:cs="Times New Roman"/>
          <w:sz w:val="24"/>
          <w:szCs w:val="24"/>
          <w:lang w:val="es-PE"/>
        </w:rPr>
        <w:t>i</w:t>
      </w:r>
      <w:r w:rsidRPr="00D160B7" w:rsidR="0028696A">
        <w:rPr>
          <w:rFonts w:ascii="Times New Roman" w:hAnsi="Times New Roman" w:cs="Times New Roman"/>
          <w:sz w:val="24"/>
          <w:szCs w:val="24"/>
          <w:lang w:val="es-PE"/>
        </w:rPr>
        <w:t>a pertenecía la cuenta</w:t>
      </w:r>
      <w:r w:rsidRPr="00D160B7" w:rsidR="00BA5A54">
        <w:rPr>
          <w:rFonts w:ascii="Times New Roman" w:hAnsi="Times New Roman" w:cs="Times New Roman"/>
          <w:sz w:val="24"/>
          <w:szCs w:val="24"/>
          <w:lang w:val="es-PE"/>
        </w:rPr>
        <w:t xml:space="preserve"> desde la cual se realizó la operación</w:t>
      </w:r>
      <w:r w:rsidRPr="00D160B7" w:rsidR="0028696A">
        <w:rPr>
          <w:rFonts w:ascii="Times New Roman" w:hAnsi="Times New Roman" w:cs="Times New Roman"/>
          <w:sz w:val="24"/>
          <w:szCs w:val="24"/>
          <w:lang w:val="es-PE"/>
        </w:rPr>
        <w:t xml:space="preserve">. </w:t>
      </w:r>
    </w:p>
    <w:p w:rsidRPr="00D160B7" w:rsidR="00614F9E" w:rsidP="00D160B7" w:rsidRDefault="003856E5" w14:paraId="0601E208" w14:textId="32444FE4">
      <w:pPr>
        <w:spacing w:after="200" w:line="240" w:lineRule="auto"/>
        <w:jc w:val="both"/>
        <w:rPr>
          <w:rFonts w:ascii="Times New Roman" w:hAnsi="Times New Roman" w:cs="Times New Roman"/>
          <w:sz w:val="24"/>
          <w:szCs w:val="24"/>
          <w:lang w:val="es-PE"/>
        </w:rPr>
      </w:pPr>
      <w:r w:rsidRPr="00D160B7">
        <w:rPr>
          <w:rFonts w:ascii="Times New Roman" w:hAnsi="Times New Roman" w:cs="Times New Roman"/>
          <w:sz w:val="24"/>
          <w:szCs w:val="24"/>
          <w:lang w:val="es-PE"/>
        </w:rPr>
        <w:t>E</w:t>
      </w:r>
      <w:r w:rsidRPr="00D160B7" w:rsidR="00614F9E">
        <w:rPr>
          <w:rFonts w:ascii="Times New Roman" w:hAnsi="Times New Roman" w:cs="Times New Roman"/>
          <w:sz w:val="24"/>
          <w:szCs w:val="24"/>
          <w:lang w:val="es-PE"/>
        </w:rPr>
        <w:t>n la Denuncia policial</w:t>
      </w:r>
      <w:r w:rsidRPr="00D160B7">
        <w:rPr>
          <w:rFonts w:ascii="Times New Roman" w:hAnsi="Times New Roman" w:cs="Times New Roman"/>
          <w:sz w:val="24"/>
          <w:szCs w:val="24"/>
          <w:lang w:val="es-PE"/>
        </w:rPr>
        <w:t>,</w:t>
      </w:r>
      <w:r w:rsidRPr="00D160B7" w:rsidR="00614F9E">
        <w:rPr>
          <w:rFonts w:ascii="Times New Roman" w:hAnsi="Times New Roman" w:cs="Times New Roman"/>
          <w:sz w:val="24"/>
          <w:szCs w:val="24"/>
          <w:lang w:val="es-PE"/>
        </w:rPr>
        <w:t xml:space="preserve"> el asegurado indicó</w:t>
      </w:r>
      <w:r w:rsidRPr="00D160B7">
        <w:rPr>
          <w:rFonts w:ascii="Times New Roman" w:hAnsi="Times New Roman" w:cs="Times New Roman"/>
          <w:sz w:val="24"/>
          <w:szCs w:val="24"/>
          <w:lang w:val="es-PE"/>
        </w:rPr>
        <w:t xml:space="preserve"> finalmente, </w:t>
      </w:r>
      <w:r w:rsidRPr="00D160B7" w:rsidR="00614F9E">
        <w:rPr>
          <w:rFonts w:ascii="Times New Roman" w:hAnsi="Times New Roman" w:cs="Times New Roman"/>
          <w:sz w:val="24"/>
          <w:szCs w:val="24"/>
          <w:lang w:val="es-PE"/>
        </w:rPr>
        <w:t xml:space="preserve">que no había sufrido el hurto de sus tarjetas de crédito las cuales se encontraban en su poder, siendo que únicamente </w:t>
      </w:r>
      <w:r w:rsidRPr="00D160B7" w:rsidR="00D05DC6">
        <w:rPr>
          <w:rFonts w:ascii="Times New Roman" w:hAnsi="Times New Roman" w:cs="Times New Roman"/>
          <w:sz w:val="24"/>
          <w:szCs w:val="24"/>
          <w:lang w:val="es-PE"/>
        </w:rPr>
        <w:t xml:space="preserve">había sufrido </w:t>
      </w:r>
      <w:r w:rsidRPr="00D160B7" w:rsidR="00614F9E">
        <w:rPr>
          <w:rFonts w:ascii="Times New Roman" w:hAnsi="Times New Roman" w:cs="Times New Roman"/>
          <w:sz w:val="24"/>
          <w:szCs w:val="24"/>
          <w:lang w:val="es-PE"/>
        </w:rPr>
        <w:t xml:space="preserve">el robo de su equipo móvil. </w:t>
      </w:r>
    </w:p>
    <w:p w:rsidRPr="00D160B7" w:rsidR="00D440B7" w:rsidP="00D160B7" w:rsidRDefault="00D440B7" w14:paraId="6B3A7DC1" w14:textId="44A2C569">
      <w:pPr>
        <w:spacing w:after="200" w:line="240" w:lineRule="auto"/>
        <w:jc w:val="both"/>
        <w:rPr>
          <w:rFonts w:ascii="Times New Roman" w:hAnsi="Times New Roman" w:cs="Times New Roman"/>
          <w:sz w:val="24"/>
          <w:szCs w:val="24"/>
          <w:lang w:val="es-PE"/>
        </w:rPr>
      </w:pPr>
      <w:r w:rsidRPr="53E487DB" w:rsidR="00D440B7">
        <w:rPr>
          <w:rFonts w:ascii="Times New Roman" w:hAnsi="Times New Roman" w:cs="Times New Roman"/>
          <w:sz w:val="24"/>
          <w:szCs w:val="24"/>
          <w:lang w:val="es-PE"/>
        </w:rPr>
        <w:t xml:space="preserve">En la Carta de rechazo, </w:t>
      </w:r>
      <w:r w:rsidRPr="53E487DB" w:rsidR="3F8F3C5A">
        <w:rPr>
          <w:rFonts w:ascii="Times New Roman" w:hAnsi="Times New Roman" w:cs="Times New Roman"/>
          <w:sz w:val="24"/>
          <w:szCs w:val="24"/>
          <w:lang w:val="es-PE"/>
        </w:rPr>
        <w:t>..................</w:t>
      </w:r>
      <w:r w:rsidRPr="53E487DB" w:rsidR="00D440B7">
        <w:rPr>
          <w:rFonts w:ascii="Times New Roman" w:hAnsi="Times New Roman" w:cs="Times New Roman"/>
          <w:sz w:val="24"/>
          <w:szCs w:val="24"/>
          <w:lang w:val="es-PE"/>
        </w:rPr>
        <w:t xml:space="preserve"> informó al asegurado que no cabía atender la cobertura solicitada, en la medida que, conforme a lo señalado en la Denuncia policial el señor </w:t>
      </w:r>
      <w:r w:rsidRPr="53E487DB" w:rsidR="542FE918">
        <w:rPr>
          <w:rFonts w:ascii="Times New Roman" w:hAnsi="Times New Roman" w:cs="Times New Roman"/>
          <w:sz w:val="24"/>
          <w:szCs w:val="24"/>
          <w:lang w:val="es-PE"/>
        </w:rPr>
        <w:t>........................................</w:t>
      </w:r>
      <w:r w:rsidRPr="53E487DB" w:rsidR="00D440B7">
        <w:rPr>
          <w:rFonts w:ascii="Times New Roman" w:hAnsi="Times New Roman" w:cs="Times New Roman"/>
          <w:sz w:val="24"/>
          <w:szCs w:val="24"/>
          <w:lang w:val="es-PE"/>
        </w:rPr>
        <w:t xml:space="preserve"> </w:t>
      </w:r>
      <w:r w:rsidRPr="53E487DB" w:rsidR="00D440B7">
        <w:rPr>
          <w:rFonts w:ascii="Times New Roman" w:hAnsi="Times New Roman" w:cs="Times New Roman"/>
          <w:sz w:val="24"/>
          <w:szCs w:val="24"/>
          <w:lang w:val="es-PE"/>
        </w:rPr>
        <w:t>declaró haber tenido siempre en su poder sus tarjetas, habiendo sufrido únicamente el hurto de su teléfono celular</w:t>
      </w:r>
      <w:r w:rsidRPr="53E487DB" w:rsidR="00C55669">
        <w:rPr>
          <w:rFonts w:ascii="Times New Roman" w:hAnsi="Times New Roman" w:cs="Times New Roman"/>
          <w:sz w:val="24"/>
          <w:szCs w:val="24"/>
          <w:lang w:val="es-PE"/>
        </w:rPr>
        <w:t>.</w:t>
      </w:r>
      <w:r w:rsidRPr="53E487DB" w:rsidR="00C55669">
        <w:rPr>
          <w:rFonts w:ascii="Times New Roman" w:hAnsi="Times New Roman" w:cs="Times New Roman"/>
          <w:sz w:val="24"/>
          <w:szCs w:val="24"/>
          <w:lang w:val="es-PE"/>
        </w:rPr>
        <w:t xml:space="preserve"> </w:t>
      </w:r>
      <w:r w:rsidRPr="53E487DB" w:rsidR="00AA46F2">
        <w:rPr>
          <w:rFonts w:ascii="Times New Roman" w:hAnsi="Times New Roman" w:cs="Times New Roman"/>
          <w:sz w:val="24"/>
          <w:szCs w:val="24"/>
          <w:lang w:val="es-PE"/>
        </w:rPr>
        <w:t>Por lo tanto</w:t>
      </w:r>
      <w:r w:rsidRPr="53E487DB" w:rsidR="003856E5">
        <w:rPr>
          <w:rFonts w:ascii="Times New Roman" w:hAnsi="Times New Roman" w:cs="Times New Roman"/>
          <w:sz w:val="24"/>
          <w:szCs w:val="24"/>
          <w:lang w:val="es-PE"/>
        </w:rPr>
        <w:t>,</w:t>
      </w:r>
      <w:r w:rsidRPr="53E487DB" w:rsidR="00D440B7">
        <w:rPr>
          <w:rFonts w:ascii="Times New Roman" w:hAnsi="Times New Roman" w:cs="Times New Roman"/>
          <w:sz w:val="24"/>
          <w:szCs w:val="24"/>
          <w:lang w:val="es-PE"/>
        </w:rPr>
        <w:t xml:space="preserve"> no se configur</w:t>
      </w:r>
      <w:r w:rsidRPr="53E487DB" w:rsidR="00AA46F2">
        <w:rPr>
          <w:rFonts w:ascii="Times New Roman" w:hAnsi="Times New Roman" w:cs="Times New Roman"/>
          <w:sz w:val="24"/>
          <w:szCs w:val="24"/>
          <w:lang w:val="es-PE"/>
        </w:rPr>
        <w:t>ó</w:t>
      </w:r>
      <w:r w:rsidRPr="53E487DB" w:rsidR="00D440B7">
        <w:rPr>
          <w:rFonts w:ascii="Times New Roman" w:hAnsi="Times New Roman" w:cs="Times New Roman"/>
          <w:sz w:val="24"/>
          <w:szCs w:val="24"/>
          <w:lang w:val="es-PE"/>
        </w:rPr>
        <w:t xml:space="preserve"> ningún supuesto amparado por la</w:t>
      </w:r>
      <w:r w:rsidRPr="53E487DB" w:rsidR="00D05DC6">
        <w:rPr>
          <w:rFonts w:ascii="Times New Roman" w:hAnsi="Times New Roman" w:cs="Times New Roman"/>
          <w:sz w:val="24"/>
          <w:szCs w:val="24"/>
          <w:lang w:val="es-PE"/>
        </w:rPr>
        <w:t>s</w:t>
      </w:r>
      <w:r w:rsidRPr="53E487DB" w:rsidR="00D440B7">
        <w:rPr>
          <w:rFonts w:ascii="Times New Roman" w:hAnsi="Times New Roman" w:cs="Times New Roman"/>
          <w:sz w:val="24"/>
          <w:szCs w:val="24"/>
          <w:lang w:val="es-PE"/>
        </w:rPr>
        <w:t xml:space="preserve"> cobertura</w:t>
      </w:r>
      <w:r w:rsidRPr="53E487DB" w:rsidR="00D05DC6">
        <w:rPr>
          <w:rFonts w:ascii="Times New Roman" w:hAnsi="Times New Roman" w:cs="Times New Roman"/>
          <w:sz w:val="24"/>
          <w:szCs w:val="24"/>
          <w:lang w:val="es-PE"/>
        </w:rPr>
        <w:t>s</w:t>
      </w:r>
      <w:r w:rsidRPr="53E487DB" w:rsidR="00D440B7">
        <w:rPr>
          <w:rFonts w:ascii="Times New Roman" w:hAnsi="Times New Roman" w:cs="Times New Roman"/>
          <w:sz w:val="24"/>
          <w:szCs w:val="24"/>
          <w:lang w:val="es-PE"/>
        </w:rPr>
        <w:t xml:space="preserve"> </w:t>
      </w:r>
      <w:r w:rsidRPr="53E487DB" w:rsidR="00D05DC6">
        <w:rPr>
          <w:rFonts w:ascii="Times New Roman" w:hAnsi="Times New Roman" w:cs="Times New Roman"/>
          <w:sz w:val="24"/>
          <w:szCs w:val="24"/>
          <w:lang w:val="es-PE"/>
        </w:rPr>
        <w:t>pactadas</w:t>
      </w:r>
      <w:r w:rsidRPr="53E487DB" w:rsidR="00D440B7">
        <w:rPr>
          <w:rFonts w:ascii="Times New Roman" w:hAnsi="Times New Roman" w:cs="Times New Roman"/>
          <w:sz w:val="24"/>
          <w:szCs w:val="24"/>
          <w:lang w:val="es-PE"/>
        </w:rPr>
        <w:t>. Adicionalmente, en la absolución del reclamo</w:t>
      </w:r>
      <w:r w:rsidRPr="53E487DB" w:rsidR="00D05DC6">
        <w:rPr>
          <w:rFonts w:ascii="Times New Roman" w:hAnsi="Times New Roman" w:cs="Times New Roman"/>
          <w:sz w:val="24"/>
          <w:szCs w:val="24"/>
          <w:lang w:val="es-PE"/>
        </w:rPr>
        <w:t xml:space="preserve"> del asegurado</w:t>
      </w:r>
      <w:r w:rsidRPr="53E487DB" w:rsidR="00D440B7">
        <w:rPr>
          <w:rFonts w:ascii="Times New Roman" w:hAnsi="Times New Roman" w:cs="Times New Roman"/>
          <w:sz w:val="24"/>
          <w:szCs w:val="24"/>
          <w:lang w:val="es-PE"/>
        </w:rPr>
        <w:t xml:space="preserve">, </w:t>
      </w:r>
      <w:r w:rsidRPr="53E487DB" w:rsidR="3F8F3C5A">
        <w:rPr>
          <w:rFonts w:ascii="Times New Roman" w:hAnsi="Times New Roman" w:cs="Times New Roman"/>
          <w:sz w:val="24"/>
          <w:szCs w:val="24"/>
          <w:lang w:val="es-PE"/>
        </w:rPr>
        <w:t>..................</w:t>
      </w:r>
      <w:r w:rsidRPr="53E487DB" w:rsidR="00D05DC6">
        <w:rPr>
          <w:rFonts w:ascii="Times New Roman" w:hAnsi="Times New Roman" w:cs="Times New Roman"/>
          <w:sz w:val="24"/>
          <w:szCs w:val="24"/>
          <w:lang w:val="es-PE"/>
        </w:rPr>
        <w:t xml:space="preserve"> </w:t>
      </w:r>
      <w:r w:rsidRPr="53E487DB" w:rsidR="00D440B7">
        <w:rPr>
          <w:rFonts w:ascii="Times New Roman" w:hAnsi="Times New Roman" w:cs="Times New Roman"/>
          <w:sz w:val="24"/>
          <w:szCs w:val="24"/>
          <w:lang w:val="es-PE"/>
        </w:rPr>
        <w:t xml:space="preserve">señaló </w:t>
      </w:r>
      <w:r w:rsidRPr="53E487DB" w:rsidR="00D440B7">
        <w:rPr>
          <w:rFonts w:ascii="Times New Roman" w:hAnsi="Times New Roman" w:cs="Times New Roman"/>
          <w:sz w:val="24"/>
          <w:szCs w:val="24"/>
          <w:lang w:val="es-PE"/>
        </w:rPr>
        <w:t>que</w:t>
      </w:r>
      <w:r w:rsidRPr="53E487DB" w:rsidR="00D440B7">
        <w:rPr>
          <w:rFonts w:ascii="Times New Roman" w:hAnsi="Times New Roman" w:cs="Times New Roman"/>
          <w:sz w:val="24"/>
          <w:szCs w:val="24"/>
          <w:lang w:val="es-PE"/>
        </w:rPr>
        <w:t xml:space="preserve"> en los casos de consumos no reconocidos en establecimientos presenciales, la cobertura aplica únicamente cuando el consumo se realiza a partir de un uso indebido de la tarjeta </w:t>
      </w:r>
      <w:r w:rsidRPr="53E487DB" w:rsidR="003856E5">
        <w:rPr>
          <w:rFonts w:ascii="Times New Roman" w:hAnsi="Times New Roman" w:cs="Times New Roman"/>
          <w:sz w:val="24"/>
          <w:szCs w:val="24"/>
          <w:lang w:val="es-PE"/>
        </w:rPr>
        <w:t xml:space="preserve">como </w:t>
      </w:r>
      <w:r w:rsidRPr="53E487DB" w:rsidR="00D440B7">
        <w:rPr>
          <w:rFonts w:ascii="Times New Roman" w:hAnsi="Times New Roman" w:cs="Times New Roman"/>
          <w:sz w:val="24"/>
          <w:szCs w:val="24"/>
          <w:lang w:val="es-PE"/>
        </w:rPr>
        <w:t xml:space="preserve">consecuencia de </w:t>
      </w:r>
      <w:r w:rsidRPr="53E487DB" w:rsidR="003856E5">
        <w:rPr>
          <w:rFonts w:ascii="Times New Roman" w:hAnsi="Times New Roman" w:cs="Times New Roman"/>
          <w:sz w:val="24"/>
          <w:szCs w:val="24"/>
          <w:lang w:val="es-PE"/>
        </w:rPr>
        <w:t xml:space="preserve">un </w:t>
      </w:r>
      <w:r w:rsidRPr="53E487DB" w:rsidR="00D440B7">
        <w:rPr>
          <w:rFonts w:ascii="Times New Roman" w:hAnsi="Times New Roman" w:cs="Times New Roman"/>
          <w:sz w:val="24"/>
          <w:szCs w:val="24"/>
          <w:lang w:val="es-PE"/>
        </w:rPr>
        <w:t xml:space="preserve">robo, hurto, extravío, asalto o secuestro, lo que no ocurrió en el presente caso pues el asegurado únicamente denunció el hurto de su teléfono celular. </w:t>
      </w:r>
    </w:p>
    <w:p w:rsidRPr="00D160B7" w:rsidR="00A36FDD" w:rsidP="00D160B7" w:rsidRDefault="00D05DC6" w14:paraId="3C2B77E9" w14:textId="15B07731">
      <w:pPr>
        <w:spacing w:after="200" w:line="240" w:lineRule="auto"/>
        <w:jc w:val="both"/>
        <w:rPr>
          <w:rFonts w:ascii="Times New Roman" w:hAnsi="Times New Roman" w:cs="Times New Roman"/>
          <w:sz w:val="24"/>
          <w:szCs w:val="24"/>
          <w:lang w:val="es-PE"/>
        </w:rPr>
      </w:pPr>
      <w:r w:rsidRPr="00D160B7">
        <w:rPr>
          <w:rFonts w:ascii="Times New Roman" w:hAnsi="Times New Roman" w:cs="Times New Roman"/>
          <w:sz w:val="24"/>
          <w:szCs w:val="24"/>
          <w:lang w:val="es-PE"/>
        </w:rPr>
        <w:t>Respecto del presente caso, d</w:t>
      </w:r>
      <w:r w:rsidRPr="00D160B7" w:rsidR="00F5012C">
        <w:rPr>
          <w:rFonts w:ascii="Times New Roman" w:hAnsi="Times New Roman" w:cs="Times New Roman"/>
          <w:sz w:val="24"/>
          <w:szCs w:val="24"/>
          <w:lang w:val="es-PE"/>
        </w:rPr>
        <w:t>ebe tenerse presente</w:t>
      </w:r>
      <w:r w:rsidRPr="00D160B7" w:rsidR="003856E5">
        <w:rPr>
          <w:rFonts w:ascii="Times New Roman" w:hAnsi="Times New Roman" w:cs="Times New Roman"/>
          <w:sz w:val="24"/>
          <w:szCs w:val="24"/>
          <w:lang w:val="es-PE"/>
        </w:rPr>
        <w:t>,</w:t>
      </w:r>
      <w:r w:rsidRPr="00D160B7" w:rsidR="00F5012C">
        <w:rPr>
          <w:rFonts w:ascii="Times New Roman" w:hAnsi="Times New Roman" w:cs="Times New Roman"/>
          <w:sz w:val="24"/>
          <w:szCs w:val="24"/>
          <w:lang w:val="es-PE"/>
        </w:rPr>
        <w:t xml:space="preserve"> que la Ley del contrato de seguro señala en la séptima</w:t>
      </w:r>
      <w:r w:rsidRPr="00D160B7" w:rsidR="00A36FDD">
        <w:rPr>
          <w:rFonts w:ascii="Times New Roman" w:hAnsi="Times New Roman" w:cs="Times New Roman"/>
          <w:sz w:val="24"/>
          <w:szCs w:val="24"/>
          <w:lang w:val="es-PE"/>
        </w:rPr>
        <w:t xml:space="preserve"> regla</w:t>
      </w:r>
      <w:r w:rsidRPr="00D160B7" w:rsidR="00F5012C">
        <w:rPr>
          <w:rFonts w:ascii="Times New Roman" w:hAnsi="Times New Roman" w:cs="Times New Roman"/>
          <w:sz w:val="24"/>
          <w:szCs w:val="24"/>
          <w:lang w:val="es-PE"/>
        </w:rPr>
        <w:t xml:space="preserve"> del artículo IV</w:t>
      </w:r>
      <w:r w:rsidRPr="00D160B7" w:rsidR="00A36FDD">
        <w:rPr>
          <w:rFonts w:ascii="Times New Roman" w:hAnsi="Times New Roman" w:cs="Times New Roman"/>
          <w:sz w:val="24"/>
          <w:szCs w:val="24"/>
          <w:lang w:val="es-PE"/>
        </w:rPr>
        <w:t>,</w:t>
      </w:r>
      <w:r w:rsidRPr="00D160B7" w:rsidR="00F5012C">
        <w:rPr>
          <w:rFonts w:ascii="Times New Roman" w:hAnsi="Times New Roman" w:cs="Times New Roman"/>
          <w:sz w:val="24"/>
          <w:szCs w:val="24"/>
          <w:lang w:val="es-PE"/>
        </w:rPr>
        <w:t xml:space="preserve"> que la cobertura y la extensión del riesgo deben interpretarse literalmente.</w:t>
      </w:r>
      <w:r w:rsidRPr="00D160B7" w:rsidR="00F5012C">
        <w:rPr>
          <w:rStyle w:val="Refdenotaalpie"/>
          <w:rFonts w:ascii="Times New Roman" w:hAnsi="Times New Roman" w:cs="Times New Roman"/>
          <w:sz w:val="24"/>
          <w:szCs w:val="24"/>
          <w:lang w:val="es-PE"/>
        </w:rPr>
        <w:footnoteReference w:id="7"/>
      </w:r>
      <w:r w:rsidRPr="00D160B7" w:rsidR="002F7972">
        <w:rPr>
          <w:rFonts w:ascii="Times New Roman" w:hAnsi="Times New Roman" w:cs="Times New Roman"/>
          <w:sz w:val="24"/>
          <w:szCs w:val="24"/>
          <w:lang w:val="es-PE"/>
        </w:rPr>
        <w:t xml:space="preserve"> Asimismo, el artículo 69 de la mencionada </w:t>
      </w:r>
      <w:r w:rsidRPr="00D160B7" w:rsidR="00A36FDD">
        <w:rPr>
          <w:rFonts w:ascii="Times New Roman" w:hAnsi="Times New Roman" w:cs="Times New Roman"/>
          <w:sz w:val="24"/>
          <w:szCs w:val="24"/>
          <w:lang w:val="es-PE"/>
        </w:rPr>
        <w:t xml:space="preserve">norma </w:t>
      </w:r>
      <w:r w:rsidRPr="00D160B7" w:rsidR="002F7972">
        <w:rPr>
          <w:rFonts w:ascii="Times New Roman" w:hAnsi="Times New Roman" w:cs="Times New Roman"/>
          <w:sz w:val="24"/>
          <w:szCs w:val="24"/>
          <w:lang w:val="es-PE"/>
        </w:rPr>
        <w:t>dispone que el asegurado debe suministrar al asegurador la información veraz, razonable y necesaria para verificar el siniestro o la extensión de la prestación a su cargo y permitirle indagaciones necesarias.</w:t>
      </w:r>
      <w:r w:rsidRPr="00D160B7" w:rsidR="002F7972">
        <w:rPr>
          <w:rStyle w:val="Refdenotaalpie"/>
          <w:rFonts w:ascii="Times New Roman" w:hAnsi="Times New Roman" w:cs="Times New Roman"/>
          <w:sz w:val="24"/>
          <w:szCs w:val="24"/>
          <w:lang w:val="es-PE"/>
        </w:rPr>
        <w:footnoteReference w:id="8"/>
      </w:r>
      <w:r w:rsidRPr="00D160B7" w:rsidR="002F7972">
        <w:rPr>
          <w:rFonts w:ascii="Times New Roman" w:hAnsi="Times New Roman" w:cs="Times New Roman"/>
          <w:sz w:val="24"/>
          <w:szCs w:val="24"/>
          <w:lang w:val="es-PE"/>
        </w:rPr>
        <w:t xml:space="preserve"> En el mismo sentido, se expresa el artículo 4 del Reglamento para la gestión y pago de siniestros.</w:t>
      </w:r>
      <w:r w:rsidRPr="00D160B7" w:rsidR="002F7972">
        <w:rPr>
          <w:rStyle w:val="Refdenotaalpie"/>
          <w:rFonts w:ascii="Times New Roman" w:hAnsi="Times New Roman" w:cs="Times New Roman"/>
          <w:sz w:val="24"/>
          <w:szCs w:val="24"/>
          <w:lang w:val="es-PE"/>
        </w:rPr>
        <w:footnoteReference w:id="9"/>
      </w:r>
      <w:r w:rsidRPr="00D160B7" w:rsidR="002F7972">
        <w:rPr>
          <w:rFonts w:ascii="Times New Roman" w:hAnsi="Times New Roman" w:cs="Times New Roman"/>
          <w:sz w:val="24"/>
          <w:szCs w:val="24"/>
          <w:lang w:val="es-PE"/>
        </w:rPr>
        <w:t xml:space="preserve"> </w:t>
      </w:r>
    </w:p>
    <w:p w:rsidRPr="00D160B7" w:rsidR="00A36FDD" w:rsidP="00D160B7" w:rsidRDefault="00A36FDD" w14:paraId="5CB3D7F7" w14:textId="49912BEF">
      <w:pPr>
        <w:spacing w:after="200" w:line="240" w:lineRule="auto"/>
        <w:jc w:val="both"/>
        <w:rPr>
          <w:rFonts w:ascii="Times New Roman" w:hAnsi="Times New Roman" w:cs="Times New Roman"/>
          <w:sz w:val="24"/>
          <w:szCs w:val="24"/>
          <w:lang w:val="es-PE"/>
        </w:rPr>
      </w:pPr>
      <w:r w:rsidRPr="00D160B7">
        <w:rPr>
          <w:rFonts w:ascii="Times New Roman" w:hAnsi="Times New Roman" w:cs="Times New Roman"/>
          <w:sz w:val="24"/>
          <w:szCs w:val="24"/>
          <w:lang w:val="es-PE"/>
        </w:rPr>
        <w:t xml:space="preserve">A continuación, reproducimos las coberturas, condiciones y sumas aseguradas establecidas en el Certificado.  </w:t>
      </w:r>
    </w:p>
    <w:p w:rsidRPr="00D160B7" w:rsidR="00D519AF" w:rsidP="00D160B7" w:rsidRDefault="00A36FDD" w14:paraId="3690D3B4" w14:textId="543CE745">
      <w:pPr>
        <w:spacing w:after="200" w:line="240" w:lineRule="auto"/>
        <w:jc w:val="both"/>
      </w:pPr>
      <w:r w:rsidR="5A2BCCAD">
        <w:rPr/>
        <w:t>.....................................................................................................................................................</w:t>
      </w:r>
    </w:p>
    <w:p w:rsidRPr="00D160B7" w:rsidR="00CE7B8F" w:rsidP="00D160B7" w:rsidRDefault="00CE7B8F" w14:paraId="5C9F31B0" w14:textId="1AE200BF">
      <w:pPr>
        <w:spacing w:after="200" w:line="240" w:lineRule="auto"/>
        <w:jc w:val="both"/>
        <w:rPr>
          <w:rFonts w:ascii="Times New Roman" w:hAnsi="Times New Roman" w:cs="Times New Roman"/>
          <w:sz w:val="24"/>
          <w:szCs w:val="24"/>
          <w:lang w:val="es-PE"/>
        </w:rPr>
      </w:pPr>
      <w:r w:rsidRPr="00D160B7">
        <w:rPr>
          <w:rFonts w:ascii="Times New Roman" w:hAnsi="Times New Roman" w:cs="Times New Roman"/>
          <w:sz w:val="24"/>
          <w:szCs w:val="24"/>
          <w:lang w:val="es-PE"/>
        </w:rPr>
        <w:t xml:space="preserve">Resumidamente, podemos señalar que el Certificado protege </w:t>
      </w:r>
      <w:r w:rsidRPr="00D160B7" w:rsidR="0035361E">
        <w:rPr>
          <w:rFonts w:ascii="Times New Roman" w:hAnsi="Times New Roman" w:cs="Times New Roman"/>
          <w:sz w:val="24"/>
          <w:szCs w:val="24"/>
          <w:lang w:val="es-PE"/>
        </w:rPr>
        <w:t xml:space="preserve">al asegurado </w:t>
      </w:r>
      <w:r w:rsidRPr="00D160B7">
        <w:rPr>
          <w:rFonts w:ascii="Times New Roman" w:hAnsi="Times New Roman" w:cs="Times New Roman"/>
          <w:sz w:val="24"/>
          <w:szCs w:val="24"/>
          <w:lang w:val="es-PE"/>
        </w:rPr>
        <w:t xml:space="preserve">con las siguientes coberturas: </w:t>
      </w:r>
      <w:r w:rsidRPr="00D160B7">
        <w:rPr>
          <w:rFonts w:ascii="Times New Roman" w:hAnsi="Times New Roman" w:cs="Times New Roman"/>
          <w:b/>
          <w:bCs/>
          <w:i/>
          <w:iCs/>
          <w:sz w:val="24"/>
          <w:szCs w:val="24"/>
          <w:lang w:val="es-PE"/>
        </w:rPr>
        <w:t>(1)</w:t>
      </w:r>
      <w:r w:rsidRPr="00D160B7">
        <w:rPr>
          <w:rFonts w:ascii="Times New Roman" w:hAnsi="Times New Roman" w:cs="Times New Roman"/>
          <w:sz w:val="24"/>
          <w:szCs w:val="24"/>
          <w:lang w:val="es-PE"/>
        </w:rPr>
        <w:t xml:space="preserve"> uso indebido de las tarjetas de crédito afiliadas a Cencosud en establecimientos comerciales; </w:t>
      </w:r>
      <w:r w:rsidRPr="00D160B7">
        <w:rPr>
          <w:rFonts w:ascii="Times New Roman" w:hAnsi="Times New Roman" w:cs="Times New Roman"/>
          <w:b/>
          <w:bCs/>
          <w:i/>
          <w:iCs/>
          <w:sz w:val="24"/>
          <w:szCs w:val="24"/>
          <w:lang w:val="es-PE"/>
        </w:rPr>
        <w:t>(2)</w:t>
      </w:r>
      <w:r w:rsidRPr="00D160B7">
        <w:rPr>
          <w:rFonts w:ascii="Times New Roman" w:hAnsi="Times New Roman" w:cs="Times New Roman"/>
          <w:sz w:val="24"/>
          <w:szCs w:val="24"/>
          <w:lang w:val="es-PE"/>
        </w:rPr>
        <w:t xml:space="preserve"> uso indebido de las tarjetas de crédito afiliadas a Cencosud en cajeros automáticos; </w:t>
      </w:r>
      <w:r w:rsidRPr="00D160B7">
        <w:rPr>
          <w:rFonts w:ascii="Times New Roman" w:hAnsi="Times New Roman" w:cs="Times New Roman"/>
          <w:b/>
          <w:bCs/>
          <w:i/>
          <w:iCs/>
          <w:sz w:val="24"/>
          <w:szCs w:val="24"/>
          <w:lang w:val="es-PE"/>
        </w:rPr>
        <w:t>(3)</w:t>
      </w:r>
      <w:r w:rsidRPr="00D160B7">
        <w:rPr>
          <w:rFonts w:ascii="Times New Roman" w:hAnsi="Times New Roman" w:cs="Times New Roman"/>
          <w:sz w:val="24"/>
          <w:szCs w:val="24"/>
          <w:lang w:val="es-PE"/>
        </w:rPr>
        <w:t xml:space="preserve"> robo de dinero extraído de cajero automático con las tarjetas de crédito </w:t>
      </w:r>
      <w:r w:rsidRPr="00D160B7">
        <w:rPr>
          <w:rFonts w:ascii="Times New Roman" w:hAnsi="Times New Roman" w:cs="Times New Roman"/>
          <w:sz w:val="24"/>
          <w:szCs w:val="24"/>
          <w:lang w:val="es-PE"/>
        </w:rPr>
        <w:t xml:space="preserve">afiliadas a Cencosud; </w:t>
      </w:r>
      <w:r w:rsidRPr="00D160B7">
        <w:rPr>
          <w:rFonts w:ascii="Times New Roman" w:hAnsi="Times New Roman" w:cs="Times New Roman"/>
          <w:b/>
          <w:bCs/>
          <w:i/>
          <w:iCs/>
          <w:sz w:val="24"/>
          <w:szCs w:val="24"/>
          <w:lang w:val="es-PE"/>
        </w:rPr>
        <w:t>(4)</w:t>
      </w:r>
      <w:r w:rsidRPr="00D160B7">
        <w:rPr>
          <w:rFonts w:ascii="Times New Roman" w:hAnsi="Times New Roman" w:cs="Times New Roman"/>
          <w:sz w:val="24"/>
          <w:szCs w:val="24"/>
          <w:lang w:val="es-PE"/>
        </w:rPr>
        <w:t xml:space="preserve"> uso indebido de las tarjetas de crédito afiliadas a Cencosud por fraude incluyendo fraude por internet; </w:t>
      </w:r>
      <w:r w:rsidRPr="00D160B7">
        <w:rPr>
          <w:rFonts w:ascii="Times New Roman" w:hAnsi="Times New Roman" w:cs="Times New Roman"/>
          <w:b/>
          <w:bCs/>
          <w:i/>
          <w:iCs/>
          <w:sz w:val="24"/>
          <w:szCs w:val="24"/>
          <w:lang w:val="es-PE"/>
        </w:rPr>
        <w:t>(5)</w:t>
      </w:r>
      <w:r w:rsidRPr="00D160B7">
        <w:rPr>
          <w:rFonts w:ascii="Times New Roman" w:hAnsi="Times New Roman" w:cs="Times New Roman"/>
          <w:sz w:val="24"/>
          <w:szCs w:val="24"/>
          <w:lang w:val="es-PE"/>
        </w:rPr>
        <w:t xml:space="preserve"> robo de compras realizadas con las tarjetas de crédito afiliadas a Cencosud; y, </w:t>
      </w:r>
      <w:r w:rsidRPr="00D160B7">
        <w:rPr>
          <w:rFonts w:ascii="Times New Roman" w:hAnsi="Times New Roman" w:cs="Times New Roman"/>
          <w:b/>
          <w:bCs/>
          <w:i/>
          <w:iCs/>
          <w:sz w:val="24"/>
          <w:szCs w:val="24"/>
          <w:lang w:val="es-PE"/>
        </w:rPr>
        <w:t>(6)</w:t>
      </w:r>
      <w:r w:rsidRPr="00D160B7">
        <w:rPr>
          <w:rFonts w:ascii="Times New Roman" w:hAnsi="Times New Roman" w:cs="Times New Roman"/>
          <w:sz w:val="24"/>
          <w:szCs w:val="24"/>
          <w:lang w:val="es-PE"/>
        </w:rPr>
        <w:t xml:space="preserve"> uso indebido de tarjetas de crédito afiliadas a otras instituciones financieras en establecimientos comerciales y/o cajeros automáticos. Cabe mencionar que las coberturas (1), (2) y (6) </w:t>
      </w:r>
      <w:r w:rsidRPr="00D160B7" w:rsidR="0035361E">
        <w:rPr>
          <w:rFonts w:ascii="Times New Roman" w:hAnsi="Times New Roman" w:cs="Times New Roman"/>
          <w:sz w:val="24"/>
          <w:szCs w:val="24"/>
          <w:lang w:val="es-PE"/>
        </w:rPr>
        <w:t xml:space="preserve">protegen al asegurado en casos de </w:t>
      </w:r>
      <w:r w:rsidRPr="00D160B7">
        <w:rPr>
          <w:rFonts w:ascii="Times New Roman" w:hAnsi="Times New Roman" w:cs="Times New Roman"/>
          <w:sz w:val="24"/>
          <w:szCs w:val="24"/>
          <w:lang w:val="es-PE"/>
        </w:rPr>
        <w:t xml:space="preserve">asalto, extravío, hurto, robo y secuestro; mientras </w:t>
      </w:r>
      <w:r w:rsidRPr="00D160B7" w:rsidR="00F77811">
        <w:rPr>
          <w:rFonts w:ascii="Times New Roman" w:hAnsi="Times New Roman" w:cs="Times New Roman"/>
          <w:sz w:val="24"/>
          <w:szCs w:val="24"/>
          <w:lang w:val="es-PE"/>
        </w:rPr>
        <w:t>que l</w:t>
      </w:r>
      <w:r w:rsidRPr="00D160B7" w:rsidR="0035361E">
        <w:rPr>
          <w:rFonts w:ascii="Times New Roman" w:hAnsi="Times New Roman" w:cs="Times New Roman"/>
          <w:sz w:val="24"/>
          <w:szCs w:val="24"/>
          <w:lang w:val="es-PE"/>
        </w:rPr>
        <w:t>o</w:t>
      </w:r>
      <w:r w:rsidRPr="00D160B7" w:rsidR="00F77811">
        <w:rPr>
          <w:rFonts w:ascii="Times New Roman" w:hAnsi="Times New Roman" w:cs="Times New Roman"/>
          <w:sz w:val="24"/>
          <w:szCs w:val="24"/>
          <w:lang w:val="es-PE"/>
        </w:rPr>
        <w:t xml:space="preserve">s </w:t>
      </w:r>
      <w:r w:rsidRPr="00D160B7" w:rsidR="0035361E">
        <w:rPr>
          <w:rFonts w:ascii="Times New Roman" w:hAnsi="Times New Roman" w:cs="Times New Roman"/>
          <w:sz w:val="24"/>
          <w:szCs w:val="24"/>
          <w:lang w:val="es-PE"/>
        </w:rPr>
        <w:t>escenarios</w:t>
      </w:r>
      <w:r w:rsidRPr="00D160B7" w:rsidR="00A36FDD">
        <w:rPr>
          <w:rFonts w:ascii="Times New Roman" w:hAnsi="Times New Roman" w:cs="Times New Roman"/>
          <w:sz w:val="24"/>
          <w:szCs w:val="24"/>
          <w:lang w:val="es-PE"/>
        </w:rPr>
        <w:t xml:space="preserve"> </w:t>
      </w:r>
      <w:r w:rsidRPr="00D160B7" w:rsidR="00F77811">
        <w:rPr>
          <w:rFonts w:ascii="Times New Roman" w:hAnsi="Times New Roman" w:cs="Times New Roman"/>
          <w:sz w:val="24"/>
          <w:szCs w:val="24"/>
          <w:lang w:val="es-PE"/>
        </w:rPr>
        <w:t xml:space="preserve">(3) y (5) sólo </w:t>
      </w:r>
      <w:r w:rsidRPr="00D160B7" w:rsidR="00A36FDD">
        <w:rPr>
          <w:rFonts w:ascii="Times New Roman" w:hAnsi="Times New Roman" w:cs="Times New Roman"/>
          <w:sz w:val="24"/>
          <w:szCs w:val="24"/>
          <w:lang w:val="es-PE"/>
        </w:rPr>
        <w:t>cubre</w:t>
      </w:r>
      <w:r w:rsidRPr="00D160B7" w:rsidR="00D05DC6">
        <w:rPr>
          <w:rFonts w:ascii="Times New Roman" w:hAnsi="Times New Roman" w:cs="Times New Roman"/>
          <w:sz w:val="24"/>
          <w:szCs w:val="24"/>
          <w:lang w:val="es-PE"/>
        </w:rPr>
        <w:t>n</w:t>
      </w:r>
      <w:r w:rsidRPr="00D160B7" w:rsidR="00A36FDD">
        <w:rPr>
          <w:rFonts w:ascii="Times New Roman" w:hAnsi="Times New Roman" w:cs="Times New Roman"/>
          <w:sz w:val="24"/>
          <w:szCs w:val="24"/>
          <w:lang w:val="es-PE"/>
        </w:rPr>
        <w:t xml:space="preserve"> </w:t>
      </w:r>
      <w:r w:rsidRPr="00D160B7" w:rsidR="00F77811">
        <w:rPr>
          <w:rFonts w:ascii="Times New Roman" w:hAnsi="Times New Roman" w:cs="Times New Roman"/>
          <w:sz w:val="24"/>
          <w:szCs w:val="24"/>
          <w:lang w:val="es-PE"/>
        </w:rPr>
        <w:t xml:space="preserve">casos de robo; y, finalmente, </w:t>
      </w:r>
      <w:r w:rsidRPr="00D160B7" w:rsidR="0035361E">
        <w:rPr>
          <w:rFonts w:ascii="Times New Roman" w:hAnsi="Times New Roman" w:cs="Times New Roman"/>
          <w:sz w:val="24"/>
          <w:szCs w:val="24"/>
          <w:lang w:val="es-PE"/>
        </w:rPr>
        <w:t xml:space="preserve">el supuesto </w:t>
      </w:r>
      <w:r w:rsidRPr="00D160B7" w:rsidR="00F77811">
        <w:rPr>
          <w:rFonts w:ascii="Times New Roman" w:hAnsi="Times New Roman" w:cs="Times New Roman"/>
          <w:sz w:val="24"/>
          <w:szCs w:val="24"/>
          <w:lang w:val="es-PE"/>
        </w:rPr>
        <w:t xml:space="preserve">(4) </w:t>
      </w:r>
      <w:r w:rsidRPr="00D160B7" w:rsidR="00A36FDD">
        <w:rPr>
          <w:rFonts w:ascii="Times New Roman" w:hAnsi="Times New Roman" w:cs="Times New Roman"/>
          <w:sz w:val="24"/>
          <w:szCs w:val="24"/>
          <w:lang w:val="es-PE"/>
        </w:rPr>
        <w:t xml:space="preserve">protege </w:t>
      </w:r>
      <w:r w:rsidRPr="00D160B7" w:rsidR="00D05DC6">
        <w:rPr>
          <w:rFonts w:ascii="Times New Roman" w:hAnsi="Times New Roman" w:cs="Times New Roman"/>
          <w:sz w:val="24"/>
          <w:szCs w:val="24"/>
          <w:lang w:val="es-PE"/>
        </w:rPr>
        <w:t xml:space="preserve">al asegurado </w:t>
      </w:r>
      <w:r w:rsidRPr="00D160B7" w:rsidR="00BA5A54">
        <w:rPr>
          <w:rFonts w:ascii="Times New Roman" w:hAnsi="Times New Roman" w:cs="Times New Roman"/>
          <w:sz w:val="24"/>
          <w:szCs w:val="24"/>
          <w:lang w:val="es-PE"/>
        </w:rPr>
        <w:t xml:space="preserve">contra posibles </w:t>
      </w:r>
      <w:r w:rsidRPr="00D160B7" w:rsidR="00F77811">
        <w:rPr>
          <w:rFonts w:ascii="Times New Roman" w:hAnsi="Times New Roman" w:cs="Times New Roman"/>
          <w:sz w:val="24"/>
          <w:szCs w:val="24"/>
          <w:lang w:val="es-PE"/>
        </w:rPr>
        <w:t>casos de fraude</w:t>
      </w:r>
      <w:r w:rsidRPr="00D160B7" w:rsidR="00BA5A54">
        <w:rPr>
          <w:rFonts w:ascii="Times New Roman" w:hAnsi="Times New Roman" w:cs="Times New Roman"/>
          <w:sz w:val="24"/>
          <w:szCs w:val="24"/>
          <w:lang w:val="es-PE"/>
        </w:rPr>
        <w:t xml:space="preserve"> incluyendo casos de fraude</w:t>
      </w:r>
      <w:r w:rsidRPr="00D160B7" w:rsidR="00C55669">
        <w:rPr>
          <w:rFonts w:ascii="Times New Roman" w:hAnsi="Times New Roman" w:cs="Times New Roman"/>
          <w:sz w:val="24"/>
          <w:szCs w:val="24"/>
          <w:lang w:val="es-PE"/>
        </w:rPr>
        <w:t xml:space="preserve"> por internet</w:t>
      </w:r>
      <w:r w:rsidRPr="00D160B7">
        <w:rPr>
          <w:rFonts w:ascii="Times New Roman" w:hAnsi="Times New Roman" w:cs="Times New Roman"/>
          <w:sz w:val="24"/>
          <w:szCs w:val="24"/>
          <w:lang w:val="es-PE"/>
        </w:rPr>
        <w:t xml:space="preserve">. </w:t>
      </w:r>
    </w:p>
    <w:p w:rsidRPr="00D160B7" w:rsidR="001C6852" w:rsidP="00D160B7" w:rsidRDefault="00D05DC6" w14:paraId="02DD42ED" w14:textId="08BB0CDA">
      <w:pPr>
        <w:spacing w:after="200" w:line="240" w:lineRule="auto"/>
        <w:jc w:val="both"/>
        <w:rPr>
          <w:rFonts w:ascii="Times New Roman" w:hAnsi="Times New Roman" w:cs="Times New Roman"/>
          <w:sz w:val="24"/>
          <w:szCs w:val="24"/>
          <w:lang w:val="es-PE"/>
        </w:rPr>
      </w:pPr>
      <w:r w:rsidRPr="53E487DB" w:rsidR="00D05DC6">
        <w:rPr>
          <w:rFonts w:ascii="Times New Roman" w:hAnsi="Times New Roman" w:cs="Times New Roman"/>
          <w:sz w:val="24"/>
          <w:szCs w:val="24"/>
          <w:lang w:val="es-PE"/>
        </w:rPr>
        <w:t>E</w:t>
      </w:r>
      <w:r w:rsidRPr="53E487DB" w:rsidR="001C6852">
        <w:rPr>
          <w:rFonts w:ascii="Times New Roman" w:hAnsi="Times New Roman" w:cs="Times New Roman"/>
          <w:sz w:val="24"/>
          <w:szCs w:val="24"/>
          <w:lang w:val="es-PE"/>
        </w:rPr>
        <w:t xml:space="preserve">l asegurado, al momento de completar la ficha de reclamo, estableció como monto reclamado la suma de PEN 10,039 (diez mil treinta y nueve soles y 00/100), sin embargo, la suma de las compras y la transferencia no autorizadas el día del siniestro alcanzan la suma de PEN 13,142 (trece mil ciento cuarenta y dos soles y 00/100). </w:t>
      </w:r>
      <w:r w:rsidRPr="53E487DB" w:rsidR="00AA46F2">
        <w:rPr>
          <w:rFonts w:ascii="Times New Roman" w:hAnsi="Times New Roman" w:cs="Times New Roman"/>
          <w:sz w:val="24"/>
          <w:szCs w:val="24"/>
          <w:lang w:val="es-PE"/>
        </w:rPr>
        <w:t>A continuación</w:t>
      </w:r>
      <w:r w:rsidRPr="53E487DB" w:rsidR="001C6852">
        <w:rPr>
          <w:rFonts w:ascii="Times New Roman" w:hAnsi="Times New Roman" w:cs="Times New Roman"/>
          <w:sz w:val="24"/>
          <w:szCs w:val="24"/>
          <w:lang w:val="es-PE"/>
        </w:rPr>
        <w:t xml:space="preserve">, </w:t>
      </w:r>
      <w:r w:rsidRPr="53E487DB" w:rsidR="00D05DC6">
        <w:rPr>
          <w:rFonts w:ascii="Times New Roman" w:hAnsi="Times New Roman" w:cs="Times New Roman"/>
          <w:sz w:val="24"/>
          <w:szCs w:val="24"/>
          <w:lang w:val="es-PE"/>
        </w:rPr>
        <w:t xml:space="preserve">este Órgano </w:t>
      </w:r>
      <w:r w:rsidRPr="53E487DB" w:rsidR="001C6852">
        <w:rPr>
          <w:rFonts w:ascii="Times New Roman" w:hAnsi="Times New Roman" w:cs="Times New Roman"/>
          <w:sz w:val="24"/>
          <w:szCs w:val="24"/>
          <w:lang w:val="es-PE"/>
        </w:rPr>
        <w:t xml:space="preserve">analizará la idoneidad del rechazo realizado por </w:t>
      </w:r>
      <w:r w:rsidRPr="53E487DB" w:rsidR="3F8F3C5A">
        <w:rPr>
          <w:rFonts w:ascii="Times New Roman" w:hAnsi="Times New Roman" w:cs="Times New Roman"/>
          <w:sz w:val="24"/>
          <w:szCs w:val="24"/>
          <w:lang w:val="es-PE"/>
        </w:rPr>
        <w:t>..................</w:t>
      </w:r>
      <w:r w:rsidRPr="53E487DB" w:rsidR="001C6852">
        <w:rPr>
          <w:rFonts w:ascii="Times New Roman" w:hAnsi="Times New Roman" w:cs="Times New Roman"/>
          <w:sz w:val="24"/>
          <w:szCs w:val="24"/>
          <w:lang w:val="es-PE"/>
        </w:rPr>
        <w:t xml:space="preserve"> respecto de las transacciones no autorizadas que obran en la Denuncia policial. </w:t>
      </w:r>
    </w:p>
    <w:p w:rsidRPr="00D160B7" w:rsidR="004231DE" w:rsidP="00D160B7" w:rsidRDefault="004231DE" w14:paraId="6DC4D022" w14:textId="5118B58D">
      <w:pPr>
        <w:spacing w:after="200" w:line="240" w:lineRule="auto"/>
        <w:jc w:val="both"/>
        <w:rPr>
          <w:rFonts w:ascii="Times New Roman" w:hAnsi="Times New Roman" w:cs="Times New Roman"/>
          <w:sz w:val="24"/>
          <w:szCs w:val="24"/>
          <w:lang w:val="es-PE"/>
        </w:rPr>
      </w:pPr>
      <w:r w:rsidRPr="00D160B7">
        <w:rPr>
          <w:rFonts w:ascii="Times New Roman" w:hAnsi="Times New Roman" w:cs="Times New Roman"/>
          <w:sz w:val="24"/>
          <w:szCs w:val="24"/>
          <w:lang w:val="es-PE"/>
        </w:rPr>
        <w:t xml:space="preserve">Con relación a la transacción realizada utilizando el sistema de pagos en línea SafetyPay, </w:t>
      </w:r>
      <w:r w:rsidRPr="00D160B7" w:rsidR="00C55669">
        <w:rPr>
          <w:rFonts w:ascii="Times New Roman" w:hAnsi="Times New Roman" w:cs="Times New Roman"/>
          <w:sz w:val="24"/>
          <w:szCs w:val="24"/>
          <w:lang w:val="es-PE"/>
        </w:rPr>
        <w:t xml:space="preserve">dado </w:t>
      </w:r>
      <w:r w:rsidRPr="00D160B7">
        <w:rPr>
          <w:rFonts w:ascii="Times New Roman" w:hAnsi="Times New Roman" w:cs="Times New Roman"/>
          <w:sz w:val="24"/>
          <w:szCs w:val="24"/>
          <w:lang w:val="es-PE"/>
        </w:rPr>
        <w:t>que</w:t>
      </w:r>
      <w:r w:rsidRPr="00D160B7" w:rsidR="00C55669">
        <w:rPr>
          <w:rFonts w:ascii="Times New Roman" w:hAnsi="Times New Roman" w:cs="Times New Roman"/>
          <w:sz w:val="24"/>
          <w:szCs w:val="24"/>
          <w:lang w:val="es-PE"/>
        </w:rPr>
        <w:t xml:space="preserve"> el asegurado</w:t>
      </w:r>
      <w:r w:rsidRPr="00D160B7">
        <w:rPr>
          <w:rFonts w:ascii="Times New Roman" w:hAnsi="Times New Roman" w:cs="Times New Roman"/>
          <w:sz w:val="24"/>
          <w:szCs w:val="24"/>
          <w:lang w:val="es-PE"/>
        </w:rPr>
        <w:t xml:space="preserve"> no ha presentado mayor detalle</w:t>
      </w:r>
      <w:r w:rsidRPr="00D160B7" w:rsidR="00B000EC">
        <w:rPr>
          <w:rFonts w:ascii="Times New Roman" w:hAnsi="Times New Roman" w:cs="Times New Roman"/>
          <w:sz w:val="24"/>
          <w:szCs w:val="24"/>
          <w:lang w:val="es-PE"/>
        </w:rPr>
        <w:t xml:space="preserve"> respecto de dicha transacción</w:t>
      </w:r>
      <w:r w:rsidRPr="00D160B7">
        <w:rPr>
          <w:rFonts w:ascii="Times New Roman" w:hAnsi="Times New Roman" w:cs="Times New Roman"/>
          <w:sz w:val="24"/>
          <w:szCs w:val="24"/>
          <w:lang w:val="es-PE"/>
        </w:rPr>
        <w:t xml:space="preserve"> este </w:t>
      </w:r>
      <w:r w:rsidRPr="00D160B7" w:rsidR="00B000EC">
        <w:rPr>
          <w:rFonts w:ascii="Times New Roman" w:hAnsi="Times New Roman" w:cs="Times New Roman"/>
          <w:sz w:val="24"/>
          <w:szCs w:val="24"/>
          <w:lang w:val="es-PE"/>
        </w:rPr>
        <w:t>Órgano</w:t>
      </w:r>
      <w:r w:rsidRPr="00D160B7">
        <w:rPr>
          <w:rFonts w:ascii="Times New Roman" w:hAnsi="Times New Roman" w:cs="Times New Roman"/>
          <w:sz w:val="24"/>
          <w:szCs w:val="24"/>
          <w:lang w:val="es-PE"/>
        </w:rPr>
        <w:t xml:space="preserve"> no se pronunciará al respecto. </w:t>
      </w:r>
    </w:p>
    <w:p w:rsidRPr="00D160B7" w:rsidR="00DD6605" w:rsidP="00D160B7" w:rsidRDefault="00D05DC6" w14:paraId="0FA89D26" w14:textId="1C4D29C8">
      <w:pPr>
        <w:spacing w:after="200" w:line="240" w:lineRule="auto"/>
        <w:jc w:val="both"/>
        <w:rPr>
          <w:rFonts w:ascii="Times New Roman" w:hAnsi="Times New Roman" w:cs="Times New Roman"/>
          <w:sz w:val="24"/>
          <w:szCs w:val="24"/>
          <w:lang w:val="es-PE"/>
        </w:rPr>
      </w:pPr>
      <w:r w:rsidRPr="00D160B7">
        <w:rPr>
          <w:rFonts w:ascii="Times New Roman" w:hAnsi="Times New Roman" w:cs="Times New Roman"/>
          <w:sz w:val="24"/>
          <w:szCs w:val="24"/>
          <w:lang w:val="es-PE"/>
        </w:rPr>
        <w:t>Con relación a</w:t>
      </w:r>
      <w:r w:rsidRPr="00D160B7" w:rsidR="00DD6605">
        <w:rPr>
          <w:rFonts w:ascii="Times New Roman" w:hAnsi="Times New Roman" w:cs="Times New Roman"/>
          <w:sz w:val="24"/>
          <w:szCs w:val="24"/>
          <w:lang w:val="es-PE"/>
        </w:rPr>
        <w:t xml:space="preserve"> las compras realizadas</w:t>
      </w:r>
      <w:r w:rsidRPr="00D160B7" w:rsidR="004231DE">
        <w:rPr>
          <w:rFonts w:ascii="Times New Roman" w:hAnsi="Times New Roman" w:cs="Times New Roman"/>
          <w:sz w:val="24"/>
          <w:szCs w:val="24"/>
          <w:lang w:val="es-PE"/>
        </w:rPr>
        <w:t xml:space="preserve"> </w:t>
      </w:r>
      <w:r w:rsidRPr="00D160B7" w:rsidR="00DD6605">
        <w:rPr>
          <w:rFonts w:ascii="Times New Roman" w:hAnsi="Times New Roman" w:cs="Times New Roman"/>
          <w:sz w:val="24"/>
          <w:szCs w:val="24"/>
          <w:lang w:val="es-PE"/>
        </w:rPr>
        <w:t>de la cuenta de Cencosud por un valor de PEN 3,290 (tres mil doscientos noventa soles con 00/100)</w:t>
      </w:r>
      <w:r w:rsidRPr="00D160B7">
        <w:rPr>
          <w:rFonts w:ascii="Times New Roman" w:hAnsi="Times New Roman" w:cs="Times New Roman"/>
          <w:sz w:val="24"/>
          <w:szCs w:val="24"/>
          <w:lang w:val="es-PE"/>
        </w:rPr>
        <w:t>, cabe mencionar que</w:t>
      </w:r>
      <w:r w:rsidRPr="00D160B7" w:rsidR="00096940">
        <w:rPr>
          <w:rFonts w:ascii="Times New Roman" w:hAnsi="Times New Roman" w:cs="Times New Roman"/>
          <w:sz w:val="24"/>
          <w:szCs w:val="24"/>
          <w:lang w:val="es-PE"/>
        </w:rPr>
        <w:t xml:space="preserve">, mediante comunicación sin número de fecha 6 de octubre de 2023, Cencosud, valida </w:t>
      </w:r>
      <w:r w:rsidRPr="00D160B7" w:rsidR="00096940">
        <w:rPr>
          <w:rFonts w:ascii="Times New Roman" w:hAnsi="Times New Roman" w:cs="Times New Roman"/>
          <w:i/>
          <w:iCs/>
          <w:sz w:val="24"/>
          <w:szCs w:val="24"/>
          <w:lang w:val="es-PE"/>
        </w:rPr>
        <w:t>«(…) que las transacciones materia de reclamo fueron procesadas de manera presencial (uso de POS</w:t>
      </w:r>
      <w:r w:rsidRPr="00D160B7" w:rsidR="00B000EC">
        <w:rPr>
          <w:rStyle w:val="Refdenotaalpie"/>
          <w:rFonts w:ascii="Times New Roman" w:hAnsi="Times New Roman" w:cs="Times New Roman"/>
          <w:i/>
          <w:iCs/>
          <w:sz w:val="24"/>
          <w:szCs w:val="24"/>
          <w:lang w:val="es-PE"/>
        </w:rPr>
        <w:footnoteReference w:id="10"/>
      </w:r>
      <w:r w:rsidRPr="00D160B7" w:rsidR="00096940">
        <w:rPr>
          <w:rFonts w:ascii="Times New Roman" w:hAnsi="Times New Roman" w:cs="Times New Roman"/>
          <w:i/>
          <w:iCs/>
          <w:sz w:val="24"/>
          <w:szCs w:val="24"/>
          <w:lang w:val="es-PE"/>
        </w:rPr>
        <w:t>) para lo cual es indispensable que la tarjeta de crédito se encuentre presente al momento de las compras</w:t>
      </w:r>
      <w:r w:rsidRPr="00D160B7" w:rsidR="00096940">
        <w:rPr>
          <w:rFonts w:ascii="Times New Roman" w:hAnsi="Times New Roman" w:cs="Times New Roman"/>
          <w:sz w:val="24"/>
          <w:szCs w:val="24"/>
          <w:lang w:val="es-PE"/>
        </w:rPr>
        <w:t>».</w:t>
      </w:r>
      <w:r w:rsidRPr="00D160B7" w:rsidR="00DA4D84">
        <w:rPr>
          <w:rFonts w:ascii="Times New Roman" w:hAnsi="Times New Roman" w:cs="Times New Roman"/>
          <w:sz w:val="24"/>
          <w:szCs w:val="24"/>
          <w:lang w:val="es-PE"/>
        </w:rPr>
        <w:t xml:space="preserve"> </w:t>
      </w:r>
      <w:r w:rsidRPr="00D160B7">
        <w:rPr>
          <w:rFonts w:ascii="Times New Roman" w:hAnsi="Times New Roman" w:cs="Times New Roman"/>
          <w:sz w:val="24"/>
          <w:szCs w:val="24"/>
          <w:lang w:val="es-PE"/>
        </w:rPr>
        <w:t xml:space="preserve">Por lo tanto, dichas operaciones se realizaron presencialmente con la tarjeta de Cencosud del asegurado. </w:t>
      </w:r>
      <w:r w:rsidRPr="00D160B7" w:rsidR="00B000EC">
        <w:rPr>
          <w:rFonts w:ascii="Times New Roman" w:hAnsi="Times New Roman" w:cs="Times New Roman"/>
          <w:sz w:val="24"/>
          <w:szCs w:val="24"/>
          <w:lang w:val="es-PE"/>
        </w:rPr>
        <w:t xml:space="preserve"> </w:t>
      </w:r>
    </w:p>
    <w:p w:rsidRPr="00D160B7" w:rsidR="004B591C" w:rsidP="00D160B7" w:rsidRDefault="001F7B07" w14:paraId="6FB7807E" w14:textId="1440CFB3">
      <w:pPr>
        <w:spacing w:after="200" w:line="240" w:lineRule="auto"/>
        <w:jc w:val="both"/>
        <w:rPr>
          <w:rFonts w:ascii="Times New Roman" w:hAnsi="Times New Roman" w:cs="Times New Roman"/>
          <w:sz w:val="24"/>
          <w:szCs w:val="24"/>
          <w:lang w:val="es-PE"/>
        </w:rPr>
      </w:pPr>
      <w:r w:rsidRPr="00D160B7">
        <w:rPr>
          <w:rFonts w:ascii="Times New Roman" w:hAnsi="Times New Roman" w:cs="Times New Roman"/>
          <w:sz w:val="24"/>
          <w:szCs w:val="24"/>
          <w:lang w:val="es-PE"/>
        </w:rPr>
        <w:t xml:space="preserve">En la medida </w:t>
      </w:r>
      <w:r w:rsidRPr="00D160B7" w:rsidR="00DA4D84">
        <w:rPr>
          <w:rFonts w:ascii="Times New Roman" w:hAnsi="Times New Roman" w:cs="Times New Roman"/>
          <w:sz w:val="24"/>
          <w:szCs w:val="24"/>
          <w:lang w:val="es-PE"/>
        </w:rPr>
        <w:t xml:space="preserve">que las compras no autorizadas se habrían </w:t>
      </w:r>
      <w:r w:rsidRPr="00D160B7" w:rsidR="00096940">
        <w:rPr>
          <w:rFonts w:ascii="Times New Roman" w:hAnsi="Times New Roman" w:cs="Times New Roman"/>
          <w:sz w:val="24"/>
          <w:szCs w:val="24"/>
          <w:lang w:val="es-PE"/>
        </w:rPr>
        <w:t xml:space="preserve">realizado de manera presencial con la tarjeta </w:t>
      </w:r>
      <w:r w:rsidRPr="00D160B7" w:rsidR="00DA4D84">
        <w:rPr>
          <w:rFonts w:ascii="Times New Roman" w:hAnsi="Times New Roman" w:cs="Times New Roman"/>
          <w:sz w:val="24"/>
          <w:szCs w:val="24"/>
          <w:lang w:val="es-PE"/>
        </w:rPr>
        <w:t>Cencosud de</w:t>
      </w:r>
      <w:r w:rsidRPr="00D160B7">
        <w:rPr>
          <w:rFonts w:ascii="Times New Roman" w:hAnsi="Times New Roman" w:cs="Times New Roman"/>
          <w:sz w:val="24"/>
          <w:szCs w:val="24"/>
          <w:lang w:val="es-PE"/>
        </w:rPr>
        <w:t>l</w:t>
      </w:r>
      <w:r w:rsidRPr="00D160B7" w:rsidR="00DA4D84">
        <w:rPr>
          <w:rFonts w:ascii="Times New Roman" w:hAnsi="Times New Roman" w:cs="Times New Roman"/>
          <w:sz w:val="24"/>
          <w:szCs w:val="24"/>
          <w:lang w:val="es-PE"/>
        </w:rPr>
        <w:t xml:space="preserve"> asegurado, es claro que no nos encontraríamos dentro de las coberturas (1), (2), (3), (5) y (6) contempladas en el Certificado</w:t>
      </w:r>
      <w:r w:rsidRPr="00D160B7" w:rsidR="00912C8B">
        <w:rPr>
          <w:rFonts w:ascii="Times New Roman" w:hAnsi="Times New Roman" w:cs="Times New Roman"/>
          <w:sz w:val="24"/>
          <w:szCs w:val="24"/>
          <w:lang w:val="es-PE"/>
        </w:rPr>
        <w:t xml:space="preserve">. </w:t>
      </w:r>
      <w:r w:rsidRPr="00D160B7" w:rsidR="004B591C">
        <w:rPr>
          <w:rFonts w:ascii="Times New Roman" w:hAnsi="Times New Roman" w:cs="Times New Roman"/>
          <w:sz w:val="24"/>
          <w:szCs w:val="24"/>
          <w:lang w:val="es-PE"/>
        </w:rPr>
        <w:t xml:space="preserve">Asimismo, </w:t>
      </w:r>
      <w:r w:rsidRPr="00D160B7" w:rsidR="00C55669">
        <w:rPr>
          <w:rFonts w:ascii="Times New Roman" w:hAnsi="Times New Roman" w:cs="Times New Roman"/>
          <w:sz w:val="24"/>
          <w:szCs w:val="24"/>
          <w:lang w:val="es-PE"/>
        </w:rPr>
        <w:t xml:space="preserve">teniendo en cuenta </w:t>
      </w:r>
      <w:r w:rsidRPr="00D160B7" w:rsidR="00096940">
        <w:rPr>
          <w:rFonts w:ascii="Times New Roman" w:hAnsi="Times New Roman" w:cs="Times New Roman"/>
          <w:sz w:val="24"/>
          <w:szCs w:val="24"/>
          <w:lang w:val="es-PE"/>
        </w:rPr>
        <w:t xml:space="preserve">que </w:t>
      </w:r>
      <w:r w:rsidRPr="00D160B7" w:rsidR="004B591C">
        <w:rPr>
          <w:rFonts w:ascii="Times New Roman" w:hAnsi="Times New Roman" w:cs="Times New Roman"/>
          <w:sz w:val="24"/>
          <w:szCs w:val="24"/>
          <w:lang w:val="es-PE"/>
        </w:rPr>
        <w:t xml:space="preserve">las compras se realizaron </w:t>
      </w:r>
      <w:r w:rsidRPr="00D160B7" w:rsidR="00096940">
        <w:rPr>
          <w:rFonts w:ascii="Times New Roman" w:hAnsi="Times New Roman" w:cs="Times New Roman"/>
          <w:sz w:val="24"/>
          <w:szCs w:val="24"/>
          <w:lang w:val="es-PE"/>
        </w:rPr>
        <w:t>físicamente a través de del POS de los establecimientos comerciales</w:t>
      </w:r>
      <w:r w:rsidRPr="00D160B7" w:rsidR="00AA46F2">
        <w:rPr>
          <w:rFonts w:ascii="Times New Roman" w:hAnsi="Times New Roman" w:cs="Times New Roman"/>
          <w:sz w:val="24"/>
          <w:szCs w:val="24"/>
          <w:lang w:val="es-PE"/>
        </w:rPr>
        <w:t xml:space="preserve"> según señala Cencosud en su carta del 6 de octubre del 2023</w:t>
      </w:r>
      <w:r w:rsidRPr="00D160B7" w:rsidR="00096940">
        <w:rPr>
          <w:rFonts w:ascii="Times New Roman" w:hAnsi="Times New Roman" w:cs="Times New Roman"/>
          <w:sz w:val="24"/>
          <w:szCs w:val="24"/>
          <w:lang w:val="es-PE"/>
        </w:rPr>
        <w:t xml:space="preserve">, cabría evaluar si nos encontramos </w:t>
      </w:r>
      <w:r w:rsidRPr="00D160B7" w:rsidR="004B591C">
        <w:rPr>
          <w:rFonts w:ascii="Times New Roman" w:hAnsi="Times New Roman" w:cs="Times New Roman"/>
          <w:sz w:val="24"/>
          <w:szCs w:val="24"/>
          <w:lang w:val="es-PE"/>
        </w:rPr>
        <w:t>dentro de la cobertura (4)</w:t>
      </w:r>
      <w:r w:rsidRPr="00D160B7" w:rsidR="00096940">
        <w:rPr>
          <w:rFonts w:ascii="Times New Roman" w:hAnsi="Times New Roman" w:cs="Times New Roman"/>
          <w:sz w:val="24"/>
          <w:szCs w:val="24"/>
          <w:lang w:val="es-PE"/>
        </w:rPr>
        <w:t xml:space="preserve">, </w:t>
      </w:r>
      <w:r w:rsidRPr="00D160B7" w:rsidR="004B591C">
        <w:rPr>
          <w:rFonts w:ascii="Times New Roman" w:hAnsi="Times New Roman" w:cs="Times New Roman"/>
          <w:sz w:val="24"/>
          <w:szCs w:val="24"/>
          <w:lang w:val="es-PE"/>
        </w:rPr>
        <w:t xml:space="preserve"> correspondiente al uso indebido de las tarjetas de crédito por fraude incluyendo fraude por internet</w:t>
      </w:r>
      <w:r w:rsidRPr="00D160B7" w:rsidR="004B591C">
        <w:rPr>
          <w:rStyle w:val="Refdenotaalpie"/>
          <w:rFonts w:ascii="Times New Roman" w:hAnsi="Times New Roman" w:cs="Times New Roman"/>
          <w:sz w:val="24"/>
          <w:szCs w:val="24"/>
          <w:lang w:val="es-PE"/>
        </w:rPr>
        <w:footnoteReference w:id="11"/>
      </w:r>
      <w:r w:rsidRPr="00D160B7" w:rsidR="004B591C">
        <w:rPr>
          <w:rFonts w:ascii="Times New Roman" w:hAnsi="Times New Roman" w:cs="Times New Roman"/>
          <w:sz w:val="24"/>
          <w:szCs w:val="24"/>
          <w:lang w:val="es-PE"/>
        </w:rPr>
        <w:t xml:space="preserve">. </w:t>
      </w:r>
    </w:p>
    <w:p w:rsidRPr="00D160B7" w:rsidR="00E755B7" w:rsidP="00D160B7" w:rsidRDefault="008908C4" w14:paraId="28847420" w14:textId="55C48496">
      <w:pPr>
        <w:spacing w:after="200" w:line="240" w:lineRule="auto"/>
        <w:jc w:val="both"/>
        <w:rPr>
          <w:rFonts w:ascii="Times New Roman" w:hAnsi="Times New Roman" w:cs="Times New Roman"/>
          <w:sz w:val="24"/>
          <w:szCs w:val="24"/>
          <w:lang w:val="es-PE"/>
        </w:rPr>
      </w:pPr>
      <w:r w:rsidRPr="00D160B7">
        <w:rPr>
          <w:rFonts w:ascii="Times New Roman" w:hAnsi="Times New Roman" w:cs="Times New Roman"/>
          <w:sz w:val="24"/>
          <w:szCs w:val="24"/>
          <w:lang w:val="es-PE"/>
        </w:rPr>
        <w:t>Para est</w:t>
      </w:r>
      <w:r w:rsidRPr="00D160B7" w:rsidR="001F7B07">
        <w:rPr>
          <w:rFonts w:ascii="Times New Roman" w:hAnsi="Times New Roman" w:cs="Times New Roman"/>
          <w:sz w:val="24"/>
          <w:szCs w:val="24"/>
          <w:lang w:val="es-PE"/>
        </w:rPr>
        <w:t xml:space="preserve">e Órgano </w:t>
      </w:r>
      <w:r w:rsidRPr="00D160B7">
        <w:rPr>
          <w:rFonts w:ascii="Times New Roman" w:hAnsi="Times New Roman" w:cs="Times New Roman"/>
          <w:sz w:val="24"/>
          <w:szCs w:val="24"/>
          <w:lang w:val="es-PE"/>
        </w:rPr>
        <w:t>el siniestro</w:t>
      </w:r>
      <w:r w:rsidRPr="00D160B7" w:rsidR="00E755B7">
        <w:rPr>
          <w:rFonts w:ascii="Times New Roman" w:hAnsi="Times New Roman" w:cs="Times New Roman"/>
          <w:sz w:val="24"/>
          <w:szCs w:val="24"/>
          <w:lang w:val="es-PE"/>
        </w:rPr>
        <w:t xml:space="preserve"> cuya indemnización reclama el asegurado </w:t>
      </w:r>
      <w:r w:rsidRPr="00D160B7" w:rsidR="00D05DC6">
        <w:rPr>
          <w:rFonts w:ascii="Times New Roman" w:hAnsi="Times New Roman" w:cs="Times New Roman"/>
          <w:sz w:val="24"/>
          <w:szCs w:val="24"/>
          <w:lang w:val="es-PE"/>
        </w:rPr>
        <w:t>con relación a</w:t>
      </w:r>
      <w:r w:rsidRPr="00D160B7" w:rsidR="00E755B7">
        <w:rPr>
          <w:rFonts w:ascii="Times New Roman" w:hAnsi="Times New Roman" w:cs="Times New Roman"/>
          <w:sz w:val="24"/>
          <w:szCs w:val="24"/>
          <w:lang w:val="es-PE"/>
        </w:rPr>
        <w:t xml:space="preserve"> la tarjeta Cencosud, </w:t>
      </w:r>
      <w:r w:rsidRPr="00D160B7">
        <w:rPr>
          <w:rFonts w:ascii="Times New Roman" w:hAnsi="Times New Roman" w:cs="Times New Roman"/>
          <w:sz w:val="24"/>
          <w:szCs w:val="24"/>
          <w:lang w:val="es-PE"/>
        </w:rPr>
        <w:t>tampoco se encontraría dentro del supuesto de cobertura (4)</w:t>
      </w:r>
      <w:r w:rsidRPr="00D160B7" w:rsidR="005839F5">
        <w:rPr>
          <w:rFonts w:ascii="Times New Roman" w:hAnsi="Times New Roman" w:cs="Times New Roman"/>
          <w:sz w:val="24"/>
          <w:szCs w:val="24"/>
          <w:lang w:val="es-PE"/>
        </w:rPr>
        <w:t>,</w:t>
      </w:r>
      <w:r w:rsidRPr="00D160B7">
        <w:rPr>
          <w:rFonts w:ascii="Times New Roman" w:hAnsi="Times New Roman" w:cs="Times New Roman"/>
          <w:sz w:val="24"/>
          <w:szCs w:val="24"/>
          <w:lang w:val="es-PE"/>
        </w:rPr>
        <w:t xml:space="preserve"> en la medida que</w:t>
      </w:r>
      <w:r w:rsidRPr="00D160B7" w:rsidR="00E755B7">
        <w:rPr>
          <w:rFonts w:ascii="Times New Roman" w:hAnsi="Times New Roman" w:cs="Times New Roman"/>
          <w:sz w:val="24"/>
          <w:szCs w:val="24"/>
          <w:lang w:val="es-PE"/>
        </w:rPr>
        <w:t xml:space="preserve"> para que se produzca este supuesto, si bien no es necesario que </w:t>
      </w:r>
      <w:r w:rsidRPr="00D160B7" w:rsidR="001F7B07">
        <w:rPr>
          <w:rFonts w:ascii="Times New Roman" w:hAnsi="Times New Roman" w:cs="Times New Roman"/>
          <w:sz w:val="24"/>
          <w:szCs w:val="24"/>
          <w:lang w:val="es-PE"/>
        </w:rPr>
        <w:t xml:space="preserve">se </w:t>
      </w:r>
      <w:r w:rsidRPr="00D160B7" w:rsidR="00E755B7">
        <w:rPr>
          <w:rFonts w:ascii="Times New Roman" w:hAnsi="Times New Roman" w:cs="Times New Roman"/>
          <w:sz w:val="24"/>
          <w:szCs w:val="24"/>
          <w:lang w:val="es-PE"/>
        </w:rPr>
        <w:t xml:space="preserve">sufra la desposesión de su tarjeta, </w:t>
      </w:r>
      <w:r w:rsidRPr="00D160B7">
        <w:rPr>
          <w:rFonts w:ascii="Times New Roman" w:hAnsi="Times New Roman" w:cs="Times New Roman"/>
          <w:sz w:val="24"/>
          <w:szCs w:val="24"/>
          <w:lang w:val="es-PE"/>
        </w:rPr>
        <w:t xml:space="preserve">el asegurado </w:t>
      </w:r>
      <w:r w:rsidRPr="00D160B7" w:rsidR="00E755B7">
        <w:rPr>
          <w:rFonts w:ascii="Times New Roman" w:hAnsi="Times New Roman" w:cs="Times New Roman"/>
          <w:sz w:val="24"/>
          <w:szCs w:val="24"/>
          <w:lang w:val="es-PE"/>
        </w:rPr>
        <w:t xml:space="preserve">debe presentar suficiente evidencia que </w:t>
      </w:r>
      <w:r w:rsidRPr="00D160B7">
        <w:rPr>
          <w:rFonts w:ascii="Times New Roman" w:hAnsi="Times New Roman" w:cs="Times New Roman"/>
          <w:sz w:val="24"/>
          <w:szCs w:val="24"/>
          <w:lang w:val="es-PE"/>
        </w:rPr>
        <w:t xml:space="preserve">revele que el consumo </w:t>
      </w:r>
      <w:r w:rsidRPr="00D160B7" w:rsidR="00E755B7">
        <w:rPr>
          <w:rFonts w:ascii="Times New Roman" w:hAnsi="Times New Roman" w:cs="Times New Roman"/>
          <w:sz w:val="24"/>
          <w:szCs w:val="24"/>
          <w:lang w:val="es-PE"/>
        </w:rPr>
        <w:t xml:space="preserve">no autorizado </w:t>
      </w:r>
      <w:r w:rsidRPr="00D160B7" w:rsidR="001F7B07">
        <w:rPr>
          <w:rFonts w:ascii="Times New Roman" w:hAnsi="Times New Roman" w:cs="Times New Roman"/>
          <w:sz w:val="24"/>
          <w:szCs w:val="24"/>
          <w:lang w:val="es-PE"/>
        </w:rPr>
        <w:t xml:space="preserve">fue </w:t>
      </w:r>
      <w:r w:rsidRPr="00D160B7">
        <w:rPr>
          <w:rFonts w:ascii="Times New Roman" w:hAnsi="Times New Roman" w:cs="Times New Roman"/>
          <w:sz w:val="24"/>
          <w:szCs w:val="24"/>
          <w:lang w:val="es-PE"/>
        </w:rPr>
        <w:t>fraudulento</w:t>
      </w:r>
      <w:r w:rsidRPr="00D160B7" w:rsidR="00E755B7">
        <w:rPr>
          <w:rFonts w:ascii="Times New Roman" w:hAnsi="Times New Roman" w:cs="Times New Roman"/>
          <w:sz w:val="24"/>
          <w:szCs w:val="24"/>
          <w:lang w:val="es-PE"/>
        </w:rPr>
        <w:t xml:space="preserve">, como por ejemplo, </w:t>
      </w:r>
      <w:r w:rsidRPr="00D160B7" w:rsidR="00D05DC6">
        <w:rPr>
          <w:rFonts w:ascii="Times New Roman" w:hAnsi="Times New Roman" w:cs="Times New Roman"/>
          <w:sz w:val="24"/>
          <w:szCs w:val="24"/>
          <w:lang w:val="es-PE"/>
        </w:rPr>
        <w:t xml:space="preserve">a partir de </w:t>
      </w:r>
      <w:r w:rsidRPr="00D160B7" w:rsidR="00E755B7">
        <w:rPr>
          <w:rFonts w:ascii="Times New Roman" w:hAnsi="Times New Roman" w:cs="Times New Roman"/>
          <w:sz w:val="24"/>
          <w:szCs w:val="24"/>
          <w:lang w:val="es-PE"/>
        </w:rPr>
        <w:t xml:space="preserve">la clonación de su tarjeta. </w:t>
      </w:r>
    </w:p>
    <w:p w:rsidRPr="00D160B7" w:rsidR="005839F5" w:rsidP="00D160B7" w:rsidRDefault="00D05DC6" w14:paraId="5A11601B" w14:textId="3A73D570">
      <w:pPr>
        <w:spacing w:after="200" w:line="240" w:lineRule="auto"/>
        <w:jc w:val="both"/>
        <w:rPr>
          <w:rFonts w:ascii="Times New Roman" w:hAnsi="Times New Roman" w:cs="Times New Roman"/>
          <w:sz w:val="24"/>
          <w:szCs w:val="24"/>
          <w:lang w:val="es-PE"/>
        </w:rPr>
      </w:pPr>
      <w:r w:rsidRPr="00D160B7">
        <w:rPr>
          <w:rFonts w:ascii="Times New Roman" w:hAnsi="Times New Roman" w:cs="Times New Roman"/>
          <w:sz w:val="24"/>
          <w:szCs w:val="24"/>
          <w:lang w:val="es-PE"/>
        </w:rPr>
        <w:t>Respecto de</w:t>
      </w:r>
      <w:r w:rsidRPr="00D160B7" w:rsidR="005839F5">
        <w:rPr>
          <w:rFonts w:ascii="Times New Roman" w:hAnsi="Times New Roman" w:cs="Times New Roman"/>
          <w:sz w:val="24"/>
          <w:szCs w:val="24"/>
          <w:lang w:val="es-PE"/>
        </w:rPr>
        <w:t xml:space="preserve"> las compras realizadas a través de las cuentas de Interbank por un monto de PEN 5,553.69 (cinco mil quinientos cincuenta y tres soles y 69/100) </w:t>
      </w:r>
      <w:r w:rsidRPr="00D160B7" w:rsidR="00F21FDC">
        <w:rPr>
          <w:rFonts w:ascii="Times New Roman" w:hAnsi="Times New Roman" w:cs="Times New Roman"/>
          <w:sz w:val="24"/>
          <w:szCs w:val="24"/>
          <w:lang w:val="es-PE"/>
        </w:rPr>
        <w:t xml:space="preserve">y </w:t>
      </w:r>
      <w:r w:rsidRPr="00D160B7" w:rsidR="005839F5">
        <w:rPr>
          <w:rFonts w:ascii="Times New Roman" w:hAnsi="Times New Roman" w:cs="Times New Roman"/>
          <w:sz w:val="24"/>
          <w:szCs w:val="24"/>
          <w:lang w:val="es-PE"/>
        </w:rPr>
        <w:t xml:space="preserve">con la cuenta del Banco Continental por un monto de PEN 2,499 (dos mil cuatrocientos y noventa y nueve oles y 00/100), el Certificado señala en su cobertura (6) que </w:t>
      </w:r>
      <w:r w:rsidRPr="00D160B7" w:rsidR="00F21FDC">
        <w:rPr>
          <w:rFonts w:ascii="Times New Roman" w:hAnsi="Times New Roman" w:cs="Times New Roman"/>
          <w:sz w:val="24"/>
          <w:szCs w:val="24"/>
          <w:lang w:val="es-PE"/>
        </w:rPr>
        <w:t xml:space="preserve">se </w:t>
      </w:r>
      <w:r w:rsidRPr="00D160B7" w:rsidR="005839F5">
        <w:rPr>
          <w:rFonts w:ascii="Times New Roman" w:hAnsi="Times New Roman" w:cs="Times New Roman"/>
          <w:sz w:val="24"/>
          <w:szCs w:val="24"/>
          <w:lang w:val="es-PE"/>
        </w:rPr>
        <w:t xml:space="preserve">responde por el uso indebido de tarjetas de crédito afiliadas a otras instituciones financieras en establecimientos comerciales y/o cajeros automáticos producto de asalto, extravío, hurto, robo y secuestro. </w:t>
      </w:r>
      <w:r w:rsidRPr="00D160B7" w:rsidR="00F21FDC">
        <w:rPr>
          <w:rFonts w:ascii="Times New Roman" w:hAnsi="Times New Roman" w:cs="Times New Roman"/>
          <w:sz w:val="24"/>
          <w:szCs w:val="24"/>
          <w:lang w:val="es-PE"/>
        </w:rPr>
        <w:t>E</w:t>
      </w:r>
      <w:r w:rsidRPr="00D160B7" w:rsidR="005839F5">
        <w:rPr>
          <w:rFonts w:ascii="Times New Roman" w:hAnsi="Times New Roman" w:cs="Times New Roman"/>
          <w:sz w:val="24"/>
          <w:szCs w:val="24"/>
          <w:lang w:val="es-PE"/>
        </w:rPr>
        <w:t>n la medida que el asegurado</w:t>
      </w:r>
      <w:r w:rsidRPr="00D160B7" w:rsidR="00B000EC">
        <w:rPr>
          <w:rFonts w:ascii="Times New Roman" w:hAnsi="Times New Roman" w:cs="Times New Roman"/>
          <w:sz w:val="24"/>
          <w:szCs w:val="24"/>
          <w:lang w:val="es-PE"/>
        </w:rPr>
        <w:t xml:space="preserve"> ha declarado en la Denuncia policial, que </w:t>
      </w:r>
      <w:r w:rsidRPr="00D160B7" w:rsidR="005839F5">
        <w:rPr>
          <w:rFonts w:ascii="Times New Roman" w:hAnsi="Times New Roman" w:cs="Times New Roman"/>
          <w:sz w:val="24"/>
          <w:szCs w:val="24"/>
          <w:lang w:val="es-PE"/>
        </w:rPr>
        <w:t xml:space="preserve">siempre estuvo en posesión de sus tarjetas, el rechazo a brindarle cobertura con relación a estas compras también se encuentra justificado. </w:t>
      </w:r>
    </w:p>
    <w:p w:rsidRPr="00D160B7" w:rsidR="00AA46F2" w:rsidP="00D160B7" w:rsidRDefault="005839F5" w14:paraId="56C162B2" w14:textId="51CD9802">
      <w:pPr>
        <w:spacing w:after="200" w:line="240" w:lineRule="auto"/>
        <w:jc w:val="both"/>
        <w:rPr>
          <w:rFonts w:ascii="Times New Roman" w:hAnsi="Times New Roman" w:cs="Times New Roman"/>
          <w:sz w:val="24"/>
          <w:szCs w:val="24"/>
          <w:lang w:val="es-PE"/>
        </w:rPr>
      </w:pPr>
      <w:r w:rsidRPr="00D160B7">
        <w:rPr>
          <w:rFonts w:ascii="Times New Roman" w:hAnsi="Times New Roman" w:cs="Times New Roman"/>
          <w:sz w:val="24"/>
          <w:szCs w:val="24"/>
          <w:lang w:val="es-PE"/>
        </w:rPr>
        <w:t xml:space="preserve">Finalmente, el asegurado denunció una transferencia de dinero no autorizada por la suma de PEN 1,800 (mil ochocientos soles y 00/100). Sobre el particular, más allá que no se especifica a qué institución bancaria pertenecía la cuenta desde la cual se realizó la operación, el Certificado no contempla la transferencia no autorizada como riesgo cubierto, salvo que </w:t>
      </w:r>
      <w:r w:rsidRPr="00D160B7" w:rsidR="00D50B2F">
        <w:rPr>
          <w:rFonts w:ascii="Times New Roman" w:hAnsi="Times New Roman" w:cs="Times New Roman"/>
          <w:sz w:val="24"/>
          <w:szCs w:val="24"/>
          <w:lang w:val="es-PE"/>
        </w:rPr>
        <w:t>la misma se ha</w:t>
      </w:r>
      <w:r w:rsidRPr="00D160B7" w:rsidR="0086560D">
        <w:rPr>
          <w:rFonts w:ascii="Times New Roman" w:hAnsi="Times New Roman" w:cs="Times New Roman"/>
          <w:sz w:val="24"/>
          <w:szCs w:val="24"/>
          <w:lang w:val="es-PE"/>
        </w:rPr>
        <w:t>ya</w:t>
      </w:r>
      <w:r w:rsidRPr="00D160B7" w:rsidR="00D50B2F">
        <w:rPr>
          <w:rFonts w:ascii="Times New Roman" w:hAnsi="Times New Roman" w:cs="Times New Roman"/>
          <w:sz w:val="24"/>
          <w:szCs w:val="24"/>
          <w:lang w:val="es-PE"/>
        </w:rPr>
        <w:t xml:space="preserve"> realizado a través de un fraude (4)</w:t>
      </w:r>
      <w:r w:rsidRPr="00D160B7" w:rsidR="00AA46F2">
        <w:rPr>
          <w:rFonts w:ascii="Times New Roman" w:hAnsi="Times New Roman" w:cs="Times New Roman"/>
          <w:sz w:val="24"/>
          <w:szCs w:val="24"/>
          <w:lang w:val="es-PE"/>
        </w:rPr>
        <w:t xml:space="preserve">. Sin embargo, este Órgano considera que tampoco se podría argumentar que nos encontramos ante un fraude, puesto que para que se dé esta figura, no basta con denunciar el robo del equipo celular y a partir de ello, desconocer la transferencia realizada con el equipo, </w:t>
      </w:r>
      <w:r w:rsidRPr="00D160B7" w:rsidR="0086560D">
        <w:rPr>
          <w:rFonts w:ascii="Times New Roman" w:hAnsi="Times New Roman" w:cs="Times New Roman"/>
          <w:sz w:val="24"/>
          <w:szCs w:val="24"/>
          <w:lang w:val="es-PE"/>
        </w:rPr>
        <w:t xml:space="preserve">pues </w:t>
      </w:r>
      <w:r w:rsidRPr="00D160B7" w:rsidR="00AA46F2">
        <w:rPr>
          <w:rFonts w:ascii="Times New Roman" w:hAnsi="Times New Roman" w:cs="Times New Roman"/>
          <w:sz w:val="24"/>
          <w:szCs w:val="24"/>
          <w:lang w:val="es-PE"/>
        </w:rPr>
        <w:t>el asegurado</w:t>
      </w:r>
      <w:r w:rsidRPr="00D160B7" w:rsidR="0086560D">
        <w:rPr>
          <w:rFonts w:ascii="Times New Roman" w:hAnsi="Times New Roman" w:cs="Times New Roman"/>
          <w:sz w:val="24"/>
          <w:szCs w:val="24"/>
          <w:lang w:val="es-PE"/>
        </w:rPr>
        <w:t xml:space="preserve">, </w:t>
      </w:r>
      <w:r w:rsidRPr="00D160B7" w:rsidR="00AA46F2">
        <w:rPr>
          <w:rFonts w:ascii="Times New Roman" w:hAnsi="Times New Roman" w:cs="Times New Roman"/>
          <w:sz w:val="24"/>
          <w:szCs w:val="24"/>
          <w:lang w:val="es-PE"/>
        </w:rPr>
        <w:t>como titular</w:t>
      </w:r>
      <w:r w:rsidRPr="00D160B7" w:rsidR="0086560D">
        <w:rPr>
          <w:rFonts w:ascii="Times New Roman" w:hAnsi="Times New Roman" w:cs="Times New Roman"/>
          <w:sz w:val="24"/>
          <w:szCs w:val="24"/>
          <w:lang w:val="es-PE"/>
        </w:rPr>
        <w:t xml:space="preserve"> </w:t>
      </w:r>
      <w:r w:rsidRPr="00D160B7" w:rsidR="00AA46F2">
        <w:rPr>
          <w:rFonts w:ascii="Times New Roman" w:hAnsi="Times New Roman" w:cs="Times New Roman"/>
          <w:sz w:val="24"/>
          <w:szCs w:val="24"/>
          <w:lang w:val="es-PE"/>
        </w:rPr>
        <w:t xml:space="preserve">de la cuenta debe estar en la capacidad de identificar qué mecanismo emplearon quienes accedieron a su teléfono de forma irregular para realizar la transferencia no autorizada, como podría ser a través de prácticas como, </w:t>
      </w:r>
      <w:r w:rsidRPr="00D160B7" w:rsidR="00AA46F2">
        <w:rPr>
          <w:rFonts w:ascii="Times New Roman" w:hAnsi="Times New Roman" w:cs="Times New Roman"/>
          <w:i/>
          <w:iCs/>
          <w:sz w:val="24"/>
          <w:szCs w:val="24"/>
          <w:lang w:val="es-PE"/>
        </w:rPr>
        <w:t xml:space="preserve">sim swapping, phishing </w:t>
      </w:r>
      <w:r w:rsidRPr="00D160B7" w:rsidR="00AA46F2">
        <w:rPr>
          <w:rFonts w:ascii="Times New Roman" w:hAnsi="Times New Roman" w:cs="Times New Roman"/>
          <w:sz w:val="24"/>
          <w:szCs w:val="24"/>
          <w:lang w:val="es-PE"/>
        </w:rPr>
        <w:t xml:space="preserve">o </w:t>
      </w:r>
      <w:r w:rsidRPr="00D160B7" w:rsidR="00AA46F2">
        <w:rPr>
          <w:rFonts w:ascii="Times New Roman" w:hAnsi="Times New Roman" w:cs="Times New Roman"/>
          <w:i/>
          <w:iCs/>
          <w:sz w:val="24"/>
          <w:szCs w:val="24"/>
          <w:lang w:val="es-PE"/>
        </w:rPr>
        <w:t>vishing smishing</w:t>
      </w:r>
      <w:r w:rsidRPr="00D160B7" w:rsidR="00AA46F2">
        <w:rPr>
          <w:rFonts w:ascii="Times New Roman" w:hAnsi="Times New Roman" w:cs="Times New Roman"/>
          <w:sz w:val="24"/>
          <w:szCs w:val="24"/>
          <w:lang w:val="es-PE"/>
        </w:rPr>
        <w:t>.</w:t>
      </w:r>
      <w:r w:rsidRPr="00D160B7" w:rsidR="00AA46F2">
        <w:rPr>
          <w:rStyle w:val="Refdenotaalpie"/>
          <w:rFonts w:ascii="Times New Roman" w:hAnsi="Times New Roman" w:cs="Times New Roman"/>
          <w:sz w:val="24"/>
          <w:szCs w:val="24"/>
          <w:lang w:val="es-PE"/>
        </w:rPr>
        <w:footnoteReference w:id="12"/>
      </w:r>
      <w:r w:rsidRPr="00D160B7" w:rsidR="00AA46F2">
        <w:rPr>
          <w:rFonts w:ascii="Times New Roman" w:hAnsi="Times New Roman" w:cs="Times New Roman"/>
          <w:sz w:val="24"/>
          <w:szCs w:val="24"/>
          <w:lang w:val="es-PE"/>
        </w:rPr>
        <w:t xml:space="preserve"> Por lo tanto, dado que el asegurado no ha aportado mayor información, este Órgano no puede amparar su reclamo en este extremo. </w:t>
      </w:r>
    </w:p>
    <w:p w:rsidRPr="00D160B7" w:rsidR="00DB32A9" w:rsidP="00D160B7" w:rsidRDefault="003C2014" w14:paraId="1B091602" w14:textId="3B945129">
      <w:pPr>
        <w:spacing w:after="200" w:line="240" w:lineRule="auto"/>
        <w:jc w:val="both"/>
        <w:rPr>
          <w:rFonts w:ascii="Times New Roman" w:hAnsi="Times New Roman" w:cs="Times New Roman"/>
          <w:sz w:val="24"/>
          <w:szCs w:val="24"/>
          <w:lang w:val="es-PE"/>
        </w:rPr>
      </w:pPr>
      <w:r w:rsidRPr="00D160B7" w:rsidR="003C2014">
        <w:rPr>
          <w:rFonts w:ascii="Times New Roman" w:hAnsi="Times New Roman" w:cs="Times New Roman"/>
          <w:b w:val="1"/>
          <w:bCs w:val="1"/>
          <w:sz w:val="24"/>
          <w:szCs w:val="24"/>
          <w:u w:val="single"/>
          <w:lang w:val="es-PE"/>
        </w:rPr>
        <w:t>DÉCIMO QUINTO:</w:t>
      </w:r>
      <w:r w:rsidRPr="00D160B7" w:rsidR="003C2014">
        <w:rPr>
          <w:rFonts w:ascii="Times New Roman" w:hAnsi="Times New Roman" w:cs="Times New Roman"/>
          <w:sz w:val="24"/>
          <w:szCs w:val="24"/>
          <w:lang w:val="es-PE"/>
        </w:rPr>
        <w:t xml:space="preserve"> Que, el Reglamento de DEFASEG dispone en su numeral 10 que, «[…] </w:t>
      </w:r>
      <w:r w:rsidRPr="53E487DB" w:rsidR="003C2014">
        <w:rPr>
          <w:rFonts w:ascii="Times New Roman" w:hAnsi="Times New Roman" w:cs="Times New Roman"/>
          <w:i w:val="1"/>
          <w:iCs w:val="1"/>
          <w:sz w:val="24"/>
          <w:szCs w:val="24"/>
          <w:lang w:val="es-PE"/>
        </w:rPr>
        <w:t>el reclamo debe contener la determinación de la pretensión y la documentación pertinente que sustente lo reclamado</w:t>
      </w:r>
      <w:r w:rsidRPr="00D160B7" w:rsidR="003C2014">
        <w:rPr>
          <w:rFonts w:ascii="Times New Roman" w:hAnsi="Times New Roman" w:cs="Times New Roman"/>
          <w:sz w:val="24"/>
          <w:szCs w:val="24"/>
          <w:lang w:val="es-PE"/>
        </w:rPr>
        <w:t>»</w:t>
      </w:r>
      <w:r w:rsidRPr="00D160B7">
        <w:rPr>
          <w:rStyle w:val="Refdenotaalpie"/>
          <w:rFonts w:ascii="Times New Roman" w:hAnsi="Times New Roman" w:cs="Times New Roman"/>
          <w:sz w:val="24"/>
          <w:szCs w:val="24"/>
          <w:lang w:val="es-PE"/>
        </w:rPr>
        <w:footnoteReference w:id="13"/>
      </w:r>
      <w:r w:rsidRPr="00D160B7" w:rsidR="003C2014">
        <w:rPr>
          <w:rFonts w:ascii="Times New Roman" w:hAnsi="Times New Roman" w:cs="Times New Roman"/>
          <w:sz w:val="24"/>
          <w:szCs w:val="24"/>
          <w:lang w:val="es-PE"/>
        </w:rPr>
        <w:t xml:space="preserve">. </w:t>
      </w:r>
      <w:r w:rsidRPr="00D160B7" w:rsidR="00DB32A9">
        <w:rPr>
          <w:rFonts w:ascii="Times New Roman" w:hAnsi="Times New Roman" w:cs="Times New Roman"/>
          <w:sz w:val="24"/>
          <w:szCs w:val="24"/>
          <w:lang w:val="es-PE"/>
        </w:rPr>
        <w:t xml:space="preserve">Se entiende entonces que </w:t>
      </w:r>
      <w:r w:rsidRPr="00D160B7" w:rsidR="003C2014">
        <w:rPr>
          <w:rFonts w:ascii="Times New Roman" w:hAnsi="Times New Roman" w:cs="Times New Roman"/>
          <w:sz w:val="24"/>
          <w:szCs w:val="24"/>
          <w:lang w:val="es-PE"/>
        </w:rPr>
        <w:t>el petitorio</w:t>
      </w:r>
      <w:r w:rsidRPr="00D160B7" w:rsidR="00DB32A9">
        <w:rPr>
          <w:rFonts w:ascii="Times New Roman" w:hAnsi="Times New Roman" w:cs="Times New Roman"/>
          <w:sz w:val="24"/>
          <w:szCs w:val="24"/>
          <w:lang w:val="es-PE"/>
        </w:rPr>
        <w:t xml:space="preserve"> del reclamo </w:t>
      </w:r>
      <w:r w:rsidRPr="00D160B7" w:rsidR="003C2014">
        <w:rPr>
          <w:rFonts w:ascii="Times New Roman" w:hAnsi="Times New Roman" w:cs="Times New Roman"/>
          <w:sz w:val="24"/>
          <w:szCs w:val="24"/>
          <w:lang w:val="es-PE"/>
        </w:rPr>
        <w:t>deb</w:t>
      </w:r>
      <w:r w:rsidRPr="00D160B7" w:rsidR="00DB32A9">
        <w:rPr>
          <w:rFonts w:ascii="Times New Roman" w:hAnsi="Times New Roman" w:cs="Times New Roman"/>
          <w:sz w:val="24"/>
          <w:szCs w:val="24"/>
          <w:lang w:val="es-PE"/>
        </w:rPr>
        <w:t xml:space="preserve">iera contener </w:t>
      </w:r>
      <w:r w:rsidRPr="00D160B7" w:rsidR="008A7561">
        <w:rPr>
          <w:rFonts w:ascii="Times New Roman" w:hAnsi="Times New Roman" w:cs="Times New Roman"/>
          <w:sz w:val="24"/>
          <w:szCs w:val="24"/>
          <w:lang w:val="es-PE"/>
        </w:rPr>
        <w:t>l</w:t>
      </w:r>
      <w:r w:rsidRPr="00D160B7" w:rsidR="003C2014">
        <w:rPr>
          <w:rFonts w:ascii="Times New Roman" w:hAnsi="Times New Roman" w:cs="Times New Roman"/>
          <w:sz w:val="24"/>
          <w:szCs w:val="24"/>
          <w:lang w:val="es-PE"/>
        </w:rPr>
        <w:t>a solicitud</w:t>
      </w:r>
      <w:r w:rsidRPr="00D160B7" w:rsidR="008A7561">
        <w:rPr>
          <w:rFonts w:ascii="Times New Roman" w:hAnsi="Times New Roman" w:cs="Times New Roman"/>
          <w:sz w:val="24"/>
          <w:szCs w:val="24"/>
          <w:lang w:val="es-PE"/>
        </w:rPr>
        <w:t xml:space="preserve"> </w:t>
      </w:r>
      <w:r w:rsidRPr="00D160B7" w:rsidR="00DB32A9">
        <w:rPr>
          <w:rFonts w:ascii="Times New Roman" w:hAnsi="Times New Roman" w:cs="Times New Roman"/>
          <w:sz w:val="24"/>
          <w:szCs w:val="24"/>
          <w:lang w:val="es-PE"/>
        </w:rPr>
        <w:t>d</w:t>
      </w:r>
      <w:r w:rsidRPr="00D160B7" w:rsidR="003C2014">
        <w:rPr>
          <w:rFonts w:ascii="Times New Roman" w:hAnsi="Times New Roman" w:cs="Times New Roman"/>
          <w:sz w:val="24"/>
          <w:szCs w:val="24"/>
          <w:lang w:val="es-PE"/>
        </w:rPr>
        <w:t>e forma clara y ordenada</w:t>
      </w:r>
      <w:r w:rsidRPr="00D160B7" w:rsidR="00DB32A9">
        <w:rPr>
          <w:rFonts w:ascii="Times New Roman" w:hAnsi="Times New Roman" w:cs="Times New Roman"/>
          <w:sz w:val="24"/>
          <w:szCs w:val="24"/>
          <w:lang w:val="es-PE"/>
        </w:rPr>
        <w:t>, adjuntando todo el material probatorio</w:t>
      </w:r>
      <w:r w:rsidRPr="00D160B7" w:rsidR="008A7561">
        <w:rPr>
          <w:rFonts w:ascii="Times New Roman" w:hAnsi="Times New Roman" w:cs="Times New Roman"/>
          <w:sz w:val="24"/>
          <w:szCs w:val="24"/>
          <w:lang w:val="es-PE"/>
        </w:rPr>
        <w:t xml:space="preserve"> que demuestre las circunstancias en las que se produjo el siniestro, lo que implica que está obligado a probar los hechos que alega</w:t>
      </w:r>
      <w:r w:rsidRPr="00D160B7" w:rsidR="008A7561">
        <w:rPr>
          <w:rStyle w:val="Refdenotaalpie"/>
          <w:rFonts w:ascii="Times New Roman" w:hAnsi="Times New Roman" w:cs="Times New Roman"/>
          <w:sz w:val="24"/>
          <w:szCs w:val="24"/>
          <w:lang w:val="es-PE"/>
        </w:rPr>
        <w:footnoteReference w:id="14"/>
      </w:r>
      <w:r w:rsidRPr="00D160B7" w:rsidR="003C2014">
        <w:rPr>
          <w:rFonts w:ascii="Times New Roman" w:hAnsi="Times New Roman" w:cs="Times New Roman"/>
          <w:sz w:val="24"/>
          <w:szCs w:val="24"/>
          <w:lang w:val="es-PE"/>
        </w:rPr>
        <w:t>.</w:t>
      </w:r>
      <w:r w:rsidRPr="00D160B7" w:rsidR="003C2014">
        <w:rPr>
          <w:rFonts w:ascii="Times New Roman" w:hAnsi="Times New Roman" w:cs="Times New Roman"/>
          <w:sz w:val="24"/>
          <w:szCs w:val="24"/>
        </w:rPr>
        <w:t xml:space="preserve"> </w:t>
      </w:r>
      <w:r w:rsidRPr="00D160B7" w:rsidR="003C2014">
        <w:rPr>
          <w:rFonts w:ascii="Times New Roman" w:hAnsi="Times New Roman" w:cs="Times New Roman"/>
          <w:sz w:val="24"/>
          <w:szCs w:val="24"/>
          <w:lang w:val="es-PE"/>
        </w:rPr>
        <w:t xml:space="preserve">En el presente caso, el reclamo del señor </w:t>
      </w:r>
      <w:r w:rsidRPr="00D160B7" w:rsidR="542FE918">
        <w:rPr>
          <w:rFonts w:ascii="Times New Roman" w:hAnsi="Times New Roman" w:cs="Times New Roman"/>
          <w:sz w:val="24"/>
          <w:szCs w:val="24"/>
          <w:lang w:val="es-PE"/>
        </w:rPr>
        <w:t>........................................</w:t>
      </w:r>
      <w:r w:rsidRPr="00D160B7" w:rsidR="003C2014">
        <w:rPr>
          <w:rFonts w:ascii="Times New Roman" w:hAnsi="Times New Roman" w:cs="Times New Roman"/>
          <w:sz w:val="24"/>
          <w:szCs w:val="24"/>
          <w:lang w:val="es-PE"/>
        </w:rPr>
        <w:t xml:space="preserve">, no cumple con el estándar de claridad, objeto y fundamentación necesarios para obtener una decisión fundamentada en Derecho por parte de este </w:t>
      </w:r>
      <w:r w:rsidRPr="00D160B7" w:rsidR="008A7561">
        <w:rPr>
          <w:rFonts w:ascii="Times New Roman" w:hAnsi="Times New Roman" w:cs="Times New Roman"/>
          <w:sz w:val="24"/>
          <w:szCs w:val="24"/>
          <w:lang w:val="es-PE"/>
        </w:rPr>
        <w:t>Órgano</w:t>
      </w:r>
      <w:r w:rsidRPr="00D160B7" w:rsidR="003C2014">
        <w:rPr>
          <w:rFonts w:ascii="Times New Roman" w:hAnsi="Times New Roman" w:cs="Times New Roman"/>
          <w:sz w:val="24"/>
          <w:szCs w:val="24"/>
          <w:lang w:val="es-PE"/>
        </w:rPr>
        <w:t>. No obstante</w:t>
      </w:r>
      <w:r w:rsidRPr="00D160B7" w:rsidR="0086560D">
        <w:rPr>
          <w:rFonts w:ascii="Times New Roman" w:hAnsi="Times New Roman" w:cs="Times New Roman"/>
          <w:sz w:val="24"/>
          <w:szCs w:val="24"/>
          <w:lang w:val="es-PE"/>
        </w:rPr>
        <w:t>,</w:t>
      </w:r>
      <w:r w:rsidRPr="00D160B7" w:rsidR="003C2014">
        <w:rPr>
          <w:rFonts w:ascii="Times New Roman" w:hAnsi="Times New Roman" w:cs="Times New Roman"/>
          <w:sz w:val="24"/>
          <w:szCs w:val="24"/>
          <w:lang w:val="es-PE"/>
        </w:rPr>
        <w:t xml:space="preserve"> </w:t>
      </w:r>
      <w:r w:rsidRPr="00D160B7" w:rsidR="00502144">
        <w:rPr>
          <w:rFonts w:ascii="Times New Roman" w:hAnsi="Times New Roman" w:cs="Times New Roman"/>
          <w:sz w:val="24"/>
          <w:szCs w:val="24"/>
          <w:lang w:val="es-PE"/>
        </w:rPr>
        <w:t>se</w:t>
      </w:r>
      <w:r w:rsidRPr="00D160B7" w:rsidR="00DB32A9">
        <w:rPr>
          <w:rFonts w:ascii="Times New Roman" w:hAnsi="Times New Roman" w:cs="Times New Roman"/>
          <w:sz w:val="24"/>
          <w:szCs w:val="24"/>
          <w:lang w:val="es-PE"/>
        </w:rPr>
        <w:t xml:space="preserve"> ha resuelto con la información alcanzada por el asegurado y la empresa aseguradora en virtud del </w:t>
      </w:r>
      <w:r w:rsidRPr="00D160B7" w:rsidR="003C2014">
        <w:rPr>
          <w:rFonts w:ascii="Times New Roman" w:hAnsi="Times New Roman" w:cs="Times New Roman"/>
          <w:sz w:val="24"/>
          <w:szCs w:val="24"/>
          <w:lang w:val="es-PE"/>
        </w:rPr>
        <w:t>principio de informalismo</w:t>
      </w:r>
      <w:r w:rsidRPr="00D160B7" w:rsidR="00DB32A9">
        <w:rPr>
          <w:rFonts w:ascii="Times New Roman" w:hAnsi="Times New Roman" w:cs="Times New Roman"/>
          <w:sz w:val="24"/>
          <w:szCs w:val="24"/>
          <w:lang w:val="es-PE"/>
        </w:rPr>
        <w:t xml:space="preserve">, sin embargo, </w:t>
      </w:r>
      <w:bookmarkStart w:name="_Hlk201245903" w:id="6"/>
      <w:r w:rsidRPr="00D160B7" w:rsidR="00DB32A9">
        <w:rPr>
          <w:rFonts w:ascii="Times New Roman" w:hAnsi="Times New Roman" w:cs="Times New Roman"/>
          <w:sz w:val="24"/>
          <w:szCs w:val="24"/>
          <w:lang w:val="es-PE"/>
        </w:rPr>
        <w:t>podría variar el sentido de la presente resolución de acreditarse en vía de impugnación que la</w:t>
      </w:r>
      <w:r w:rsidRPr="00D160B7" w:rsidR="00502144">
        <w:rPr>
          <w:rFonts w:ascii="Times New Roman" w:hAnsi="Times New Roman" w:cs="Times New Roman"/>
          <w:sz w:val="24"/>
          <w:szCs w:val="24"/>
          <w:lang w:val="es-PE"/>
        </w:rPr>
        <w:t xml:space="preserve">s operaciones rechazadas por la empresa aseguradora </w:t>
      </w:r>
      <w:r w:rsidRPr="00D160B7" w:rsidR="00DB32A9">
        <w:rPr>
          <w:rFonts w:ascii="Times New Roman" w:hAnsi="Times New Roman" w:cs="Times New Roman"/>
          <w:sz w:val="24"/>
          <w:szCs w:val="24"/>
          <w:lang w:val="es-PE"/>
        </w:rPr>
        <w:t>está</w:t>
      </w:r>
      <w:r w:rsidRPr="00D160B7" w:rsidR="00502144">
        <w:rPr>
          <w:rFonts w:ascii="Times New Roman" w:hAnsi="Times New Roman" w:cs="Times New Roman"/>
          <w:sz w:val="24"/>
          <w:szCs w:val="24"/>
          <w:lang w:val="es-PE"/>
        </w:rPr>
        <w:t>n</w:t>
      </w:r>
      <w:r w:rsidRPr="00D160B7" w:rsidR="00DB32A9">
        <w:rPr>
          <w:rFonts w:ascii="Times New Roman" w:hAnsi="Times New Roman" w:cs="Times New Roman"/>
          <w:sz w:val="24"/>
          <w:szCs w:val="24"/>
          <w:lang w:val="es-PE"/>
        </w:rPr>
        <w:t xml:space="preserve"> efectivamente contenida</w:t>
      </w:r>
      <w:r w:rsidRPr="00D160B7" w:rsidR="00502144">
        <w:rPr>
          <w:rFonts w:ascii="Times New Roman" w:hAnsi="Times New Roman" w:cs="Times New Roman"/>
          <w:sz w:val="24"/>
          <w:szCs w:val="24"/>
          <w:lang w:val="es-PE"/>
        </w:rPr>
        <w:t>s</w:t>
      </w:r>
      <w:r w:rsidRPr="00D160B7" w:rsidR="00DB32A9">
        <w:rPr>
          <w:rFonts w:ascii="Times New Roman" w:hAnsi="Times New Roman" w:cs="Times New Roman"/>
          <w:sz w:val="24"/>
          <w:szCs w:val="24"/>
          <w:lang w:val="es-PE"/>
        </w:rPr>
        <w:t xml:space="preserve"> en </w:t>
      </w:r>
      <w:r w:rsidRPr="00D160B7" w:rsidR="00502144">
        <w:rPr>
          <w:rFonts w:ascii="Times New Roman" w:hAnsi="Times New Roman" w:cs="Times New Roman"/>
          <w:sz w:val="24"/>
          <w:szCs w:val="24"/>
          <w:lang w:val="es-PE"/>
        </w:rPr>
        <w:t>el Certificado</w:t>
      </w:r>
      <w:r w:rsidRPr="00D160B7" w:rsidR="00DB32A9">
        <w:rPr>
          <w:rFonts w:ascii="Times New Roman" w:hAnsi="Times New Roman" w:cs="Times New Roman"/>
          <w:sz w:val="24"/>
          <w:szCs w:val="24"/>
          <w:lang w:val="es-PE"/>
        </w:rPr>
        <w:t>.</w:t>
      </w:r>
    </w:p>
    <w:bookmarkEnd w:id="6"/>
    <w:p w:rsidRPr="00D160B7" w:rsidR="00741CA9" w:rsidP="00D160B7" w:rsidRDefault="00741CA9" w14:paraId="1BB38008" w14:textId="78C511A1">
      <w:pPr>
        <w:spacing w:after="200" w:line="240" w:lineRule="auto"/>
        <w:jc w:val="both"/>
        <w:rPr>
          <w:rFonts w:ascii="Times New Roman" w:hAnsi="Times New Roman" w:cs="Times New Roman"/>
          <w:sz w:val="24"/>
          <w:szCs w:val="24"/>
          <w:lang w:val="es-PE"/>
        </w:rPr>
      </w:pPr>
      <w:r w:rsidRPr="00D160B7">
        <w:rPr>
          <w:rFonts w:ascii="Times New Roman" w:hAnsi="Times New Roman" w:cs="Times New Roman"/>
          <w:b/>
          <w:bCs/>
          <w:sz w:val="24"/>
          <w:szCs w:val="24"/>
          <w:u w:val="single"/>
          <w:lang w:val="es-PE"/>
        </w:rPr>
        <w:t xml:space="preserve">DÉCIMO </w:t>
      </w:r>
      <w:r w:rsidRPr="00D160B7" w:rsidR="003C2014">
        <w:rPr>
          <w:rFonts w:ascii="Times New Roman" w:hAnsi="Times New Roman" w:cs="Times New Roman"/>
          <w:b/>
          <w:bCs/>
          <w:sz w:val="24"/>
          <w:szCs w:val="24"/>
          <w:u w:val="single"/>
          <w:lang w:val="es-PE"/>
        </w:rPr>
        <w:t>SEXTO</w:t>
      </w:r>
      <w:r w:rsidRPr="00D160B7">
        <w:rPr>
          <w:rFonts w:ascii="Times New Roman" w:hAnsi="Times New Roman" w:cs="Times New Roman"/>
          <w:sz w:val="24"/>
          <w:szCs w:val="24"/>
          <w:lang w:val="es-PE"/>
        </w:rPr>
        <w:t xml:space="preserve">: Este </w:t>
      </w:r>
      <w:r w:rsidRPr="00D160B7" w:rsidR="00502144">
        <w:rPr>
          <w:rFonts w:ascii="Times New Roman" w:hAnsi="Times New Roman" w:cs="Times New Roman"/>
          <w:sz w:val="24"/>
          <w:szCs w:val="24"/>
          <w:lang w:val="es-PE"/>
        </w:rPr>
        <w:t xml:space="preserve">vocal </w:t>
      </w:r>
      <w:r w:rsidRPr="00D160B7">
        <w:rPr>
          <w:rFonts w:ascii="Times New Roman" w:hAnsi="Times New Roman" w:cs="Times New Roman"/>
          <w:sz w:val="24"/>
          <w:szCs w:val="24"/>
          <w:lang w:val="es-PE"/>
        </w:rPr>
        <w:t xml:space="preserve">estima por conveniente dejar constancia que, de acuerdo con el Reglamento, el sometimiento voluntario de controversias en materia de seguros ante la DEFASEG, no afecta el derecho a la tutela jurisdiccional del asegurado o la reclamante, toda </w:t>
      </w:r>
      <w:r w:rsidRPr="00D160B7">
        <w:rPr>
          <w:rFonts w:ascii="Times New Roman" w:hAnsi="Times New Roman" w:cs="Times New Roman"/>
          <w:sz w:val="24"/>
          <w:szCs w:val="24"/>
          <w:lang w:val="es-PE"/>
        </w:rPr>
        <w:t xml:space="preserve">vez que lo resuelto por esta Defensoría no </w:t>
      </w:r>
      <w:r w:rsidRPr="00D160B7" w:rsidR="00F44F77">
        <w:rPr>
          <w:rFonts w:ascii="Times New Roman" w:hAnsi="Times New Roman" w:cs="Times New Roman"/>
          <w:sz w:val="24"/>
          <w:szCs w:val="24"/>
          <w:lang w:val="es-PE"/>
        </w:rPr>
        <w:t>limita</w:t>
      </w:r>
      <w:r w:rsidRPr="00D160B7">
        <w:rPr>
          <w:rFonts w:ascii="Times New Roman" w:hAnsi="Times New Roman" w:cs="Times New Roman"/>
          <w:sz w:val="24"/>
          <w:szCs w:val="24"/>
          <w:lang w:val="es-PE"/>
        </w:rPr>
        <w:t xml:space="preserve"> su derecho a iniciar procesos ante las instancias que considere pertinentes, sin que sea necesario que se revoque previamente la </w:t>
      </w:r>
      <w:r w:rsidRPr="00D160B7" w:rsidR="00344E27">
        <w:rPr>
          <w:rFonts w:ascii="Times New Roman" w:hAnsi="Times New Roman" w:cs="Times New Roman"/>
          <w:sz w:val="24"/>
          <w:szCs w:val="24"/>
          <w:lang w:val="es-PE"/>
        </w:rPr>
        <w:t xml:space="preserve">presente </w:t>
      </w:r>
      <w:r w:rsidRPr="00D160B7">
        <w:rPr>
          <w:rFonts w:ascii="Times New Roman" w:hAnsi="Times New Roman" w:cs="Times New Roman"/>
          <w:sz w:val="24"/>
          <w:szCs w:val="24"/>
          <w:lang w:val="es-PE"/>
        </w:rPr>
        <w:t xml:space="preserve">resolución, en tanto las </w:t>
      </w:r>
      <w:r w:rsidRPr="00D160B7" w:rsidR="00344E27">
        <w:rPr>
          <w:rFonts w:ascii="Times New Roman" w:hAnsi="Times New Roman" w:cs="Times New Roman"/>
          <w:sz w:val="24"/>
          <w:szCs w:val="24"/>
          <w:lang w:val="es-PE"/>
        </w:rPr>
        <w:t xml:space="preserve">decisiones </w:t>
      </w:r>
      <w:r w:rsidRPr="00D160B7">
        <w:rPr>
          <w:rFonts w:ascii="Times New Roman" w:hAnsi="Times New Roman" w:cs="Times New Roman"/>
          <w:sz w:val="24"/>
          <w:szCs w:val="24"/>
          <w:lang w:val="es-PE"/>
        </w:rPr>
        <w:t xml:space="preserve">que expide esta Defensoría no son vinculantes para el asegurado o reclamante cuando éstas </w:t>
      </w:r>
      <w:r w:rsidRPr="00D160B7" w:rsidR="00344E27">
        <w:rPr>
          <w:rFonts w:ascii="Times New Roman" w:hAnsi="Times New Roman" w:cs="Times New Roman"/>
          <w:sz w:val="24"/>
          <w:szCs w:val="24"/>
          <w:lang w:val="es-PE"/>
        </w:rPr>
        <w:t xml:space="preserve">le </w:t>
      </w:r>
      <w:r w:rsidRPr="00D160B7">
        <w:rPr>
          <w:rFonts w:ascii="Times New Roman" w:hAnsi="Times New Roman" w:cs="Times New Roman"/>
          <w:sz w:val="24"/>
          <w:szCs w:val="24"/>
          <w:lang w:val="es-PE"/>
        </w:rPr>
        <w:t xml:space="preserve">son desfavorables. </w:t>
      </w:r>
    </w:p>
    <w:p w:rsidRPr="00D160B7" w:rsidR="00502144" w:rsidP="00D160B7" w:rsidRDefault="006E1CCD" w14:paraId="6E4CAE4B" w14:textId="7487B986">
      <w:pPr>
        <w:spacing w:after="200" w:line="240" w:lineRule="auto"/>
        <w:jc w:val="both"/>
        <w:rPr>
          <w:rFonts w:ascii="Times New Roman" w:hAnsi="Times New Roman" w:cs="Times New Roman"/>
          <w:sz w:val="24"/>
          <w:szCs w:val="24"/>
          <w:lang w:val="es-PE"/>
        </w:rPr>
      </w:pPr>
      <w:r w:rsidRPr="00D160B7">
        <w:rPr>
          <w:rFonts w:ascii="Times New Roman" w:hAnsi="Times New Roman" w:cs="Times New Roman"/>
          <w:sz w:val="24"/>
          <w:szCs w:val="24"/>
          <w:lang w:val="es-PE"/>
        </w:rPr>
        <w:t xml:space="preserve">Que, en consecuencia, </w:t>
      </w:r>
      <w:r w:rsidRPr="00D160B7" w:rsidR="00502144">
        <w:rPr>
          <w:rFonts w:ascii="Times New Roman" w:hAnsi="Times New Roman" w:cs="Times New Roman"/>
          <w:sz w:val="24"/>
          <w:szCs w:val="24"/>
          <w:lang w:val="es-PE"/>
        </w:rPr>
        <w:t xml:space="preserve">atendiendo a lo expresado, este </w:t>
      </w:r>
      <w:r w:rsidRPr="00D160B7" w:rsidR="00526EA6">
        <w:rPr>
          <w:rFonts w:ascii="Times New Roman" w:hAnsi="Times New Roman" w:cs="Times New Roman"/>
          <w:sz w:val="24"/>
          <w:szCs w:val="24"/>
          <w:lang w:val="es-PE"/>
        </w:rPr>
        <w:t>Ó</w:t>
      </w:r>
      <w:r w:rsidRPr="00D160B7" w:rsidR="00502144">
        <w:rPr>
          <w:rFonts w:ascii="Times New Roman" w:hAnsi="Times New Roman" w:cs="Times New Roman"/>
          <w:sz w:val="24"/>
          <w:szCs w:val="24"/>
          <w:lang w:val="es-PE"/>
        </w:rPr>
        <w:t xml:space="preserve">rgano </w:t>
      </w:r>
      <w:r w:rsidRPr="00D160B7" w:rsidR="00526EA6">
        <w:rPr>
          <w:rFonts w:ascii="Times New Roman" w:hAnsi="Times New Roman" w:cs="Times New Roman"/>
          <w:sz w:val="24"/>
          <w:szCs w:val="24"/>
          <w:lang w:val="es-PE"/>
        </w:rPr>
        <w:t>R</w:t>
      </w:r>
      <w:r w:rsidRPr="00D160B7" w:rsidR="00502144">
        <w:rPr>
          <w:rFonts w:ascii="Times New Roman" w:hAnsi="Times New Roman" w:cs="Times New Roman"/>
          <w:sz w:val="24"/>
          <w:szCs w:val="24"/>
          <w:lang w:val="es-PE"/>
        </w:rPr>
        <w:t xml:space="preserve">esolutivo </w:t>
      </w:r>
      <w:r w:rsidRPr="00D160B7" w:rsidR="00526EA6">
        <w:rPr>
          <w:rFonts w:ascii="Times New Roman" w:hAnsi="Times New Roman" w:cs="Times New Roman"/>
          <w:sz w:val="24"/>
          <w:szCs w:val="24"/>
          <w:lang w:val="es-PE"/>
        </w:rPr>
        <w:t>U</w:t>
      </w:r>
      <w:r w:rsidRPr="00D160B7" w:rsidR="00502144">
        <w:rPr>
          <w:rFonts w:ascii="Times New Roman" w:hAnsi="Times New Roman" w:cs="Times New Roman"/>
          <w:sz w:val="24"/>
          <w:szCs w:val="24"/>
          <w:lang w:val="es-PE"/>
        </w:rPr>
        <w:t>nipersonal concluye su apreciación razonada y conjunta al amparo de lo establecido en el Reglamento, por lo que:</w:t>
      </w:r>
    </w:p>
    <w:p w:rsidRPr="00D160B7" w:rsidR="006E1CCD" w:rsidP="00D160B7" w:rsidRDefault="006E1CCD" w14:paraId="27FF9234" w14:textId="77777777">
      <w:pPr>
        <w:spacing w:after="200" w:line="240" w:lineRule="auto"/>
        <w:jc w:val="both"/>
        <w:rPr>
          <w:rFonts w:ascii="Times New Roman" w:hAnsi="Times New Roman" w:cs="Times New Roman"/>
          <w:b/>
          <w:bCs/>
          <w:sz w:val="24"/>
          <w:szCs w:val="24"/>
          <w:u w:val="single"/>
          <w:lang w:val="es-PE"/>
        </w:rPr>
      </w:pPr>
      <w:r w:rsidRPr="00D160B7">
        <w:rPr>
          <w:rFonts w:ascii="Times New Roman" w:hAnsi="Times New Roman" w:cs="Times New Roman"/>
          <w:b/>
          <w:bCs/>
          <w:sz w:val="24"/>
          <w:szCs w:val="24"/>
          <w:lang w:val="es-PE"/>
        </w:rPr>
        <w:t>RESUELVE:</w:t>
      </w:r>
    </w:p>
    <w:p w:rsidRPr="00D160B7" w:rsidR="00930611" w:rsidP="00D160B7" w:rsidRDefault="006E1CCD" w14:paraId="0422E42C" w14:textId="57B34D72">
      <w:pPr>
        <w:spacing w:after="200" w:line="240" w:lineRule="auto"/>
        <w:jc w:val="both"/>
        <w:rPr>
          <w:rFonts w:ascii="Times New Roman" w:hAnsi="Times New Roman" w:cs="Times New Roman"/>
          <w:sz w:val="24"/>
          <w:szCs w:val="24"/>
          <w:lang w:val="es-PE"/>
        </w:rPr>
      </w:pPr>
      <w:r w:rsidRPr="53E487DB" w:rsidR="006E1CCD">
        <w:rPr>
          <w:rFonts w:ascii="Times New Roman" w:hAnsi="Times New Roman" w:cs="Times New Roman"/>
          <w:sz w:val="24"/>
          <w:szCs w:val="24"/>
          <w:lang w:val="es-PE"/>
        </w:rPr>
        <w:t xml:space="preserve">Declarar </w:t>
      </w:r>
      <w:r w:rsidRPr="53E487DB" w:rsidR="000D1C0C">
        <w:rPr>
          <w:rFonts w:ascii="Times New Roman" w:hAnsi="Times New Roman" w:cs="Times New Roman"/>
          <w:b w:val="1"/>
          <w:bCs w:val="1"/>
          <w:sz w:val="24"/>
          <w:szCs w:val="24"/>
          <w:lang w:val="es-PE"/>
        </w:rPr>
        <w:t>INFUNDADO</w:t>
      </w:r>
      <w:r w:rsidRPr="53E487DB" w:rsidR="000D1C0C">
        <w:rPr>
          <w:rFonts w:ascii="Times New Roman" w:hAnsi="Times New Roman" w:cs="Times New Roman"/>
          <w:sz w:val="24"/>
          <w:szCs w:val="24"/>
          <w:lang w:val="es-PE"/>
        </w:rPr>
        <w:t xml:space="preserve"> </w:t>
      </w:r>
      <w:r w:rsidRPr="53E487DB" w:rsidR="009F1CD1">
        <w:rPr>
          <w:rFonts w:ascii="Times New Roman" w:hAnsi="Times New Roman" w:cs="Times New Roman"/>
          <w:sz w:val="24"/>
          <w:szCs w:val="24"/>
          <w:lang w:val="es-PE"/>
        </w:rPr>
        <w:t>e</w:t>
      </w:r>
      <w:r w:rsidRPr="53E487DB" w:rsidR="006E1CCD">
        <w:rPr>
          <w:rFonts w:ascii="Times New Roman" w:hAnsi="Times New Roman" w:cs="Times New Roman"/>
          <w:sz w:val="24"/>
          <w:szCs w:val="24"/>
          <w:lang w:val="es-PE"/>
        </w:rPr>
        <w:t>l reclam</w:t>
      </w:r>
      <w:r w:rsidRPr="53E487DB" w:rsidR="001F6C7B">
        <w:rPr>
          <w:rFonts w:ascii="Times New Roman" w:hAnsi="Times New Roman" w:cs="Times New Roman"/>
          <w:sz w:val="24"/>
          <w:szCs w:val="24"/>
          <w:lang w:val="es-PE"/>
        </w:rPr>
        <w:t>o</w:t>
      </w:r>
      <w:r w:rsidRPr="53E487DB" w:rsidR="006E1CCD">
        <w:rPr>
          <w:rFonts w:ascii="Times New Roman" w:hAnsi="Times New Roman" w:cs="Times New Roman"/>
          <w:sz w:val="24"/>
          <w:szCs w:val="24"/>
          <w:lang w:val="es-PE"/>
        </w:rPr>
        <w:t xml:space="preserve"> presentad</w:t>
      </w:r>
      <w:r w:rsidRPr="53E487DB" w:rsidR="009F1CD1">
        <w:rPr>
          <w:rFonts w:ascii="Times New Roman" w:hAnsi="Times New Roman" w:cs="Times New Roman"/>
          <w:sz w:val="24"/>
          <w:szCs w:val="24"/>
          <w:lang w:val="es-PE"/>
        </w:rPr>
        <w:t>o</w:t>
      </w:r>
      <w:r w:rsidRPr="53E487DB" w:rsidR="006E1CCD">
        <w:rPr>
          <w:rFonts w:ascii="Times New Roman" w:hAnsi="Times New Roman" w:cs="Times New Roman"/>
          <w:sz w:val="24"/>
          <w:szCs w:val="24"/>
          <w:lang w:val="es-PE"/>
        </w:rPr>
        <w:t xml:space="preserve"> por </w:t>
      </w:r>
      <w:r w:rsidRPr="53E487DB" w:rsidR="00502144">
        <w:rPr>
          <w:rFonts w:ascii="Times New Roman" w:hAnsi="Times New Roman" w:cs="Times New Roman"/>
          <w:sz w:val="24"/>
          <w:szCs w:val="24"/>
          <w:lang w:val="es-PE"/>
        </w:rPr>
        <w:t xml:space="preserve">el </w:t>
      </w:r>
      <w:r w:rsidRPr="53E487DB" w:rsidR="006E1CCD">
        <w:rPr>
          <w:rFonts w:ascii="Times New Roman" w:hAnsi="Times New Roman" w:cs="Times New Roman"/>
          <w:sz w:val="24"/>
          <w:szCs w:val="24"/>
          <w:lang w:val="es-PE"/>
        </w:rPr>
        <w:t xml:space="preserve">señor </w:t>
      </w:r>
      <w:r w:rsidRPr="53E487DB" w:rsidR="3672B469">
        <w:rPr>
          <w:rFonts w:ascii="Times New Roman" w:hAnsi="Times New Roman" w:cs="Times New Roman"/>
          <w:b w:val="1"/>
          <w:bCs w:val="1"/>
          <w:sz w:val="24"/>
          <w:szCs w:val="24"/>
          <w:lang w:val="es-PE"/>
        </w:rPr>
        <w:t>...................................................................................</w:t>
      </w:r>
      <w:r w:rsidRPr="53E487DB" w:rsidR="00502144">
        <w:rPr>
          <w:rFonts w:ascii="Times New Roman" w:hAnsi="Times New Roman" w:cs="Times New Roman"/>
          <w:b w:val="1"/>
          <w:bCs w:val="1"/>
          <w:sz w:val="24"/>
          <w:szCs w:val="24"/>
          <w:lang w:val="es-PE"/>
        </w:rPr>
        <w:t xml:space="preserve"> </w:t>
      </w:r>
      <w:r w:rsidRPr="53E487DB" w:rsidR="00502144">
        <w:rPr>
          <w:rFonts w:ascii="Times New Roman" w:hAnsi="Times New Roman" w:cs="Times New Roman"/>
          <w:sz w:val="24"/>
          <w:szCs w:val="24"/>
          <w:lang w:val="es-PE"/>
        </w:rPr>
        <w:t xml:space="preserve">contra </w:t>
      </w:r>
      <w:r w:rsidRPr="53E487DB" w:rsidR="386C463C">
        <w:rPr>
          <w:rFonts w:ascii="Times New Roman" w:hAnsi="Times New Roman" w:cs="Times New Roman"/>
          <w:b w:val="1"/>
          <w:bCs w:val="1"/>
          <w:sz w:val="24"/>
          <w:szCs w:val="24"/>
          <w:lang w:val="es-PE"/>
        </w:rPr>
        <w:t>...........................................................................................................</w:t>
      </w:r>
      <w:r w:rsidRPr="53E487DB" w:rsidR="00502144">
        <w:rPr>
          <w:rFonts w:ascii="Times New Roman" w:hAnsi="Times New Roman" w:cs="Times New Roman"/>
          <w:b w:val="1"/>
          <w:bCs w:val="1"/>
          <w:sz w:val="24"/>
          <w:szCs w:val="24"/>
          <w:lang w:val="es-PE"/>
        </w:rPr>
        <w:t xml:space="preserve"> </w:t>
      </w:r>
      <w:r w:rsidRPr="53E487DB" w:rsidR="00502144">
        <w:rPr>
          <w:rFonts w:ascii="Times New Roman" w:hAnsi="Times New Roman" w:cs="Times New Roman"/>
          <w:sz w:val="24"/>
          <w:szCs w:val="24"/>
          <w:lang w:val="es-PE"/>
        </w:rPr>
        <w:t xml:space="preserve">para que se le otorgue cobertura de acuerdo con el </w:t>
      </w:r>
      <w:r w:rsidRPr="53E487DB" w:rsidR="00AA46F2">
        <w:rPr>
          <w:rFonts w:ascii="Times New Roman" w:hAnsi="Times New Roman" w:cs="Times New Roman"/>
          <w:sz w:val="24"/>
          <w:szCs w:val="24"/>
          <w:lang w:val="es-PE"/>
        </w:rPr>
        <w:t xml:space="preserve">Certificado de </w:t>
      </w:r>
      <w:r w:rsidRPr="53E487DB" w:rsidR="00502144">
        <w:rPr>
          <w:rFonts w:ascii="Times New Roman" w:hAnsi="Times New Roman" w:cs="Times New Roman"/>
          <w:sz w:val="24"/>
          <w:szCs w:val="24"/>
          <w:lang w:val="es-PE"/>
        </w:rPr>
        <w:t>seguro de protección de tarjetas</w:t>
      </w:r>
      <w:r w:rsidRPr="53E487DB" w:rsidR="001F7B07">
        <w:rPr>
          <w:rFonts w:ascii="Times New Roman" w:hAnsi="Times New Roman" w:cs="Times New Roman"/>
          <w:sz w:val="24"/>
          <w:szCs w:val="24"/>
          <w:lang w:val="es-PE"/>
        </w:rPr>
        <w:t xml:space="preserve"> </w:t>
      </w:r>
      <w:r w:rsidRPr="53E487DB" w:rsidR="00502144">
        <w:rPr>
          <w:rFonts w:ascii="Times New Roman" w:hAnsi="Times New Roman" w:cs="Times New Roman"/>
          <w:sz w:val="24"/>
          <w:szCs w:val="24"/>
          <w:lang w:val="es-PE"/>
        </w:rPr>
        <w:t>comercializado por la Caja Rural de Ahorro y Crédito Cencosud Scotia Perú S.A., como consecuencia del siniestro de fecha 23 de septiembre de 2023.</w:t>
      </w:r>
    </w:p>
    <w:p w:rsidRPr="00D160B7" w:rsidR="00033B9E" w:rsidP="00D160B7" w:rsidRDefault="00033B9E" w14:paraId="5ED79E9E" w14:textId="542C860C">
      <w:pPr>
        <w:spacing w:after="200" w:line="240" w:lineRule="auto"/>
        <w:jc w:val="right"/>
        <w:rPr>
          <w:rFonts w:ascii="Times New Roman" w:hAnsi="Times New Roman" w:cs="Times New Roman"/>
          <w:sz w:val="24"/>
          <w:szCs w:val="24"/>
          <w:lang w:val="es-PE"/>
        </w:rPr>
      </w:pPr>
      <w:r w:rsidRPr="00D160B7">
        <w:rPr>
          <w:rFonts w:ascii="Times New Roman" w:hAnsi="Times New Roman" w:cs="Times New Roman"/>
          <w:sz w:val="24"/>
          <w:szCs w:val="24"/>
          <w:lang w:val="es-PE"/>
        </w:rPr>
        <w:t xml:space="preserve">Lima, </w:t>
      </w:r>
      <w:r w:rsidRPr="00D160B7" w:rsidR="009F1CD1">
        <w:rPr>
          <w:rFonts w:ascii="Times New Roman" w:hAnsi="Times New Roman" w:cs="Times New Roman"/>
          <w:sz w:val="24"/>
          <w:szCs w:val="24"/>
          <w:lang w:val="es-PE"/>
        </w:rPr>
        <w:t>2</w:t>
      </w:r>
      <w:r w:rsidRPr="00D160B7" w:rsidR="00502144">
        <w:rPr>
          <w:rFonts w:ascii="Times New Roman" w:hAnsi="Times New Roman" w:cs="Times New Roman"/>
          <w:sz w:val="24"/>
          <w:szCs w:val="24"/>
          <w:lang w:val="es-PE"/>
        </w:rPr>
        <w:t>0</w:t>
      </w:r>
      <w:r w:rsidRPr="00D160B7">
        <w:rPr>
          <w:rFonts w:ascii="Times New Roman" w:hAnsi="Times New Roman" w:cs="Times New Roman"/>
          <w:sz w:val="24"/>
          <w:szCs w:val="24"/>
          <w:lang w:val="es-PE"/>
        </w:rPr>
        <w:t xml:space="preserve"> de </w:t>
      </w:r>
      <w:r w:rsidRPr="00D160B7" w:rsidR="00F4038B">
        <w:rPr>
          <w:rFonts w:ascii="Times New Roman" w:hAnsi="Times New Roman" w:cs="Times New Roman"/>
          <w:sz w:val="24"/>
          <w:szCs w:val="24"/>
          <w:lang w:val="es-PE"/>
        </w:rPr>
        <w:t>octubre d</w:t>
      </w:r>
      <w:r w:rsidRPr="00D160B7">
        <w:rPr>
          <w:rFonts w:ascii="Times New Roman" w:hAnsi="Times New Roman" w:cs="Times New Roman"/>
          <w:sz w:val="24"/>
          <w:szCs w:val="24"/>
          <w:lang w:val="es-PE"/>
        </w:rPr>
        <w:t xml:space="preserve">e 2025 </w:t>
      </w:r>
    </w:p>
    <w:p w:rsidRPr="00D160B7" w:rsidR="00033B9E" w:rsidP="00D160B7" w:rsidRDefault="00033B9E" w14:paraId="10ECF88E"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D160B7" w:rsidR="00033B9E" w:rsidP="00D160B7" w:rsidRDefault="00033B9E" w14:paraId="6E081B4D" w14:textId="3E320E38">
      <w:pPr>
        <w:spacing w:after="200" w:line="240" w:lineRule="auto"/>
        <w:jc w:val="both"/>
        <w:rPr>
          <w:rFonts w:ascii="Times New Roman" w:hAnsi="Times New Roman" w:cs="Times New Roman"/>
          <w:b/>
          <w:bCs/>
          <w:i/>
          <w:iCs/>
          <w:sz w:val="24"/>
          <w:szCs w:val="24"/>
          <w:lang w:val="es-PE"/>
        </w:rPr>
      </w:pPr>
      <w:r w:rsidRPr="00D160B7">
        <w:rPr>
          <w:rFonts w:ascii="Times New Roman" w:hAnsi="Times New Roman" w:cs="Times New Roman"/>
          <w:b/>
          <w:bCs/>
          <w:i/>
          <w:iCs/>
          <w:sz w:val="24"/>
          <w:szCs w:val="24"/>
          <w:lang w:val="es-PE"/>
        </w:rPr>
        <w:t xml:space="preserve">La Secretaría Técnica certifica que la presente resolución cuenta con el voto del vocal cuyo nombre figura en el presente documento. </w:t>
      </w:r>
    </w:p>
    <w:p w:rsidRPr="00D160B7" w:rsidR="00543E68" w:rsidP="00D160B7" w:rsidRDefault="00033B9E" w14:paraId="39CA59B6" w14:textId="25053137">
      <w:pPr>
        <w:spacing w:after="200" w:line="240" w:lineRule="auto"/>
        <w:jc w:val="center"/>
        <w:rPr>
          <w:rFonts w:ascii="Times New Roman" w:hAnsi="Times New Roman" w:cs="Times New Roman"/>
          <w:b/>
          <w:bCs/>
          <w:sz w:val="24"/>
          <w:szCs w:val="24"/>
          <w:lang w:val="es-PE"/>
        </w:rPr>
      </w:pPr>
      <w:r w:rsidRPr="00D160B7">
        <w:rPr>
          <w:rFonts w:ascii="Times New Roman" w:hAnsi="Times New Roman" w:cs="Times New Roman"/>
          <w:b/>
          <w:bCs/>
          <w:sz w:val="24"/>
          <w:szCs w:val="24"/>
          <w:lang w:val="es-PE"/>
        </w:rPr>
        <w:t>Antonio Rodriguez Lobatón – Vocal</w:t>
      </w:r>
      <w:bookmarkEnd w:id="3"/>
    </w:p>
    <w:sectPr w:rsidRPr="00D160B7" w:rsidR="00543E68" w:rsidSect="002019FA">
      <w:headerReference w:type="default" r:id="rId9"/>
      <w:footerReference w:type="default" r:id="rId10"/>
      <w:pgSz w:w="11906" w:h="16838" w:orient="portrait" w:code="9"/>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B4977" w:rsidP="00784355" w:rsidRDefault="008B4977" w14:paraId="0A083194" w14:textId="77777777">
      <w:pPr>
        <w:spacing w:after="0" w:line="240" w:lineRule="auto"/>
      </w:pPr>
      <w:r>
        <w:separator/>
      </w:r>
    </w:p>
  </w:endnote>
  <w:endnote w:type="continuationSeparator" w:id="0">
    <w:p w:rsidR="008B4977" w:rsidP="00784355" w:rsidRDefault="008B4977" w14:paraId="20CBC64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Georgia" w:hAnsi="Georgia" w:cs="Times New Roman"/>
        <w:sz w:val="18"/>
        <w:szCs w:val="18"/>
      </w:rPr>
      <w:id w:val="-552618902"/>
      <w:docPartObj>
        <w:docPartGallery w:val="Page Numbers (Bottom of Page)"/>
        <w:docPartUnique/>
      </w:docPartObj>
    </w:sdtPr>
    <w:sdtContent>
      <w:sdt>
        <w:sdtPr>
          <w:rPr>
            <w:rFonts w:ascii="Georgia" w:hAnsi="Georgia" w:cs="Times New Roman"/>
            <w:sz w:val="18"/>
            <w:szCs w:val="18"/>
          </w:rPr>
          <w:id w:val="-1769616900"/>
          <w:docPartObj>
            <w:docPartGallery w:val="Page Numbers (Top of Page)"/>
            <w:docPartUnique/>
          </w:docPartObj>
        </w:sdtPr>
        <w:sdtContent>
          <w:p w:rsidRPr="006444A9" w:rsidR="00C671F5" w:rsidRDefault="00C671F5" w14:paraId="1A7D4DE2" w14:textId="13C38AB9">
            <w:pPr>
              <w:pStyle w:val="Piedepgina"/>
              <w:jc w:val="right"/>
              <w:rPr>
                <w:rFonts w:ascii="Georgia" w:hAnsi="Georgia" w:cs="Times New Roman"/>
                <w:sz w:val="18"/>
                <w:szCs w:val="18"/>
              </w:rPr>
            </w:pPr>
            <w:r w:rsidRPr="006444A9">
              <w:rPr>
                <w:rFonts w:ascii="Georgia" w:hAnsi="Georgia" w:cs="Times New Roman"/>
                <w:sz w:val="18"/>
                <w:szCs w:val="18"/>
                <w:lang w:val="es-ES"/>
              </w:rPr>
              <w:t xml:space="preserve">Página </w:t>
            </w:r>
            <w:r w:rsidRPr="006444A9">
              <w:rPr>
                <w:rFonts w:ascii="Georgia" w:hAnsi="Georgia" w:cs="Times New Roman"/>
                <w:b/>
                <w:bCs/>
                <w:sz w:val="18"/>
                <w:szCs w:val="18"/>
              </w:rPr>
              <w:fldChar w:fldCharType="begin"/>
            </w:r>
            <w:r w:rsidRPr="006444A9">
              <w:rPr>
                <w:rFonts w:ascii="Georgia" w:hAnsi="Georgia" w:cs="Times New Roman"/>
                <w:b/>
                <w:bCs/>
                <w:sz w:val="18"/>
                <w:szCs w:val="18"/>
              </w:rPr>
              <w:instrText>PAGE</w:instrText>
            </w:r>
            <w:r w:rsidRPr="006444A9">
              <w:rPr>
                <w:rFonts w:ascii="Georgia" w:hAnsi="Georgia" w:cs="Times New Roman"/>
                <w:b/>
                <w:bCs/>
                <w:sz w:val="18"/>
                <w:szCs w:val="18"/>
              </w:rPr>
              <w:fldChar w:fldCharType="separate"/>
            </w:r>
            <w:r w:rsidRPr="006444A9">
              <w:rPr>
                <w:rFonts w:ascii="Georgia" w:hAnsi="Georgia" w:cs="Times New Roman"/>
                <w:b/>
                <w:bCs/>
                <w:sz w:val="18"/>
                <w:szCs w:val="18"/>
                <w:lang w:val="es-ES"/>
              </w:rPr>
              <w:t>2</w:t>
            </w:r>
            <w:r w:rsidRPr="006444A9">
              <w:rPr>
                <w:rFonts w:ascii="Georgia" w:hAnsi="Georgia" w:cs="Times New Roman"/>
                <w:b/>
                <w:bCs/>
                <w:sz w:val="18"/>
                <w:szCs w:val="18"/>
              </w:rPr>
              <w:fldChar w:fldCharType="end"/>
            </w:r>
            <w:r w:rsidRPr="006444A9">
              <w:rPr>
                <w:rFonts w:ascii="Georgia" w:hAnsi="Georgia" w:cs="Times New Roman"/>
                <w:sz w:val="18"/>
                <w:szCs w:val="18"/>
                <w:lang w:val="es-ES"/>
              </w:rPr>
              <w:t xml:space="preserve"> de </w:t>
            </w:r>
            <w:r w:rsidRPr="006444A9">
              <w:rPr>
                <w:rFonts w:ascii="Georgia" w:hAnsi="Georgia" w:cs="Times New Roman"/>
                <w:b/>
                <w:bCs/>
                <w:sz w:val="18"/>
                <w:szCs w:val="18"/>
              </w:rPr>
              <w:fldChar w:fldCharType="begin"/>
            </w:r>
            <w:r w:rsidRPr="006444A9">
              <w:rPr>
                <w:rFonts w:ascii="Georgia" w:hAnsi="Georgia" w:cs="Times New Roman"/>
                <w:b/>
                <w:bCs/>
                <w:sz w:val="18"/>
                <w:szCs w:val="18"/>
              </w:rPr>
              <w:instrText>NUMPAGES</w:instrText>
            </w:r>
            <w:r w:rsidRPr="006444A9">
              <w:rPr>
                <w:rFonts w:ascii="Georgia" w:hAnsi="Georgia" w:cs="Times New Roman"/>
                <w:b/>
                <w:bCs/>
                <w:sz w:val="18"/>
                <w:szCs w:val="18"/>
              </w:rPr>
              <w:fldChar w:fldCharType="separate"/>
            </w:r>
            <w:r w:rsidRPr="006444A9">
              <w:rPr>
                <w:rFonts w:ascii="Georgia" w:hAnsi="Georgia" w:cs="Times New Roman"/>
                <w:b/>
                <w:bCs/>
                <w:sz w:val="18"/>
                <w:szCs w:val="18"/>
                <w:lang w:val="es-ES"/>
              </w:rPr>
              <w:t>2</w:t>
            </w:r>
            <w:r w:rsidRPr="006444A9">
              <w:rPr>
                <w:rFonts w:ascii="Georgia" w:hAnsi="Georgia" w:cs="Times New Roman"/>
                <w:b/>
                <w:bCs/>
                <w:sz w:val="18"/>
                <w:szCs w:val="18"/>
              </w:rPr>
              <w:fldChar w:fldCharType="end"/>
            </w:r>
          </w:p>
        </w:sdtContent>
        <w:sdtEndPr>
          <w:rPr>
            <w:rFonts w:ascii="Georgia" w:hAnsi="Georgia" w:cs="Times New Roman"/>
            <w:sz w:val="18"/>
            <w:szCs w:val="18"/>
          </w:rPr>
        </w:sdtEndPr>
      </w:sdt>
    </w:sdtContent>
    <w:sdtEndPr>
      <w:rPr>
        <w:rFonts w:ascii="Georgia" w:hAnsi="Georgia" w:cs="Times New Roman"/>
        <w:sz w:val="18"/>
        <w:szCs w:val="18"/>
      </w:rPr>
    </w:sdtEndPr>
  </w:sdt>
  <w:p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B4977" w:rsidP="00784355" w:rsidRDefault="008B4977" w14:paraId="15E3984E" w14:textId="77777777">
      <w:pPr>
        <w:spacing w:after="0" w:line="240" w:lineRule="auto"/>
      </w:pPr>
      <w:r>
        <w:separator/>
      </w:r>
    </w:p>
  </w:footnote>
  <w:footnote w:type="continuationSeparator" w:id="0">
    <w:p w:rsidR="008B4977" w:rsidP="00784355" w:rsidRDefault="008B4977" w14:paraId="2F7959B0" w14:textId="77777777">
      <w:pPr>
        <w:spacing w:after="0" w:line="240" w:lineRule="auto"/>
      </w:pPr>
      <w:r>
        <w:continuationSeparator/>
      </w:r>
    </w:p>
  </w:footnote>
  <w:footnote w:id="1">
    <w:p w:rsidRPr="00D160B7" w:rsidR="00A90707" w:rsidP="00D160B7" w:rsidRDefault="00A90707" w14:paraId="46EFB803" w14:textId="77777777">
      <w:pPr>
        <w:pStyle w:val="Textonotapie"/>
        <w:tabs>
          <w:tab w:val="left" w:pos="284"/>
        </w:tabs>
        <w:spacing w:after="120"/>
        <w:ind w:left="284" w:hanging="284"/>
        <w:jc w:val="both"/>
        <w:rPr>
          <w:rFonts w:ascii="Times New Roman" w:hAnsi="Times New Roman" w:cs="Times New Roman"/>
          <w:sz w:val="18"/>
          <w:szCs w:val="18"/>
          <w:lang w:val="es-PE"/>
        </w:rPr>
      </w:pPr>
      <w:r w:rsidRPr="00D160B7">
        <w:rPr>
          <w:rStyle w:val="Refdenotaalpie"/>
          <w:rFonts w:ascii="Times New Roman" w:hAnsi="Times New Roman" w:cs="Times New Roman"/>
          <w:sz w:val="18"/>
          <w:szCs w:val="18"/>
          <w:lang w:val="es-PE"/>
        </w:rPr>
        <w:footnoteRef/>
      </w:r>
      <w:r w:rsidRPr="00D160B7">
        <w:rPr>
          <w:rFonts w:ascii="Times New Roman" w:hAnsi="Times New Roman" w:cs="Times New Roman"/>
          <w:sz w:val="18"/>
          <w:szCs w:val="18"/>
          <w:lang w:val="es-PE"/>
        </w:rPr>
        <w:t xml:space="preserve"> </w:t>
      </w:r>
      <w:r w:rsidRPr="00D160B7">
        <w:rPr>
          <w:rFonts w:ascii="Times New Roman" w:hAnsi="Times New Roman" w:cs="Times New Roman"/>
          <w:sz w:val="18"/>
          <w:szCs w:val="18"/>
          <w:lang w:val="es-PE"/>
        </w:rPr>
        <w:tab/>
      </w:r>
      <w:hyperlink w:history="1" r:id="rId1">
        <w:r w:rsidRPr="00D160B7">
          <w:rPr>
            <w:rStyle w:val="Hipervnculo"/>
            <w:rFonts w:ascii="Times New Roman" w:hAnsi="Times New Roman" w:eastAsia="Arial Unicode MS" w:cs="Times New Roman"/>
            <w:sz w:val="18"/>
            <w:szCs w:val="18"/>
            <w:lang w:val="es-PE"/>
          </w:rPr>
          <w:t>http://www.defaseg.com.pe/reglamento</w:t>
        </w:r>
      </w:hyperlink>
      <w:r w:rsidRPr="00D160B7">
        <w:rPr>
          <w:rFonts w:ascii="Times New Roman" w:hAnsi="Times New Roman" w:eastAsia="Arial Unicode MS" w:cs="Times New Roman"/>
          <w:sz w:val="18"/>
          <w:szCs w:val="18"/>
          <w:lang w:val="es-PE"/>
        </w:rPr>
        <w:t xml:space="preserve"> </w:t>
      </w:r>
    </w:p>
  </w:footnote>
  <w:footnote w:id="2">
    <w:p w:rsidRPr="00D160B7" w:rsidR="00A90707" w:rsidP="00D160B7" w:rsidRDefault="00A90707" w14:paraId="75731BC9" w14:textId="77777777">
      <w:pPr>
        <w:pStyle w:val="Textonotapie"/>
        <w:tabs>
          <w:tab w:val="left" w:pos="284"/>
        </w:tabs>
        <w:spacing w:after="60"/>
        <w:ind w:left="284" w:hanging="284"/>
        <w:jc w:val="both"/>
        <w:rPr>
          <w:rStyle w:val="Hipervnculo"/>
          <w:rFonts w:ascii="Times New Roman" w:hAnsi="Times New Roman" w:cs="Times New Roman"/>
          <w:color w:val="000000" w:themeColor="text1"/>
          <w:sz w:val="18"/>
          <w:szCs w:val="18"/>
          <w:u w:val="none"/>
          <w:lang w:val="es-PE"/>
        </w:rPr>
      </w:pPr>
      <w:r w:rsidRPr="00D160B7">
        <w:rPr>
          <w:rStyle w:val="Refdenotaalpie"/>
          <w:rFonts w:ascii="Times New Roman" w:hAnsi="Times New Roman" w:cs="Times New Roman"/>
          <w:sz w:val="18"/>
          <w:szCs w:val="18"/>
          <w:lang w:val="es-PE"/>
        </w:rPr>
        <w:footnoteRef/>
      </w:r>
      <w:r w:rsidRPr="00D160B7">
        <w:rPr>
          <w:rFonts w:ascii="Times New Roman" w:hAnsi="Times New Roman" w:cs="Times New Roman"/>
          <w:sz w:val="18"/>
          <w:szCs w:val="18"/>
          <w:lang w:val="es-PE"/>
        </w:rPr>
        <w:t xml:space="preserve"> </w:t>
      </w:r>
      <w:r w:rsidRPr="00D160B7">
        <w:rPr>
          <w:rFonts w:ascii="Times New Roman" w:hAnsi="Times New Roman" w:cs="Times New Roman"/>
          <w:sz w:val="18"/>
          <w:szCs w:val="18"/>
          <w:lang w:val="es-PE"/>
        </w:rPr>
        <w:tab/>
      </w:r>
      <w:r w:rsidRPr="00D160B7">
        <w:rPr>
          <w:rStyle w:val="Hipervnculo"/>
          <w:rFonts w:ascii="Times New Roman" w:hAnsi="Times New Roman" w:cs="Times New Roman"/>
          <w:b/>
          <w:bCs/>
          <w:color w:val="000000" w:themeColor="text1"/>
          <w:sz w:val="18"/>
          <w:szCs w:val="18"/>
          <w:u w:val="none"/>
          <w:lang w:val="es-PE"/>
        </w:rPr>
        <w:t>Ley del Contrato de Seguro</w:t>
      </w:r>
    </w:p>
    <w:p w:rsidRPr="00D160B7" w:rsidR="00A90707" w:rsidP="00D160B7" w:rsidRDefault="00A90707" w14:paraId="5BFDDFE9" w14:textId="0E3AC950">
      <w:pPr>
        <w:pStyle w:val="Textonotapie"/>
        <w:tabs>
          <w:tab w:val="left" w:pos="284"/>
        </w:tabs>
        <w:spacing w:after="60"/>
        <w:ind w:left="284" w:hanging="284"/>
        <w:jc w:val="both"/>
        <w:rPr>
          <w:rStyle w:val="Hipervnculo"/>
          <w:rFonts w:ascii="Times New Roman" w:hAnsi="Times New Roman" w:cs="Times New Roman"/>
          <w:b/>
          <w:bCs/>
          <w:color w:val="000000" w:themeColor="text1"/>
          <w:sz w:val="18"/>
          <w:szCs w:val="18"/>
          <w:u w:val="none"/>
          <w:lang w:val="es-PE"/>
        </w:rPr>
      </w:pPr>
      <w:r w:rsidRPr="00D160B7">
        <w:rPr>
          <w:rStyle w:val="Hipervnculo"/>
          <w:rFonts w:ascii="Times New Roman" w:hAnsi="Times New Roman" w:cs="Times New Roman"/>
          <w:b/>
          <w:bCs/>
          <w:color w:val="000000" w:themeColor="text1"/>
          <w:sz w:val="18"/>
          <w:szCs w:val="18"/>
          <w:u w:val="none"/>
          <w:lang w:val="es-PE"/>
        </w:rPr>
        <w:tab/>
      </w:r>
      <w:r w:rsidRPr="00D160B7">
        <w:rPr>
          <w:rStyle w:val="Hipervnculo"/>
          <w:rFonts w:ascii="Times New Roman" w:hAnsi="Times New Roman" w:cs="Times New Roman"/>
          <w:b/>
          <w:bCs/>
          <w:color w:val="000000" w:themeColor="text1"/>
          <w:sz w:val="18"/>
          <w:szCs w:val="18"/>
          <w:u w:val="none"/>
          <w:lang w:val="es-PE"/>
        </w:rPr>
        <w:t>Artículo 1.- Definición</w:t>
      </w:r>
    </w:p>
    <w:p w:rsidRPr="00D160B7" w:rsidR="00A90707" w:rsidP="00D160B7" w:rsidRDefault="00A90707" w14:paraId="3583CB15" w14:textId="77777777">
      <w:pPr>
        <w:pStyle w:val="Textonotapie"/>
        <w:tabs>
          <w:tab w:val="left" w:pos="284"/>
        </w:tabs>
        <w:spacing w:after="120"/>
        <w:ind w:left="284" w:hanging="284"/>
        <w:jc w:val="both"/>
        <w:rPr>
          <w:rStyle w:val="Hipervnculo"/>
          <w:rFonts w:ascii="Times New Roman" w:hAnsi="Times New Roman" w:cs="Times New Roman"/>
          <w:color w:val="000000" w:themeColor="text1"/>
          <w:sz w:val="18"/>
          <w:szCs w:val="18"/>
          <w:u w:val="none"/>
          <w:lang w:val="es-PE"/>
        </w:rPr>
      </w:pPr>
      <w:r w:rsidRPr="00D160B7">
        <w:rPr>
          <w:rStyle w:val="Hipervnculo"/>
          <w:rFonts w:ascii="Times New Roman" w:hAnsi="Times New Roman" w:cs="Times New Roman"/>
          <w:color w:val="000000" w:themeColor="text1"/>
          <w:sz w:val="18"/>
          <w:szCs w:val="18"/>
          <w:u w:val="none"/>
          <w:lang w:val="es-PE"/>
        </w:rPr>
        <w:tab/>
      </w:r>
      <w:r w:rsidRPr="00D160B7">
        <w:rPr>
          <w:rStyle w:val="Hipervnculo"/>
          <w:rFonts w:ascii="Times New Roman" w:hAnsi="Times New Roman" w:cs="Times New Roman"/>
          <w:color w:val="000000" w:themeColor="text1"/>
          <w:sz w:val="18"/>
          <w:szCs w:val="18"/>
          <w:u w:val="none"/>
          <w:lang w:val="es-PE"/>
        </w:rPr>
        <w:t xml:space="preserve">El contrato de seguro es aquel por el que el asegurador se obliga, mediante el cobro de una prima y para el caso de que se </w:t>
      </w:r>
      <w:r w:rsidRPr="00D160B7">
        <w:rPr>
          <w:rFonts w:ascii="Times New Roman" w:hAnsi="Times New Roman" w:cs="Times New Roman"/>
          <w:sz w:val="18"/>
          <w:szCs w:val="18"/>
          <w:lang w:val="es-PE"/>
        </w:rPr>
        <w:t>produzca</w:t>
      </w:r>
      <w:r w:rsidRPr="00D160B7">
        <w:rPr>
          <w:rStyle w:val="Hipervnculo"/>
          <w:rFonts w:ascii="Times New Roman" w:hAnsi="Times New Roman" w:cs="Times New Roman"/>
          <w:color w:val="000000" w:themeColor="text1"/>
          <w:sz w:val="18"/>
          <w:szCs w:val="18"/>
          <w:u w:val="none"/>
          <w:lang w:val="es-PE"/>
        </w:rPr>
        <w:t xml:space="preserve"> el evento cuyo riesgo es objeto de cobertura, a indemnizar dentro de los límites pactados el daño producido al asegurado o a satisfacer un capital, una renta u otras prestaciones convenidas.</w:t>
      </w:r>
    </w:p>
  </w:footnote>
  <w:footnote w:id="3">
    <w:p w:rsidRPr="00D160B7" w:rsidR="00A90707" w:rsidP="00D160B7" w:rsidRDefault="00A90707" w14:paraId="1C12AB83" w14:textId="77777777">
      <w:pPr>
        <w:pStyle w:val="Textonotapie"/>
        <w:tabs>
          <w:tab w:val="left" w:pos="284"/>
        </w:tabs>
        <w:spacing w:after="60"/>
        <w:ind w:left="284" w:hanging="284"/>
        <w:jc w:val="both"/>
        <w:rPr>
          <w:rFonts w:ascii="Times New Roman" w:hAnsi="Times New Roman" w:cs="Times New Roman"/>
          <w:b/>
          <w:bCs/>
          <w:sz w:val="18"/>
          <w:szCs w:val="18"/>
          <w:lang w:val="es-PE"/>
        </w:rPr>
      </w:pPr>
      <w:r w:rsidRPr="00D160B7">
        <w:rPr>
          <w:rStyle w:val="Refdenotaalpie"/>
          <w:rFonts w:ascii="Times New Roman" w:hAnsi="Times New Roman" w:cs="Times New Roman"/>
          <w:sz w:val="18"/>
          <w:szCs w:val="18"/>
          <w:lang w:val="es-PE"/>
        </w:rPr>
        <w:footnoteRef/>
      </w:r>
      <w:r w:rsidRPr="00D160B7">
        <w:rPr>
          <w:rFonts w:ascii="Times New Roman" w:hAnsi="Times New Roman" w:cs="Times New Roman"/>
          <w:sz w:val="18"/>
          <w:szCs w:val="18"/>
          <w:lang w:val="es-PE"/>
        </w:rPr>
        <w:t xml:space="preserve"> </w:t>
      </w:r>
      <w:r w:rsidRPr="00D160B7">
        <w:rPr>
          <w:rFonts w:ascii="Times New Roman" w:hAnsi="Times New Roman" w:cs="Times New Roman"/>
          <w:sz w:val="18"/>
          <w:szCs w:val="18"/>
          <w:lang w:val="es-PE"/>
        </w:rPr>
        <w:tab/>
      </w:r>
      <w:r w:rsidRPr="00D160B7">
        <w:rPr>
          <w:rFonts w:ascii="Times New Roman" w:hAnsi="Times New Roman" w:cs="Times New Roman"/>
          <w:b/>
          <w:bCs/>
          <w:sz w:val="18"/>
          <w:szCs w:val="18"/>
          <w:lang w:val="es-PE"/>
        </w:rPr>
        <w:t>Código Civil</w:t>
      </w:r>
    </w:p>
    <w:p w:rsidRPr="00D160B7" w:rsidR="00A90707" w:rsidP="00D160B7" w:rsidRDefault="00A90707" w14:paraId="134A93FD" w14:textId="0819E9CF">
      <w:pPr>
        <w:pStyle w:val="Textonotapie"/>
        <w:tabs>
          <w:tab w:val="left" w:pos="284"/>
        </w:tabs>
        <w:spacing w:after="60"/>
        <w:ind w:left="284" w:hanging="284"/>
        <w:jc w:val="both"/>
        <w:rPr>
          <w:rFonts w:ascii="Times New Roman" w:hAnsi="Times New Roman" w:cs="Times New Roman"/>
          <w:sz w:val="18"/>
          <w:szCs w:val="18"/>
          <w:lang w:val="es-PE"/>
        </w:rPr>
      </w:pPr>
      <w:r w:rsidRPr="00D160B7">
        <w:rPr>
          <w:rFonts w:ascii="Times New Roman" w:hAnsi="Times New Roman" w:cs="Times New Roman"/>
          <w:b/>
          <w:bCs/>
          <w:sz w:val="18"/>
          <w:szCs w:val="18"/>
          <w:lang w:val="es-PE"/>
        </w:rPr>
        <w:tab/>
      </w:r>
      <w:r w:rsidRPr="00D160B7">
        <w:rPr>
          <w:rFonts w:ascii="Times New Roman" w:hAnsi="Times New Roman" w:cs="Times New Roman"/>
          <w:b/>
          <w:bCs/>
          <w:sz w:val="18"/>
          <w:szCs w:val="18"/>
          <w:lang w:val="es-PE"/>
        </w:rPr>
        <w:t>Artículo 1361.-</w:t>
      </w:r>
      <w:r w:rsidRPr="00D160B7">
        <w:rPr>
          <w:rFonts w:ascii="Times New Roman" w:hAnsi="Times New Roman" w:cs="Times New Roman"/>
          <w:sz w:val="18"/>
          <w:szCs w:val="18"/>
          <w:lang w:val="es-PE"/>
        </w:rPr>
        <w:t> Los contratos son obligatorios en cuanto se haya expresado en ellos.</w:t>
      </w:r>
    </w:p>
    <w:p w:rsidRPr="00D160B7" w:rsidR="00A90707" w:rsidP="00D160B7" w:rsidRDefault="00A90707" w14:paraId="2F1C0AC2" w14:textId="77777777">
      <w:pPr>
        <w:pStyle w:val="Textonotapie"/>
        <w:tabs>
          <w:tab w:val="left" w:pos="284"/>
        </w:tabs>
        <w:spacing w:after="120"/>
        <w:ind w:left="284" w:hanging="284"/>
        <w:jc w:val="both"/>
        <w:rPr>
          <w:rFonts w:ascii="Times New Roman" w:hAnsi="Times New Roman" w:cs="Times New Roman"/>
          <w:sz w:val="18"/>
          <w:szCs w:val="18"/>
          <w:lang w:val="es-PE"/>
        </w:rPr>
      </w:pPr>
      <w:r w:rsidRPr="00D160B7">
        <w:rPr>
          <w:rFonts w:ascii="Times New Roman" w:hAnsi="Times New Roman" w:cs="Times New Roman"/>
          <w:sz w:val="18"/>
          <w:szCs w:val="18"/>
          <w:lang w:val="es-PE"/>
        </w:rPr>
        <w:tab/>
      </w:r>
      <w:r w:rsidRPr="00D160B7">
        <w:rPr>
          <w:rFonts w:ascii="Times New Roman" w:hAnsi="Times New Roman" w:cs="Times New Roman"/>
          <w:sz w:val="18"/>
          <w:szCs w:val="18"/>
          <w:lang w:val="es-PE"/>
        </w:rPr>
        <w:t>Se presume que la declaración expresada en el contrato responde a la voluntad común de las partes y quien niegue esa coincidencia debe probarla.</w:t>
      </w:r>
    </w:p>
  </w:footnote>
  <w:footnote w:id="4">
    <w:p w:rsidRPr="00D160B7" w:rsidR="00A90707" w:rsidP="00D160B7" w:rsidRDefault="00A90707" w14:paraId="61D570A4" w14:textId="77777777">
      <w:pPr>
        <w:pStyle w:val="Textonotapie"/>
        <w:tabs>
          <w:tab w:val="left" w:pos="284"/>
        </w:tabs>
        <w:spacing w:after="60"/>
        <w:ind w:left="284" w:hanging="284"/>
        <w:jc w:val="both"/>
        <w:rPr>
          <w:rFonts w:ascii="Times New Roman" w:hAnsi="Times New Roman" w:cs="Times New Roman"/>
          <w:b/>
          <w:bCs/>
          <w:sz w:val="18"/>
          <w:szCs w:val="18"/>
          <w:lang w:val="es-PE"/>
        </w:rPr>
      </w:pPr>
      <w:r w:rsidRPr="00D160B7">
        <w:rPr>
          <w:rStyle w:val="Refdenotaalpie"/>
          <w:rFonts w:ascii="Times New Roman" w:hAnsi="Times New Roman" w:cs="Times New Roman"/>
          <w:sz w:val="18"/>
          <w:szCs w:val="18"/>
          <w:lang w:val="es-PE"/>
        </w:rPr>
        <w:footnoteRef/>
      </w:r>
      <w:r w:rsidRPr="00D160B7">
        <w:rPr>
          <w:rFonts w:ascii="Times New Roman" w:hAnsi="Times New Roman" w:cs="Times New Roman"/>
          <w:sz w:val="18"/>
          <w:szCs w:val="18"/>
          <w:lang w:val="es-PE"/>
        </w:rPr>
        <w:t xml:space="preserve"> </w:t>
      </w:r>
      <w:r w:rsidRPr="00D160B7">
        <w:rPr>
          <w:rFonts w:ascii="Times New Roman" w:hAnsi="Times New Roman" w:cs="Times New Roman"/>
          <w:sz w:val="18"/>
          <w:szCs w:val="18"/>
          <w:lang w:val="es-PE"/>
        </w:rPr>
        <w:tab/>
      </w:r>
      <w:r w:rsidRPr="00D160B7">
        <w:rPr>
          <w:rFonts w:ascii="Times New Roman" w:hAnsi="Times New Roman" w:cs="Times New Roman"/>
          <w:b/>
          <w:bCs/>
          <w:sz w:val="18"/>
          <w:szCs w:val="18"/>
          <w:lang w:val="es-PE"/>
        </w:rPr>
        <w:t>Código Procesal Civil</w:t>
      </w:r>
    </w:p>
    <w:p w:rsidRPr="00D160B7" w:rsidR="00A90707" w:rsidP="00D160B7" w:rsidRDefault="00A90707" w14:paraId="544F3E4F" w14:textId="77777777">
      <w:pPr>
        <w:pStyle w:val="Textonotapie"/>
        <w:tabs>
          <w:tab w:val="left" w:pos="284"/>
        </w:tabs>
        <w:spacing w:after="120"/>
        <w:ind w:left="284" w:hanging="284"/>
        <w:jc w:val="both"/>
        <w:rPr>
          <w:rFonts w:ascii="Times New Roman" w:hAnsi="Times New Roman" w:cs="Times New Roman"/>
          <w:sz w:val="18"/>
          <w:szCs w:val="18"/>
          <w:lang w:val="es-PE"/>
        </w:rPr>
      </w:pPr>
      <w:r w:rsidRPr="00D160B7">
        <w:rPr>
          <w:rFonts w:ascii="Times New Roman" w:hAnsi="Times New Roman" w:cs="Times New Roman"/>
          <w:b/>
          <w:bCs/>
          <w:sz w:val="18"/>
          <w:szCs w:val="18"/>
          <w:lang w:val="es-PE"/>
        </w:rPr>
        <w:tab/>
      </w:r>
      <w:r w:rsidRPr="00D160B7">
        <w:rPr>
          <w:rFonts w:ascii="Times New Roman" w:hAnsi="Times New Roman" w:cs="Times New Roman"/>
          <w:b/>
          <w:bCs/>
          <w:sz w:val="18"/>
          <w:szCs w:val="18"/>
          <w:lang w:val="es-PE"/>
        </w:rPr>
        <w:t>Artículo 196.- Carga de la prueba.-</w:t>
      </w:r>
      <w:r w:rsidRPr="00D160B7">
        <w:rPr>
          <w:rFonts w:ascii="Times New Roman" w:hAnsi="Times New Roman" w:cs="Times New Roman"/>
          <w:sz w:val="18"/>
          <w:szCs w:val="18"/>
          <w:lang w:val="es-PE"/>
        </w:rPr>
        <w:t xml:space="preserve"> Salvo disposición legal diferente, la carga de probar corresponde a quien afirma hechos que configuran su pretensión, o a quien los contradice alegando nuevos hechos.</w:t>
      </w:r>
    </w:p>
  </w:footnote>
  <w:footnote w:id="5">
    <w:p w:rsidRPr="00D160B7" w:rsidR="00790B57" w:rsidP="00D160B7" w:rsidRDefault="00790B57" w14:paraId="1CCCF3A4" w14:textId="4EB3F171">
      <w:pPr>
        <w:pStyle w:val="Textonotapie"/>
        <w:tabs>
          <w:tab w:val="left" w:pos="284"/>
        </w:tabs>
        <w:spacing w:after="60"/>
        <w:ind w:left="284" w:hanging="284"/>
        <w:jc w:val="both"/>
        <w:rPr>
          <w:rFonts w:ascii="Times New Roman" w:hAnsi="Times New Roman" w:cs="Times New Roman"/>
          <w:b/>
          <w:bCs/>
          <w:sz w:val="18"/>
          <w:szCs w:val="18"/>
          <w:lang w:val="es-PE"/>
        </w:rPr>
      </w:pPr>
      <w:r w:rsidRPr="00D160B7">
        <w:rPr>
          <w:rStyle w:val="Refdenotaalpie"/>
          <w:rFonts w:ascii="Times New Roman" w:hAnsi="Times New Roman" w:cs="Times New Roman"/>
          <w:sz w:val="18"/>
          <w:szCs w:val="18"/>
          <w:lang w:val="es-PE"/>
        </w:rPr>
        <w:footnoteRef/>
      </w:r>
      <w:r w:rsidRPr="00D160B7">
        <w:rPr>
          <w:rFonts w:ascii="Times New Roman" w:hAnsi="Times New Roman" w:cs="Times New Roman"/>
          <w:sz w:val="18"/>
          <w:szCs w:val="18"/>
          <w:lang w:val="es-PE"/>
        </w:rPr>
        <w:t xml:space="preserve"> </w:t>
      </w:r>
      <w:r w:rsidRPr="00D160B7" w:rsidR="00BC4043">
        <w:rPr>
          <w:rFonts w:ascii="Times New Roman" w:hAnsi="Times New Roman" w:cs="Times New Roman"/>
          <w:sz w:val="18"/>
          <w:szCs w:val="18"/>
          <w:lang w:val="es-PE"/>
        </w:rPr>
        <w:tab/>
      </w:r>
      <w:r w:rsidRPr="00D160B7" w:rsidR="00BC4043">
        <w:rPr>
          <w:rFonts w:ascii="Times New Roman" w:hAnsi="Times New Roman" w:cs="Times New Roman"/>
          <w:b/>
          <w:bCs/>
          <w:sz w:val="18"/>
          <w:szCs w:val="18"/>
          <w:lang w:val="es-PE"/>
        </w:rPr>
        <w:t>Reglamento de la DEFASEG</w:t>
      </w:r>
    </w:p>
    <w:p w:rsidRPr="00D160B7" w:rsidR="00BC4043" w:rsidP="00D160B7" w:rsidRDefault="00BC4043" w14:paraId="7FAB5469" w14:textId="68425178">
      <w:pPr>
        <w:pStyle w:val="Textonotapie"/>
        <w:tabs>
          <w:tab w:val="left" w:pos="284"/>
        </w:tabs>
        <w:spacing w:after="60"/>
        <w:ind w:left="284" w:hanging="284"/>
        <w:jc w:val="both"/>
        <w:rPr>
          <w:rStyle w:val="Hipervnculo"/>
          <w:rFonts w:ascii="Times New Roman" w:hAnsi="Times New Roman" w:cs="Times New Roman"/>
          <w:b/>
          <w:bCs/>
          <w:color w:val="000000" w:themeColor="text1"/>
          <w:sz w:val="18"/>
          <w:szCs w:val="18"/>
          <w:u w:val="none"/>
          <w:lang w:val="es-PE"/>
        </w:rPr>
      </w:pPr>
      <w:r w:rsidRPr="00D160B7">
        <w:rPr>
          <w:rStyle w:val="Hipervnculo"/>
          <w:rFonts w:ascii="Times New Roman" w:hAnsi="Times New Roman" w:cs="Times New Roman"/>
          <w:b/>
          <w:bCs/>
          <w:color w:val="000000" w:themeColor="text1"/>
          <w:sz w:val="18"/>
          <w:szCs w:val="18"/>
          <w:u w:val="none"/>
          <w:lang w:val="es-PE"/>
        </w:rPr>
        <w:tab/>
      </w:r>
      <w:r w:rsidRPr="00D160B7">
        <w:rPr>
          <w:rStyle w:val="Hipervnculo"/>
          <w:rFonts w:ascii="Times New Roman" w:hAnsi="Times New Roman" w:cs="Times New Roman"/>
          <w:b/>
          <w:bCs/>
          <w:color w:val="000000" w:themeColor="text1"/>
          <w:sz w:val="18"/>
          <w:szCs w:val="18"/>
          <w:u w:val="none"/>
          <w:lang w:val="es-PE"/>
        </w:rPr>
        <w:t xml:space="preserve">4. Competencia </w:t>
      </w:r>
    </w:p>
    <w:p w:rsidRPr="00D160B7" w:rsidR="00BC4043" w:rsidP="00D160B7" w:rsidRDefault="00BC4043" w14:paraId="6AD23435" w14:textId="533C4521">
      <w:pPr>
        <w:pStyle w:val="Textonotapie"/>
        <w:tabs>
          <w:tab w:val="left" w:pos="284"/>
        </w:tabs>
        <w:spacing w:after="60"/>
        <w:ind w:left="284" w:hanging="284"/>
        <w:jc w:val="both"/>
        <w:rPr>
          <w:rStyle w:val="Hipervnculo"/>
          <w:rFonts w:ascii="Times New Roman" w:hAnsi="Times New Roman" w:cs="Times New Roman"/>
          <w:color w:val="000000" w:themeColor="text1"/>
          <w:sz w:val="18"/>
          <w:szCs w:val="18"/>
          <w:u w:val="none"/>
          <w:lang w:val="es-PE"/>
        </w:rPr>
      </w:pPr>
      <w:r w:rsidRPr="00D160B7">
        <w:rPr>
          <w:rStyle w:val="Hipervnculo"/>
          <w:rFonts w:ascii="Times New Roman" w:hAnsi="Times New Roman" w:cs="Times New Roman"/>
          <w:color w:val="000000" w:themeColor="text1"/>
          <w:sz w:val="18"/>
          <w:szCs w:val="18"/>
          <w:u w:val="none"/>
          <w:lang w:val="es-PE"/>
        </w:rPr>
        <w:tab/>
      </w:r>
      <w:r w:rsidRPr="00D160B7">
        <w:rPr>
          <w:rStyle w:val="Hipervnculo"/>
          <w:rFonts w:ascii="Times New Roman" w:hAnsi="Times New Roman" w:cs="Times New Roman"/>
          <w:color w:val="000000" w:themeColor="text1"/>
          <w:sz w:val="18"/>
          <w:szCs w:val="18"/>
          <w:u w:val="none"/>
          <w:lang w:val="es-PE"/>
        </w:rPr>
        <w:t xml:space="preserve">La Defensoría conoce los reclamos que plantean los usuarios de seguros, ello siempre y cuando cumplan con los siguientes requisitos de admisibilidad de manera concurrente: </w:t>
      </w:r>
    </w:p>
    <w:p w:rsidRPr="00D160B7" w:rsidR="00BC4043" w:rsidP="00D160B7" w:rsidRDefault="00BC4043" w14:paraId="1D29BD08" w14:textId="0912EC65">
      <w:pPr>
        <w:pStyle w:val="Textonotapie"/>
        <w:tabs>
          <w:tab w:val="left" w:pos="284"/>
          <w:tab w:val="left" w:pos="567"/>
        </w:tabs>
        <w:spacing w:after="60"/>
        <w:ind w:left="567" w:hanging="567"/>
        <w:jc w:val="both"/>
        <w:rPr>
          <w:rStyle w:val="Hipervnculo"/>
          <w:rFonts w:ascii="Times New Roman" w:hAnsi="Times New Roman" w:cs="Times New Roman"/>
          <w:color w:val="000000" w:themeColor="text1"/>
          <w:sz w:val="18"/>
          <w:szCs w:val="18"/>
          <w:u w:val="none"/>
          <w:lang w:val="es-PE"/>
        </w:rPr>
      </w:pPr>
      <w:r w:rsidRPr="00D160B7">
        <w:rPr>
          <w:rStyle w:val="Hipervnculo"/>
          <w:rFonts w:ascii="Times New Roman" w:hAnsi="Times New Roman" w:cs="Times New Roman"/>
          <w:color w:val="000000" w:themeColor="text1"/>
          <w:sz w:val="18"/>
          <w:szCs w:val="18"/>
          <w:u w:val="none"/>
          <w:lang w:val="es-PE"/>
        </w:rPr>
        <w:tab/>
      </w:r>
      <w:r w:rsidRPr="00D160B7">
        <w:rPr>
          <w:rStyle w:val="Hipervnculo"/>
          <w:rFonts w:ascii="Times New Roman" w:hAnsi="Times New Roman" w:cs="Times New Roman"/>
          <w:color w:val="000000" w:themeColor="text1"/>
          <w:sz w:val="18"/>
          <w:szCs w:val="18"/>
          <w:u w:val="none"/>
          <w:lang w:val="es-PE"/>
        </w:rPr>
        <w:t xml:space="preserve">1. </w:t>
      </w:r>
      <w:r w:rsidRPr="00D160B7">
        <w:rPr>
          <w:rStyle w:val="Hipervnculo"/>
          <w:rFonts w:ascii="Times New Roman" w:hAnsi="Times New Roman" w:cs="Times New Roman"/>
          <w:color w:val="000000" w:themeColor="text1"/>
          <w:sz w:val="18"/>
          <w:szCs w:val="18"/>
          <w:u w:val="none"/>
          <w:lang w:val="es-PE"/>
        </w:rPr>
        <w:tab/>
      </w:r>
      <w:r w:rsidRPr="00D160B7">
        <w:rPr>
          <w:rStyle w:val="Hipervnculo"/>
          <w:rFonts w:ascii="Times New Roman" w:hAnsi="Times New Roman" w:cs="Times New Roman"/>
          <w:color w:val="000000" w:themeColor="text1"/>
          <w:sz w:val="18"/>
          <w:szCs w:val="18"/>
          <w:u w:val="none"/>
          <w:lang w:val="es-PE"/>
        </w:rPr>
        <w:t xml:space="preserve">El reclamo debe estar referido a un rechazo o liquidación de siniestro por parte de una empresa de seguros, excepto aquellos referidos a siniestros dentro del ámbito del seguro complementario de trabajo de riesgo y de los seguros de invalidez, sobrevivencia y gastos de sepelio del Sistema Nacional de Pensiones (SNP), así como de los del Sistema Privado de Pensiones (SPP), que incluye rentas de jubilación, los cuales se encuentran excluidos de la competencia de la Defensoría. (…). </w:t>
      </w:r>
    </w:p>
    <w:p w:rsidRPr="00D160B7" w:rsidR="00BC4043" w:rsidP="00D160B7" w:rsidRDefault="00BC4043" w14:paraId="6545A569" w14:textId="21F36FB8">
      <w:pPr>
        <w:pStyle w:val="Textonotapie"/>
        <w:tabs>
          <w:tab w:val="left" w:pos="284"/>
          <w:tab w:val="left" w:pos="567"/>
        </w:tabs>
        <w:spacing w:after="60"/>
        <w:ind w:left="567" w:hanging="567"/>
        <w:jc w:val="both"/>
        <w:rPr>
          <w:rStyle w:val="Hipervnculo"/>
          <w:rFonts w:ascii="Times New Roman" w:hAnsi="Times New Roman" w:cs="Times New Roman"/>
          <w:color w:val="000000" w:themeColor="text1"/>
          <w:sz w:val="18"/>
          <w:szCs w:val="18"/>
          <w:u w:val="none"/>
          <w:lang w:val="es-PE"/>
        </w:rPr>
      </w:pPr>
      <w:r w:rsidRPr="00D160B7">
        <w:rPr>
          <w:rStyle w:val="Hipervnculo"/>
          <w:rFonts w:ascii="Times New Roman" w:hAnsi="Times New Roman" w:cs="Times New Roman"/>
          <w:color w:val="000000" w:themeColor="text1"/>
          <w:sz w:val="18"/>
          <w:szCs w:val="18"/>
          <w:u w:val="none"/>
          <w:lang w:val="es-PE"/>
        </w:rPr>
        <w:tab/>
      </w:r>
      <w:r w:rsidRPr="00D160B7">
        <w:rPr>
          <w:rStyle w:val="Hipervnculo"/>
          <w:rFonts w:ascii="Times New Roman" w:hAnsi="Times New Roman" w:cs="Times New Roman"/>
          <w:color w:val="000000" w:themeColor="text1"/>
          <w:sz w:val="18"/>
          <w:szCs w:val="18"/>
          <w:u w:val="none"/>
          <w:lang w:val="es-PE"/>
        </w:rPr>
        <w:t xml:space="preserve">2. </w:t>
      </w:r>
      <w:r w:rsidRPr="00D160B7">
        <w:rPr>
          <w:rStyle w:val="Hipervnculo"/>
          <w:rFonts w:ascii="Times New Roman" w:hAnsi="Times New Roman" w:cs="Times New Roman"/>
          <w:color w:val="000000" w:themeColor="text1"/>
          <w:sz w:val="18"/>
          <w:szCs w:val="18"/>
          <w:u w:val="none"/>
          <w:lang w:val="es-PE"/>
        </w:rPr>
        <w:tab/>
      </w:r>
      <w:r w:rsidRPr="00D160B7">
        <w:rPr>
          <w:rStyle w:val="Hipervnculo"/>
          <w:rFonts w:ascii="Times New Roman" w:hAnsi="Times New Roman" w:cs="Times New Roman"/>
          <w:color w:val="000000" w:themeColor="text1"/>
          <w:sz w:val="18"/>
          <w:szCs w:val="18"/>
          <w:u w:val="none"/>
          <w:lang w:val="es-PE"/>
        </w:rPr>
        <w:t xml:space="preserve">El reclamo debe ser interpuesto dentro del plazo perentorio de dos (2) años, computados a partir del día siguiente de recibida la primera notificación en que es denegada o rechazada la pretensión por la empresa de seguros. </w:t>
      </w:r>
    </w:p>
    <w:p w:rsidRPr="00D160B7" w:rsidR="00BC4043" w:rsidP="00D160B7" w:rsidRDefault="00BC4043" w14:paraId="304D6774" w14:textId="3060B52A">
      <w:pPr>
        <w:pStyle w:val="Textonotapie"/>
        <w:tabs>
          <w:tab w:val="left" w:pos="284"/>
          <w:tab w:val="left" w:pos="567"/>
        </w:tabs>
        <w:spacing w:after="120"/>
        <w:ind w:left="567" w:hanging="567"/>
        <w:jc w:val="both"/>
        <w:rPr>
          <w:rStyle w:val="Hipervnculo"/>
          <w:rFonts w:ascii="Times New Roman" w:hAnsi="Times New Roman" w:cs="Times New Roman"/>
          <w:color w:val="000000" w:themeColor="text1"/>
          <w:sz w:val="18"/>
          <w:szCs w:val="18"/>
          <w:u w:val="none"/>
          <w:lang w:val="es-PE"/>
        </w:rPr>
      </w:pPr>
      <w:r w:rsidRPr="00D160B7">
        <w:rPr>
          <w:rStyle w:val="Hipervnculo"/>
          <w:rFonts w:ascii="Times New Roman" w:hAnsi="Times New Roman" w:cs="Times New Roman"/>
          <w:color w:val="000000" w:themeColor="text1"/>
          <w:sz w:val="18"/>
          <w:szCs w:val="18"/>
          <w:u w:val="none"/>
          <w:lang w:val="es-PE"/>
        </w:rPr>
        <w:tab/>
      </w:r>
      <w:r w:rsidRPr="00D160B7">
        <w:rPr>
          <w:rStyle w:val="Hipervnculo"/>
          <w:rFonts w:ascii="Times New Roman" w:hAnsi="Times New Roman" w:cs="Times New Roman"/>
          <w:color w:val="000000" w:themeColor="text1"/>
          <w:sz w:val="18"/>
          <w:szCs w:val="18"/>
          <w:u w:val="none"/>
          <w:lang w:val="es-PE"/>
        </w:rPr>
        <w:t xml:space="preserve">3. </w:t>
      </w:r>
      <w:r w:rsidRPr="00D160B7">
        <w:rPr>
          <w:rStyle w:val="Hipervnculo"/>
          <w:rFonts w:ascii="Times New Roman" w:hAnsi="Times New Roman" w:cs="Times New Roman"/>
          <w:color w:val="000000" w:themeColor="text1"/>
          <w:sz w:val="18"/>
          <w:szCs w:val="18"/>
          <w:u w:val="none"/>
          <w:lang w:val="es-PE"/>
        </w:rPr>
        <w:tab/>
      </w:r>
      <w:r w:rsidRPr="00D160B7">
        <w:rPr>
          <w:rStyle w:val="Hipervnculo"/>
          <w:rFonts w:ascii="Times New Roman" w:hAnsi="Times New Roman" w:cs="Times New Roman"/>
          <w:color w:val="000000" w:themeColor="text1"/>
          <w:sz w:val="18"/>
          <w:szCs w:val="18"/>
          <w:u w:val="none"/>
          <w:lang w:val="es-PE"/>
        </w:rPr>
        <w:t xml:space="preserve">El total de la indemnización solicitada a la empresa de seguros no debe exceder los US$ 50,000. Para reclamos en dólares americanos, se considerará el tipo de cambio contable que publica la Superintendencia de Banca, Seguros (SBS) y AFP vigente a la fecha de interposición del reclamo. (…). </w:t>
      </w:r>
    </w:p>
  </w:footnote>
  <w:footnote w:id="6">
    <w:p w:rsidRPr="00D160B7" w:rsidR="002A7554" w:rsidP="00D160B7" w:rsidRDefault="002A7554" w14:paraId="1DDE985B" w14:textId="50961A58">
      <w:pPr>
        <w:pStyle w:val="Textonotapie"/>
        <w:tabs>
          <w:tab w:val="left" w:pos="284"/>
        </w:tabs>
        <w:spacing w:after="60"/>
        <w:ind w:left="284" w:hanging="284"/>
        <w:jc w:val="both"/>
        <w:rPr>
          <w:rStyle w:val="Hipervnculo"/>
          <w:rFonts w:ascii="Times New Roman" w:hAnsi="Times New Roman" w:cs="Times New Roman"/>
          <w:color w:val="000000" w:themeColor="text1"/>
          <w:sz w:val="18"/>
          <w:szCs w:val="18"/>
          <w:u w:val="none"/>
          <w:lang w:val="es-PE"/>
        </w:rPr>
      </w:pPr>
      <w:r w:rsidRPr="00D160B7">
        <w:rPr>
          <w:rStyle w:val="Refdenotaalpie"/>
          <w:rFonts w:ascii="Times New Roman" w:hAnsi="Times New Roman" w:cs="Times New Roman"/>
          <w:sz w:val="18"/>
          <w:szCs w:val="18"/>
          <w:lang w:val="es-PE"/>
        </w:rPr>
        <w:footnoteRef/>
      </w:r>
      <w:r w:rsidRPr="00D160B7">
        <w:rPr>
          <w:rFonts w:ascii="Times New Roman" w:hAnsi="Times New Roman" w:cs="Times New Roman"/>
          <w:sz w:val="18"/>
          <w:szCs w:val="18"/>
          <w:lang w:val="es-PE"/>
        </w:rPr>
        <w:t xml:space="preserve"> </w:t>
      </w:r>
      <w:r w:rsidRPr="00D160B7">
        <w:rPr>
          <w:rFonts w:ascii="Times New Roman" w:hAnsi="Times New Roman" w:cs="Times New Roman"/>
          <w:sz w:val="18"/>
          <w:szCs w:val="18"/>
          <w:lang w:val="es-PE"/>
        </w:rPr>
        <w:tab/>
      </w:r>
      <w:r w:rsidRPr="00D160B7">
        <w:rPr>
          <w:rFonts w:ascii="Times New Roman" w:hAnsi="Times New Roman" w:cs="Times New Roman"/>
          <w:sz w:val="18"/>
          <w:szCs w:val="18"/>
          <w:lang w:val="es-PE"/>
        </w:rPr>
        <w:t>Es u</w:t>
      </w:r>
      <w:r w:rsidRPr="00D160B7">
        <w:rPr>
          <w:rStyle w:val="Hipervnculo"/>
          <w:rFonts w:ascii="Times New Roman" w:hAnsi="Times New Roman" w:cs="Times New Roman"/>
          <w:color w:val="000000" w:themeColor="text1"/>
          <w:sz w:val="18"/>
          <w:szCs w:val="18"/>
          <w:u w:val="none"/>
          <w:lang w:val="es-PE"/>
        </w:rPr>
        <w:t xml:space="preserve">n sistema de pago electrónico o pago en línea que facilita la aceptación de pagos para las transacciones en línea a través de Internet. Realizan la transferencia del dinero entre compradores y vendedores en una acción de compra-venta electrónica a través de una entidad financiera autorizada por ambos. Vid. </w:t>
      </w:r>
      <w:hyperlink w:history="1" r:id="rId2">
        <w:r w:rsidRPr="00D160B7">
          <w:rPr>
            <w:rStyle w:val="Hipervnculo"/>
            <w:rFonts w:ascii="Times New Roman" w:hAnsi="Times New Roman" w:cs="Times New Roman"/>
            <w:sz w:val="18"/>
            <w:szCs w:val="18"/>
            <w:lang w:val="es-PE"/>
          </w:rPr>
          <w:t>https://www.safetypay.com/es/</w:t>
        </w:r>
      </w:hyperlink>
      <w:r w:rsidRPr="00D160B7">
        <w:rPr>
          <w:rStyle w:val="Hipervnculo"/>
          <w:rFonts w:ascii="Times New Roman" w:hAnsi="Times New Roman" w:cs="Times New Roman"/>
          <w:color w:val="000000" w:themeColor="text1"/>
          <w:sz w:val="18"/>
          <w:szCs w:val="18"/>
          <w:u w:val="none"/>
          <w:lang w:val="es-PE"/>
        </w:rPr>
        <w:t xml:space="preserve"> </w:t>
      </w:r>
    </w:p>
  </w:footnote>
  <w:footnote w:id="7">
    <w:p w:rsidRPr="00D160B7" w:rsidR="00F5012C" w:rsidP="00D160B7" w:rsidRDefault="00F5012C" w14:paraId="0596D57D" w14:textId="38B7CB25">
      <w:pPr>
        <w:pStyle w:val="Textonotapie"/>
        <w:tabs>
          <w:tab w:val="left" w:pos="284"/>
        </w:tabs>
        <w:spacing w:after="60"/>
        <w:ind w:left="284" w:hanging="284"/>
        <w:jc w:val="both"/>
        <w:rPr>
          <w:rStyle w:val="Hipervnculo"/>
          <w:rFonts w:ascii="Times New Roman" w:hAnsi="Times New Roman" w:cs="Times New Roman"/>
          <w:b/>
          <w:bCs/>
          <w:color w:val="000000" w:themeColor="text1"/>
          <w:sz w:val="18"/>
          <w:szCs w:val="18"/>
          <w:u w:val="none"/>
          <w:lang w:val="es-PE"/>
        </w:rPr>
      </w:pPr>
      <w:r w:rsidRPr="00D160B7">
        <w:rPr>
          <w:rStyle w:val="Refdenotaalpie"/>
          <w:rFonts w:ascii="Times New Roman" w:hAnsi="Times New Roman" w:cs="Times New Roman"/>
          <w:sz w:val="18"/>
          <w:szCs w:val="18"/>
          <w:lang w:val="es-PE"/>
        </w:rPr>
        <w:footnoteRef/>
      </w:r>
      <w:r w:rsidRPr="00D160B7">
        <w:rPr>
          <w:rFonts w:ascii="Times New Roman" w:hAnsi="Times New Roman" w:cs="Times New Roman"/>
          <w:sz w:val="18"/>
          <w:szCs w:val="18"/>
          <w:lang w:val="es-PE"/>
        </w:rPr>
        <w:t xml:space="preserve"> </w:t>
      </w:r>
      <w:r w:rsidRPr="00D160B7">
        <w:rPr>
          <w:rFonts w:ascii="Times New Roman" w:hAnsi="Times New Roman" w:cs="Times New Roman"/>
          <w:sz w:val="18"/>
          <w:szCs w:val="18"/>
          <w:lang w:val="es-PE"/>
        </w:rPr>
        <w:tab/>
      </w:r>
      <w:r w:rsidRPr="00D160B7">
        <w:rPr>
          <w:rStyle w:val="Hipervnculo"/>
          <w:rFonts w:ascii="Times New Roman" w:hAnsi="Times New Roman" w:cs="Times New Roman"/>
          <w:b/>
          <w:bCs/>
          <w:color w:val="000000" w:themeColor="text1"/>
          <w:sz w:val="18"/>
          <w:szCs w:val="18"/>
          <w:u w:val="none"/>
          <w:lang w:val="es-PE"/>
        </w:rPr>
        <w:t>Ley del contrato de seguro</w:t>
      </w:r>
    </w:p>
    <w:p w:rsidRPr="00D160B7" w:rsidR="00F5012C" w:rsidP="00D160B7" w:rsidRDefault="00F5012C" w14:paraId="3C3C0943" w14:textId="7DF91E35">
      <w:pPr>
        <w:pStyle w:val="Textonotapie"/>
        <w:tabs>
          <w:tab w:val="left" w:pos="284"/>
        </w:tabs>
        <w:spacing w:after="60"/>
        <w:ind w:left="284" w:hanging="284"/>
        <w:jc w:val="both"/>
        <w:rPr>
          <w:rStyle w:val="Hipervnculo"/>
          <w:rFonts w:ascii="Times New Roman" w:hAnsi="Times New Roman" w:cs="Times New Roman"/>
          <w:color w:val="000000" w:themeColor="text1"/>
          <w:sz w:val="18"/>
          <w:szCs w:val="18"/>
          <w:u w:val="none"/>
          <w:lang w:val="es-PE"/>
        </w:rPr>
      </w:pPr>
      <w:r w:rsidRPr="00D160B7">
        <w:rPr>
          <w:rStyle w:val="Hipervnculo"/>
          <w:rFonts w:ascii="Times New Roman" w:hAnsi="Times New Roman" w:cs="Times New Roman"/>
          <w:color w:val="000000" w:themeColor="text1"/>
          <w:sz w:val="18"/>
          <w:szCs w:val="18"/>
          <w:u w:val="none"/>
          <w:lang w:val="es-PE"/>
        </w:rPr>
        <w:tab/>
      </w:r>
      <w:r w:rsidRPr="00D160B7">
        <w:rPr>
          <w:rStyle w:val="Hipervnculo"/>
          <w:rFonts w:ascii="Times New Roman" w:hAnsi="Times New Roman" w:cs="Times New Roman"/>
          <w:b/>
          <w:bCs/>
          <w:color w:val="000000" w:themeColor="text1"/>
          <w:sz w:val="18"/>
          <w:szCs w:val="18"/>
          <w:u w:val="none"/>
          <w:lang w:val="es-PE"/>
        </w:rPr>
        <w:t>Artículo IV.</w:t>
      </w:r>
      <w:r w:rsidRPr="00D160B7">
        <w:rPr>
          <w:rStyle w:val="Hipervnculo"/>
          <w:rFonts w:ascii="Times New Roman" w:hAnsi="Times New Roman" w:cs="Times New Roman"/>
          <w:color w:val="000000" w:themeColor="text1"/>
          <w:sz w:val="18"/>
          <w:szCs w:val="18"/>
          <w:u w:val="none"/>
          <w:lang w:val="es-PE"/>
        </w:rPr>
        <w:t> En la interpretación del contrato de seguro se aplican las reglas siguientes:</w:t>
      </w:r>
    </w:p>
    <w:p w:rsidRPr="00D160B7" w:rsidR="00F5012C" w:rsidP="00D160B7" w:rsidRDefault="00F5012C" w14:paraId="7A54DEAA" w14:textId="5908DA4D">
      <w:pPr>
        <w:pStyle w:val="Textonotapie"/>
        <w:tabs>
          <w:tab w:val="left" w:pos="284"/>
        </w:tabs>
        <w:spacing w:after="60"/>
        <w:ind w:left="284" w:hanging="284"/>
        <w:jc w:val="both"/>
        <w:rPr>
          <w:rStyle w:val="Hipervnculo"/>
          <w:rFonts w:ascii="Times New Roman" w:hAnsi="Times New Roman" w:cs="Times New Roman"/>
          <w:color w:val="000000" w:themeColor="text1"/>
          <w:sz w:val="18"/>
          <w:szCs w:val="18"/>
          <w:u w:val="none"/>
          <w:lang w:val="es-PE"/>
        </w:rPr>
      </w:pPr>
      <w:r w:rsidRPr="00D160B7">
        <w:rPr>
          <w:rStyle w:val="Hipervnculo"/>
          <w:rFonts w:ascii="Times New Roman" w:hAnsi="Times New Roman" w:cs="Times New Roman"/>
          <w:color w:val="000000" w:themeColor="text1"/>
          <w:sz w:val="18"/>
          <w:szCs w:val="18"/>
          <w:u w:val="none"/>
          <w:lang w:val="es-PE"/>
        </w:rPr>
        <w:tab/>
      </w:r>
      <w:r w:rsidRPr="00D160B7">
        <w:rPr>
          <w:rStyle w:val="Hipervnculo"/>
          <w:rFonts w:ascii="Times New Roman" w:hAnsi="Times New Roman" w:cs="Times New Roman"/>
          <w:color w:val="000000" w:themeColor="text1"/>
          <w:sz w:val="18"/>
          <w:szCs w:val="18"/>
          <w:u w:val="none"/>
          <w:lang w:val="es-PE"/>
        </w:rPr>
        <w:t>(…)</w:t>
      </w:r>
    </w:p>
    <w:p w:rsidRPr="00D160B7" w:rsidR="00F5012C" w:rsidP="00D160B7" w:rsidRDefault="00F5012C" w14:paraId="225DAEC7" w14:textId="2C98B074">
      <w:pPr>
        <w:pStyle w:val="Textonotapie"/>
        <w:tabs>
          <w:tab w:val="left" w:pos="284"/>
        </w:tabs>
        <w:spacing w:after="120"/>
        <w:ind w:left="284" w:hanging="284"/>
        <w:jc w:val="both"/>
        <w:rPr>
          <w:rFonts w:ascii="Times New Roman" w:hAnsi="Times New Roman" w:cs="Times New Roman"/>
          <w:sz w:val="18"/>
          <w:szCs w:val="18"/>
          <w:lang w:val="es-PE"/>
        </w:rPr>
      </w:pPr>
      <w:r w:rsidRPr="00D160B7">
        <w:rPr>
          <w:rStyle w:val="Hipervnculo"/>
          <w:rFonts w:ascii="Times New Roman" w:hAnsi="Times New Roman" w:cs="Times New Roman"/>
          <w:color w:val="000000" w:themeColor="text1"/>
          <w:sz w:val="18"/>
          <w:szCs w:val="18"/>
          <w:u w:val="none"/>
          <w:lang w:val="es-PE"/>
        </w:rPr>
        <w:tab/>
      </w:r>
      <w:r w:rsidRPr="00D160B7">
        <w:rPr>
          <w:rStyle w:val="Hipervnculo"/>
          <w:rFonts w:ascii="Times New Roman" w:hAnsi="Times New Roman" w:cs="Times New Roman"/>
          <w:b/>
          <w:bCs/>
          <w:color w:val="000000" w:themeColor="text1"/>
          <w:sz w:val="18"/>
          <w:szCs w:val="18"/>
          <w:u w:val="none"/>
          <w:lang w:val="es-PE"/>
        </w:rPr>
        <w:t>Séptima.</w:t>
      </w:r>
      <w:r w:rsidRPr="00D160B7">
        <w:rPr>
          <w:rStyle w:val="Hipervnculo"/>
          <w:rFonts w:ascii="Times New Roman" w:hAnsi="Times New Roman" w:cs="Times New Roman"/>
          <w:color w:val="000000" w:themeColor="text1"/>
          <w:sz w:val="18"/>
          <w:szCs w:val="18"/>
          <w:u w:val="none"/>
          <w:lang w:val="es-PE"/>
        </w:rPr>
        <w:t> La cobertura, exclusiones y, en general, la extensión del riesgo así como los derechos de los beneficiarios, previstos en el contrato de seguro, deben interpretarse literalmente.</w:t>
      </w:r>
    </w:p>
  </w:footnote>
  <w:footnote w:id="8">
    <w:p w:rsidRPr="00D160B7" w:rsidR="002F7972" w:rsidP="00D160B7" w:rsidRDefault="002F7972" w14:paraId="475EF222" w14:textId="78BFA9F4">
      <w:pPr>
        <w:pStyle w:val="Textonotapie"/>
        <w:tabs>
          <w:tab w:val="left" w:pos="284"/>
        </w:tabs>
        <w:spacing w:after="60"/>
        <w:ind w:left="284" w:hanging="284"/>
        <w:jc w:val="both"/>
        <w:rPr>
          <w:rFonts w:ascii="Times New Roman" w:hAnsi="Times New Roman" w:cs="Times New Roman"/>
          <w:sz w:val="18"/>
          <w:szCs w:val="18"/>
          <w:lang w:val="es-PE"/>
        </w:rPr>
      </w:pPr>
      <w:r w:rsidRPr="00D160B7">
        <w:rPr>
          <w:rStyle w:val="Refdenotaalpie"/>
          <w:rFonts w:ascii="Times New Roman" w:hAnsi="Times New Roman" w:cs="Times New Roman"/>
          <w:sz w:val="18"/>
          <w:szCs w:val="18"/>
          <w:lang w:val="es-PE"/>
        </w:rPr>
        <w:footnoteRef/>
      </w:r>
      <w:r w:rsidRPr="00D160B7">
        <w:rPr>
          <w:rFonts w:ascii="Times New Roman" w:hAnsi="Times New Roman" w:cs="Times New Roman"/>
          <w:sz w:val="18"/>
          <w:szCs w:val="18"/>
          <w:lang w:val="es-PE"/>
        </w:rPr>
        <w:t xml:space="preserve"> </w:t>
      </w:r>
      <w:r w:rsidRPr="00D160B7">
        <w:rPr>
          <w:rFonts w:ascii="Times New Roman" w:hAnsi="Times New Roman" w:cs="Times New Roman"/>
          <w:sz w:val="18"/>
          <w:szCs w:val="18"/>
          <w:lang w:val="es-PE"/>
        </w:rPr>
        <w:tab/>
      </w:r>
      <w:r w:rsidRPr="00D160B7">
        <w:rPr>
          <w:rStyle w:val="Hipervnculo"/>
          <w:rFonts w:ascii="Times New Roman" w:hAnsi="Times New Roman" w:cs="Times New Roman"/>
          <w:b/>
          <w:bCs/>
          <w:color w:val="000000" w:themeColor="text1"/>
          <w:sz w:val="18"/>
          <w:szCs w:val="18"/>
          <w:u w:val="none"/>
          <w:lang w:val="es-PE"/>
        </w:rPr>
        <w:t>Ley del contrato de seguro</w:t>
      </w:r>
    </w:p>
    <w:p w:rsidRPr="00D160B7" w:rsidR="002F7972" w:rsidP="00D160B7" w:rsidRDefault="002F7972" w14:paraId="39B29B55" w14:textId="49E985A5">
      <w:pPr>
        <w:pStyle w:val="Textonotapie"/>
        <w:tabs>
          <w:tab w:val="left" w:pos="284"/>
        </w:tabs>
        <w:spacing w:after="60"/>
        <w:ind w:left="284" w:hanging="284"/>
        <w:jc w:val="both"/>
        <w:rPr>
          <w:rStyle w:val="Hipervnculo"/>
          <w:rFonts w:ascii="Times New Roman" w:hAnsi="Times New Roman" w:cs="Times New Roman"/>
          <w:b/>
          <w:bCs/>
          <w:color w:val="000000" w:themeColor="text1"/>
          <w:sz w:val="18"/>
          <w:szCs w:val="18"/>
          <w:u w:val="none"/>
          <w:lang w:val="es-PE"/>
        </w:rPr>
      </w:pPr>
      <w:r w:rsidRPr="00D160B7">
        <w:rPr>
          <w:rStyle w:val="Hipervnculo"/>
          <w:rFonts w:ascii="Times New Roman" w:hAnsi="Times New Roman" w:cs="Times New Roman"/>
          <w:color w:val="000000" w:themeColor="text1"/>
          <w:sz w:val="18"/>
          <w:szCs w:val="18"/>
          <w:u w:val="none"/>
          <w:lang w:val="es-PE"/>
        </w:rPr>
        <w:tab/>
      </w:r>
      <w:r w:rsidRPr="00D160B7">
        <w:rPr>
          <w:rStyle w:val="Hipervnculo"/>
          <w:rFonts w:ascii="Times New Roman" w:hAnsi="Times New Roman" w:cs="Times New Roman"/>
          <w:b/>
          <w:bCs/>
          <w:color w:val="000000" w:themeColor="text1"/>
          <w:sz w:val="18"/>
          <w:szCs w:val="18"/>
          <w:u w:val="none"/>
          <w:lang w:val="es-PE"/>
        </w:rPr>
        <w:t>Artículo 69.- Informaciones</w:t>
      </w:r>
    </w:p>
    <w:p w:rsidRPr="00D160B7" w:rsidR="002F7972" w:rsidP="00D160B7" w:rsidRDefault="002F7972" w14:paraId="12B4B5E4" w14:textId="1EB8E3CF">
      <w:pPr>
        <w:pStyle w:val="Textonotapie"/>
        <w:tabs>
          <w:tab w:val="left" w:pos="284"/>
        </w:tabs>
        <w:spacing w:after="120"/>
        <w:ind w:left="284" w:hanging="284"/>
        <w:jc w:val="both"/>
        <w:rPr>
          <w:rStyle w:val="Hipervnculo"/>
          <w:rFonts w:ascii="Times New Roman" w:hAnsi="Times New Roman" w:cs="Times New Roman"/>
          <w:color w:val="000000" w:themeColor="text1"/>
          <w:sz w:val="18"/>
          <w:szCs w:val="18"/>
          <w:u w:val="none"/>
          <w:lang w:val="es-PE"/>
        </w:rPr>
      </w:pPr>
      <w:r w:rsidRPr="00D160B7">
        <w:rPr>
          <w:rStyle w:val="Hipervnculo"/>
          <w:rFonts w:ascii="Times New Roman" w:hAnsi="Times New Roman" w:cs="Times New Roman"/>
          <w:color w:val="000000" w:themeColor="text1"/>
          <w:sz w:val="18"/>
          <w:szCs w:val="18"/>
          <w:u w:val="none"/>
          <w:lang w:val="es-PE"/>
        </w:rPr>
        <w:tab/>
      </w:r>
      <w:r w:rsidRPr="00D160B7">
        <w:rPr>
          <w:rStyle w:val="Hipervnculo"/>
          <w:rFonts w:ascii="Times New Roman" w:hAnsi="Times New Roman" w:cs="Times New Roman"/>
          <w:color w:val="000000" w:themeColor="text1"/>
          <w:sz w:val="18"/>
          <w:szCs w:val="18"/>
          <w:u w:val="none"/>
          <w:lang w:val="es-PE"/>
        </w:rPr>
        <w:t>Sin perjuicio de lo dispuesto en el artículo anterior, el contratante, el asegurado o el beneficiario deben suministrar al asegurador, a su pedido, la información veraz, razonable y necesaria para verificar el siniestro o la extensión de la prestación a su cargo y permitirle las indagaciones necesarias a tales fines.</w:t>
      </w:r>
    </w:p>
  </w:footnote>
  <w:footnote w:id="9">
    <w:p w:rsidRPr="00D160B7" w:rsidR="002F7972" w:rsidP="00D160B7" w:rsidRDefault="002F7972" w14:paraId="2707BEB4" w14:textId="71D34DEB">
      <w:pPr>
        <w:pStyle w:val="Textonotapie"/>
        <w:tabs>
          <w:tab w:val="left" w:pos="284"/>
        </w:tabs>
        <w:spacing w:after="60"/>
        <w:ind w:left="284" w:hanging="284"/>
        <w:jc w:val="both"/>
        <w:rPr>
          <w:rStyle w:val="Hipervnculo"/>
          <w:rFonts w:ascii="Times New Roman" w:hAnsi="Times New Roman" w:cs="Times New Roman"/>
          <w:b/>
          <w:bCs/>
          <w:color w:val="000000" w:themeColor="text1"/>
          <w:sz w:val="18"/>
          <w:szCs w:val="18"/>
          <w:u w:val="none"/>
          <w:lang w:val="es-PE"/>
        </w:rPr>
      </w:pPr>
      <w:r w:rsidRPr="00D160B7">
        <w:rPr>
          <w:rStyle w:val="Refdenotaalpie"/>
          <w:rFonts w:ascii="Times New Roman" w:hAnsi="Times New Roman" w:cs="Times New Roman"/>
          <w:sz w:val="18"/>
          <w:szCs w:val="18"/>
          <w:lang w:val="es-PE"/>
        </w:rPr>
        <w:footnoteRef/>
      </w:r>
      <w:r w:rsidRPr="00D160B7">
        <w:rPr>
          <w:rFonts w:ascii="Times New Roman" w:hAnsi="Times New Roman" w:cs="Times New Roman"/>
          <w:sz w:val="18"/>
          <w:szCs w:val="18"/>
          <w:lang w:val="es-PE"/>
        </w:rPr>
        <w:t xml:space="preserve"> </w:t>
      </w:r>
      <w:r w:rsidRPr="00D160B7">
        <w:rPr>
          <w:rFonts w:ascii="Times New Roman" w:hAnsi="Times New Roman" w:cs="Times New Roman"/>
          <w:sz w:val="18"/>
          <w:szCs w:val="18"/>
          <w:lang w:val="es-PE"/>
        </w:rPr>
        <w:tab/>
      </w:r>
      <w:r w:rsidRPr="00D160B7">
        <w:rPr>
          <w:rStyle w:val="Hipervnculo"/>
          <w:rFonts w:ascii="Times New Roman" w:hAnsi="Times New Roman" w:cs="Times New Roman"/>
          <w:b/>
          <w:bCs/>
          <w:color w:val="000000" w:themeColor="text1"/>
          <w:sz w:val="18"/>
          <w:szCs w:val="18"/>
          <w:u w:val="none"/>
          <w:lang w:val="es-PE"/>
        </w:rPr>
        <w:t>Reglamento para la gestión y pago de siniestros</w:t>
      </w:r>
    </w:p>
    <w:p w:rsidRPr="00D160B7" w:rsidR="002F7972" w:rsidP="00D160B7" w:rsidRDefault="002F7972" w14:paraId="166A456F" w14:textId="52612496">
      <w:pPr>
        <w:pStyle w:val="Textonotapie"/>
        <w:tabs>
          <w:tab w:val="left" w:pos="284"/>
        </w:tabs>
        <w:spacing w:after="60"/>
        <w:ind w:left="284" w:hanging="284"/>
        <w:jc w:val="both"/>
        <w:rPr>
          <w:rStyle w:val="Hipervnculo"/>
          <w:rFonts w:ascii="Times New Roman" w:hAnsi="Times New Roman" w:cs="Times New Roman"/>
          <w:color w:val="000000" w:themeColor="text1"/>
          <w:sz w:val="18"/>
          <w:szCs w:val="18"/>
          <w:u w:val="none"/>
          <w:lang w:val="es-PE"/>
        </w:rPr>
      </w:pPr>
      <w:r w:rsidRPr="00D160B7">
        <w:rPr>
          <w:rStyle w:val="Hipervnculo"/>
          <w:rFonts w:ascii="Times New Roman" w:hAnsi="Times New Roman" w:cs="Times New Roman"/>
          <w:b/>
          <w:bCs/>
          <w:color w:val="000000" w:themeColor="text1"/>
          <w:sz w:val="18"/>
          <w:szCs w:val="18"/>
          <w:u w:val="none"/>
          <w:lang w:val="es-PE"/>
        </w:rPr>
        <w:tab/>
      </w:r>
      <w:r w:rsidRPr="00D160B7">
        <w:rPr>
          <w:rStyle w:val="Hipervnculo"/>
          <w:rFonts w:ascii="Times New Roman" w:hAnsi="Times New Roman" w:cs="Times New Roman"/>
          <w:b/>
          <w:bCs/>
          <w:color w:val="000000" w:themeColor="text1"/>
          <w:sz w:val="18"/>
          <w:szCs w:val="18"/>
          <w:u w:val="none"/>
          <w:lang w:val="es-PE"/>
        </w:rPr>
        <w:t>Artículo 4o.- Solicitud de cobertura</w:t>
      </w:r>
    </w:p>
    <w:p w:rsidRPr="00D160B7" w:rsidR="002F7972" w:rsidP="00D160B7" w:rsidRDefault="002F7972" w14:paraId="3F8B312E" w14:textId="75ADE8A7">
      <w:pPr>
        <w:pStyle w:val="Textonotapie"/>
        <w:tabs>
          <w:tab w:val="left" w:pos="284"/>
        </w:tabs>
        <w:spacing w:after="120"/>
        <w:ind w:left="284" w:hanging="284"/>
        <w:jc w:val="both"/>
        <w:rPr>
          <w:rFonts w:ascii="Times New Roman" w:hAnsi="Times New Roman" w:cs="Times New Roman"/>
          <w:sz w:val="18"/>
          <w:szCs w:val="18"/>
          <w:lang w:val="es-PE"/>
        </w:rPr>
      </w:pPr>
      <w:r w:rsidRPr="00D160B7">
        <w:rPr>
          <w:rStyle w:val="Hipervnculo"/>
          <w:rFonts w:ascii="Times New Roman" w:hAnsi="Times New Roman" w:cs="Times New Roman"/>
          <w:color w:val="000000" w:themeColor="text1"/>
          <w:sz w:val="18"/>
          <w:szCs w:val="18"/>
          <w:u w:val="none"/>
          <w:lang w:val="es-PE"/>
        </w:rPr>
        <w:tab/>
      </w:r>
      <w:r w:rsidRPr="00D160B7">
        <w:rPr>
          <w:rStyle w:val="Hipervnculo"/>
          <w:rFonts w:ascii="Times New Roman" w:hAnsi="Times New Roman" w:cs="Times New Roman"/>
          <w:color w:val="000000" w:themeColor="text1"/>
          <w:sz w:val="18"/>
          <w:szCs w:val="18"/>
          <w:u w:val="none"/>
          <w:lang w:val="es-PE"/>
        </w:rPr>
        <w:t>El asegurado o el beneficiario, según corresponda, debe presentar la solicitud de cobertura a la empresa, incluyendo la documentación e información completa señalada en la póliza de seguro para el proceso de liquidación del siniestro, mediante la cual, se pueda determinar la fecha y el lugar de la ocurrencia, la causa y las circunstancias del siniestro y el importe de los daños o pérdidas reclamadas.</w:t>
      </w:r>
    </w:p>
  </w:footnote>
  <w:footnote w:id="10">
    <w:p w:rsidRPr="00D160B7" w:rsidR="00B000EC" w:rsidP="00D160B7" w:rsidRDefault="00B000EC" w14:paraId="1B1317E4" w14:textId="08BB3624">
      <w:pPr>
        <w:pStyle w:val="Textonotapie"/>
        <w:tabs>
          <w:tab w:val="left" w:pos="284"/>
        </w:tabs>
        <w:spacing w:after="120"/>
        <w:ind w:left="284" w:hanging="284"/>
        <w:jc w:val="both"/>
        <w:rPr>
          <w:rStyle w:val="Hipervnculo"/>
          <w:rFonts w:ascii="Times New Roman" w:hAnsi="Times New Roman" w:cs="Times New Roman"/>
          <w:color w:val="000000" w:themeColor="text1"/>
          <w:sz w:val="18"/>
          <w:szCs w:val="18"/>
          <w:u w:val="none"/>
          <w:lang w:val="es-PE"/>
        </w:rPr>
      </w:pPr>
      <w:r w:rsidRPr="00D160B7">
        <w:rPr>
          <w:rStyle w:val="Refdenotaalpie"/>
          <w:rFonts w:ascii="Times New Roman" w:hAnsi="Times New Roman" w:cs="Times New Roman"/>
          <w:sz w:val="18"/>
          <w:szCs w:val="18"/>
          <w:lang w:val="es-PE"/>
        </w:rPr>
        <w:footnoteRef/>
      </w:r>
      <w:r w:rsidRPr="00D160B7">
        <w:rPr>
          <w:rFonts w:ascii="Times New Roman" w:hAnsi="Times New Roman" w:cs="Times New Roman"/>
          <w:sz w:val="18"/>
          <w:szCs w:val="18"/>
          <w:lang w:val="es-PE"/>
        </w:rPr>
        <w:t xml:space="preserve"> </w:t>
      </w:r>
      <w:r w:rsidRPr="00D160B7">
        <w:rPr>
          <w:rFonts w:ascii="Times New Roman" w:hAnsi="Times New Roman" w:cs="Times New Roman"/>
          <w:sz w:val="18"/>
          <w:szCs w:val="18"/>
          <w:lang w:val="es-PE"/>
        </w:rPr>
        <w:tab/>
      </w:r>
      <w:r w:rsidRPr="00D160B7">
        <w:rPr>
          <w:rFonts w:ascii="Times New Roman" w:hAnsi="Times New Roman" w:cs="Times New Roman"/>
          <w:sz w:val="18"/>
          <w:szCs w:val="18"/>
          <w:lang w:val="es-PE"/>
        </w:rPr>
        <w:t xml:space="preserve">Acrónimo de </w:t>
      </w:r>
      <w:r w:rsidRPr="00D160B7">
        <w:rPr>
          <w:rStyle w:val="Hipervnculo"/>
          <w:rFonts w:ascii="Times New Roman" w:hAnsi="Times New Roman" w:cs="Times New Roman"/>
          <w:i/>
          <w:iCs/>
          <w:color w:val="000000" w:themeColor="text1"/>
          <w:sz w:val="18"/>
          <w:szCs w:val="18"/>
          <w:u w:val="none"/>
          <w:lang w:val="es-PE"/>
        </w:rPr>
        <w:t>Point of Sale</w:t>
      </w:r>
      <w:r w:rsidRPr="00D160B7">
        <w:rPr>
          <w:rStyle w:val="Hipervnculo"/>
          <w:rFonts w:ascii="Times New Roman" w:hAnsi="Times New Roman" w:cs="Times New Roman"/>
          <w:color w:val="000000" w:themeColor="text1"/>
          <w:sz w:val="18"/>
          <w:szCs w:val="18"/>
          <w:u w:val="none"/>
          <w:lang w:val="es-PE"/>
        </w:rPr>
        <w:t xml:space="preserve"> (punto de venta), término que se refiere tanto al lugar físico donde se realiza la transacción como al software y hardware que facilitan y registran la operación.</w:t>
      </w:r>
    </w:p>
  </w:footnote>
  <w:footnote w:id="11">
    <w:p w:rsidRPr="00D160B7" w:rsidR="004B591C" w:rsidP="00D160B7" w:rsidRDefault="004B591C" w14:paraId="573BD490" w14:textId="6031ACB2">
      <w:pPr>
        <w:pStyle w:val="Textonotapie"/>
        <w:tabs>
          <w:tab w:val="left" w:pos="284"/>
        </w:tabs>
        <w:spacing w:after="120"/>
        <w:ind w:left="284" w:hanging="284"/>
        <w:jc w:val="both"/>
        <w:rPr>
          <w:rStyle w:val="Hipervnculo"/>
          <w:rFonts w:ascii="Times New Roman" w:hAnsi="Times New Roman" w:cs="Times New Roman"/>
          <w:color w:val="000000" w:themeColor="text1"/>
          <w:sz w:val="18"/>
          <w:szCs w:val="18"/>
          <w:u w:val="none"/>
          <w:lang w:val="es-PE"/>
        </w:rPr>
      </w:pPr>
      <w:r w:rsidRPr="00D160B7">
        <w:rPr>
          <w:rStyle w:val="Refdenotaalpie"/>
          <w:rFonts w:ascii="Times New Roman" w:hAnsi="Times New Roman" w:cs="Times New Roman"/>
          <w:sz w:val="18"/>
          <w:szCs w:val="18"/>
          <w:lang w:val="es-PE"/>
        </w:rPr>
        <w:footnoteRef/>
      </w:r>
      <w:r w:rsidRPr="00D160B7">
        <w:rPr>
          <w:rFonts w:ascii="Times New Roman" w:hAnsi="Times New Roman" w:cs="Times New Roman"/>
          <w:sz w:val="18"/>
          <w:szCs w:val="18"/>
          <w:lang w:val="es-PE"/>
        </w:rPr>
        <w:t xml:space="preserve"> </w:t>
      </w:r>
      <w:r w:rsidRPr="00D160B7" w:rsidR="008908C4">
        <w:rPr>
          <w:rFonts w:ascii="Times New Roman" w:hAnsi="Times New Roman" w:cs="Times New Roman"/>
          <w:sz w:val="18"/>
          <w:szCs w:val="18"/>
          <w:lang w:val="es-PE"/>
        </w:rPr>
        <w:tab/>
      </w:r>
      <w:r w:rsidRPr="00D160B7" w:rsidR="008908C4">
        <w:rPr>
          <w:rFonts w:ascii="Times New Roman" w:hAnsi="Times New Roman" w:cs="Times New Roman"/>
          <w:sz w:val="18"/>
          <w:szCs w:val="18"/>
          <w:lang w:val="es-PE"/>
        </w:rPr>
        <w:t>E</w:t>
      </w:r>
      <w:r w:rsidRPr="00D160B7">
        <w:rPr>
          <w:rStyle w:val="Hipervnculo"/>
          <w:rFonts w:ascii="Times New Roman" w:hAnsi="Times New Roman" w:cs="Times New Roman"/>
          <w:color w:val="000000" w:themeColor="text1"/>
          <w:sz w:val="18"/>
          <w:szCs w:val="18"/>
          <w:u w:val="none"/>
          <w:lang w:val="es-PE"/>
        </w:rPr>
        <w:t>l fraude implica el uso de engaño, falsificaci</w:t>
      </w:r>
      <w:r w:rsidRPr="00D160B7" w:rsidR="008A7561">
        <w:rPr>
          <w:rStyle w:val="Hipervnculo"/>
          <w:rFonts w:ascii="Times New Roman" w:hAnsi="Times New Roman" w:cs="Times New Roman"/>
          <w:color w:val="000000" w:themeColor="text1"/>
          <w:sz w:val="18"/>
          <w:szCs w:val="18"/>
          <w:u w:val="none"/>
          <w:lang w:val="es-PE"/>
        </w:rPr>
        <w:t xml:space="preserve">ón </w:t>
      </w:r>
      <w:r w:rsidRPr="00D160B7">
        <w:rPr>
          <w:rStyle w:val="Hipervnculo"/>
          <w:rFonts w:ascii="Times New Roman" w:hAnsi="Times New Roman" w:cs="Times New Roman"/>
          <w:color w:val="000000" w:themeColor="text1"/>
          <w:sz w:val="18"/>
          <w:szCs w:val="18"/>
          <w:u w:val="none"/>
          <w:lang w:val="es-PE"/>
        </w:rPr>
        <w:t>o manipulaci</w:t>
      </w:r>
      <w:r w:rsidRPr="00D160B7" w:rsidR="008A7561">
        <w:rPr>
          <w:rStyle w:val="Hipervnculo"/>
          <w:rFonts w:ascii="Times New Roman" w:hAnsi="Times New Roman" w:cs="Times New Roman"/>
          <w:color w:val="000000" w:themeColor="text1"/>
          <w:sz w:val="18"/>
          <w:szCs w:val="18"/>
          <w:u w:val="none"/>
          <w:lang w:val="es-PE"/>
        </w:rPr>
        <w:t xml:space="preserve">ón </w:t>
      </w:r>
      <w:r w:rsidRPr="00D160B7">
        <w:rPr>
          <w:rStyle w:val="Hipervnculo"/>
          <w:rFonts w:ascii="Times New Roman" w:hAnsi="Times New Roman" w:cs="Times New Roman"/>
          <w:color w:val="000000" w:themeColor="text1"/>
          <w:sz w:val="18"/>
          <w:szCs w:val="18"/>
          <w:u w:val="none"/>
          <w:lang w:val="es-PE"/>
        </w:rPr>
        <w:t>hacia la víctima</w:t>
      </w:r>
      <w:r w:rsidRPr="00D160B7" w:rsidR="008908C4">
        <w:rPr>
          <w:rStyle w:val="Hipervnculo"/>
          <w:rFonts w:ascii="Times New Roman" w:hAnsi="Times New Roman" w:cs="Times New Roman"/>
          <w:color w:val="000000" w:themeColor="text1"/>
          <w:sz w:val="18"/>
          <w:szCs w:val="18"/>
          <w:u w:val="none"/>
          <w:lang w:val="es-PE"/>
        </w:rPr>
        <w:t xml:space="preserve"> con la finalidad de </w:t>
      </w:r>
      <w:r w:rsidRPr="00D160B7">
        <w:rPr>
          <w:rStyle w:val="Hipervnculo"/>
          <w:rFonts w:ascii="Times New Roman" w:hAnsi="Times New Roman" w:cs="Times New Roman"/>
          <w:color w:val="000000" w:themeColor="text1"/>
          <w:sz w:val="18"/>
          <w:szCs w:val="18"/>
          <w:u w:val="none"/>
          <w:lang w:val="es-PE"/>
        </w:rPr>
        <w:t>perjudicar</w:t>
      </w:r>
      <w:r w:rsidRPr="00D160B7" w:rsidR="00B849C8">
        <w:rPr>
          <w:rStyle w:val="Hipervnculo"/>
          <w:rFonts w:ascii="Times New Roman" w:hAnsi="Times New Roman" w:cs="Times New Roman"/>
          <w:color w:val="000000" w:themeColor="text1"/>
          <w:sz w:val="18"/>
          <w:szCs w:val="18"/>
          <w:u w:val="none"/>
          <w:lang w:val="es-PE"/>
        </w:rPr>
        <w:t>lo</w:t>
      </w:r>
      <w:r w:rsidRPr="00D160B7">
        <w:rPr>
          <w:rStyle w:val="Hipervnculo"/>
          <w:rFonts w:ascii="Times New Roman" w:hAnsi="Times New Roman" w:cs="Times New Roman"/>
          <w:color w:val="000000" w:themeColor="text1"/>
          <w:sz w:val="18"/>
          <w:szCs w:val="18"/>
          <w:u w:val="none"/>
          <w:lang w:val="es-PE"/>
        </w:rPr>
        <w:t xml:space="preserve"> para </w:t>
      </w:r>
      <w:r w:rsidRPr="00D160B7" w:rsidR="008908C4">
        <w:rPr>
          <w:rStyle w:val="Hipervnculo"/>
          <w:rFonts w:ascii="Times New Roman" w:hAnsi="Times New Roman" w:cs="Times New Roman"/>
          <w:color w:val="000000" w:themeColor="text1"/>
          <w:sz w:val="18"/>
          <w:szCs w:val="18"/>
          <w:u w:val="none"/>
          <w:lang w:val="es-PE"/>
        </w:rPr>
        <w:t xml:space="preserve">alcanzar un </w:t>
      </w:r>
      <w:r w:rsidRPr="00D160B7">
        <w:rPr>
          <w:rStyle w:val="Hipervnculo"/>
          <w:rFonts w:ascii="Times New Roman" w:hAnsi="Times New Roman" w:cs="Times New Roman"/>
          <w:color w:val="000000" w:themeColor="text1"/>
          <w:sz w:val="18"/>
          <w:szCs w:val="18"/>
          <w:u w:val="none"/>
          <w:lang w:val="es-PE"/>
        </w:rPr>
        <w:t xml:space="preserve">beneficio propio. Considerando como mecanismos </w:t>
      </w:r>
      <w:r w:rsidRPr="00D160B7" w:rsidR="008908C4">
        <w:rPr>
          <w:rStyle w:val="Hipervnculo"/>
          <w:rFonts w:ascii="Times New Roman" w:hAnsi="Times New Roman" w:cs="Times New Roman"/>
          <w:color w:val="000000" w:themeColor="text1"/>
          <w:sz w:val="18"/>
          <w:szCs w:val="18"/>
          <w:u w:val="none"/>
          <w:lang w:val="es-PE"/>
        </w:rPr>
        <w:t>para lograr tal fin</w:t>
      </w:r>
      <w:r w:rsidRPr="00D160B7" w:rsidR="008A7561">
        <w:rPr>
          <w:rStyle w:val="Hipervnculo"/>
          <w:rFonts w:ascii="Times New Roman" w:hAnsi="Times New Roman" w:cs="Times New Roman"/>
          <w:color w:val="000000" w:themeColor="text1"/>
          <w:sz w:val="18"/>
          <w:szCs w:val="18"/>
          <w:u w:val="none"/>
          <w:lang w:val="es-PE"/>
        </w:rPr>
        <w:t>,</w:t>
      </w:r>
      <w:r w:rsidRPr="00D160B7" w:rsidR="008908C4">
        <w:rPr>
          <w:rStyle w:val="Hipervnculo"/>
          <w:rFonts w:ascii="Times New Roman" w:hAnsi="Times New Roman" w:cs="Times New Roman"/>
          <w:color w:val="000000" w:themeColor="text1"/>
          <w:sz w:val="18"/>
          <w:szCs w:val="18"/>
          <w:u w:val="none"/>
          <w:lang w:val="es-PE"/>
        </w:rPr>
        <w:t xml:space="preserve"> </w:t>
      </w:r>
      <w:r w:rsidRPr="00D160B7">
        <w:rPr>
          <w:rStyle w:val="Hipervnculo"/>
          <w:rFonts w:ascii="Times New Roman" w:hAnsi="Times New Roman" w:cs="Times New Roman"/>
          <w:color w:val="000000" w:themeColor="text1"/>
          <w:sz w:val="18"/>
          <w:szCs w:val="18"/>
          <w:u w:val="none"/>
          <w:lang w:val="es-PE"/>
        </w:rPr>
        <w:t>la mentira, el engaño y la </w:t>
      </w:r>
      <w:hyperlink w:history="1" r:id="rId3">
        <w:r w:rsidRPr="00D160B7">
          <w:rPr>
            <w:rStyle w:val="Hipervnculo"/>
            <w:rFonts w:ascii="Times New Roman" w:hAnsi="Times New Roman" w:cs="Times New Roman"/>
            <w:color w:val="000000" w:themeColor="text1"/>
            <w:sz w:val="18"/>
            <w:szCs w:val="18"/>
            <w:u w:val="none"/>
            <w:lang w:val="es-PE"/>
          </w:rPr>
          <w:t>falsedad</w:t>
        </w:r>
      </w:hyperlink>
      <w:r w:rsidRPr="00D160B7">
        <w:rPr>
          <w:rStyle w:val="Hipervnculo"/>
          <w:rFonts w:ascii="Times New Roman" w:hAnsi="Times New Roman" w:cs="Times New Roman"/>
          <w:color w:val="000000" w:themeColor="text1"/>
          <w:sz w:val="18"/>
          <w:szCs w:val="18"/>
          <w:u w:val="none"/>
          <w:lang w:val="es-PE"/>
        </w:rPr>
        <w:t>.</w:t>
      </w:r>
      <w:r w:rsidRPr="00D160B7" w:rsidR="008908C4">
        <w:rPr>
          <w:rStyle w:val="Hipervnculo"/>
          <w:rFonts w:ascii="Times New Roman" w:hAnsi="Times New Roman" w:cs="Times New Roman"/>
          <w:color w:val="000000" w:themeColor="text1"/>
          <w:sz w:val="18"/>
          <w:szCs w:val="18"/>
          <w:u w:val="none"/>
          <w:lang w:val="es-PE"/>
        </w:rPr>
        <w:t xml:space="preserve"> Así un elemento esencial para que se configure un fraude, es el engaño que implica </w:t>
      </w:r>
      <w:r w:rsidRPr="00D160B7">
        <w:rPr>
          <w:rStyle w:val="Hipervnculo"/>
          <w:rFonts w:ascii="Times New Roman" w:hAnsi="Times New Roman" w:cs="Times New Roman"/>
          <w:color w:val="000000" w:themeColor="text1"/>
          <w:sz w:val="18"/>
          <w:szCs w:val="18"/>
          <w:u w:val="none"/>
          <w:lang w:val="es-PE"/>
        </w:rPr>
        <w:t xml:space="preserve">la manipulación o distorsión de la </w:t>
      </w:r>
      <w:r w:rsidRPr="00D160B7" w:rsidR="008908C4">
        <w:rPr>
          <w:rStyle w:val="Hipervnculo"/>
          <w:rFonts w:ascii="Times New Roman" w:hAnsi="Times New Roman" w:cs="Times New Roman"/>
          <w:color w:val="000000" w:themeColor="text1"/>
          <w:sz w:val="18"/>
          <w:szCs w:val="18"/>
          <w:u w:val="none"/>
          <w:lang w:val="es-PE"/>
        </w:rPr>
        <w:t>voluntad del afectado.</w:t>
      </w:r>
    </w:p>
  </w:footnote>
  <w:footnote w:id="12">
    <w:p w:rsidRPr="00D160B7" w:rsidR="00AA46F2" w:rsidP="00D160B7" w:rsidRDefault="00AA46F2" w14:paraId="53F42FF0" w14:textId="77777777">
      <w:pPr>
        <w:pStyle w:val="Textonotapie"/>
        <w:tabs>
          <w:tab w:val="left" w:pos="284"/>
        </w:tabs>
        <w:spacing w:after="120"/>
        <w:ind w:left="284" w:hanging="284"/>
        <w:jc w:val="both"/>
        <w:rPr>
          <w:rFonts w:ascii="Times New Roman" w:hAnsi="Times New Roman" w:cs="Times New Roman"/>
          <w:sz w:val="18"/>
          <w:szCs w:val="18"/>
          <w:lang w:val="es-MX"/>
        </w:rPr>
      </w:pPr>
      <w:r w:rsidRPr="00D160B7">
        <w:rPr>
          <w:rStyle w:val="Refdenotaalpie"/>
          <w:rFonts w:ascii="Times New Roman" w:hAnsi="Times New Roman" w:cs="Times New Roman"/>
          <w:sz w:val="18"/>
          <w:szCs w:val="18"/>
          <w:lang w:val="es-PE"/>
        </w:rPr>
        <w:footnoteRef/>
      </w:r>
      <w:r w:rsidRPr="00D160B7">
        <w:rPr>
          <w:rFonts w:ascii="Times New Roman" w:hAnsi="Times New Roman" w:cs="Times New Roman"/>
          <w:sz w:val="18"/>
          <w:szCs w:val="18"/>
          <w:lang w:val="es-PE"/>
        </w:rPr>
        <w:t xml:space="preserve"> </w:t>
      </w:r>
      <w:r w:rsidRPr="00D160B7">
        <w:rPr>
          <w:rFonts w:ascii="Times New Roman" w:hAnsi="Times New Roman" w:cs="Times New Roman"/>
          <w:sz w:val="18"/>
          <w:szCs w:val="18"/>
          <w:lang w:val="es-PE"/>
        </w:rPr>
        <w:tab/>
      </w:r>
      <w:r w:rsidRPr="00D160B7">
        <w:rPr>
          <w:rStyle w:val="Hipervnculo"/>
          <w:rFonts w:ascii="Times New Roman" w:hAnsi="Times New Roman" w:cs="Times New Roman"/>
          <w:color w:val="000000" w:themeColor="text1"/>
          <w:sz w:val="18"/>
          <w:szCs w:val="18"/>
          <w:u w:val="none"/>
          <w:lang w:val="es-PE"/>
        </w:rPr>
        <w:t>ARMÉSTAR, Gloria María y Fátima Lucía TOCHE. (2024) «</w:t>
      </w:r>
      <w:r w:rsidRPr="00D160B7">
        <w:rPr>
          <w:rStyle w:val="Hipervnculo"/>
          <w:rFonts w:ascii="Times New Roman" w:hAnsi="Times New Roman" w:cs="Times New Roman"/>
          <w:i/>
          <w:iCs/>
          <w:color w:val="000000" w:themeColor="text1"/>
          <w:sz w:val="18"/>
          <w:szCs w:val="18"/>
          <w:u w:val="none"/>
          <w:lang w:val="es-PE"/>
        </w:rPr>
        <w:t>El tratamiento del fraude informático: un estudio del derecho comparado entre Perú y Estados Unidos</w:t>
      </w:r>
      <w:r w:rsidRPr="00D160B7">
        <w:rPr>
          <w:rStyle w:val="Hipervnculo"/>
          <w:rFonts w:ascii="Times New Roman" w:hAnsi="Times New Roman" w:cs="Times New Roman"/>
          <w:color w:val="000000" w:themeColor="text1"/>
          <w:sz w:val="18"/>
          <w:szCs w:val="18"/>
          <w:u w:val="none"/>
          <w:lang w:val="es-PE"/>
        </w:rPr>
        <w:t>»</w:t>
      </w:r>
      <w:bookmarkStart w:name="_Hlk211348185" w:id="4"/>
      <w:r w:rsidRPr="00D160B7">
        <w:rPr>
          <w:rStyle w:val="Hipervnculo"/>
          <w:rFonts w:ascii="Times New Roman" w:hAnsi="Times New Roman" w:cs="Times New Roman"/>
          <w:color w:val="000000" w:themeColor="text1"/>
          <w:sz w:val="18"/>
          <w:szCs w:val="18"/>
          <w:u w:val="none"/>
          <w:lang w:val="es-PE"/>
        </w:rPr>
        <w:t xml:space="preserve">, La Voz Jurídica, Revista de Derecho de la Universidad Antonio Ruiz de Montoya, 4 </w:t>
      </w:r>
      <w:bookmarkStart w:name="_Hlk209626501" w:id="5"/>
      <w:r w:rsidRPr="00D160B7">
        <w:rPr>
          <w:rStyle w:val="Hipervnculo"/>
          <w:rFonts w:ascii="Times New Roman" w:hAnsi="Times New Roman" w:cs="Times New Roman"/>
          <w:color w:val="000000" w:themeColor="text1"/>
          <w:sz w:val="18"/>
          <w:szCs w:val="18"/>
          <w:u w:val="none"/>
          <w:lang w:val="es-PE"/>
        </w:rPr>
        <w:t xml:space="preserve">[en línea]. </w:t>
      </w:r>
      <w:bookmarkEnd w:id="5"/>
      <w:r w:rsidRPr="00D160B7">
        <w:rPr>
          <w:rStyle w:val="Hipervnculo"/>
          <w:rFonts w:ascii="Times New Roman" w:hAnsi="Times New Roman" w:cs="Times New Roman"/>
          <w:color w:val="000000" w:themeColor="text1"/>
          <w:sz w:val="18"/>
          <w:szCs w:val="18"/>
          <w:u w:val="none"/>
          <w:lang w:val="es-PE"/>
        </w:rPr>
        <w:t>Disponible en: </w:t>
      </w:r>
      <w:hyperlink w:history="1" r:id="rId4">
        <w:r w:rsidRPr="00D160B7">
          <w:rPr>
            <w:rStyle w:val="Hipervnculo"/>
            <w:rFonts w:ascii="Times New Roman" w:hAnsi="Times New Roman" w:cs="Times New Roman"/>
            <w:sz w:val="18"/>
            <w:szCs w:val="18"/>
            <w:lang w:val="es-PE"/>
          </w:rPr>
          <w:t>https://revistas.uarm.edu.pe/index.php/lavozjuridica/article/view/390/256</w:t>
        </w:r>
      </w:hyperlink>
      <w:r w:rsidRPr="00D160B7">
        <w:rPr>
          <w:rStyle w:val="Hipervnculo"/>
          <w:rFonts w:ascii="Times New Roman" w:hAnsi="Times New Roman" w:cs="Times New Roman"/>
          <w:color w:val="000000" w:themeColor="text1"/>
          <w:sz w:val="18"/>
          <w:szCs w:val="18"/>
          <w:u w:val="none"/>
          <w:lang w:val="es-PE"/>
        </w:rPr>
        <w:t xml:space="preserve"> (Consulta: 20 de octubre de 2025).</w:t>
      </w:r>
      <w:bookmarkEnd w:id="4"/>
    </w:p>
  </w:footnote>
  <w:footnote w:id="13">
    <w:p w:rsidRPr="00D160B7" w:rsidR="003C2014" w:rsidP="00D160B7" w:rsidRDefault="003C2014" w14:paraId="34612562" w14:textId="16B136EC">
      <w:pPr>
        <w:pStyle w:val="Textonotapie"/>
        <w:tabs>
          <w:tab w:val="left" w:pos="284"/>
        </w:tabs>
        <w:spacing w:after="60"/>
        <w:ind w:left="284" w:hanging="284"/>
        <w:jc w:val="both"/>
        <w:rPr>
          <w:rStyle w:val="Hipervnculo"/>
          <w:rFonts w:ascii="Times New Roman" w:hAnsi="Times New Roman" w:cs="Times New Roman"/>
          <w:b/>
          <w:bCs/>
          <w:color w:val="000000" w:themeColor="text1"/>
          <w:sz w:val="18"/>
          <w:szCs w:val="18"/>
          <w:u w:val="none"/>
          <w:lang w:val="es-PE"/>
        </w:rPr>
      </w:pPr>
      <w:r w:rsidRPr="00D160B7">
        <w:rPr>
          <w:rStyle w:val="Refdenotaalpie"/>
          <w:rFonts w:ascii="Times New Roman" w:hAnsi="Times New Roman" w:cs="Times New Roman"/>
          <w:sz w:val="18"/>
          <w:szCs w:val="18"/>
          <w:lang w:val="es-PE"/>
        </w:rPr>
        <w:footnoteRef/>
      </w:r>
      <w:r w:rsidRPr="00D160B7">
        <w:rPr>
          <w:rFonts w:ascii="Times New Roman" w:hAnsi="Times New Roman" w:cs="Times New Roman"/>
          <w:sz w:val="18"/>
          <w:szCs w:val="18"/>
          <w:lang w:val="es-PE"/>
        </w:rPr>
        <w:t xml:space="preserve"> </w:t>
      </w:r>
      <w:r w:rsidRPr="00D160B7">
        <w:rPr>
          <w:rFonts w:ascii="Times New Roman" w:hAnsi="Times New Roman" w:cs="Times New Roman"/>
          <w:sz w:val="18"/>
          <w:szCs w:val="18"/>
          <w:lang w:val="es-PE"/>
        </w:rPr>
        <w:tab/>
      </w:r>
      <w:r w:rsidRPr="00D160B7">
        <w:rPr>
          <w:rStyle w:val="Hipervnculo"/>
          <w:rFonts w:ascii="Times New Roman" w:hAnsi="Times New Roman" w:cs="Times New Roman"/>
          <w:b/>
          <w:bCs/>
          <w:color w:val="000000" w:themeColor="text1"/>
          <w:sz w:val="18"/>
          <w:szCs w:val="18"/>
          <w:u w:val="none"/>
          <w:lang w:val="es-PE"/>
        </w:rPr>
        <w:t>Reglamento de DEFASEG</w:t>
      </w:r>
    </w:p>
    <w:p w:rsidRPr="00D160B7" w:rsidR="003C2014" w:rsidP="00D160B7" w:rsidRDefault="003C2014" w14:paraId="40D64DB9" w14:textId="7B8B48AD">
      <w:pPr>
        <w:pStyle w:val="Textonotapie"/>
        <w:tabs>
          <w:tab w:val="left" w:pos="284"/>
        </w:tabs>
        <w:spacing w:after="60"/>
        <w:ind w:left="284" w:hanging="284"/>
        <w:jc w:val="both"/>
        <w:rPr>
          <w:rStyle w:val="Hipervnculo"/>
          <w:rFonts w:ascii="Times New Roman" w:hAnsi="Times New Roman" w:cs="Times New Roman"/>
          <w:b/>
          <w:bCs/>
          <w:color w:val="000000" w:themeColor="text1"/>
          <w:sz w:val="18"/>
          <w:szCs w:val="18"/>
          <w:u w:val="none"/>
          <w:lang w:val="es-PE"/>
        </w:rPr>
      </w:pPr>
      <w:r w:rsidRPr="00D160B7">
        <w:rPr>
          <w:rStyle w:val="Hipervnculo"/>
          <w:rFonts w:ascii="Times New Roman" w:hAnsi="Times New Roman" w:cs="Times New Roman"/>
          <w:b/>
          <w:bCs/>
          <w:i/>
          <w:iCs/>
          <w:color w:val="000000" w:themeColor="text1"/>
          <w:sz w:val="18"/>
          <w:szCs w:val="18"/>
          <w:u w:val="none"/>
          <w:lang w:val="es-PE"/>
        </w:rPr>
        <w:tab/>
      </w:r>
      <w:r w:rsidRPr="00D160B7">
        <w:rPr>
          <w:rStyle w:val="Hipervnculo"/>
          <w:rFonts w:ascii="Times New Roman" w:hAnsi="Times New Roman" w:cs="Times New Roman"/>
          <w:b/>
          <w:bCs/>
          <w:color w:val="000000" w:themeColor="text1"/>
          <w:sz w:val="18"/>
          <w:szCs w:val="18"/>
          <w:u w:val="none"/>
          <w:lang w:val="es-PE"/>
        </w:rPr>
        <w:t xml:space="preserve">10. Procedimiento </w:t>
      </w:r>
    </w:p>
    <w:p w:rsidRPr="00D160B7" w:rsidR="003C2014" w:rsidP="00D160B7" w:rsidRDefault="003C2014" w14:paraId="4AF43B61" w14:textId="1ACA97EF">
      <w:pPr>
        <w:pStyle w:val="Textonotapie"/>
        <w:tabs>
          <w:tab w:val="left" w:pos="284"/>
        </w:tabs>
        <w:spacing w:after="60"/>
        <w:ind w:left="284" w:hanging="284"/>
        <w:jc w:val="both"/>
        <w:rPr>
          <w:rStyle w:val="Hipervnculo"/>
          <w:rFonts w:ascii="Times New Roman" w:hAnsi="Times New Roman" w:cs="Times New Roman"/>
          <w:color w:val="000000" w:themeColor="text1"/>
          <w:sz w:val="18"/>
          <w:szCs w:val="18"/>
          <w:u w:val="none"/>
        </w:rPr>
      </w:pPr>
      <w:r w:rsidRPr="00D160B7">
        <w:rPr>
          <w:rStyle w:val="Hipervnculo"/>
          <w:rFonts w:ascii="Times New Roman" w:hAnsi="Times New Roman" w:cs="Times New Roman"/>
          <w:color w:val="000000" w:themeColor="text1"/>
          <w:sz w:val="18"/>
          <w:szCs w:val="18"/>
          <w:u w:val="none"/>
        </w:rPr>
        <w:tab/>
      </w:r>
      <w:r w:rsidRPr="00D160B7">
        <w:rPr>
          <w:rStyle w:val="Hipervnculo"/>
          <w:rFonts w:ascii="Times New Roman" w:hAnsi="Times New Roman" w:cs="Times New Roman"/>
          <w:color w:val="000000" w:themeColor="text1"/>
          <w:sz w:val="18"/>
          <w:szCs w:val="18"/>
          <w:u w:val="none"/>
        </w:rPr>
        <w:t>(…)</w:t>
      </w:r>
      <w:r w:rsidRPr="00D160B7">
        <w:rPr>
          <w:rStyle w:val="Hipervnculo"/>
          <w:rFonts w:ascii="Times New Roman" w:hAnsi="Times New Roman" w:cs="Times New Roman"/>
          <w:color w:val="000000" w:themeColor="text1"/>
          <w:sz w:val="18"/>
          <w:szCs w:val="18"/>
          <w:u w:val="none"/>
        </w:rPr>
        <w:tab/>
      </w:r>
    </w:p>
    <w:p w:rsidRPr="00D160B7" w:rsidR="003C2014" w:rsidP="00D160B7" w:rsidRDefault="003C2014" w14:paraId="2794C611" w14:textId="69336105">
      <w:pPr>
        <w:pStyle w:val="Textonotapie"/>
        <w:tabs>
          <w:tab w:val="left" w:pos="284"/>
        </w:tabs>
        <w:spacing w:after="120"/>
        <w:ind w:left="284" w:hanging="284"/>
        <w:jc w:val="both"/>
        <w:rPr>
          <w:rStyle w:val="Hipervnculo"/>
          <w:rFonts w:ascii="Times New Roman" w:hAnsi="Times New Roman" w:cs="Times New Roman"/>
          <w:color w:val="000000" w:themeColor="text1"/>
          <w:sz w:val="18"/>
          <w:szCs w:val="18"/>
          <w:u w:val="none"/>
          <w:lang w:val="es-PE"/>
        </w:rPr>
      </w:pPr>
      <w:r w:rsidRPr="00D160B7">
        <w:rPr>
          <w:rStyle w:val="Hipervnculo"/>
          <w:rFonts w:ascii="Times New Roman" w:hAnsi="Times New Roman" w:cs="Times New Roman"/>
          <w:color w:val="000000" w:themeColor="text1"/>
          <w:sz w:val="18"/>
          <w:szCs w:val="18"/>
          <w:u w:val="none"/>
          <w:lang w:val="es-PE"/>
        </w:rPr>
        <w:tab/>
      </w:r>
      <w:r w:rsidRPr="00D160B7">
        <w:rPr>
          <w:rStyle w:val="Hipervnculo"/>
          <w:rFonts w:ascii="Times New Roman" w:hAnsi="Times New Roman" w:cs="Times New Roman"/>
          <w:color w:val="000000" w:themeColor="text1"/>
          <w:sz w:val="18"/>
          <w:szCs w:val="18"/>
          <w:u w:val="none"/>
          <w:lang w:val="es-PE"/>
        </w:rPr>
        <w:t>En ambos casos, el reclamo debe contener la determinación de la pretensión y la documentación pertinente que sustente lo reclamado. No se requiere autorización por abogado.</w:t>
      </w:r>
    </w:p>
  </w:footnote>
  <w:footnote w:id="14">
    <w:p w:rsidRPr="008A7561" w:rsidR="008A7561" w:rsidP="00D160B7" w:rsidRDefault="008A7561" w14:paraId="1D357360" w14:textId="268728A6">
      <w:pPr>
        <w:pStyle w:val="Textonotapie"/>
        <w:tabs>
          <w:tab w:val="left" w:pos="284"/>
        </w:tabs>
        <w:spacing w:after="120"/>
        <w:ind w:left="284" w:hanging="284"/>
        <w:jc w:val="both"/>
        <w:rPr>
          <w:rFonts w:ascii="Georgia" w:hAnsi="Georgia"/>
          <w:noProof/>
          <w:sz w:val="22"/>
          <w:szCs w:val="22"/>
          <w:lang w:val="es-PE"/>
        </w:rPr>
      </w:pPr>
      <w:r w:rsidRPr="00D160B7">
        <w:rPr>
          <w:rStyle w:val="Refdenotaalpie"/>
          <w:rFonts w:ascii="Times New Roman" w:hAnsi="Times New Roman" w:cs="Times New Roman"/>
          <w:sz w:val="18"/>
          <w:szCs w:val="18"/>
        </w:rPr>
        <w:footnoteRef/>
      </w:r>
      <w:r w:rsidRPr="00D160B7">
        <w:rPr>
          <w:rFonts w:ascii="Times New Roman" w:hAnsi="Times New Roman" w:cs="Times New Roman"/>
          <w:sz w:val="18"/>
          <w:szCs w:val="18"/>
        </w:rPr>
        <w:t xml:space="preserve"> </w:t>
      </w:r>
      <w:r w:rsidRPr="00D160B7">
        <w:rPr>
          <w:rFonts w:ascii="Times New Roman" w:hAnsi="Times New Roman" w:cs="Times New Roman"/>
          <w:sz w:val="18"/>
          <w:szCs w:val="18"/>
        </w:rPr>
        <w:tab/>
      </w:r>
      <w:r w:rsidRPr="00D160B7">
        <w:rPr>
          <w:rFonts w:ascii="Times New Roman" w:hAnsi="Times New Roman" w:cs="Times New Roman"/>
          <w:sz w:val="18"/>
          <w:szCs w:val="18"/>
        </w:rPr>
        <w:t xml:space="preserve">Véase, </w:t>
      </w:r>
      <w:r w:rsidRPr="00D160B7">
        <w:rPr>
          <w:rFonts w:ascii="Times New Roman" w:hAnsi="Times New Roman" w:cs="Times New Roman"/>
          <w:noProof/>
          <w:sz w:val="18"/>
          <w:szCs w:val="18"/>
          <w:lang w:val="es-PE"/>
        </w:rPr>
        <w:t>Resolución DEFASEG n.° 57/25</w:t>
      </w:r>
      <w:r w:rsidRPr="00D160B7">
        <w:rPr>
          <w:rFonts w:ascii="Times New Roman" w:hAnsi="Times New Roman" w:cs="Times New Roman"/>
          <w:i/>
          <w:iCs/>
          <w:noProof/>
          <w:sz w:val="18"/>
          <w:szCs w:val="18"/>
          <w:lang w:val="es-PE"/>
        </w:rPr>
        <w:t xml:space="preserve"> (</w:t>
      </w:r>
      <w:r w:rsidRPr="00D160B7">
        <w:rPr>
          <w:rFonts w:ascii="Times New Roman" w:hAnsi="Times New Roman" w:cs="Times New Roman"/>
          <w:i/>
          <w:iCs/>
          <w:noProof/>
          <w:sz w:val="18"/>
          <w:szCs w:val="18"/>
          <w:u w:val="single"/>
          <w:lang w:val="es-PE"/>
        </w:rPr>
        <w:t>Expediente n.° 6141, Robles Navarro v. Intersegro</w:t>
      </w:r>
      <w:r w:rsidRPr="00D160B7">
        <w:rPr>
          <w:rFonts w:ascii="Times New Roman" w:hAnsi="Times New Roman" w:cs="Times New Roman"/>
          <w:i/>
          <w:iCs/>
          <w:noProof/>
          <w:sz w:val="18"/>
          <w:szCs w:val="18"/>
          <w:lang w:val="es-PE"/>
        </w:rPr>
        <w:t>)</w:t>
      </w:r>
      <w:r w:rsidRPr="00D160B7">
        <w:rPr>
          <w:rFonts w:ascii="Times New Roman" w:hAnsi="Times New Roman" w:cs="Times New Roman"/>
          <w:noProof/>
          <w:sz w:val="18"/>
          <w:szCs w:val="18"/>
          <w:lang w:val="es-PE"/>
        </w:rPr>
        <w:t xml:space="preserve"> del 9 de abril de 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1A2A1AE"/>
    <w:multiLevelType w:val="hybridMultilevel"/>
    <w:tmpl w:val="48E6360B"/>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8CA2826B"/>
    <w:multiLevelType w:val="hybridMultilevel"/>
    <w:tmpl w:val="8EC3FD2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8CCC95C3"/>
    <w:multiLevelType w:val="hybridMultilevel"/>
    <w:tmpl w:val="3F57602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8D82F92F"/>
    <w:multiLevelType w:val="hybridMultilevel"/>
    <w:tmpl w:val="B5594B5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8D8F2374"/>
    <w:multiLevelType w:val="hybridMultilevel"/>
    <w:tmpl w:val="4EEB971B"/>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92517F96"/>
    <w:multiLevelType w:val="hybridMultilevel"/>
    <w:tmpl w:val="7AF831E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9B3AA77B"/>
    <w:multiLevelType w:val="hybridMultilevel"/>
    <w:tmpl w:val="07159EE0"/>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A1ACF895"/>
    <w:multiLevelType w:val="hybridMultilevel"/>
    <w:tmpl w:val="A075B50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A4E40563"/>
    <w:multiLevelType w:val="hybridMultilevel"/>
    <w:tmpl w:val="B0D3FD6B"/>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A6997A87"/>
    <w:multiLevelType w:val="hybridMultilevel"/>
    <w:tmpl w:val="095A5A4D"/>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A78B1057"/>
    <w:multiLevelType w:val="hybridMultilevel"/>
    <w:tmpl w:val="F70A32D9"/>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B421FEC3"/>
    <w:multiLevelType w:val="hybridMultilevel"/>
    <w:tmpl w:val="CE156B3A"/>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B6F456A3"/>
    <w:multiLevelType w:val="hybridMultilevel"/>
    <w:tmpl w:val="62AA384E"/>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B8FA2FA9"/>
    <w:multiLevelType w:val="hybridMultilevel"/>
    <w:tmpl w:val="A8A2E026"/>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BDB113E7"/>
    <w:multiLevelType w:val="hybridMultilevel"/>
    <w:tmpl w:val="A93EE44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BFF49438"/>
    <w:multiLevelType w:val="hybridMultilevel"/>
    <w:tmpl w:val="11AD839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C484A279"/>
    <w:multiLevelType w:val="hybridMultilevel"/>
    <w:tmpl w:val="F4D7B35D"/>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D3EF2F48"/>
    <w:multiLevelType w:val="hybridMultilevel"/>
    <w:tmpl w:val="1ED4AC0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D41BCDE9"/>
    <w:multiLevelType w:val="hybridMultilevel"/>
    <w:tmpl w:val="E0ED516D"/>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DE48BE51"/>
    <w:multiLevelType w:val="hybridMultilevel"/>
    <w:tmpl w:val="A8DD33D2"/>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DEE94FF1"/>
    <w:multiLevelType w:val="hybridMultilevel"/>
    <w:tmpl w:val="B45A0C4E"/>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E45F4B2B"/>
    <w:multiLevelType w:val="hybridMultilevel"/>
    <w:tmpl w:val="046070D8"/>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ED7969E0"/>
    <w:multiLevelType w:val="hybridMultilevel"/>
    <w:tmpl w:val="89915551"/>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F1FEAD55"/>
    <w:multiLevelType w:val="hybridMultilevel"/>
    <w:tmpl w:val="71412B13"/>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F24564D0"/>
    <w:multiLevelType w:val="hybridMultilevel"/>
    <w:tmpl w:val="DEF40AF8"/>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F35EBBB4"/>
    <w:multiLevelType w:val="hybridMultilevel"/>
    <w:tmpl w:val="B4B6F929"/>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F6E2BF7D"/>
    <w:multiLevelType w:val="hybridMultilevel"/>
    <w:tmpl w:val="7211830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FB763CF5"/>
    <w:multiLevelType w:val="hybridMultilevel"/>
    <w:tmpl w:val="24216E8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01D15168"/>
    <w:multiLevelType w:val="hybridMultilevel"/>
    <w:tmpl w:val="DE6088A8"/>
    <w:lvl w:ilvl="0" w:tplc="241EF65C">
      <w:numFmt w:val="bullet"/>
      <w:lvlText w:val="-"/>
      <w:lvlJc w:val="left"/>
      <w:pPr>
        <w:ind w:left="720" w:hanging="360"/>
      </w:pPr>
      <w:rPr>
        <w:rFonts w:hint="default" w:ascii="Georgia" w:hAnsi="Georgia"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29" w15:restartNumberingAfterBreak="0">
    <w:nsid w:val="09D06168"/>
    <w:multiLevelType w:val="hybridMultilevel"/>
    <w:tmpl w:val="C4587EE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15:restartNumberingAfterBreak="0">
    <w:nsid w:val="171E7EDE"/>
    <w:multiLevelType w:val="hybridMultilevel"/>
    <w:tmpl w:val="628CF2AC"/>
    <w:lvl w:ilvl="0" w:tplc="F7529D5C">
      <w:numFmt w:val="bullet"/>
      <w:lvlText w:val="-"/>
      <w:lvlJc w:val="left"/>
      <w:pPr>
        <w:ind w:left="720" w:hanging="360"/>
      </w:pPr>
      <w:rPr>
        <w:rFonts w:hint="default" w:ascii="Georgia" w:hAnsi="Georgia"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31" w15:restartNumberingAfterBreak="0">
    <w:nsid w:val="24D937E1"/>
    <w:multiLevelType w:val="hybridMultilevel"/>
    <w:tmpl w:val="96E58D21"/>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2CD10F45"/>
    <w:multiLevelType w:val="hybridMultilevel"/>
    <w:tmpl w:val="BA783EB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3" w15:restartNumberingAfterBreak="0">
    <w:nsid w:val="37615185"/>
    <w:multiLevelType w:val="multilevel"/>
    <w:tmpl w:val="4D62F7FE"/>
    <w:lvl w:ilvl="0">
      <w:start w:val="5"/>
      <w:numFmt w:val="decimal"/>
      <w:lvlText w:val="%1."/>
      <w:lvlJc w:val="left"/>
      <w:pPr>
        <w:ind w:left="376" w:hanging="376"/>
      </w:pPr>
      <w:rPr>
        <w:rFonts w:hint="default"/>
      </w:rPr>
    </w:lvl>
    <w:lvl w:ilvl="1">
      <w:start w:val="1"/>
      <w:numFmt w:val="decimal"/>
      <w:lvlText w:val="%1.%2."/>
      <w:lvlJc w:val="left"/>
      <w:pPr>
        <w:ind w:left="376" w:hanging="3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76EB9C3"/>
    <w:multiLevelType w:val="hybridMultilevel"/>
    <w:tmpl w:val="F98C4C6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15:restartNumberingAfterBreak="0">
    <w:nsid w:val="37A71DBE"/>
    <w:multiLevelType w:val="hybridMultilevel"/>
    <w:tmpl w:val="241ADDF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15:restartNumberingAfterBreak="0">
    <w:nsid w:val="40467A16"/>
    <w:multiLevelType w:val="hybridMultilevel"/>
    <w:tmpl w:val="4CF011B8"/>
    <w:lvl w:ilvl="0" w:tplc="80E44A92">
      <w:numFmt w:val="bullet"/>
      <w:lvlText w:val="-"/>
      <w:lvlJc w:val="left"/>
      <w:pPr>
        <w:ind w:left="720" w:hanging="360"/>
      </w:pPr>
      <w:rPr>
        <w:rFonts w:hint="default" w:ascii="Georgia" w:hAnsi="Georgia"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37" w15:restartNumberingAfterBreak="0">
    <w:nsid w:val="40BDED90"/>
    <w:multiLevelType w:val="hybridMultilevel"/>
    <w:tmpl w:val="551D45DA"/>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8" w15:restartNumberingAfterBreak="0">
    <w:nsid w:val="45F50191"/>
    <w:multiLevelType w:val="multilevel"/>
    <w:tmpl w:val="8FE0003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9" w15:restartNumberingAfterBreak="0">
    <w:nsid w:val="47F19212"/>
    <w:multiLevelType w:val="hybridMultilevel"/>
    <w:tmpl w:val="5653C04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0" w15:restartNumberingAfterBreak="0">
    <w:nsid w:val="4F160A9C"/>
    <w:multiLevelType w:val="hybridMultilevel"/>
    <w:tmpl w:val="39C789D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1" w15:restartNumberingAfterBreak="0">
    <w:nsid w:val="525424E4"/>
    <w:multiLevelType w:val="hybridMultilevel"/>
    <w:tmpl w:val="E6F53412"/>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2" w15:restartNumberingAfterBreak="0">
    <w:nsid w:val="56D16F99"/>
    <w:multiLevelType w:val="hybridMultilevel"/>
    <w:tmpl w:val="7066E0C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3" w15:restartNumberingAfterBreak="0">
    <w:nsid w:val="5AF2F389"/>
    <w:multiLevelType w:val="hybridMultilevel"/>
    <w:tmpl w:val="41E10376"/>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4" w15:restartNumberingAfterBreak="0">
    <w:nsid w:val="5FF8553B"/>
    <w:multiLevelType w:val="hybridMultilevel"/>
    <w:tmpl w:val="FE5E0C30"/>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5" w15:restartNumberingAfterBreak="0">
    <w:nsid w:val="755D6269"/>
    <w:multiLevelType w:val="hybridMultilevel"/>
    <w:tmpl w:val="0C8949CB"/>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6" w15:restartNumberingAfterBreak="0">
    <w:nsid w:val="76863A97"/>
    <w:multiLevelType w:val="hybridMultilevel"/>
    <w:tmpl w:val="96FEF493"/>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7" w15:restartNumberingAfterBreak="0">
    <w:nsid w:val="7D4551A4"/>
    <w:multiLevelType w:val="hybridMultilevel"/>
    <w:tmpl w:val="758124B5"/>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727220264">
    <w:abstractNumId w:val="47"/>
  </w:num>
  <w:num w:numId="2" w16cid:durableId="1923830419">
    <w:abstractNumId w:val="27"/>
  </w:num>
  <w:num w:numId="3" w16cid:durableId="592935007">
    <w:abstractNumId w:val="22"/>
  </w:num>
  <w:num w:numId="4" w16cid:durableId="1991323562">
    <w:abstractNumId w:val="37"/>
  </w:num>
  <w:num w:numId="5" w16cid:durableId="260574840">
    <w:abstractNumId w:val="41"/>
  </w:num>
  <w:num w:numId="6" w16cid:durableId="740830512">
    <w:abstractNumId w:val="10"/>
  </w:num>
  <w:num w:numId="7" w16cid:durableId="1145665427">
    <w:abstractNumId w:val="31"/>
  </w:num>
  <w:num w:numId="8" w16cid:durableId="1932204887">
    <w:abstractNumId w:val="6"/>
  </w:num>
  <w:num w:numId="9" w16cid:durableId="1501657102">
    <w:abstractNumId w:val="0"/>
  </w:num>
  <w:num w:numId="10" w16cid:durableId="1727676936">
    <w:abstractNumId w:val="12"/>
  </w:num>
  <w:num w:numId="11" w16cid:durableId="1536574104">
    <w:abstractNumId w:val="11"/>
  </w:num>
  <w:num w:numId="12" w16cid:durableId="1056860655">
    <w:abstractNumId w:val="25"/>
  </w:num>
  <w:num w:numId="13" w16cid:durableId="1016422141">
    <w:abstractNumId w:val="40"/>
  </w:num>
  <w:num w:numId="14" w16cid:durableId="1323388270">
    <w:abstractNumId w:val="23"/>
  </w:num>
  <w:num w:numId="15" w16cid:durableId="423839386">
    <w:abstractNumId w:val="33"/>
  </w:num>
  <w:num w:numId="16" w16cid:durableId="558055579">
    <w:abstractNumId w:val="3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98954925">
    <w:abstractNumId w:val="19"/>
  </w:num>
  <w:num w:numId="18" w16cid:durableId="287705967">
    <w:abstractNumId w:val="32"/>
  </w:num>
  <w:num w:numId="19" w16cid:durableId="1922450422">
    <w:abstractNumId w:val="36"/>
  </w:num>
  <w:num w:numId="20" w16cid:durableId="1158812629">
    <w:abstractNumId w:val="28"/>
  </w:num>
  <w:num w:numId="21" w16cid:durableId="1208294193">
    <w:abstractNumId w:val="30"/>
  </w:num>
  <w:num w:numId="22" w16cid:durableId="1766727738">
    <w:abstractNumId w:val="16"/>
  </w:num>
  <w:num w:numId="23" w16cid:durableId="1358507750">
    <w:abstractNumId w:val="18"/>
  </w:num>
  <w:num w:numId="24" w16cid:durableId="1948266102">
    <w:abstractNumId w:val="9"/>
  </w:num>
  <w:num w:numId="25" w16cid:durableId="1790397641">
    <w:abstractNumId w:val="21"/>
  </w:num>
  <w:num w:numId="26" w16cid:durableId="832184162">
    <w:abstractNumId w:val="46"/>
  </w:num>
  <w:num w:numId="27" w16cid:durableId="1944921311">
    <w:abstractNumId w:val="13"/>
  </w:num>
  <w:num w:numId="28" w16cid:durableId="916934705">
    <w:abstractNumId w:val="43"/>
  </w:num>
  <w:num w:numId="29" w16cid:durableId="963459776">
    <w:abstractNumId w:val="4"/>
  </w:num>
  <w:num w:numId="30" w16cid:durableId="382560679">
    <w:abstractNumId w:val="24"/>
  </w:num>
  <w:num w:numId="31" w16cid:durableId="2110195261">
    <w:abstractNumId w:val="45"/>
  </w:num>
  <w:num w:numId="32" w16cid:durableId="2090426083">
    <w:abstractNumId w:val="5"/>
  </w:num>
  <w:num w:numId="33" w16cid:durableId="123742890">
    <w:abstractNumId w:val="39"/>
  </w:num>
  <w:num w:numId="34" w16cid:durableId="1674649449">
    <w:abstractNumId w:val="35"/>
  </w:num>
  <w:num w:numId="35" w16cid:durableId="1090077981">
    <w:abstractNumId w:val="42"/>
  </w:num>
  <w:num w:numId="36" w16cid:durableId="472254700">
    <w:abstractNumId w:val="26"/>
  </w:num>
  <w:num w:numId="37" w16cid:durableId="609122650">
    <w:abstractNumId w:val="2"/>
  </w:num>
  <w:num w:numId="38" w16cid:durableId="1230336845">
    <w:abstractNumId w:val="15"/>
  </w:num>
  <w:num w:numId="39" w16cid:durableId="1167133163">
    <w:abstractNumId w:val="29"/>
  </w:num>
  <w:num w:numId="40" w16cid:durableId="166287402">
    <w:abstractNumId w:val="14"/>
  </w:num>
  <w:num w:numId="41" w16cid:durableId="92828418">
    <w:abstractNumId w:val="8"/>
  </w:num>
  <w:num w:numId="42" w16cid:durableId="1825855446">
    <w:abstractNumId w:val="34"/>
  </w:num>
  <w:num w:numId="43" w16cid:durableId="984627129">
    <w:abstractNumId w:val="7"/>
  </w:num>
  <w:num w:numId="44" w16cid:durableId="1721173468">
    <w:abstractNumId w:val="20"/>
  </w:num>
  <w:num w:numId="45" w16cid:durableId="1989019967">
    <w:abstractNumId w:val="1"/>
  </w:num>
  <w:num w:numId="46" w16cid:durableId="742335995">
    <w:abstractNumId w:val="3"/>
  </w:num>
  <w:num w:numId="47" w16cid:durableId="1928224753">
    <w:abstractNumId w:val="17"/>
  </w:num>
  <w:num w:numId="48" w16cid:durableId="1365246913">
    <w:abstractNumId w:val="38"/>
  </w:num>
  <w:num w:numId="49" w16cid:durableId="702826954">
    <w:abstractNumId w:val="4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2AAA"/>
    <w:rsid w:val="00004017"/>
    <w:rsid w:val="0000406B"/>
    <w:rsid w:val="0000543A"/>
    <w:rsid w:val="00005B96"/>
    <w:rsid w:val="0000745F"/>
    <w:rsid w:val="00007C03"/>
    <w:rsid w:val="00010987"/>
    <w:rsid w:val="0001101A"/>
    <w:rsid w:val="00013057"/>
    <w:rsid w:val="00014849"/>
    <w:rsid w:val="00014DD0"/>
    <w:rsid w:val="000159CC"/>
    <w:rsid w:val="00015C22"/>
    <w:rsid w:val="00015F5F"/>
    <w:rsid w:val="000167E0"/>
    <w:rsid w:val="00017572"/>
    <w:rsid w:val="000211CC"/>
    <w:rsid w:val="0002191C"/>
    <w:rsid w:val="000224A8"/>
    <w:rsid w:val="000235E9"/>
    <w:rsid w:val="000249A6"/>
    <w:rsid w:val="0002637D"/>
    <w:rsid w:val="00026FE0"/>
    <w:rsid w:val="00027263"/>
    <w:rsid w:val="0002733C"/>
    <w:rsid w:val="00027978"/>
    <w:rsid w:val="00032687"/>
    <w:rsid w:val="0003359A"/>
    <w:rsid w:val="00033B9E"/>
    <w:rsid w:val="00035A04"/>
    <w:rsid w:val="00035D72"/>
    <w:rsid w:val="0004067A"/>
    <w:rsid w:val="0004480C"/>
    <w:rsid w:val="00044A74"/>
    <w:rsid w:val="000461D4"/>
    <w:rsid w:val="0004682F"/>
    <w:rsid w:val="00046990"/>
    <w:rsid w:val="00046DC0"/>
    <w:rsid w:val="0004799F"/>
    <w:rsid w:val="00047C8B"/>
    <w:rsid w:val="000512AD"/>
    <w:rsid w:val="000514BF"/>
    <w:rsid w:val="00053453"/>
    <w:rsid w:val="00053740"/>
    <w:rsid w:val="00053D16"/>
    <w:rsid w:val="00054805"/>
    <w:rsid w:val="00056D9F"/>
    <w:rsid w:val="00057846"/>
    <w:rsid w:val="00060259"/>
    <w:rsid w:val="0006075D"/>
    <w:rsid w:val="00061282"/>
    <w:rsid w:val="0006153B"/>
    <w:rsid w:val="000619A2"/>
    <w:rsid w:val="00063183"/>
    <w:rsid w:val="0006548C"/>
    <w:rsid w:val="00070DB6"/>
    <w:rsid w:val="00071716"/>
    <w:rsid w:val="00071751"/>
    <w:rsid w:val="00071A25"/>
    <w:rsid w:val="00071F90"/>
    <w:rsid w:val="00072DA5"/>
    <w:rsid w:val="000733C0"/>
    <w:rsid w:val="00073EC5"/>
    <w:rsid w:val="00074516"/>
    <w:rsid w:val="00076DAA"/>
    <w:rsid w:val="00076E73"/>
    <w:rsid w:val="00077B6F"/>
    <w:rsid w:val="000801BA"/>
    <w:rsid w:val="00080A9A"/>
    <w:rsid w:val="0008117D"/>
    <w:rsid w:val="000825F9"/>
    <w:rsid w:val="000835CB"/>
    <w:rsid w:val="0008387C"/>
    <w:rsid w:val="00083D69"/>
    <w:rsid w:val="00083F50"/>
    <w:rsid w:val="00084148"/>
    <w:rsid w:val="00086FFB"/>
    <w:rsid w:val="00090598"/>
    <w:rsid w:val="00090E61"/>
    <w:rsid w:val="000916D3"/>
    <w:rsid w:val="00091C09"/>
    <w:rsid w:val="00092684"/>
    <w:rsid w:val="00096940"/>
    <w:rsid w:val="00096CCA"/>
    <w:rsid w:val="000A1DAF"/>
    <w:rsid w:val="000A20F1"/>
    <w:rsid w:val="000A55BA"/>
    <w:rsid w:val="000A5666"/>
    <w:rsid w:val="000A59A0"/>
    <w:rsid w:val="000A5CAA"/>
    <w:rsid w:val="000A6DC0"/>
    <w:rsid w:val="000B19A0"/>
    <w:rsid w:val="000B24ED"/>
    <w:rsid w:val="000B58D8"/>
    <w:rsid w:val="000B734B"/>
    <w:rsid w:val="000C0734"/>
    <w:rsid w:val="000C1AAB"/>
    <w:rsid w:val="000D1C0C"/>
    <w:rsid w:val="000D288A"/>
    <w:rsid w:val="000D5062"/>
    <w:rsid w:val="000D5F00"/>
    <w:rsid w:val="000D7B6B"/>
    <w:rsid w:val="000E6C90"/>
    <w:rsid w:val="000F17DA"/>
    <w:rsid w:val="000F1F1F"/>
    <w:rsid w:val="000F372E"/>
    <w:rsid w:val="000F4458"/>
    <w:rsid w:val="000F56CC"/>
    <w:rsid w:val="000F6340"/>
    <w:rsid w:val="00104B1E"/>
    <w:rsid w:val="001064A0"/>
    <w:rsid w:val="00110157"/>
    <w:rsid w:val="00111342"/>
    <w:rsid w:val="00112C8D"/>
    <w:rsid w:val="0011308C"/>
    <w:rsid w:val="0011380D"/>
    <w:rsid w:val="00113FB6"/>
    <w:rsid w:val="00116B6A"/>
    <w:rsid w:val="00117C74"/>
    <w:rsid w:val="0012166D"/>
    <w:rsid w:val="001223F9"/>
    <w:rsid w:val="00123707"/>
    <w:rsid w:val="00123F48"/>
    <w:rsid w:val="001242FF"/>
    <w:rsid w:val="00125709"/>
    <w:rsid w:val="00125B9B"/>
    <w:rsid w:val="00126E22"/>
    <w:rsid w:val="0013051A"/>
    <w:rsid w:val="00130559"/>
    <w:rsid w:val="001320DF"/>
    <w:rsid w:val="001347DF"/>
    <w:rsid w:val="001361D0"/>
    <w:rsid w:val="0013694D"/>
    <w:rsid w:val="00136E12"/>
    <w:rsid w:val="001373AF"/>
    <w:rsid w:val="001377EF"/>
    <w:rsid w:val="00140CF5"/>
    <w:rsid w:val="001429BD"/>
    <w:rsid w:val="00144CA1"/>
    <w:rsid w:val="0014650D"/>
    <w:rsid w:val="00146C27"/>
    <w:rsid w:val="00147363"/>
    <w:rsid w:val="00150874"/>
    <w:rsid w:val="001508BC"/>
    <w:rsid w:val="001529FE"/>
    <w:rsid w:val="00157979"/>
    <w:rsid w:val="001600D9"/>
    <w:rsid w:val="00160361"/>
    <w:rsid w:val="00163D81"/>
    <w:rsid w:val="00163F8E"/>
    <w:rsid w:val="00167937"/>
    <w:rsid w:val="001703D8"/>
    <w:rsid w:val="00170E39"/>
    <w:rsid w:val="00171DF3"/>
    <w:rsid w:val="00172097"/>
    <w:rsid w:val="00172185"/>
    <w:rsid w:val="0017278C"/>
    <w:rsid w:val="00174918"/>
    <w:rsid w:val="001749D2"/>
    <w:rsid w:val="00174DA5"/>
    <w:rsid w:val="00177B3D"/>
    <w:rsid w:val="001816B5"/>
    <w:rsid w:val="00181908"/>
    <w:rsid w:val="00181DCE"/>
    <w:rsid w:val="001833F2"/>
    <w:rsid w:val="00185C89"/>
    <w:rsid w:val="001864B9"/>
    <w:rsid w:val="00186C29"/>
    <w:rsid w:val="00187BFD"/>
    <w:rsid w:val="001947B7"/>
    <w:rsid w:val="001948DB"/>
    <w:rsid w:val="00196183"/>
    <w:rsid w:val="001A008A"/>
    <w:rsid w:val="001A3395"/>
    <w:rsid w:val="001A3FF1"/>
    <w:rsid w:val="001A44E1"/>
    <w:rsid w:val="001A555F"/>
    <w:rsid w:val="001A61E0"/>
    <w:rsid w:val="001A6554"/>
    <w:rsid w:val="001A6EBB"/>
    <w:rsid w:val="001B1E59"/>
    <w:rsid w:val="001B3EE9"/>
    <w:rsid w:val="001B58A3"/>
    <w:rsid w:val="001B6C30"/>
    <w:rsid w:val="001C052B"/>
    <w:rsid w:val="001C3A70"/>
    <w:rsid w:val="001C49C6"/>
    <w:rsid w:val="001C6852"/>
    <w:rsid w:val="001D0EED"/>
    <w:rsid w:val="001D1D31"/>
    <w:rsid w:val="001D2577"/>
    <w:rsid w:val="001D5286"/>
    <w:rsid w:val="001D59D9"/>
    <w:rsid w:val="001D5BEC"/>
    <w:rsid w:val="001D6136"/>
    <w:rsid w:val="001D6F7E"/>
    <w:rsid w:val="001E119C"/>
    <w:rsid w:val="001E212A"/>
    <w:rsid w:val="001E4982"/>
    <w:rsid w:val="001E53E2"/>
    <w:rsid w:val="001E6143"/>
    <w:rsid w:val="001F0BD0"/>
    <w:rsid w:val="001F1398"/>
    <w:rsid w:val="001F522B"/>
    <w:rsid w:val="001F5DC4"/>
    <w:rsid w:val="001F6C7B"/>
    <w:rsid w:val="001F7B07"/>
    <w:rsid w:val="002019FA"/>
    <w:rsid w:val="00201C0D"/>
    <w:rsid w:val="00201EF2"/>
    <w:rsid w:val="002041EC"/>
    <w:rsid w:val="00204407"/>
    <w:rsid w:val="00204641"/>
    <w:rsid w:val="00205AC5"/>
    <w:rsid w:val="00206718"/>
    <w:rsid w:val="00207019"/>
    <w:rsid w:val="0020749F"/>
    <w:rsid w:val="002108AD"/>
    <w:rsid w:val="0021173F"/>
    <w:rsid w:val="0021192B"/>
    <w:rsid w:val="00211977"/>
    <w:rsid w:val="00211C72"/>
    <w:rsid w:val="002130B0"/>
    <w:rsid w:val="0021627D"/>
    <w:rsid w:val="0022049B"/>
    <w:rsid w:val="00225288"/>
    <w:rsid w:val="00227D02"/>
    <w:rsid w:val="00231C58"/>
    <w:rsid w:val="002331C3"/>
    <w:rsid w:val="002333AB"/>
    <w:rsid w:val="00234636"/>
    <w:rsid w:val="00234777"/>
    <w:rsid w:val="00234A33"/>
    <w:rsid w:val="00240D45"/>
    <w:rsid w:val="00241719"/>
    <w:rsid w:val="00242425"/>
    <w:rsid w:val="002424E4"/>
    <w:rsid w:val="00243DFC"/>
    <w:rsid w:val="00243F6B"/>
    <w:rsid w:val="0024405B"/>
    <w:rsid w:val="00245393"/>
    <w:rsid w:val="00247AB9"/>
    <w:rsid w:val="002528B8"/>
    <w:rsid w:val="00254641"/>
    <w:rsid w:val="00256E4E"/>
    <w:rsid w:val="00260B6D"/>
    <w:rsid w:val="00260F46"/>
    <w:rsid w:val="0026148B"/>
    <w:rsid w:val="0026162A"/>
    <w:rsid w:val="002616E9"/>
    <w:rsid w:val="00261D97"/>
    <w:rsid w:val="002647FE"/>
    <w:rsid w:val="00267BBE"/>
    <w:rsid w:val="0027261F"/>
    <w:rsid w:val="00272F4F"/>
    <w:rsid w:val="0027301E"/>
    <w:rsid w:val="00273738"/>
    <w:rsid w:val="00274985"/>
    <w:rsid w:val="00274A0C"/>
    <w:rsid w:val="0027653A"/>
    <w:rsid w:val="002768C6"/>
    <w:rsid w:val="00276A92"/>
    <w:rsid w:val="00277667"/>
    <w:rsid w:val="002804DF"/>
    <w:rsid w:val="002813C9"/>
    <w:rsid w:val="00282133"/>
    <w:rsid w:val="0028294E"/>
    <w:rsid w:val="002830BC"/>
    <w:rsid w:val="00283E79"/>
    <w:rsid w:val="002866F5"/>
    <w:rsid w:val="0028696A"/>
    <w:rsid w:val="00286C15"/>
    <w:rsid w:val="00290CA4"/>
    <w:rsid w:val="00293C4D"/>
    <w:rsid w:val="00294C91"/>
    <w:rsid w:val="00294D98"/>
    <w:rsid w:val="00295828"/>
    <w:rsid w:val="002970F3"/>
    <w:rsid w:val="00297CEF"/>
    <w:rsid w:val="002A31D3"/>
    <w:rsid w:val="002A3AE3"/>
    <w:rsid w:val="002A3D36"/>
    <w:rsid w:val="002A4C39"/>
    <w:rsid w:val="002A625F"/>
    <w:rsid w:val="002A6626"/>
    <w:rsid w:val="002A7554"/>
    <w:rsid w:val="002A7E2E"/>
    <w:rsid w:val="002B5119"/>
    <w:rsid w:val="002B5256"/>
    <w:rsid w:val="002B69A7"/>
    <w:rsid w:val="002B726E"/>
    <w:rsid w:val="002B7735"/>
    <w:rsid w:val="002C2A0F"/>
    <w:rsid w:val="002C5DF4"/>
    <w:rsid w:val="002D0DB0"/>
    <w:rsid w:val="002D13A6"/>
    <w:rsid w:val="002D3B01"/>
    <w:rsid w:val="002D4977"/>
    <w:rsid w:val="002D7BC7"/>
    <w:rsid w:val="002E0275"/>
    <w:rsid w:val="002E0C11"/>
    <w:rsid w:val="002E1221"/>
    <w:rsid w:val="002E17F9"/>
    <w:rsid w:val="002E23B2"/>
    <w:rsid w:val="002E287E"/>
    <w:rsid w:val="002E2F76"/>
    <w:rsid w:val="002E4E90"/>
    <w:rsid w:val="002F09CA"/>
    <w:rsid w:val="002F35F0"/>
    <w:rsid w:val="002F478E"/>
    <w:rsid w:val="002F4AF5"/>
    <w:rsid w:val="002F5023"/>
    <w:rsid w:val="002F5F01"/>
    <w:rsid w:val="002F60A5"/>
    <w:rsid w:val="002F7972"/>
    <w:rsid w:val="002F7D42"/>
    <w:rsid w:val="00300E51"/>
    <w:rsid w:val="003011D8"/>
    <w:rsid w:val="00303740"/>
    <w:rsid w:val="003045E3"/>
    <w:rsid w:val="00306003"/>
    <w:rsid w:val="00306775"/>
    <w:rsid w:val="003069FA"/>
    <w:rsid w:val="00307257"/>
    <w:rsid w:val="003100E8"/>
    <w:rsid w:val="00310C00"/>
    <w:rsid w:val="00311DEC"/>
    <w:rsid w:val="0031238D"/>
    <w:rsid w:val="003128E2"/>
    <w:rsid w:val="003131DE"/>
    <w:rsid w:val="00314192"/>
    <w:rsid w:val="00314603"/>
    <w:rsid w:val="00316F8E"/>
    <w:rsid w:val="00317805"/>
    <w:rsid w:val="0032132E"/>
    <w:rsid w:val="00321785"/>
    <w:rsid w:val="00321EC9"/>
    <w:rsid w:val="00322AA1"/>
    <w:rsid w:val="003236CF"/>
    <w:rsid w:val="00326EB9"/>
    <w:rsid w:val="00330790"/>
    <w:rsid w:val="003314D9"/>
    <w:rsid w:val="00331F16"/>
    <w:rsid w:val="00333BAA"/>
    <w:rsid w:val="00340E4B"/>
    <w:rsid w:val="00341784"/>
    <w:rsid w:val="00341A52"/>
    <w:rsid w:val="00344B3D"/>
    <w:rsid w:val="00344E27"/>
    <w:rsid w:val="00345AC3"/>
    <w:rsid w:val="00345DF0"/>
    <w:rsid w:val="00345F7F"/>
    <w:rsid w:val="00347D7E"/>
    <w:rsid w:val="003526ED"/>
    <w:rsid w:val="00353092"/>
    <w:rsid w:val="003534E0"/>
    <w:rsid w:val="0035361E"/>
    <w:rsid w:val="003544B1"/>
    <w:rsid w:val="00356F61"/>
    <w:rsid w:val="00357D70"/>
    <w:rsid w:val="00360239"/>
    <w:rsid w:val="00361278"/>
    <w:rsid w:val="00361F6A"/>
    <w:rsid w:val="00362449"/>
    <w:rsid w:val="00363C5F"/>
    <w:rsid w:val="00364E0F"/>
    <w:rsid w:val="003653B3"/>
    <w:rsid w:val="00366294"/>
    <w:rsid w:val="00366842"/>
    <w:rsid w:val="00367746"/>
    <w:rsid w:val="00370144"/>
    <w:rsid w:val="00372864"/>
    <w:rsid w:val="00372C56"/>
    <w:rsid w:val="0037363C"/>
    <w:rsid w:val="00374DFF"/>
    <w:rsid w:val="00374E5F"/>
    <w:rsid w:val="0037787C"/>
    <w:rsid w:val="00377F69"/>
    <w:rsid w:val="003812D2"/>
    <w:rsid w:val="0038182F"/>
    <w:rsid w:val="0038290F"/>
    <w:rsid w:val="003856E5"/>
    <w:rsid w:val="00386C29"/>
    <w:rsid w:val="00387409"/>
    <w:rsid w:val="00391C15"/>
    <w:rsid w:val="00391F72"/>
    <w:rsid w:val="00391FAD"/>
    <w:rsid w:val="00392259"/>
    <w:rsid w:val="003924FD"/>
    <w:rsid w:val="003A0559"/>
    <w:rsid w:val="003A0905"/>
    <w:rsid w:val="003A12F3"/>
    <w:rsid w:val="003A1B63"/>
    <w:rsid w:val="003A30DA"/>
    <w:rsid w:val="003A3C08"/>
    <w:rsid w:val="003A3F8C"/>
    <w:rsid w:val="003A3FA8"/>
    <w:rsid w:val="003A4F3C"/>
    <w:rsid w:val="003A5658"/>
    <w:rsid w:val="003A584D"/>
    <w:rsid w:val="003A5B5C"/>
    <w:rsid w:val="003B2118"/>
    <w:rsid w:val="003B32A5"/>
    <w:rsid w:val="003B348C"/>
    <w:rsid w:val="003B3A93"/>
    <w:rsid w:val="003B41F7"/>
    <w:rsid w:val="003B5044"/>
    <w:rsid w:val="003B798E"/>
    <w:rsid w:val="003C0445"/>
    <w:rsid w:val="003C1581"/>
    <w:rsid w:val="003C2014"/>
    <w:rsid w:val="003C3BE2"/>
    <w:rsid w:val="003C76C4"/>
    <w:rsid w:val="003D0890"/>
    <w:rsid w:val="003D09A9"/>
    <w:rsid w:val="003D1A7E"/>
    <w:rsid w:val="003D4684"/>
    <w:rsid w:val="003D4687"/>
    <w:rsid w:val="003D5A42"/>
    <w:rsid w:val="003D690E"/>
    <w:rsid w:val="003D76D4"/>
    <w:rsid w:val="003E0091"/>
    <w:rsid w:val="003E0CC2"/>
    <w:rsid w:val="003E450C"/>
    <w:rsid w:val="003E4824"/>
    <w:rsid w:val="003E51B7"/>
    <w:rsid w:val="003E6977"/>
    <w:rsid w:val="003E7BAE"/>
    <w:rsid w:val="003F0C97"/>
    <w:rsid w:val="003F1149"/>
    <w:rsid w:val="003F1B5F"/>
    <w:rsid w:val="003F20C7"/>
    <w:rsid w:val="003F234B"/>
    <w:rsid w:val="003F2DC2"/>
    <w:rsid w:val="003F4627"/>
    <w:rsid w:val="003F5262"/>
    <w:rsid w:val="00401E6A"/>
    <w:rsid w:val="00403814"/>
    <w:rsid w:val="004049B9"/>
    <w:rsid w:val="00410AEB"/>
    <w:rsid w:val="00411866"/>
    <w:rsid w:val="00411DEE"/>
    <w:rsid w:val="0041366A"/>
    <w:rsid w:val="00414109"/>
    <w:rsid w:val="00414A7B"/>
    <w:rsid w:val="00417CFB"/>
    <w:rsid w:val="00417E23"/>
    <w:rsid w:val="00420F89"/>
    <w:rsid w:val="0042236E"/>
    <w:rsid w:val="004231DE"/>
    <w:rsid w:val="00425ACB"/>
    <w:rsid w:val="00425F75"/>
    <w:rsid w:val="00426C11"/>
    <w:rsid w:val="00427829"/>
    <w:rsid w:val="004310D6"/>
    <w:rsid w:val="00431980"/>
    <w:rsid w:val="004324AC"/>
    <w:rsid w:val="00437984"/>
    <w:rsid w:val="00440AE0"/>
    <w:rsid w:val="00440BC2"/>
    <w:rsid w:val="00443875"/>
    <w:rsid w:val="00444232"/>
    <w:rsid w:val="00444DE9"/>
    <w:rsid w:val="00445D0D"/>
    <w:rsid w:val="004504A1"/>
    <w:rsid w:val="004513F2"/>
    <w:rsid w:val="00452340"/>
    <w:rsid w:val="00452C11"/>
    <w:rsid w:val="004607FC"/>
    <w:rsid w:val="00460C30"/>
    <w:rsid w:val="0046262B"/>
    <w:rsid w:val="00463C58"/>
    <w:rsid w:val="00465FB9"/>
    <w:rsid w:val="00466302"/>
    <w:rsid w:val="0046647B"/>
    <w:rsid w:val="0047370C"/>
    <w:rsid w:val="00475098"/>
    <w:rsid w:val="0047522D"/>
    <w:rsid w:val="00476BA1"/>
    <w:rsid w:val="00477488"/>
    <w:rsid w:val="0048408F"/>
    <w:rsid w:val="00486637"/>
    <w:rsid w:val="004912F8"/>
    <w:rsid w:val="00491AAA"/>
    <w:rsid w:val="004931C9"/>
    <w:rsid w:val="004946A3"/>
    <w:rsid w:val="004966DD"/>
    <w:rsid w:val="00496848"/>
    <w:rsid w:val="00496A1A"/>
    <w:rsid w:val="00497760"/>
    <w:rsid w:val="004A1518"/>
    <w:rsid w:val="004A235E"/>
    <w:rsid w:val="004A3E25"/>
    <w:rsid w:val="004A3F7E"/>
    <w:rsid w:val="004A537B"/>
    <w:rsid w:val="004A5428"/>
    <w:rsid w:val="004A718F"/>
    <w:rsid w:val="004B155C"/>
    <w:rsid w:val="004B1A8C"/>
    <w:rsid w:val="004B27E2"/>
    <w:rsid w:val="004B48B9"/>
    <w:rsid w:val="004B51ED"/>
    <w:rsid w:val="004B591C"/>
    <w:rsid w:val="004B7D4E"/>
    <w:rsid w:val="004B7DCE"/>
    <w:rsid w:val="004C0388"/>
    <w:rsid w:val="004C1C34"/>
    <w:rsid w:val="004C34ED"/>
    <w:rsid w:val="004C3692"/>
    <w:rsid w:val="004C51EC"/>
    <w:rsid w:val="004C5A91"/>
    <w:rsid w:val="004D3E3C"/>
    <w:rsid w:val="004E2A10"/>
    <w:rsid w:val="004E3092"/>
    <w:rsid w:val="004E4AF3"/>
    <w:rsid w:val="004E65DD"/>
    <w:rsid w:val="004E72B4"/>
    <w:rsid w:val="004E75E2"/>
    <w:rsid w:val="004E78E9"/>
    <w:rsid w:val="004F467D"/>
    <w:rsid w:val="004F549E"/>
    <w:rsid w:val="004F7344"/>
    <w:rsid w:val="00500494"/>
    <w:rsid w:val="00502144"/>
    <w:rsid w:val="00504C79"/>
    <w:rsid w:val="00504F01"/>
    <w:rsid w:val="00511320"/>
    <w:rsid w:val="00516293"/>
    <w:rsid w:val="0051692C"/>
    <w:rsid w:val="00516ABD"/>
    <w:rsid w:val="00516D4D"/>
    <w:rsid w:val="005175FE"/>
    <w:rsid w:val="005201C0"/>
    <w:rsid w:val="005201E9"/>
    <w:rsid w:val="00521B4C"/>
    <w:rsid w:val="00522E2A"/>
    <w:rsid w:val="005256D3"/>
    <w:rsid w:val="005259E7"/>
    <w:rsid w:val="00525CB2"/>
    <w:rsid w:val="005265A5"/>
    <w:rsid w:val="00526EA6"/>
    <w:rsid w:val="00527760"/>
    <w:rsid w:val="00527B27"/>
    <w:rsid w:val="005316B2"/>
    <w:rsid w:val="00531BEE"/>
    <w:rsid w:val="005323A2"/>
    <w:rsid w:val="005331D5"/>
    <w:rsid w:val="0053470F"/>
    <w:rsid w:val="00535473"/>
    <w:rsid w:val="005358B7"/>
    <w:rsid w:val="00535CEF"/>
    <w:rsid w:val="00537DBF"/>
    <w:rsid w:val="00540F01"/>
    <w:rsid w:val="00541534"/>
    <w:rsid w:val="00542878"/>
    <w:rsid w:val="00542AFD"/>
    <w:rsid w:val="00543E68"/>
    <w:rsid w:val="00544BFC"/>
    <w:rsid w:val="0054553F"/>
    <w:rsid w:val="005466DB"/>
    <w:rsid w:val="00547EE5"/>
    <w:rsid w:val="00547F11"/>
    <w:rsid w:val="00550366"/>
    <w:rsid w:val="00551F42"/>
    <w:rsid w:val="005547BD"/>
    <w:rsid w:val="00556526"/>
    <w:rsid w:val="005570A7"/>
    <w:rsid w:val="005606DC"/>
    <w:rsid w:val="00561130"/>
    <w:rsid w:val="00565578"/>
    <w:rsid w:val="0056773D"/>
    <w:rsid w:val="00567B89"/>
    <w:rsid w:val="00567DEC"/>
    <w:rsid w:val="0057035B"/>
    <w:rsid w:val="0057428A"/>
    <w:rsid w:val="005818E3"/>
    <w:rsid w:val="00582D26"/>
    <w:rsid w:val="0058358B"/>
    <w:rsid w:val="005839F5"/>
    <w:rsid w:val="00583A87"/>
    <w:rsid w:val="00585D65"/>
    <w:rsid w:val="00586854"/>
    <w:rsid w:val="00587F86"/>
    <w:rsid w:val="005948EF"/>
    <w:rsid w:val="005951FB"/>
    <w:rsid w:val="00597430"/>
    <w:rsid w:val="005A03DD"/>
    <w:rsid w:val="005A0B70"/>
    <w:rsid w:val="005A40A4"/>
    <w:rsid w:val="005A5161"/>
    <w:rsid w:val="005A5A37"/>
    <w:rsid w:val="005A704E"/>
    <w:rsid w:val="005A782D"/>
    <w:rsid w:val="005B0526"/>
    <w:rsid w:val="005B2924"/>
    <w:rsid w:val="005B2D66"/>
    <w:rsid w:val="005C04B1"/>
    <w:rsid w:val="005C2ABA"/>
    <w:rsid w:val="005C524E"/>
    <w:rsid w:val="005C5AB9"/>
    <w:rsid w:val="005C6AB8"/>
    <w:rsid w:val="005D2136"/>
    <w:rsid w:val="005D3E68"/>
    <w:rsid w:val="005D52E5"/>
    <w:rsid w:val="005D5F88"/>
    <w:rsid w:val="005D6057"/>
    <w:rsid w:val="005D778C"/>
    <w:rsid w:val="005D79C3"/>
    <w:rsid w:val="005E0C8B"/>
    <w:rsid w:val="005E0EC2"/>
    <w:rsid w:val="005E17C2"/>
    <w:rsid w:val="005E1C60"/>
    <w:rsid w:val="005E2CBE"/>
    <w:rsid w:val="005E40CC"/>
    <w:rsid w:val="005E4870"/>
    <w:rsid w:val="005E50B8"/>
    <w:rsid w:val="005E57C9"/>
    <w:rsid w:val="005F031B"/>
    <w:rsid w:val="005F0696"/>
    <w:rsid w:val="005F2582"/>
    <w:rsid w:val="005F265B"/>
    <w:rsid w:val="005F4C97"/>
    <w:rsid w:val="005F5311"/>
    <w:rsid w:val="005F7F54"/>
    <w:rsid w:val="00601339"/>
    <w:rsid w:val="00601861"/>
    <w:rsid w:val="0060197F"/>
    <w:rsid w:val="00601CB2"/>
    <w:rsid w:val="006055F6"/>
    <w:rsid w:val="00605902"/>
    <w:rsid w:val="00606105"/>
    <w:rsid w:val="0061124D"/>
    <w:rsid w:val="00611905"/>
    <w:rsid w:val="00613283"/>
    <w:rsid w:val="00613A39"/>
    <w:rsid w:val="00614F9E"/>
    <w:rsid w:val="006157B3"/>
    <w:rsid w:val="006214B0"/>
    <w:rsid w:val="00622ABC"/>
    <w:rsid w:val="00623204"/>
    <w:rsid w:val="00624034"/>
    <w:rsid w:val="0062470C"/>
    <w:rsid w:val="00627C05"/>
    <w:rsid w:val="00631D8C"/>
    <w:rsid w:val="00631E24"/>
    <w:rsid w:val="0063347E"/>
    <w:rsid w:val="00637269"/>
    <w:rsid w:val="00637FC3"/>
    <w:rsid w:val="006442E0"/>
    <w:rsid w:val="006444A9"/>
    <w:rsid w:val="00645D40"/>
    <w:rsid w:val="0064607A"/>
    <w:rsid w:val="00647AEA"/>
    <w:rsid w:val="00651C8C"/>
    <w:rsid w:val="00652672"/>
    <w:rsid w:val="00654FC9"/>
    <w:rsid w:val="0065542B"/>
    <w:rsid w:val="00655625"/>
    <w:rsid w:val="0065568F"/>
    <w:rsid w:val="0065594D"/>
    <w:rsid w:val="00655A90"/>
    <w:rsid w:val="00655BA3"/>
    <w:rsid w:val="006562E4"/>
    <w:rsid w:val="0065656E"/>
    <w:rsid w:val="006568EE"/>
    <w:rsid w:val="006569D5"/>
    <w:rsid w:val="00656FE2"/>
    <w:rsid w:val="00657AD2"/>
    <w:rsid w:val="00660D6F"/>
    <w:rsid w:val="00664518"/>
    <w:rsid w:val="006645DB"/>
    <w:rsid w:val="00664F22"/>
    <w:rsid w:val="00667A13"/>
    <w:rsid w:val="00670241"/>
    <w:rsid w:val="00671B55"/>
    <w:rsid w:val="00671DB5"/>
    <w:rsid w:val="00674872"/>
    <w:rsid w:val="00674DE5"/>
    <w:rsid w:val="0067797A"/>
    <w:rsid w:val="00680D8A"/>
    <w:rsid w:val="00682454"/>
    <w:rsid w:val="00682684"/>
    <w:rsid w:val="006832CF"/>
    <w:rsid w:val="00686BB2"/>
    <w:rsid w:val="006878E1"/>
    <w:rsid w:val="0069304A"/>
    <w:rsid w:val="0069590B"/>
    <w:rsid w:val="00695BD5"/>
    <w:rsid w:val="0069684A"/>
    <w:rsid w:val="006969AA"/>
    <w:rsid w:val="00697D6C"/>
    <w:rsid w:val="006A048D"/>
    <w:rsid w:val="006A268D"/>
    <w:rsid w:val="006A2ADE"/>
    <w:rsid w:val="006A2DBF"/>
    <w:rsid w:val="006A3EBA"/>
    <w:rsid w:val="006A77BA"/>
    <w:rsid w:val="006B5CAE"/>
    <w:rsid w:val="006B6EA6"/>
    <w:rsid w:val="006B6FF3"/>
    <w:rsid w:val="006C0343"/>
    <w:rsid w:val="006C108B"/>
    <w:rsid w:val="006C1704"/>
    <w:rsid w:val="006C1A65"/>
    <w:rsid w:val="006C29A7"/>
    <w:rsid w:val="006C5090"/>
    <w:rsid w:val="006C6261"/>
    <w:rsid w:val="006C6430"/>
    <w:rsid w:val="006C707E"/>
    <w:rsid w:val="006D2BA9"/>
    <w:rsid w:val="006D397E"/>
    <w:rsid w:val="006E1829"/>
    <w:rsid w:val="006E1CCD"/>
    <w:rsid w:val="006E2366"/>
    <w:rsid w:val="006E4547"/>
    <w:rsid w:val="006E483B"/>
    <w:rsid w:val="006E492B"/>
    <w:rsid w:val="006E51F2"/>
    <w:rsid w:val="006E5BE6"/>
    <w:rsid w:val="006E68D0"/>
    <w:rsid w:val="006E6E70"/>
    <w:rsid w:val="006F1D13"/>
    <w:rsid w:val="006F36EF"/>
    <w:rsid w:val="006F47A8"/>
    <w:rsid w:val="006F4986"/>
    <w:rsid w:val="006F6085"/>
    <w:rsid w:val="006F6CBD"/>
    <w:rsid w:val="0070030F"/>
    <w:rsid w:val="007003E3"/>
    <w:rsid w:val="00701598"/>
    <w:rsid w:val="00701639"/>
    <w:rsid w:val="00701893"/>
    <w:rsid w:val="00703430"/>
    <w:rsid w:val="00704A95"/>
    <w:rsid w:val="00705BFC"/>
    <w:rsid w:val="00706392"/>
    <w:rsid w:val="00706EB2"/>
    <w:rsid w:val="00707C71"/>
    <w:rsid w:val="00707C99"/>
    <w:rsid w:val="0071145A"/>
    <w:rsid w:val="00711C9A"/>
    <w:rsid w:val="007151AD"/>
    <w:rsid w:val="00716EE7"/>
    <w:rsid w:val="00717232"/>
    <w:rsid w:val="0072050F"/>
    <w:rsid w:val="00720DBC"/>
    <w:rsid w:val="00721A82"/>
    <w:rsid w:val="00721FD1"/>
    <w:rsid w:val="0072240A"/>
    <w:rsid w:val="00723561"/>
    <w:rsid w:val="007235E4"/>
    <w:rsid w:val="00725493"/>
    <w:rsid w:val="007261FD"/>
    <w:rsid w:val="00726F96"/>
    <w:rsid w:val="0072710D"/>
    <w:rsid w:val="00727198"/>
    <w:rsid w:val="00727302"/>
    <w:rsid w:val="00727DAA"/>
    <w:rsid w:val="00730055"/>
    <w:rsid w:val="007300C4"/>
    <w:rsid w:val="00732260"/>
    <w:rsid w:val="0073378D"/>
    <w:rsid w:val="00733D4C"/>
    <w:rsid w:val="00737844"/>
    <w:rsid w:val="007415C6"/>
    <w:rsid w:val="00741CA9"/>
    <w:rsid w:val="00744447"/>
    <w:rsid w:val="00751717"/>
    <w:rsid w:val="007542CA"/>
    <w:rsid w:val="00754CE1"/>
    <w:rsid w:val="007600A3"/>
    <w:rsid w:val="00760BFE"/>
    <w:rsid w:val="0076127D"/>
    <w:rsid w:val="00761F1D"/>
    <w:rsid w:val="00762345"/>
    <w:rsid w:val="007642C1"/>
    <w:rsid w:val="00764BDD"/>
    <w:rsid w:val="00764EF8"/>
    <w:rsid w:val="00766840"/>
    <w:rsid w:val="007703E9"/>
    <w:rsid w:val="00770744"/>
    <w:rsid w:val="007708AB"/>
    <w:rsid w:val="00771625"/>
    <w:rsid w:val="00772376"/>
    <w:rsid w:val="00773577"/>
    <w:rsid w:val="00774201"/>
    <w:rsid w:val="00775298"/>
    <w:rsid w:val="00775590"/>
    <w:rsid w:val="0077564F"/>
    <w:rsid w:val="00781235"/>
    <w:rsid w:val="00783144"/>
    <w:rsid w:val="00784355"/>
    <w:rsid w:val="00786117"/>
    <w:rsid w:val="00787327"/>
    <w:rsid w:val="007906AF"/>
    <w:rsid w:val="00790B57"/>
    <w:rsid w:val="007919BC"/>
    <w:rsid w:val="00794424"/>
    <w:rsid w:val="00794C89"/>
    <w:rsid w:val="007950DD"/>
    <w:rsid w:val="00795A17"/>
    <w:rsid w:val="007965C0"/>
    <w:rsid w:val="007965E2"/>
    <w:rsid w:val="00797191"/>
    <w:rsid w:val="007A0200"/>
    <w:rsid w:val="007A09BB"/>
    <w:rsid w:val="007A1D74"/>
    <w:rsid w:val="007A20FA"/>
    <w:rsid w:val="007A4108"/>
    <w:rsid w:val="007A4811"/>
    <w:rsid w:val="007A4B5F"/>
    <w:rsid w:val="007A4EA9"/>
    <w:rsid w:val="007A7EDD"/>
    <w:rsid w:val="007A7F95"/>
    <w:rsid w:val="007B087C"/>
    <w:rsid w:val="007B1018"/>
    <w:rsid w:val="007B3958"/>
    <w:rsid w:val="007B3BEB"/>
    <w:rsid w:val="007B403D"/>
    <w:rsid w:val="007C14D0"/>
    <w:rsid w:val="007C1EA1"/>
    <w:rsid w:val="007C213D"/>
    <w:rsid w:val="007C2912"/>
    <w:rsid w:val="007C3FF2"/>
    <w:rsid w:val="007C4E10"/>
    <w:rsid w:val="007C50F9"/>
    <w:rsid w:val="007C69FE"/>
    <w:rsid w:val="007D0C85"/>
    <w:rsid w:val="007D13E3"/>
    <w:rsid w:val="007D13F3"/>
    <w:rsid w:val="007D2A4B"/>
    <w:rsid w:val="007D34B4"/>
    <w:rsid w:val="007D39D3"/>
    <w:rsid w:val="007D51F9"/>
    <w:rsid w:val="007D5BB1"/>
    <w:rsid w:val="007D7213"/>
    <w:rsid w:val="007E0155"/>
    <w:rsid w:val="007E5917"/>
    <w:rsid w:val="007E5F35"/>
    <w:rsid w:val="007F2EC7"/>
    <w:rsid w:val="007F38DF"/>
    <w:rsid w:val="007F5079"/>
    <w:rsid w:val="007F5491"/>
    <w:rsid w:val="007F74F1"/>
    <w:rsid w:val="007F7AC3"/>
    <w:rsid w:val="008010D0"/>
    <w:rsid w:val="00801DAD"/>
    <w:rsid w:val="008020A1"/>
    <w:rsid w:val="008026DC"/>
    <w:rsid w:val="00802949"/>
    <w:rsid w:val="00803E04"/>
    <w:rsid w:val="0080553A"/>
    <w:rsid w:val="0080759D"/>
    <w:rsid w:val="008079EC"/>
    <w:rsid w:val="008168DE"/>
    <w:rsid w:val="00816B3F"/>
    <w:rsid w:val="0081754D"/>
    <w:rsid w:val="0081779E"/>
    <w:rsid w:val="008177B9"/>
    <w:rsid w:val="00817F65"/>
    <w:rsid w:val="00821801"/>
    <w:rsid w:val="0082527A"/>
    <w:rsid w:val="00825CD8"/>
    <w:rsid w:val="00827313"/>
    <w:rsid w:val="0083014D"/>
    <w:rsid w:val="0083298F"/>
    <w:rsid w:val="00834152"/>
    <w:rsid w:val="008356FF"/>
    <w:rsid w:val="00835AAF"/>
    <w:rsid w:val="00836831"/>
    <w:rsid w:val="00837DDE"/>
    <w:rsid w:val="008416AB"/>
    <w:rsid w:val="00844191"/>
    <w:rsid w:val="00850F0A"/>
    <w:rsid w:val="008511DF"/>
    <w:rsid w:val="00851C79"/>
    <w:rsid w:val="008523F5"/>
    <w:rsid w:val="008548F9"/>
    <w:rsid w:val="0085575C"/>
    <w:rsid w:val="0085791F"/>
    <w:rsid w:val="00857988"/>
    <w:rsid w:val="0086244F"/>
    <w:rsid w:val="0086262F"/>
    <w:rsid w:val="0086560D"/>
    <w:rsid w:val="00871F40"/>
    <w:rsid w:val="00873D99"/>
    <w:rsid w:val="00874277"/>
    <w:rsid w:val="00874BE9"/>
    <w:rsid w:val="00874F99"/>
    <w:rsid w:val="00881AC0"/>
    <w:rsid w:val="0088213F"/>
    <w:rsid w:val="00883121"/>
    <w:rsid w:val="0088392F"/>
    <w:rsid w:val="00884426"/>
    <w:rsid w:val="008863B2"/>
    <w:rsid w:val="00886584"/>
    <w:rsid w:val="00886745"/>
    <w:rsid w:val="00886D60"/>
    <w:rsid w:val="0088730B"/>
    <w:rsid w:val="0088746E"/>
    <w:rsid w:val="00887814"/>
    <w:rsid w:val="008908C4"/>
    <w:rsid w:val="008916FF"/>
    <w:rsid w:val="008917A4"/>
    <w:rsid w:val="00891DB3"/>
    <w:rsid w:val="00893F99"/>
    <w:rsid w:val="00895A85"/>
    <w:rsid w:val="00896F8E"/>
    <w:rsid w:val="008A0154"/>
    <w:rsid w:val="008A122F"/>
    <w:rsid w:val="008A1D12"/>
    <w:rsid w:val="008A2B54"/>
    <w:rsid w:val="008A36DE"/>
    <w:rsid w:val="008A3A47"/>
    <w:rsid w:val="008A4D5B"/>
    <w:rsid w:val="008A57E8"/>
    <w:rsid w:val="008A6E28"/>
    <w:rsid w:val="008A7561"/>
    <w:rsid w:val="008B47F3"/>
    <w:rsid w:val="008B4977"/>
    <w:rsid w:val="008B5C61"/>
    <w:rsid w:val="008B760D"/>
    <w:rsid w:val="008C44CB"/>
    <w:rsid w:val="008C458F"/>
    <w:rsid w:val="008C50AF"/>
    <w:rsid w:val="008C671D"/>
    <w:rsid w:val="008D1D39"/>
    <w:rsid w:val="008D4E58"/>
    <w:rsid w:val="008D5049"/>
    <w:rsid w:val="008D538C"/>
    <w:rsid w:val="008D6DDF"/>
    <w:rsid w:val="008D6FDB"/>
    <w:rsid w:val="008D721C"/>
    <w:rsid w:val="008E33FD"/>
    <w:rsid w:val="008E354E"/>
    <w:rsid w:val="008E44D1"/>
    <w:rsid w:val="008E661B"/>
    <w:rsid w:val="008E75E7"/>
    <w:rsid w:val="008E7F8A"/>
    <w:rsid w:val="008F1161"/>
    <w:rsid w:val="008F479E"/>
    <w:rsid w:val="009011F1"/>
    <w:rsid w:val="00905BA5"/>
    <w:rsid w:val="00910014"/>
    <w:rsid w:val="009117F7"/>
    <w:rsid w:val="009127A6"/>
    <w:rsid w:val="00912C8B"/>
    <w:rsid w:val="00914463"/>
    <w:rsid w:val="00914705"/>
    <w:rsid w:val="00914F34"/>
    <w:rsid w:val="0091528B"/>
    <w:rsid w:val="009157B1"/>
    <w:rsid w:val="0091674F"/>
    <w:rsid w:val="00917CAF"/>
    <w:rsid w:val="00921004"/>
    <w:rsid w:val="00922FDE"/>
    <w:rsid w:val="00924F11"/>
    <w:rsid w:val="00925936"/>
    <w:rsid w:val="009271BE"/>
    <w:rsid w:val="009272D7"/>
    <w:rsid w:val="009305A8"/>
    <w:rsid w:val="00930611"/>
    <w:rsid w:val="00931503"/>
    <w:rsid w:val="00933532"/>
    <w:rsid w:val="00941528"/>
    <w:rsid w:val="009416FD"/>
    <w:rsid w:val="00942092"/>
    <w:rsid w:val="00942733"/>
    <w:rsid w:val="00942B53"/>
    <w:rsid w:val="00942C70"/>
    <w:rsid w:val="00943343"/>
    <w:rsid w:val="009439ED"/>
    <w:rsid w:val="00944ED2"/>
    <w:rsid w:val="009458C9"/>
    <w:rsid w:val="00945ECF"/>
    <w:rsid w:val="0094610C"/>
    <w:rsid w:val="00946694"/>
    <w:rsid w:val="009467D3"/>
    <w:rsid w:val="00946ECB"/>
    <w:rsid w:val="00950A55"/>
    <w:rsid w:val="00950AD3"/>
    <w:rsid w:val="00951B99"/>
    <w:rsid w:val="00951CDB"/>
    <w:rsid w:val="00951EC0"/>
    <w:rsid w:val="00952A87"/>
    <w:rsid w:val="00952F86"/>
    <w:rsid w:val="00955C03"/>
    <w:rsid w:val="00956DE7"/>
    <w:rsid w:val="0095706F"/>
    <w:rsid w:val="0096387F"/>
    <w:rsid w:val="00964237"/>
    <w:rsid w:val="009647EC"/>
    <w:rsid w:val="00965812"/>
    <w:rsid w:val="0096599E"/>
    <w:rsid w:val="009667A5"/>
    <w:rsid w:val="00966813"/>
    <w:rsid w:val="00967B16"/>
    <w:rsid w:val="00970284"/>
    <w:rsid w:val="00970EE4"/>
    <w:rsid w:val="009718FA"/>
    <w:rsid w:val="0097301B"/>
    <w:rsid w:val="00973FEF"/>
    <w:rsid w:val="00974D2D"/>
    <w:rsid w:val="009754DD"/>
    <w:rsid w:val="009754E1"/>
    <w:rsid w:val="009759AC"/>
    <w:rsid w:val="00977C78"/>
    <w:rsid w:val="00977D49"/>
    <w:rsid w:val="00977E06"/>
    <w:rsid w:val="00980562"/>
    <w:rsid w:val="00980C9E"/>
    <w:rsid w:val="0098136F"/>
    <w:rsid w:val="00982B8F"/>
    <w:rsid w:val="00983642"/>
    <w:rsid w:val="00986999"/>
    <w:rsid w:val="00986F0C"/>
    <w:rsid w:val="00987D6D"/>
    <w:rsid w:val="00990B25"/>
    <w:rsid w:val="00991CDF"/>
    <w:rsid w:val="009923C5"/>
    <w:rsid w:val="0099260C"/>
    <w:rsid w:val="00992BDE"/>
    <w:rsid w:val="0099320E"/>
    <w:rsid w:val="00997308"/>
    <w:rsid w:val="00997863"/>
    <w:rsid w:val="009978D1"/>
    <w:rsid w:val="009978E7"/>
    <w:rsid w:val="00997B70"/>
    <w:rsid w:val="009A31D3"/>
    <w:rsid w:val="009A3BD0"/>
    <w:rsid w:val="009A3D48"/>
    <w:rsid w:val="009A40B3"/>
    <w:rsid w:val="009A54F3"/>
    <w:rsid w:val="009A5B27"/>
    <w:rsid w:val="009A6404"/>
    <w:rsid w:val="009A701F"/>
    <w:rsid w:val="009A71E4"/>
    <w:rsid w:val="009A7279"/>
    <w:rsid w:val="009A7E68"/>
    <w:rsid w:val="009B29C9"/>
    <w:rsid w:val="009B4291"/>
    <w:rsid w:val="009B49A1"/>
    <w:rsid w:val="009B4F3F"/>
    <w:rsid w:val="009B5519"/>
    <w:rsid w:val="009B559E"/>
    <w:rsid w:val="009B6B40"/>
    <w:rsid w:val="009C05B2"/>
    <w:rsid w:val="009C0809"/>
    <w:rsid w:val="009C1066"/>
    <w:rsid w:val="009C1372"/>
    <w:rsid w:val="009C353B"/>
    <w:rsid w:val="009C5373"/>
    <w:rsid w:val="009C5669"/>
    <w:rsid w:val="009C6404"/>
    <w:rsid w:val="009D0240"/>
    <w:rsid w:val="009D1CF8"/>
    <w:rsid w:val="009D1D22"/>
    <w:rsid w:val="009D2D03"/>
    <w:rsid w:val="009D3B98"/>
    <w:rsid w:val="009D44A7"/>
    <w:rsid w:val="009D56D8"/>
    <w:rsid w:val="009D5ECD"/>
    <w:rsid w:val="009D6055"/>
    <w:rsid w:val="009D7BF6"/>
    <w:rsid w:val="009E0D31"/>
    <w:rsid w:val="009E10EE"/>
    <w:rsid w:val="009E12A8"/>
    <w:rsid w:val="009E263F"/>
    <w:rsid w:val="009E33BA"/>
    <w:rsid w:val="009E4FB7"/>
    <w:rsid w:val="009E5F11"/>
    <w:rsid w:val="009E6480"/>
    <w:rsid w:val="009E7994"/>
    <w:rsid w:val="009F143B"/>
    <w:rsid w:val="009F1CD1"/>
    <w:rsid w:val="009F2DB4"/>
    <w:rsid w:val="009F2EEB"/>
    <w:rsid w:val="009F2F3F"/>
    <w:rsid w:val="009F56DB"/>
    <w:rsid w:val="009F58BA"/>
    <w:rsid w:val="009F73BD"/>
    <w:rsid w:val="009F75DF"/>
    <w:rsid w:val="00A00055"/>
    <w:rsid w:val="00A00101"/>
    <w:rsid w:val="00A02270"/>
    <w:rsid w:val="00A05768"/>
    <w:rsid w:val="00A077D2"/>
    <w:rsid w:val="00A1000C"/>
    <w:rsid w:val="00A16942"/>
    <w:rsid w:val="00A17A72"/>
    <w:rsid w:val="00A20E69"/>
    <w:rsid w:val="00A21970"/>
    <w:rsid w:val="00A228F4"/>
    <w:rsid w:val="00A23D9B"/>
    <w:rsid w:val="00A23DD8"/>
    <w:rsid w:val="00A25909"/>
    <w:rsid w:val="00A25F51"/>
    <w:rsid w:val="00A268C5"/>
    <w:rsid w:val="00A27055"/>
    <w:rsid w:val="00A27E33"/>
    <w:rsid w:val="00A30393"/>
    <w:rsid w:val="00A30F1C"/>
    <w:rsid w:val="00A31AB4"/>
    <w:rsid w:val="00A321E2"/>
    <w:rsid w:val="00A32246"/>
    <w:rsid w:val="00A323F4"/>
    <w:rsid w:val="00A328C0"/>
    <w:rsid w:val="00A339A7"/>
    <w:rsid w:val="00A36FDD"/>
    <w:rsid w:val="00A3714C"/>
    <w:rsid w:val="00A405C7"/>
    <w:rsid w:val="00A410BC"/>
    <w:rsid w:val="00A4125F"/>
    <w:rsid w:val="00A422AC"/>
    <w:rsid w:val="00A427D6"/>
    <w:rsid w:val="00A46E96"/>
    <w:rsid w:val="00A4759A"/>
    <w:rsid w:val="00A47679"/>
    <w:rsid w:val="00A47AAA"/>
    <w:rsid w:val="00A501AE"/>
    <w:rsid w:val="00A507AC"/>
    <w:rsid w:val="00A52030"/>
    <w:rsid w:val="00A5230D"/>
    <w:rsid w:val="00A52449"/>
    <w:rsid w:val="00A5538F"/>
    <w:rsid w:val="00A5541B"/>
    <w:rsid w:val="00A5787A"/>
    <w:rsid w:val="00A60633"/>
    <w:rsid w:val="00A60E9F"/>
    <w:rsid w:val="00A61F56"/>
    <w:rsid w:val="00A62A69"/>
    <w:rsid w:val="00A62BEC"/>
    <w:rsid w:val="00A63A63"/>
    <w:rsid w:val="00A658C1"/>
    <w:rsid w:val="00A66684"/>
    <w:rsid w:val="00A734AD"/>
    <w:rsid w:val="00A74C70"/>
    <w:rsid w:val="00A76050"/>
    <w:rsid w:val="00A76A29"/>
    <w:rsid w:val="00A770E4"/>
    <w:rsid w:val="00A804D9"/>
    <w:rsid w:val="00A81643"/>
    <w:rsid w:val="00A81C21"/>
    <w:rsid w:val="00A82018"/>
    <w:rsid w:val="00A837A0"/>
    <w:rsid w:val="00A83E6A"/>
    <w:rsid w:val="00A84263"/>
    <w:rsid w:val="00A90707"/>
    <w:rsid w:val="00A90926"/>
    <w:rsid w:val="00A924D3"/>
    <w:rsid w:val="00A927BE"/>
    <w:rsid w:val="00A928EC"/>
    <w:rsid w:val="00A9362C"/>
    <w:rsid w:val="00A94273"/>
    <w:rsid w:val="00A951BE"/>
    <w:rsid w:val="00A96644"/>
    <w:rsid w:val="00A97287"/>
    <w:rsid w:val="00AA0B0F"/>
    <w:rsid w:val="00AA15E5"/>
    <w:rsid w:val="00AA18F9"/>
    <w:rsid w:val="00AA2AA2"/>
    <w:rsid w:val="00AA2DED"/>
    <w:rsid w:val="00AA46F2"/>
    <w:rsid w:val="00AA4E5D"/>
    <w:rsid w:val="00AA79FD"/>
    <w:rsid w:val="00AB1C66"/>
    <w:rsid w:val="00AB435C"/>
    <w:rsid w:val="00AB4FA4"/>
    <w:rsid w:val="00AB5DF9"/>
    <w:rsid w:val="00AB7B1D"/>
    <w:rsid w:val="00AB7BFE"/>
    <w:rsid w:val="00AC0CD4"/>
    <w:rsid w:val="00AC23D9"/>
    <w:rsid w:val="00AC4C86"/>
    <w:rsid w:val="00AC4CF3"/>
    <w:rsid w:val="00AC507D"/>
    <w:rsid w:val="00AC5243"/>
    <w:rsid w:val="00AC5A9E"/>
    <w:rsid w:val="00AC5C27"/>
    <w:rsid w:val="00AC6DAF"/>
    <w:rsid w:val="00AC74C2"/>
    <w:rsid w:val="00AC7794"/>
    <w:rsid w:val="00AD1FEC"/>
    <w:rsid w:val="00AD2B82"/>
    <w:rsid w:val="00AD2DF1"/>
    <w:rsid w:val="00AD2EA1"/>
    <w:rsid w:val="00AD392D"/>
    <w:rsid w:val="00AD4559"/>
    <w:rsid w:val="00AD772E"/>
    <w:rsid w:val="00AE131E"/>
    <w:rsid w:val="00AE4125"/>
    <w:rsid w:val="00AE58A1"/>
    <w:rsid w:val="00AE5B75"/>
    <w:rsid w:val="00AE6723"/>
    <w:rsid w:val="00AE6BD5"/>
    <w:rsid w:val="00AF19B6"/>
    <w:rsid w:val="00AF1C99"/>
    <w:rsid w:val="00AF3146"/>
    <w:rsid w:val="00AF3C46"/>
    <w:rsid w:val="00AF5E87"/>
    <w:rsid w:val="00AF68BD"/>
    <w:rsid w:val="00AF7193"/>
    <w:rsid w:val="00B000EC"/>
    <w:rsid w:val="00B00552"/>
    <w:rsid w:val="00B013C6"/>
    <w:rsid w:val="00B02BEE"/>
    <w:rsid w:val="00B06740"/>
    <w:rsid w:val="00B07EF2"/>
    <w:rsid w:val="00B106B7"/>
    <w:rsid w:val="00B10BD5"/>
    <w:rsid w:val="00B11C1C"/>
    <w:rsid w:val="00B12E7A"/>
    <w:rsid w:val="00B13613"/>
    <w:rsid w:val="00B13783"/>
    <w:rsid w:val="00B14D46"/>
    <w:rsid w:val="00B1571D"/>
    <w:rsid w:val="00B17BD8"/>
    <w:rsid w:val="00B17E56"/>
    <w:rsid w:val="00B256E8"/>
    <w:rsid w:val="00B25C34"/>
    <w:rsid w:val="00B26EEA"/>
    <w:rsid w:val="00B30B53"/>
    <w:rsid w:val="00B313E9"/>
    <w:rsid w:val="00B32325"/>
    <w:rsid w:val="00B328E7"/>
    <w:rsid w:val="00B32AAC"/>
    <w:rsid w:val="00B3379E"/>
    <w:rsid w:val="00B340A4"/>
    <w:rsid w:val="00B340D4"/>
    <w:rsid w:val="00B34434"/>
    <w:rsid w:val="00B355EC"/>
    <w:rsid w:val="00B411A3"/>
    <w:rsid w:val="00B431AF"/>
    <w:rsid w:val="00B443CF"/>
    <w:rsid w:val="00B45C2D"/>
    <w:rsid w:val="00B46D45"/>
    <w:rsid w:val="00B47985"/>
    <w:rsid w:val="00B50F76"/>
    <w:rsid w:val="00B53696"/>
    <w:rsid w:val="00B56649"/>
    <w:rsid w:val="00B577D8"/>
    <w:rsid w:val="00B625F2"/>
    <w:rsid w:val="00B62982"/>
    <w:rsid w:val="00B62B5B"/>
    <w:rsid w:val="00B64FA2"/>
    <w:rsid w:val="00B65520"/>
    <w:rsid w:val="00B663DC"/>
    <w:rsid w:val="00B67430"/>
    <w:rsid w:val="00B710D8"/>
    <w:rsid w:val="00B73629"/>
    <w:rsid w:val="00B7466E"/>
    <w:rsid w:val="00B74AE3"/>
    <w:rsid w:val="00B75E89"/>
    <w:rsid w:val="00B76C2C"/>
    <w:rsid w:val="00B779BD"/>
    <w:rsid w:val="00B8021E"/>
    <w:rsid w:val="00B8028F"/>
    <w:rsid w:val="00B80988"/>
    <w:rsid w:val="00B81A69"/>
    <w:rsid w:val="00B8272C"/>
    <w:rsid w:val="00B833BE"/>
    <w:rsid w:val="00B849C8"/>
    <w:rsid w:val="00B86538"/>
    <w:rsid w:val="00B87B08"/>
    <w:rsid w:val="00B90099"/>
    <w:rsid w:val="00B90984"/>
    <w:rsid w:val="00B90F2F"/>
    <w:rsid w:val="00B91E2B"/>
    <w:rsid w:val="00B921E4"/>
    <w:rsid w:val="00B93C7A"/>
    <w:rsid w:val="00B94AD0"/>
    <w:rsid w:val="00B956C4"/>
    <w:rsid w:val="00B974E2"/>
    <w:rsid w:val="00BA303A"/>
    <w:rsid w:val="00BA4C54"/>
    <w:rsid w:val="00BA5A54"/>
    <w:rsid w:val="00BA7FF0"/>
    <w:rsid w:val="00BB02FF"/>
    <w:rsid w:val="00BB2152"/>
    <w:rsid w:val="00BB2BE0"/>
    <w:rsid w:val="00BB3529"/>
    <w:rsid w:val="00BB3784"/>
    <w:rsid w:val="00BB405B"/>
    <w:rsid w:val="00BB4B19"/>
    <w:rsid w:val="00BB68F9"/>
    <w:rsid w:val="00BB7FC6"/>
    <w:rsid w:val="00BC29D0"/>
    <w:rsid w:val="00BC4043"/>
    <w:rsid w:val="00BC4FD6"/>
    <w:rsid w:val="00BC7060"/>
    <w:rsid w:val="00BC7526"/>
    <w:rsid w:val="00BC7548"/>
    <w:rsid w:val="00BD128D"/>
    <w:rsid w:val="00BD6F2D"/>
    <w:rsid w:val="00BD797F"/>
    <w:rsid w:val="00BD7C7D"/>
    <w:rsid w:val="00BD7F12"/>
    <w:rsid w:val="00BE1470"/>
    <w:rsid w:val="00BE7C72"/>
    <w:rsid w:val="00BF1421"/>
    <w:rsid w:val="00BF2468"/>
    <w:rsid w:val="00BF414E"/>
    <w:rsid w:val="00BF5DA0"/>
    <w:rsid w:val="00BF78BF"/>
    <w:rsid w:val="00C00BBF"/>
    <w:rsid w:val="00C02CC4"/>
    <w:rsid w:val="00C03B68"/>
    <w:rsid w:val="00C04AA4"/>
    <w:rsid w:val="00C04EC8"/>
    <w:rsid w:val="00C05445"/>
    <w:rsid w:val="00C06BE9"/>
    <w:rsid w:val="00C112C9"/>
    <w:rsid w:val="00C12CBD"/>
    <w:rsid w:val="00C13469"/>
    <w:rsid w:val="00C134DB"/>
    <w:rsid w:val="00C16D8A"/>
    <w:rsid w:val="00C20847"/>
    <w:rsid w:val="00C222E3"/>
    <w:rsid w:val="00C25B78"/>
    <w:rsid w:val="00C264DC"/>
    <w:rsid w:val="00C26907"/>
    <w:rsid w:val="00C32068"/>
    <w:rsid w:val="00C33410"/>
    <w:rsid w:val="00C33FEF"/>
    <w:rsid w:val="00C34017"/>
    <w:rsid w:val="00C355DF"/>
    <w:rsid w:val="00C4007D"/>
    <w:rsid w:val="00C410AD"/>
    <w:rsid w:val="00C414E5"/>
    <w:rsid w:val="00C4163B"/>
    <w:rsid w:val="00C41F24"/>
    <w:rsid w:val="00C43FD0"/>
    <w:rsid w:val="00C4691E"/>
    <w:rsid w:val="00C47619"/>
    <w:rsid w:val="00C51445"/>
    <w:rsid w:val="00C5168E"/>
    <w:rsid w:val="00C51D2A"/>
    <w:rsid w:val="00C52848"/>
    <w:rsid w:val="00C52F61"/>
    <w:rsid w:val="00C55669"/>
    <w:rsid w:val="00C6074A"/>
    <w:rsid w:val="00C61FF5"/>
    <w:rsid w:val="00C63606"/>
    <w:rsid w:val="00C6662D"/>
    <w:rsid w:val="00C671F5"/>
    <w:rsid w:val="00C67588"/>
    <w:rsid w:val="00C67ADF"/>
    <w:rsid w:val="00C67E5D"/>
    <w:rsid w:val="00C67F17"/>
    <w:rsid w:val="00C70DB9"/>
    <w:rsid w:val="00C72528"/>
    <w:rsid w:val="00C74025"/>
    <w:rsid w:val="00C748FF"/>
    <w:rsid w:val="00C74DA7"/>
    <w:rsid w:val="00C767DA"/>
    <w:rsid w:val="00C805FB"/>
    <w:rsid w:val="00C80CA7"/>
    <w:rsid w:val="00C8227D"/>
    <w:rsid w:val="00C8269C"/>
    <w:rsid w:val="00C83750"/>
    <w:rsid w:val="00C8675B"/>
    <w:rsid w:val="00C86CD7"/>
    <w:rsid w:val="00C86F17"/>
    <w:rsid w:val="00C86F88"/>
    <w:rsid w:val="00C875C6"/>
    <w:rsid w:val="00C87AD2"/>
    <w:rsid w:val="00C87E4C"/>
    <w:rsid w:val="00C91865"/>
    <w:rsid w:val="00C9376B"/>
    <w:rsid w:val="00C9581A"/>
    <w:rsid w:val="00C960BE"/>
    <w:rsid w:val="00C9791B"/>
    <w:rsid w:val="00CA27CB"/>
    <w:rsid w:val="00CA3682"/>
    <w:rsid w:val="00CA5B5C"/>
    <w:rsid w:val="00CB0040"/>
    <w:rsid w:val="00CB1993"/>
    <w:rsid w:val="00CB4013"/>
    <w:rsid w:val="00CB44BB"/>
    <w:rsid w:val="00CB4580"/>
    <w:rsid w:val="00CC2A7C"/>
    <w:rsid w:val="00CC3476"/>
    <w:rsid w:val="00CC4AEF"/>
    <w:rsid w:val="00CC6C0C"/>
    <w:rsid w:val="00CC719D"/>
    <w:rsid w:val="00CD0D1C"/>
    <w:rsid w:val="00CD38AE"/>
    <w:rsid w:val="00CD44B9"/>
    <w:rsid w:val="00CD482D"/>
    <w:rsid w:val="00CD4BE8"/>
    <w:rsid w:val="00CD55A9"/>
    <w:rsid w:val="00CE2834"/>
    <w:rsid w:val="00CE4CF1"/>
    <w:rsid w:val="00CE51C3"/>
    <w:rsid w:val="00CE7264"/>
    <w:rsid w:val="00CE7B8F"/>
    <w:rsid w:val="00CF158B"/>
    <w:rsid w:val="00CF5301"/>
    <w:rsid w:val="00CF534A"/>
    <w:rsid w:val="00CF55D6"/>
    <w:rsid w:val="00CF6484"/>
    <w:rsid w:val="00CF78D3"/>
    <w:rsid w:val="00D016C5"/>
    <w:rsid w:val="00D01B41"/>
    <w:rsid w:val="00D02312"/>
    <w:rsid w:val="00D05DC6"/>
    <w:rsid w:val="00D10177"/>
    <w:rsid w:val="00D10B27"/>
    <w:rsid w:val="00D11264"/>
    <w:rsid w:val="00D11CB9"/>
    <w:rsid w:val="00D121FA"/>
    <w:rsid w:val="00D12B6B"/>
    <w:rsid w:val="00D12CFF"/>
    <w:rsid w:val="00D14AF4"/>
    <w:rsid w:val="00D153C3"/>
    <w:rsid w:val="00D156AF"/>
    <w:rsid w:val="00D15A86"/>
    <w:rsid w:val="00D160B7"/>
    <w:rsid w:val="00D16367"/>
    <w:rsid w:val="00D16699"/>
    <w:rsid w:val="00D202C6"/>
    <w:rsid w:val="00D2092C"/>
    <w:rsid w:val="00D228DE"/>
    <w:rsid w:val="00D22DC3"/>
    <w:rsid w:val="00D23454"/>
    <w:rsid w:val="00D25683"/>
    <w:rsid w:val="00D27042"/>
    <w:rsid w:val="00D301B5"/>
    <w:rsid w:val="00D321AA"/>
    <w:rsid w:val="00D322D9"/>
    <w:rsid w:val="00D333A4"/>
    <w:rsid w:val="00D3403F"/>
    <w:rsid w:val="00D345C8"/>
    <w:rsid w:val="00D34C3D"/>
    <w:rsid w:val="00D35DD1"/>
    <w:rsid w:val="00D40191"/>
    <w:rsid w:val="00D4077C"/>
    <w:rsid w:val="00D422AF"/>
    <w:rsid w:val="00D4253A"/>
    <w:rsid w:val="00D43982"/>
    <w:rsid w:val="00D43EB8"/>
    <w:rsid w:val="00D440B7"/>
    <w:rsid w:val="00D45148"/>
    <w:rsid w:val="00D46C5C"/>
    <w:rsid w:val="00D50B2F"/>
    <w:rsid w:val="00D50B42"/>
    <w:rsid w:val="00D513C0"/>
    <w:rsid w:val="00D519AF"/>
    <w:rsid w:val="00D5307F"/>
    <w:rsid w:val="00D56587"/>
    <w:rsid w:val="00D56939"/>
    <w:rsid w:val="00D57228"/>
    <w:rsid w:val="00D618A4"/>
    <w:rsid w:val="00D61C6D"/>
    <w:rsid w:val="00D624A6"/>
    <w:rsid w:val="00D62940"/>
    <w:rsid w:val="00D64034"/>
    <w:rsid w:val="00D6481C"/>
    <w:rsid w:val="00D65726"/>
    <w:rsid w:val="00D7246B"/>
    <w:rsid w:val="00D724FF"/>
    <w:rsid w:val="00D726ED"/>
    <w:rsid w:val="00D72832"/>
    <w:rsid w:val="00D73109"/>
    <w:rsid w:val="00D73C0A"/>
    <w:rsid w:val="00D76C43"/>
    <w:rsid w:val="00D80C4B"/>
    <w:rsid w:val="00D810EC"/>
    <w:rsid w:val="00D835B6"/>
    <w:rsid w:val="00D84464"/>
    <w:rsid w:val="00D8548C"/>
    <w:rsid w:val="00D87070"/>
    <w:rsid w:val="00D91782"/>
    <w:rsid w:val="00D92107"/>
    <w:rsid w:val="00D94999"/>
    <w:rsid w:val="00D9620F"/>
    <w:rsid w:val="00DA0540"/>
    <w:rsid w:val="00DA0762"/>
    <w:rsid w:val="00DA2840"/>
    <w:rsid w:val="00DA35E1"/>
    <w:rsid w:val="00DA35EF"/>
    <w:rsid w:val="00DA4030"/>
    <w:rsid w:val="00DA4D84"/>
    <w:rsid w:val="00DA6819"/>
    <w:rsid w:val="00DB15FD"/>
    <w:rsid w:val="00DB2E84"/>
    <w:rsid w:val="00DB32A9"/>
    <w:rsid w:val="00DB3DD5"/>
    <w:rsid w:val="00DB5079"/>
    <w:rsid w:val="00DB58EC"/>
    <w:rsid w:val="00DB7393"/>
    <w:rsid w:val="00DC156F"/>
    <w:rsid w:val="00DC399B"/>
    <w:rsid w:val="00DC501B"/>
    <w:rsid w:val="00DC7518"/>
    <w:rsid w:val="00DD0F92"/>
    <w:rsid w:val="00DD3F06"/>
    <w:rsid w:val="00DD49F4"/>
    <w:rsid w:val="00DD5700"/>
    <w:rsid w:val="00DD5E2B"/>
    <w:rsid w:val="00DD6605"/>
    <w:rsid w:val="00DD7806"/>
    <w:rsid w:val="00DD7BB8"/>
    <w:rsid w:val="00DE09C3"/>
    <w:rsid w:val="00DE2966"/>
    <w:rsid w:val="00DE4D13"/>
    <w:rsid w:val="00DE6DA2"/>
    <w:rsid w:val="00DF0424"/>
    <w:rsid w:val="00DF3781"/>
    <w:rsid w:val="00DF6291"/>
    <w:rsid w:val="00DF6E69"/>
    <w:rsid w:val="00DF6FA9"/>
    <w:rsid w:val="00DF779F"/>
    <w:rsid w:val="00E0140B"/>
    <w:rsid w:val="00E01785"/>
    <w:rsid w:val="00E01BEC"/>
    <w:rsid w:val="00E03F92"/>
    <w:rsid w:val="00E06847"/>
    <w:rsid w:val="00E06EE2"/>
    <w:rsid w:val="00E107CA"/>
    <w:rsid w:val="00E1216B"/>
    <w:rsid w:val="00E1406E"/>
    <w:rsid w:val="00E1477F"/>
    <w:rsid w:val="00E16C63"/>
    <w:rsid w:val="00E23093"/>
    <w:rsid w:val="00E25D01"/>
    <w:rsid w:val="00E25D54"/>
    <w:rsid w:val="00E2709A"/>
    <w:rsid w:val="00E30E76"/>
    <w:rsid w:val="00E31E0C"/>
    <w:rsid w:val="00E3322A"/>
    <w:rsid w:val="00E341F5"/>
    <w:rsid w:val="00E3654E"/>
    <w:rsid w:val="00E36DE4"/>
    <w:rsid w:val="00E37F93"/>
    <w:rsid w:val="00E406EA"/>
    <w:rsid w:val="00E4176F"/>
    <w:rsid w:val="00E41CE1"/>
    <w:rsid w:val="00E42C7B"/>
    <w:rsid w:val="00E43171"/>
    <w:rsid w:val="00E43B5E"/>
    <w:rsid w:val="00E43D94"/>
    <w:rsid w:val="00E45B51"/>
    <w:rsid w:val="00E50A48"/>
    <w:rsid w:val="00E52515"/>
    <w:rsid w:val="00E52518"/>
    <w:rsid w:val="00E531B9"/>
    <w:rsid w:val="00E53BC5"/>
    <w:rsid w:val="00E56051"/>
    <w:rsid w:val="00E56BAF"/>
    <w:rsid w:val="00E5758B"/>
    <w:rsid w:val="00E57869"/>
    <w:rsid w:val="00E60C64"/>
    <w:rsid w:val="00E6191D"/>
    <w:rsid w:val="00E61DBC"/>
    <w:rsid w:val="00E637A7"/>
    <w:rsid w:val="00E64057"/>
    <w:rsid w:val="00E664B4"/>
    <w:rsid w:val="00E66AFF"/>
    <w:rsid w:val="00E66FE2"/>
    <w:rsid w:val="00E6771C"/>
    <w:rsid w:val="00E70381"/>
    <w:rsid w:val="00E705E6"/>
    <w:rsid w:val="00E70ADD"/>
    <w:rsid w:val="00E70EAE"/>
    <w:rsid w:val="00E70F8F"/>
    <w:rsid w:val="00E716E5"/>
    <w:rsid w:val="00E729DC"/>
    <w:rsid w:val="00E73DEF"/>
    <w:rsid w:val="00E753EC"/>
    <w:rsid w:val="00E755B7"/>
    <w:rsid w:val="00E76B37"/>
    <w:rsid w:val="00E80D65"/>
    <w:rsid w:val="00E8259B"/>
    <w:rsid w:val="00E8557F"/>
    <w:rsid w:val="00E864E4"/>
    <w:rsid w:val="00E900E2"/>
    <w:rsid w:val="00E91723"/>
    <w:rsid w:val="00E93B5C"/>
    <w:rsid w:val="00E968FC"/>
    <w:rsid w:val="00EA0220"/>
    <w:rsid w:val="00EA0ADC"/>
    <w:rsid w:val="00EA21E9"/>
    <w:rsid w:val="00EA4C4B"/>
    <w:rsid w:val="00EA77BE"/>
    <w:rsid w:val="00EB0FDD"/>
    <w:rsid w:val="00EB2090"/>
    <w:rsid w:val="00EB23CD"/>
    <w:rsid w:val="00EB5299"/>
    <w:rsid w:val="00EB5D75"/>
    <w:rsid w:val="00EB6F2C"/>
    <w:rsid w:val="00EC1316"/>
    <w:rsid w:val="00EC19C1"/>
    <w:rsid w:val="00EC25F1"/>
    <w:rsid w:val="00EC283A"/>
    <w:rsid w:val="00EC3551"/>
    <w:rsid w:val="00EC7271"/>
    <w:rsid w:val="00EC7673"/>
    <w:rsid w:val="00ED1E1D"/>
    <w:rsid w:val="00ED1FD0"/>
    <w:rsid w:val="00ED2086"/>
    <w:rsid w:val="00ED2615"/>
    <w:rsid w:val="00ED38AF"/>
    <w:rsid w:val="00ED60A1"/>
    <w:rsid w:val="00ED6123"/>
    <w:rsid w:val="00ED69A0"/>
    <w:rsid w:val="00EE0731"/>
    <w:rsid w:val="00EE184B"/>
    <w:rsid w:val="00EE1C4A"/>
    <w:rsid w:val="00EE4465"/>
    <w:rsid w:val="00EE6052"/>
    <w:rsid w:val="00EE6BEB"/>
    <w:rsid w:val="00EE6D21"/>
    <w:rsid w:val="00F01B55"/>
    <w:rsid w:val="00F0237B"/>
    <w:rsid w:val="00F03C15"/>
    <w:rsid w:val="00F04BDE"/>
    <w:rsid w:val="00F06498"/>
    <w:rsid w:val="00F06E99"/>
    <w:rsid w:val="00F0723B"/>
    <w:rsid w:val="00F0786F"/>
    <w:rsid w:val="00F105E7"/>
    <w:rsid w:val="00F11E0A"/>
    <w:rsid w:val="00F13013"/>
    <w:rsid w:val="00F14D9E"/>
    <w:rsid w:val="00F14F22"/>
    <w:rsid w:val="00F16104"/>
    <w:rsid w:val="00F16CF9"/>
    <w:rsid w:val="00F20B09"/>
    <w:rsid w:val="00F21BC5"/>
    <w:rsid w:val="00F21FDC"/>
    <w:rsid w:val="00F221E2"/>
    <w:rsid w:val="00F24EDD"/>
    <w:rsid w:val="00F25216"/>
    <w:rsid w:val="00F25CB6"/>
    <w:rsid w:val="00F26D2D"/>
    <w:rsid w:val="00F3154D"/>
    <w:rsid w:val="00F3167E"/>
    <w:rsid w:val="00F324DD"/>
    <w:rsid w:val="00F3335E"/>
    <w:rsid w:val="00F33742"/>
    <w:rsid w:val="00F33829"/>
    <w:rsid w:val="00F349E0"/>
    <w:rsid w:val="00F368DD"/>
    <w:rsid w:val="00F36AB3"/>
    <w:rsid w:val="00F36BF0"/>
    <w:rsid w:val="00F37DF8"/>
    <w:rsid w:val="00F4038B"/>
    <w:rsid w:val="00F439B5"/>
    <w:rsid w:val="00F43D2A"/>
    <w:rsid w:val="00F44002"/>
    <w:rsid w:val="00F44F77"/>
    <w:rsid w:val="00F45F80"/>
    <w:rsid w:val="00F5012C"/>
    <w:rsid w:val="00F52E75"/>
    <w:rsid w:val="00F54303"/>
    <w:rsid w:val="00F54638"/>
    <w:rsid w:val="00F54C75"/>
    <w:rsid w:val="00F57DED"/>
    <w:rsid w:val="00F63F49"/>
    <w:rsid w:val="00F6477C"/>
    <w:rsid w:val="00F65837"/>
    <w:rsid w:val="00F663F6"/>
    <w:rsid w:val="00F6707C"/>
    <w:rsid w:val="00F70C4B"/>
    <w:rsid w:val="00F713A4"/>
    <w:rsid w:val="00F715EA"/>
    <w:rsid w:val="00F72D00"/>
    <w:rsid w:val="00F7362B"/>
    <w:rsid w:val="00F771DE"/>
    <w:rsid w:val="00F776FF"/>
    <w:rsid w:val="00F77811"/>
    <w:rsid w:val="00F8064F"/>
    <w:rsid w:val="00F81150"/>
    <w:rsid w:val="00F833B7"/>
    <w:rsid w:val="00F83A22"/>
    <w:rsid w:val="00F84CF9"/>
    <w:rsid w:val="00F87C6C"/>
    <w:rsid w:val="00F87E38"/>
    <w:rsid w:val="00F9075C"/>
    <w:rsid w:val="00F91A73"/>
    <w:rsid w:val="00F92849"/>
    <w:rsid w:val="00F92DBC"/>
    <w:rsid w:val="00F94424"/>
    <w:rsid w:val="00F97EA2"/>
    <w:rsid w:val="00FA155E"/>
    <w:rsid w:val="00FA2322"/>
    <w:rsid w:val="00FA244A"/>
    <w:rsid w:val="00FA31B9"/>
    <w:rsid w:val="00FB0DAD"/>
    <w:rsid w:val="00FB297F"/>
    <w:rsid w:val="00FB4B0C"/>
    <w:rsid w:val="00FB638E"/>
    <w:rsid w:val="00FC0980"/>
    <w:rsid w:val="00FC0D10"/>
    <w:rsid w:val="00FC1934"/>
    <w:rsid w:val="00FC3AAA"/>
    <w:rsid w:val="00FC3CCB"/>
    <w:rsid w:val="00FC5555"/>
    <w:rsid w:val="00FC66BB"/>
    <w:rsid w:val="00FD78D4"/>
    <w:rsid w:val="00FE1D8F"/>
    <w:rsid w:val="00FE2169"/>
    <w:rsid w:val="00FE38F0"/>
    <w:rsid w:val="00FE400D"/>
    <w:rsid w:val="00FE43A9"/>
    <w:rsid w:val="00FE6588"/>
    <w:rsid w:val="00FE70D2"/>
    <w:rsid w:val="00FE73F3"/>
    <w:rsid w:val="00FF1EDF"/>
    <w:rsid w:val="00FF41F3"/>
    <w:rsid w:val="00FF548B"/>
    <w:rsid w:val="1141E2C2"/>
    <w:rsid w:val="1E5E38CC"/>
    <w:rsid w:val="2A24E185"/>
    <w:rsid w:val="3672B469"/>
    <w:rsid w:val="386C463C"/>
    <w:rsid w:val="38F31FD4"/>
    <w:rsid w:val="3F8F3C5A"/>
    <w:rsid w:val="43703E01"/>
    <w:rsid w:val="53E487DB"/>
    <w:rsid w:val="542FE918"/>
    <w:rsid w:val="5972564A"/>
    <w:rsid w:val="5A2BCCAD"/>
    <w:rsid w:val="65996DBB"/>
    <w:rsid w:val="6A02EC0F"/>
    <w:rsid w:val="75393A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D40FCFA7-6140-42F0-9716-89FC377D652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02144"/>
  </w:style>
  <w:style w:type="paragraph" w:styleId="Ttulo1">
    <w:name w:val="heading 1"/>
    <w:basedOn w:val="Normal"/>
    <w:link w:val="Ttulo1Car"/>
    <w:uiPriority w:val="9"/>
    <w:qFormat/>
    <w:rsid w:val="009978E7"/>
    <w:pPr>
      <w:spacing w:before="100" w:beforeAutospacing="1" w:after="100" w:afterAutospacing="1" w:line="240" w:lineRule="auto"/>
      <w:outlineLvl w:val="0"/>
    </w:pPr>
    <w:rPr>
      <w:rFonts w:ascii="Times New Roman" w:hAnsi="Times New Roman" w:eastAsia="Times New Roman" w:cs="Times New Roman"/>
      <w:b/>
      <w:bCs/>
      <w:kern w:val="36"/>
      <w:sz w:val="48"/>
      <w:szCs w:val="48"/>
      <w:lang w:val="es-PE" w:eastAsia="es-PE"/>
    </w:rPr>
  </w:style>
  <w:style w:type="paragraph" w:styleId="Ttulo2">
    <w:name w:val="heading 2"/>
    <w:basedOn w:val="Normal"/>
    <w:next w:val="Normal"/>
    <w:link w:val="Ttulo2Car"/>
    <w:uiPriority w:val="9"/>
    <w:semiHidden/>
    <w:unhideWhenUsed/>
    <w:qFormat/>
    <w:rsid w:val="002019FA"/>
    <w:pPr>
      <w:keepNext/>
      <w:keepLines/>
      <w:spacing w:before="40" w:after="0"/>
      <w:outlineLvl w:val="1"/>
    </w:pPr>
    <w:rPr>
      <w:rFonts w:asciiTheme="majorHAnsi" w:hAnsiTheme="majorHAnsi" w:eastAsiaTheme="majorEastAsia" w:cstheme="majorBidi"/>
      <w:color w:val="2E74B5" w:themeColor="accent1" w:themeShade="BF"/>
      <w:sz w:val="26"/>
      <w:szCs w:val="26"/>
    </w:rPr>
  </w:style>
  <w:style w:type="paragraph" w:styleId="Ttulo3">
    <w:name w:val="heading 3"/>
    <w:basedOn w:val="Normal"/>
    <w:next w:val="Normal"/>
    <w:link w:val="Ttulo3Car"/>
    <w:uiPriority w:val="9"/>
    <w:semiHidden/>
    <w:unhideWhenUsed/>
    <w:qFormat/>
    <w:rsid w:val="00FC0980"/>
    <w:pPr>
      <w:keepNext/>
      <w:keepLines/>
      <w:spacing w:before="40" w:after="0"/>
      <w:outlineLvl w:val="2"/>
    </w:pPr>
    <w:rPr>
      <w:rFonts w:asciiTheme="majorHAnsi" w:hAnsiTheme="majorHAnsi" w:eastAsiaTheme="majorEastAsia" w:cstheme="majorBidi"/>
      <w:color w:val="1F4D78" w:themeColor="accent1" w:themeShade="7F"/>
      <w:sz w:val="24"/>
      <w:szCs w:val="24"/>
    </w:rPr>
  </w:style>
  <w:style w:type="paragraph" w:styleId="Ttulo4">
    <w:name w:val="heading 4"/>
    <w:basedOn w:val="Normal"/>
    <w:next w:val="Normal"/>
    <w:link w:val="Ttulo4Car"/>
    <w:uiPriority w:val="9"/>
    <w:semiHidden/>
    <w:unhideWhenUsed/>
    <w:qFormat/>
    <w:rsid w:val="002019FA"/>
    <w:pPr>
      <w:keepNext/>
      <w:keepLines/>
      <w:spacing w:before="40" w:after="0"/>
      <w:outlineLvl w:val="3"/>
    </w:pPr>
    <w:rPr>
      <w:rFonts w:asciiTheme="majorHAnsi" w:hAnsiTheme="majorHAnsi" w:eastAsiaTheme="majorEastAsia" w:cstheme="majorBidi"/>
      <w:i/>
      <w:iCs/>
      <w:color w:val="2E74B5" w:themeColor="accent1" w:themeShade="BF"/>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aliases w:val="Number List 1"/>
    <w:basedOn w:val="Normal"/>
    <w:link w:val="PrrafodelistaCar"/>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uiPriority w:val="22"/>
    <w:qFormat/>
    <w:rsid w:val="000619A2"/>
    <w:rPr>
      <w:b/>
      <w:bCs w:val="0"/>
    </w:rPr>
  </w:style>
  <w:style w:type="character" w:styleId="Ttulo1Car" w:customStyle="1">
    <w:name w:val="Título 1 Car"/>
    <w:basedOn w:val="Fuentedeprrafopredeter"/>
    <w:link w:val="Ttulo1"/>
    <w:uiPriority w:val="9"/>
    <w:rsid w:val="009978E7"/>
    <w:rPr>
      <w:rFonts w:ascii="Times New Roman" w:hAnsi="Times New Roman" w:eastAsia="Times New Roman" w:cs="Times New Roman"/>
      <w:b/>
      <w:bCs/>
      <w:kern w:val="36"/>
      <w:sz w:val="48"/>
      <w:szCs w:val="48"/>
      <w:lang w:val="es-PE" w:eastAsia="es-PE"/>
    </w:rPr>
  </w:style>
  <w:style w:type="character" w:styleId="Mencinsinresolver">
    <w:name w:val="Unresolved Mention"/>
    <w:basedOn w:val="Fuentedeprrafopredeter"/>
    <w:uiPriority w:val="99"/>
    <w:semiHidden/>
    <w:unhideWhenUsed/>
    <w:rsid w:val="00310C00"/>
    <w:rPr>
      <w:color w:val="605E5C"/>
      <w:shd w:val="clear" w:color="auto" w:fill="E1DFDD"/>
    </w:rPr>
  </w:style>
  <w:style w:type="paragraph" w:styleId="Textonotapie">
    <w:name w:val="footnote text"/>
    <w:basedOn w:val="Normal"/>
    <w:link w:val="TextonotapieCar"/>
    <w:unhideWhenUsed/>
    <w:rsid w:val="00F37DF8"/>
    <w:pPr>
      <w:spacing w:after="0" w:line="240" w:lineRule="auto"/>
    </w:pPr>
    <w:rPr>
      <w:sz w:val="20"/>
      <w:szCs w:val="20"/>
    </w:rPr>
  </w:style>
  <w:style w:type="character" w:styleId="TextonotapieCar" w:customStyle="1">
    <w:name w:val="Texto nota pie Car"/>
    <w:basedOn w:val="Fuentedeprrafopredeter"/>
    <w:link w:val="Textonotapie"/>
    <w:rsid w:val="00F37DF8"/>
    <w:rPr>
      <w:sz w:val="20"/>
      <w:szCs w:val="20"/>
    </w:rPr>
  </w:style>
  <w:style w:type="character" w:styleId="Refdenotaalpie">
    <w:name w:val="footnote reference"/>
    <w:basedOn w:val="Fuentedeprrafopredeter"/>
    <w:uiPriority w:val="99"/>
    <w:semiHidden/>
    <w:unhideWhenUsed/>
    <w:rsid w:val="00F37DF8"/>
    <w:rPr>
      <w:vertAlign w:val="superscript"/>
    </w:rPr>
  </w:style>
  <w:style w:type="paragraph" w:styleId="NormalWeb">
    <w:name w:val="Normal (Web)"/>
    <w:basedOn w:val="Normal"/>
    <w:uiPriority w:val="99"/>
    <w:rsid w:val="0000543A"/>
    <w:pPr>
      <w:spacing w:before="100" w:beforeAutospacing="1" w:after="100" w:afterAutospacing="1" w:line="240" w:lineRule="auto"/>
    </w:pPr>
    <w:rPr>
      <w:rFonts w:ascii="Arial Unicode MS" w:hAnsi="Arial Unicode MS" w:eastAsia="Arial Unicode MS" w:cs="Arial Unicode MS"/>
      <w:sz w:val="24"/>
      <w:szCs w:val="24"/>
      <w:lang w:val="es-ES" w:eastAsia="es-ES"/>
    </w:rPr>
  </w:style>
  <w:style w:type="character" w:styleId="nfasis">
    <w:name w:val="Emphasis"/>
    <w:basedOn w:val="Fuentedeprrafopredeter"/>
    <w:uiPriority w:val="20"/>
    <w:qFormat/>
    <w:rsid w:val="00A47679"/>
    <w:rPr>
      <w:i/>
      <w:iCs/>
    </w:rPr>
  </w:style>
  <w:style w:type="character" w:styleId="modartculofecha" w:customStyle="1">
    <w:name w:val="modartculofecha"/>
    <w:basedOn w:val="Fuentedeprrafopredeter"/>
    <w:rsid w:val="007F5491"/>
  </w:style>
  <w:style w:type="character" w:styleId="crva" w:customStyle="1">
    <w:name w:val="crva"/>
    <w:basedOn w:val="Fuentedeprrafopredeter"/>
    <w:rsid w:val="00CF534A"/>
  </w:style>
  <w:style w:type="character" w:styleId="Textodelmarcadordeposicin">
    <w:name w:val="Placeholder Text"/>
    <w:basedOn w:val="Fuentedeprrafopredeter"/>
    <w:uiPriority w:val="99"/>
    <w:semiHidden/>
    <w:rsid w:val="00F44002"/>
    <w:rPr>
      <w:color w:val="808080"/>
    </w:rPr>
  </w:style>
  <w:style w:type="character" w:styleId="Ttulo3Car" w:customStyle="1">
    <w:name w:val="Título 3 Car"/>
    <w:basedOn w:val="Fuentedeprrafopredeter"/>
    <w:link w:val="Ttulo3"/>
    <w:uiPriority w:val="9"/>
    <w:semiHidden/>
    <w:rsid w:val="00FC0980"/>
    <w:rPr>
      <w:rFonts w:asciiTheme="majorHAnsi" w:hAnsiTheme="majorHAnsi" w:eastAsiaTheme="majorEastAsia" w:cstheme="majorBidi"/>
      <w:color w:val="1F4D78" w:themeColor="accent1" w:themeShade="7F"/>
      <w:sz w:val="24"/>
      <w:szCs w:val="24"/>
    </w:rPr>
  </w:style>
  <w:style w:type="paragraph" w:styleId="Ttulo">
    <w:name w:val="Title"/>
    <w:basedOn w:val="Normal"/>
    <w:link w:val="TtuloCar"/>
    <w:uiPriority w:val="1"/>
    <w:qFormat/>
    <w:rsid w:val="002019FA"/>
    <w:pPr>
      <w:spacing w:after="0" w:line="240" w:lineRule="auto"/>
      <w:jc w:val="center"/>
    </w:pPr>
    <w:rPr>
      <w:rFonts w:ascii="Times New Roman" w:hAnsi="Times New Roman" w:eastAsia="Times New Roman" w:cs="Times New Roman"/>
      <w:b/>
      <w:bCs/>
      <w:sz w:val="24"/>
      <w:szCs w:val="24"/>
      <w:lang w:val="es-MX" w:eastAsia="es-ES"/>
    </w:rPr>
  </w:style>
  <w:style w:type="character" w:styleId="TtuloCar" w:customStyle="1">
    <w:name w:val="Título Car"/>
    <w:basedOn w:val="Fuentedeprrafopredeter"/>
    <w:link w:val="Ttulo"/>
    <w:uiPriority w:val="1"/>
    <w:rsid w:val="002019FA"/>
    <w:rPr>
      <w:rFonts w:ascii="Times New Roman" w:hAnsi="Times New Roman" w:eastAsia="Times New Roman" w:cs="Times New Roman"/>
      <w:b/>
      <w:bCs/>
      <w:sz w:val="24"/>
      <w:szCs w:val="24"/>
      <w:lang w:val="es-MX" w:eastAsia="es-ES"/>
    </w:rPr>
  </w:style>
  <w:style w:type="paragraph" w:styleId="ng-scope" w:customStyle="1">
    <w:name w:val="ng-scope"/>
    <w:basedOn w:val="Normal"/>
    <w:rsid w:val="002019FA"/>
    <w:pPr>
      <w:spacing w:before="100" w:beforeAutospacing="1" w:after="100" w:afterAutospacing="1" w:line="240" w:lineRule="auto"/>
    </w:pPr>
    <w:rPr>
      <w:rFonts w:ascii="Times New Roman" w:hAnsi="Times New Roman" w:eastAsia="Times New Roman" w:cs="Times New Roman"/>
      <w:sz w:val="24"/>
      <w:szCs w:val="24"/>
      <w:lang w:val="es-PE" w:eastAsia="es-PE"/>
    </w:rPr>
  </w:style>
  <w:style w:type="character" w:styleId="Ttulo2Car" w:customStyle="1">
    <w:name w:val="Título 2 Car"/>
    <w:basedOn w:val="Fuentedeprrafopredeter"/>
    <w:link w:val="Ttulo2"/>
    <w:uiPriority w:val="9"/>
    <w:semiHidden/>
    <w:rsid w:val="002019FA"/>
    <w:rPr>
      <w:rFonts w:asciiTheme="majorHAnsi" w:hAnsiTheme="majorHAnsi" w:eastAsiaTheme="majorEastAsia" w:cstheme="majorBidi"/>
      <w:color w:val="2E74B5" w:themeColor="accent1" w:themeShade="BF"/>
      <w:sz w:val="26"/>
      <w:szCs w:val="26"/>
    </w:rPr>
  </w:style>
  <w:style w:type="character" w:styleId="Ttulo4Car" w:customStyle="1">
    <w:name w:val="Título 4 Car"/>
    <w:basedOn w:val="Fuentedeprrafopredeter"/>
    <w:link w:val="Ttulo4"/>
    <w:uiPriority w:val="9"/>
    <w:semiHidden/>
    <w:rsid w:val="002019FA"/>
    <w:rPr>
      <w:rFonts w:asciiTheme="majorHAnsi" w:hAnsiTheme="majorHAnsi" w:eastAsiaTheme="majorEastAsia" w:cstheme="majorBidi"/>
      <w:i/>
      <w:iCs/>
      <w:color w:val="2E74B5" w:themeColor="accent1" w:themeShade="BF"/>
    </w:rPr>
  </w:style>
  <w:style w:type="character" w:styleId="uv3um" w:customStyle="1">
    <w:name w:val="uv3um"/>
    <w:basedOn w:val="Fuentedeprrafopredeter"/>
    <w:rsid w:val="002019FA"/>
  </w:style>
  <w:style w:type="paragraph" w:styleId="k3ksmc" w:customStyle="1">
    <w:name w:val="k3ksmc"/>
    <w:basedOn w:val="Normal"/>
    <w:rsid w:val="002019FA"/>
    <w:pPr>
      <w:spacing w:before="100" w:beforeAutospacing="1" w:after="100" w:afterAutospacing="1" w:line="240" w:lineRule="auto"/>
    </w:pPr>
    <w:rPr>
      <w:rFonts w:ascii="Times New Roman" w:hAnsi="Times New Roman" w:eastAsia="Times New Roman" w:cs="Times New Roman"/>
      <w:sz w:val="24"/>
      <w:szCs w:val="24"/>
      <w:lang w:val="es-PE" w:eastAsia="es-PE"/>
    </w:rPr>
  </w:style>
  <w:style w:type="character" w:styleId="field-name-field-definicion" w:customStyle="1">
    <w:name w:val="field-name-field-definicion"/>
    <w:basedOn w:val="Fuentedeprrafopredeter"/>
    <w:rsid w:val="00973FEF"/>
  </w:style>
  <w:style w:type="character" w:styleId="field-name-field-rama" w:customStyle="1">
    <w:name w:val="field-name-field-rama"/>
    <w:basedOn w:val="Fuentedeprrafopredeter"/>
    <w:rsid w:val="00014849"/>
  </w:style>
  <w:style w:type="paragraph" w:styleId="Revisin">
    <w:name w:val="Revision"/>
    <w:hidden/>
    <w:uiPriority w:val="99"/>
    <w:semiHidden/>
    <w:rsid w:val="00B411A3"/>
    <w:pPr>
      <w:spacing w:after="0" w:line="240" w:lineRule="auto"/>
    </w:pPr>
  </w:style>
  <w:style w:type="character" w:styleId="decretossupremos" w:customStyle="1">
    <w:name w:val="decretossupremos"/>
    <w:basedOn w:val="Fuentedeprrafopredeter"/>
    <w:rsid w:val="00BA303A"/>
  </w:style>
  <w:style w:type="paragraph" w:styleId="Puesto" w:customStyle="1">
    <w:name w:val="Puesto"/>
    <w:basedOn w:val="Normal"/>
    <w:next w:val="Subttulo"/>
    <w:qFormat/>
    <w:rsid w:val="00601339"/>
    <w:pPr>
      <w:suppressAutoHyphens/>
      <w:spacing w:after="0" w:line="240" w:lineRule="auto"/>
      <w:jc w:val="center"/>
    </w:pPr>
    <w:rPr>
      <w:rFonts w:ascii="Times New Roman" w:hAnsi="Times New Roman" w:eastAsia="Times New Roman" w:cs="Times New Roman"/>
      <w:b/>
      <w:bCs/>
      <w:sz w:val="24"/>
      <w:szCs w:val="24"/>
      <w:lang w:val="es-MX" w:eastAsia="ar-SA"/>
    </w:rPr>
  </w:style>
  <w:style w:type="paragraph" w:styleId="Subttulo">
    <w:name w:val="Subtitle"/>
    <w:basedOn w:val="Normal"/>
    <w:next w:val="Normal"/>
    <w:link w:val="SubttuloCar"/>
    <w:uiPriority w:val="11"/>
    <w:qFormat/>
    <w:rsid w:val="00601339"/>
    <w:pPr>
      <w:numPr>
        <w:ilvl w:val="1"/>
      </w:numPr>
    </w:pPr>
    <w:rPr>
      <w:rFonts w:eastAsiaTheme="minorEastAsia"/>
      <w:color w:val="5A5A5A" w:themeColor="text1" w:themeTint="A5"/>
      <w:spacing w:val="15"/>
    </w:rPr>
  </w:style>
  <w:style w:type="character" w:styleId="SubttuloCar" w:customStyle="1">
    <w:name w:val="Subtítulo Car"/>
    <w:basedOn w:val="Fuentedeprrafopredeter"/>
    <w:link w:val="Subttulo"/>
    <w:uiPriority w:val="11"/>
    <w:rsid w:val="00601339"/>
    <w:rPr>
      <w:rFonts w:eastAsiaTheme="minorEastAsia"/>
      <w:color w:val="5A5A5A" w:themeColor="text1" w:themeTint="A5"/>
      <w:spacing w:val="15"/>
    </w:rPr>
  </w:style>
  <w:style w:type="character" w:styleId="spelle" w:customStyle="1">
    <w:name w:val="spelle"/>
    <w:basedOn w:val="Fuentedeprrafopredeter"/>
    <w:rsid w:val="00D7246B"/>
  </w:style>
  <w:style w:type="character" w:styleId="PrrafodelistaCar" w:customStyle="1">
    <w:name w:val="Párrafo de lista Car"/>
    <w:aliases w:val="Number List 1 Car"/>
    <w:link w:val="Prrafodelista"/>
    <w:uiPriority w:val="34"/>
    <w:rsid w:val="003534E0"/>
  </w:style>
  <w:style w:type="table" w:styleId="Tablaconcuadrcula">
    <w:name w:val="Table Grid"/>
    <w:basedOn w:val="Tablanormal"/>
    <w:uiPriority w:val="39"/>
    <w:rsid w:val="00741CA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m5tqyf" w:customStyle="1">
    <w:name w:val="m5tqyf"/>
    <w:basedOn w:val="Fuentedeprrafopredeter"/>
    <w:rsid w:val="004E2A10"/>
  </w:style>
  <w:style w:type="character" w:styleId="derartculofecha" w:customStyle="1">
    <w:name w:val="derartculofecha"/>
    <w:rsid w:val="009659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23245">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96949174">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12542833">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257105290">
      <w:bodyDiv w:val="1"/>
      <w:marLeft w:val="0"/>
      <w:marRight w:val="0"/>
      <w:marTop w:val="0"/>
      <w:marBottom w:val="0"/>
      <w:divBdr>
        <w:top w:val="none" w:sz="0" w:space="0" w:color="auto"/>
        <w:left w:val="none" w:sz="0" w:space="0" w:color="auto"/>
        <w:bottom w:val="none" w:sz="0" w:space="0" w:color="auto"/>
        <w:right w:val="none" w:sz="0" w:space="0" w:color="auto"/>
      </w:divBdr>
    </w:div>
    <w:div w:id="352341079">
      <w:bodyDiv w:val="1"/>
      <w:marLeft w:val="0"/>
      <w:marRight w:val="0"/>
      <w:marTop w:val="0"/>
      <w:marBottom w:val="0"/>
      <w:divBdr>
        <w:top w:val="none" w:sz="0" w:space="0" w:color="auto"/>
        <w:left w:val="none" w:sz="0" w:space="0" w:color="auto"/>
        <w:bottom w:val="none" w:sz="0" w:space="0" w:color="auto"/>
        <w:right w:val="none" w:sz="0" w:space="0" w:color="auto"/>
      </w:divBdr>
      <w:divsChild>
        <w:div w:id="783697812">
          <w:marLeft w:val="0"/>
          <w:marRight w:val="0"/>
          <w:marTop w:val="0"/>
          <w:marBottom w:val="0"/>
          <w:divBdr>
            <w:top w:val="none" w:sz="0" w:space="0" w:color="auto"/>
            <w:left w:val="none" w:sz="0" w:space="0" w:color="auto"/>
            <w:bottom w:val="none" w:sz="0" w:space="0" w:color="auto"/>
            <w:right w:val="none" w:sz="0" w:space="0" w:color="auto"/>
          </w:divBdr>
          <w:divsChild>
            <w:div w:id="2017997512">
              <w:marLeft w:val="0"/>
              <w:marRight w:val="0"/>
              <w:marTop w:val="0"/>
              <w:marBottom w:val="0"/>
              <w:divBdr>
                <w:top w:val="none" w:sz="0" w:space="0" w:color="auto"/>
                <w:left w:val="none" w:sz="0" w:space="0" w:color="auto"/>
                <w:bottom w:val="none" w:sz="0" w:space="0" w:color="auto"/>
                <w:right w:val="none" w:sz="0" w:space="0" w:color="auto"/>
              </w:divBdr>
              <w:divsChild>
                <w:div w:id="1292053166">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933057093">
          <w:marLeft w:val="0"/>
          <w:marRight w:val="0"/>
          <w:marTop w:val="0"/>
          <w:marBottom w:val="0"/>
          <w:divBdr>
            <w:top w:val="none" w:sz="0" w:space="0" w:color="auto"/>
            <w:left w:val="none" w:sz="0" w:space="0" w:color="auto"/>
            <w:bottom w:val="none" w:sz="0" w:space="0" w:color="auto"/>
            <w:right w:val="none" w:sz="0" w:space="0" w:color="auto"/>
          </w:divBdr>
          <w:divsChild>
            <w:div w:id="1476558832">
              <w:marLeft w:val="0"/>
              <w:marRight w:val="0"/>
              <w:marTop w:val="0"/>
              <w:marBottom w:val="0"/>
              <w:divBdr>
                <w:top w:val="none" w:sz="0" w:space="0" w:color="auto"/>
                <w:left w:val="none" w:sz="0" w:space="0" w:color="auto"/>
                <w:bottom w:val="none" w:sz="0" w:space="0" w:color="auto"/>
                <w:right w:val="none" w:sz="0" w:space="0" w:color="auto"/>
              </w:divBdr>
              <w:divsChild>
                <w:div w:id="537085465">
                  <w:marLeft w:val="-420"/>
                  <w:marRight w:val="0"/>
                  <w:marTop w:val="0"/>
                  <w:marBottom w:val="0"/>
                  <w:divBdr>
                    <w:top w:val="none" w:sz="0" w:space="0" w:color="auto"/>
                    <w:left w:val="none" w:sz="0" w:space="0" w:color="auto"/>
                    <w:bottom w:val="none" w:sz="0" w:space="0" w:color="auto"/>
                    <w:right w:val="none" w:sz="0" w:space="0" w:color="auto"/>
                  </w:divBdr>
                  <w:divsChild>
                    <w:div w:id="1439179649">
                      <w:marLeft w:val="0"/>
                      <w:marRight w:val="0"/>
                      <w:marTop w:val="0"/>
                      <w:marBottom w:val="0"/>
                      <w:divBdr>
                        <w:top w:val="none" w:sz="0" w:space="0" w:color="auto"/>
                        <w:left w:val="none" w:sz="0" w:space="0" w:color="auto"/>
                        <w:bottom w:val="none" w:sz="0" w:space="0" w:color="auto"/>
                        <w:right w:val="none" w:sz="0" w:space="0" w:color="auto"/>
                      </w:divBdr>
                      <w:divsChild>
                        <w:div w:id="2016109073">
                          <w:marLeft w:val="0"/>
                          <w:marRight w:val="0"/>
                          <w:marTop w:val="0"/>
                          <w:marBottom w:val="0"/>
                          <w:divBdr>
                            <w:top w:val="none" w:sz="0" w:space="0" w:color="auto"/>
                            <w:left w:val="none" w:sz="0" w:space="0" w:color="auto"/>
                            <w:bottom w:val="none" w:sz="0" w:space="0" w:color="auto"/>
                            <w:right w:val="none" w:sz="0" w:space="0" w:color="auto"/>
                          </w:divBdr>
                          <w:divsChild>
                            <w:div w:id="132212301">
                              <w:marLeft w:val="0"/>
                              <w:marRight w:val="0"/>
                              <w:marTop w:val="0"/>
                              <w:marBottom w:val="0"/>
                              <w:divBdr>
                                <w:top w:val="none" w:sz="0" w:space="0" w:color="auto"/>
                                <w:left w:val="none" w:sz="0" w:space="0" w:color="auto"/>
                                <w:bottom w:val="none" w:sz="0" w:space="0" w:color="auto"/>
                                <w:right w:val="none" w:sz="0" w:space="0" w:color="auto"/>
                              </w:divBdr>
                            </w:div>
                            <w:div w:id="811219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553329">
                  <w:marLeft w:val="-420"/>
                  <w:marRight w:val="0"/>
                  <w:marTop w:val="0"/>
                  <w:marBottom w:val="0"/>
                  <w:divBdr>
                    <w:top w:val="none" w:sz="0" w:space="0" w:color="auto"/>
                    <w:left w:val="none" w:sz="0" w:space="0" w:color="auto"/>
                    <w:bottom w:val="none" w:sz="0" w:space="0" w:color="auto"/>
                    <w:right w:val="none" w:sz="0" w:space="0" w:color="auto"/>
                  </w:divBdr>
                  <w:divsChild>
                    <w:div w:id="115487048">
                      <w:marLeft w:val="0"/>
                      <w:marRight w:val="0"/>
                      <w:marTop w:val="0"/>
                      <w:marBottom w:val="0"/>
                      <w:divBdr>
                        <w:top w:val="none" w:sz="0" w:space="0" w:color="auto"/>
                        <w:left w:val="none" w:sz="0" w:space="0" w:color="auto"/>
                        <w:bottom w:val="none" w:sz="0" w:space="0" w:color="auto"/>
                        <w:right w:val="none" w:sz="0" w:space="0" w:color="auto"/>
                      </w:divBdr>
                      <w:divsChild>
                        <w:div w:id="1211919881">
                          <w:marLeft w:val="0"/>
                          <w:marRight w:val="0"/>
                          <w:marTop w:val="0"/>
                          <w:marBottom w:val="0"/>
                          <w:divBdr>
                            <w:top w:val="none" w:sz="0" w:space="0" w:color="auto"/>
                            <w:left w:val="none" w:sz="0" w:space="0" w:color="auto"/>
                            <w:bottom w:val="none" w:sz="0" w:space="0" w:color="auto"/>
                            <w:right w:val="none" w:sz="0" w:space="0" w:color="auto"/>
                          </w:divBdr>
                          <w:divsChild>
                            <w:div w:id="291985486">
                              <w:marLeft w:val="0"/>
                              <w:marRight w:val="0"/>
                              <w:marTop w:val="0"/>
                              <w:marBottom w:val="0"/>
                              <w:divBdr>
                                <w:top w:val="none" w:sz="0" w:space="0" w:color="auto"/>
                                <w:left w:val="none" w:sz="0" w:space="0" w:color="auto"/>
                                <w:bottom w:val="none" w:sz="0" w:space="0" w:color="auto"/>
                                <w:right w:val="none" w:sz="0" w:space="0" w:color="auto"/>
                              </w:divBdr>
                            </w:div>
                            <w:div w:id="1666206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2639152">
                  <w:marLeft w:val="-420"/>
                  <w:marRight w:val="0"/>
                  <w:marTop w:val="0"/>
                  <w:marBottom w:val="0"/>
                  <w:divBdr>
                    <w:top w:val="none" w:sz="0" w:space="0" w:color="auto"/>
                    <w:left w:val="none" w:sz="0" w:space="0" w:color="auto"/>
                    <w:bottom w:val="none" w:sz="0" w:space="0" w:color="auto"/>
                    <w:right w:val="none" w:sz="0" w:space="0" w:color="auto"/>
                  </w:divBdr>
                  <w:divsChild>
                    <w:div w:id="966274960">
                      <w:marLeft w:val="0"/>
                      <w:marRight w:val="0"/>
                      <w:marTop w:val="0"/>
                      <w:marBottom w:val="0"/>
                      <w:divBdr>
                        <w:top w:val="none" w:sz="0" w:space="0" w:color="auto"/>
                        <w:left w:val="none" w:sz="0" w:space="0" w:color="auto"/>
                        <w:bottom w:val="none" w:sz="0" w:space="0" w:color="auto"/>
                        <w:right w:val="none" w:sz="0" w:space="0" w:color="auto"/>
                      </w:divBdr>
                      <w:divsChild>
                        <w:div w:id="1188643653">
                          <w:marLeft w:val="0"/>
                          <w:marRight w:val="0"/>
                          <w:marTop w:val="0"/>
                          <w:marBottom w:val="0"/>
                          <w:divBdr>
                            <w:top w:val="none" w:sz="0" w:space="0" w:color="auto"/>
                            <w:left w:val="none" w:sz="0" w:space="0" w:color="auto"/>
                            <w:bottom w:val="none" w:sz="0" w:space="0" w:color="auto"/>
                            <w:right w:val="none" w:sz="0" w:space="0" w:color="auto"/>
                          </w:divBdr>
                          <w:divsChild>
                            <w:div w:id="1250961586">
                              <w:marLeft w:val="0"/>
                              <w:marRight w:val="0"/>
                              <w:marTop w:val="0"/>
                              <w:marBottom w:val="0"/>
                              <w:divBdr>
                                <w:top w:val="none" w:sz="0" w:space="0" w:color="auto"/>
                                <w:left w:val="none" w:sz="0" w:space="0" w:color="auto"/>
                                <w:bottom w:val="none" w:sz="0" w:space="0" w:color="auto"/>
                                <w:right w:val="none" w:sz="0" w:space="0" w:color="auto"/>
                              </w:divBdr>
                            </w:div>
                            <w:div w:id="1741755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549456">
                  <w:marLeft w:val="-420"/>
                  <w:marRight w:val="0"/>
                  <w:marTop w:val="0"/>
                  <w:marBottom w:val="0"/>
                  <w:divBdr>
                    <w:top w:val="none" w:sz="0" w:space="0" w:color="auto"/>
                    <w:left w:val="none" w:sz="0" w:space="0" w:color="auto"/>
                    <w:bottom w:val="none" w:sz="0" w:space="0" w:color="auto"/>
                    <w:right w:val="none" w:sz="0" w:space="0" w:color="auto"/>
                  </w:divBdr>
                  <w:divsChild>
                    <w:div w:id="860899375">
                      <w:marLeft w:val="0"/>
                      <w:marRight w:val="0"/>
                      <w:marTop w:val="0"/>
                      <w:marBottom w:val="0"/>
                      <w:divBdr>
                        <w:top w:val="none" w:sz="0" w:space="0" w:color="auto"/>
                        <w:left w:val="none" w:sz="0" w:space="0" w:color="auto"/>
                        <w:bottom w:val="none" w:sz="0" w:space="0" w:color="auto"/>
                        <w:right w:val="none" w:sz="0" w:space="0" w:color="auto"/>
                      </w:divBdr>
                      <w:divsChild>
                        <w:div w:id="1215657286">
                          <w:marLeft w:val="0"/>
                          <w:marRight w:val="0"/>
                          <w:marTop w:val="0"/>
                          <w:marBottom w:val="0"/>
                          <w:divBdr>
                            <w:top w:val="none" w:sz="0" w:space="0" w:color="auto"/>
                            <w:left w:val="none" w:sz="0" w:space="0" w:color="auto"/>
                            <w:bottom w:val="none" w:sz="0" w:space="0" w:color="auto"/>
                            <w:right w:val="none" w:sz="0" w:space="0" w:color="auto"/>
                          </w:divBdr>
                          <w:divsChild>
                            <w:div w:id="1253473901">
                              <w:marLeft w:val="0"/>
                              <w:marRight w:val="0"/>
                              <w:marTop w:val="0"/>
                              <w:marBottom w:val="0"/>
                              <w:divBdr>
                                <w:top w:val="none" w:sz="0" w:space="0" w:color="auto"/>
                                <w:left w:val="none" w:sz="0" w:space="0" w:color="auto"/>
                                <w:bottom w:val="none" w:sz="0" w:space="0" w:color="auto"/>
                                <w:right w:val="none" w:sz="0" w:space="0" w:color="auto"/>
                              </w:divBdr>
                            </w:div>
                            <w:div w:id="188960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3301013">
                  <w:marLeft w:val="-420"/>
                  <w:marRight w:val="0"/>
                  <w:marTop w:val="0"/>
                  <w:marBottom w:val="0"/>
                  <w:divBdr>
                    <w:top w:val="none" w:sz="0" w:space="0" w:color="auto"/>
                    <w:left w:val="none" w:sz="0" w:space="0" w:color="auto"/>
                    <w:bottom w:val="none" w:sz="0" w:space="0" w:color="auto"/>
                    <w:right w:val="none" w:sz="0" w:space="0" w:color="auto"/>
                  </w:divBdr>
                  <w:divsChild>
                    <w:div w:id="524442783">
                      <w:marLeft w:val="0"/>
                      <w:marRight w:val="0"/>
                      <w:marTop w:val="0"/>
                      <w:marBottom w:val="0"/>
                      <w:divBdr>
                        <w:top w:val="none" w:sz="0" w:space="0" w:color="auto"/>
                        <w:left w:val="none" w:sz="0" w:space="0" w:color="auto"/>
                        <w:bottom w:val="none" w:sz="0" w:space="0" w:color="auto"/>
                        <w:right w:val="none" w:sz="0" w:space="0" w:color="auto"/>
                      </w:divBdr>
                      <w:divsChild>
                        <w:div w:id="1785540572">
                          <w:marLeft w:val="0"/>
                          <w:marRight w:val="0"/>
                          <w:marTop w:val="0"/>
                          <w:marBottom w:val="0"/>
                          <w:divBdr>
                            <w:top w:val="none" w:sz="0" w:space="0" w:color="auto"/>
                            <w:left w:val="none" w:sz="0" w:space="0" w:color="auto"/>
                            <w:bottom w:val="none" w:sz="0" w:space="0" w:color="auto"/>
                            <w:right w:val="none" w:sz="0" w:space="0" w:color="auto"/>
                          </w:divBdr>
                          <w:divsChild>
                            <w:div w:id="964846317">
                              <w:marLeft w:val="0"/>
                              <w:marRight w:val="0"/>
                              <w:marTop w:val="0"/>
                              <w:marBottom w:val="0"/>
                              <w:divBdr>
                                <w:top w:val="none" w:sz="0" w:space="0" w:color="auto"/>
                                <w:left w:val="none" w:sz="0" w:space="0" w:color="auto"/>
                                <w:bottom w:val="none" w:sz="0" w:space="0" w:color="auto"/>
                                <w:right w:val="none" w:sz="0" w:space="0" w:color="auto"/>
                              </w:divBdr>
                            </w:div>
                            <w:div w:id="139338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5554617">
          <w:marLeft w:val="0"/>
          <w:marRight w:val="0"/>
          <w:marTop w:val="0"/>
          <w:marBottom w:val="0"/>
          <w:divBdr>
            <w:top w:val="none" w:sz="0" w:space="0" w:color="auto"/>
            <w:left w:val="none" w:sz="0" w:space="0" w:color="auto"/>
            <w:bottom w:val="none" w:sz="0" w:space="0" w:color="auto"/>
            <w:right w:val="none" w:sz="0" w:space="0" w:color="auto"/>
          </w:divBdr>
          <w:divsChild>
            <w:div w:id="428166031">
              <w:marLeft w:val="0"/>
              <w:marRight w:val="0"/>
              <w:marTop w:val="0"/>
              <w:marBottom w:val="0"/>
              <w:divBdr>
                <w:top w:val="none" w:sz="0" w:space="0" w:color="auto"/>
                <w:left w:val="none" w:sz="0" w:space="0" w:color="auto"/>
                <w:bottom w:val="none" w:sz="0" w:space="0" w:color="auto"/>
                <w:right w:val="none" w:sz="0" w:space="0" w:color="auto"/>
              </w:divBdr>
              <w:divsChild>
                <w:div w:id="759445448">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843739066">
          <w:marLeft w:val="0"/>
          <w:marRight w:val="0"/>
          <w:marTop w:val="0"/>
          <w:marBottom w:val="0"/>
          <w:divBdr>
            <w:top w:val="none" w:sz="0" w:space="0" w:color="auto"/>
            <w:left w:val="none" w:sz="0" w:space="0" w:color="auto"/>
            <w:bottom w:val="none" w:sz="0" w:space="0" w:color="auto"/>
            <w:right w:val="none" w:sz="0" w:space="0" w:color="auto"/>
          </w:divBdr>
          <w:divsChild>
            <w:div w:id="1674719982">
              <w:marLeft w:val="0"/>
              <w:marRight w:val="0"/>
              <w:marTop w:val="0"/>
              <w:marBottom w:val="0"/>
              <w:divBdr>
                <w:top w:val="none" w:sz="0" w:space="0" w:color="auto"/>
                <w:left w:val="none" w:sz="0" w:space="0" w:color="auto"/>
                <w:bottom w:val="none" w:sz="0" w:space="0" w:color="auto"/>
                <w:right w:val="none" w:sz="0" w:space="0" w:color="auto"/>
              </w:divBdr>
              <w:divsChild>
                <w:div w:id="105677931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32233348">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79366665">
      <w:bodyDiv w:val="1"/>
      <w:marLeft w:val="0"/>
      <w:marRight w:val="0"/>
      <w:marTop w:val="0"/>
      <w:marBottom w:val="0"/>
      <w:divBdr>
        <w:top w:val="none" w:sz="0" w:space="0" w:color="auto"/>
        <w:left w:val="none" w:sz="0" w:space="0" w:color="auto"/>
        <w:bottom w:val="none" w:sz="0" w:space="0" w:color="auto"/>
        <w:right w:val="none" w:sz="0" w:space="0" w:color="auto"/>
      </w:divBdr>
    </w:div>
    <w:div w:id="596644609">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33680628">
      <w:bodyDiv w:val="1"/>
      <w:marLeft w:val="0"/>
      <w:marRight w:val="0"/>
      <w:marTop w:val="0"/>
      <w:marBottom w:val="0"/>
      <w:divBdr>
        <w:top w:val="none" w:sz="0" w:space="0" w:color="auto"/>
        <w:left w:val="none" w:sz="0" w:space="0" w:color="auto"/>
        <w:bottom w:val="none" w:sz="0" w:space="0" w:color="auto"/>
        <w:right w:val="none" w:sz="0" w:space="0" w:color="auto"/>
      </w:divBdr>
    </w:div>
    <w:div w:id="638614123">
      <w:bodyDiv w:val="1"/>
      <w:marLeft w:val="0"/>
      <w:marRight w:val="0"/>
      <w:marTop w:val="0"/>
      <w:marBottom w:val="0"/>
      <w:divBdr>
        <w:top w:val="none" w:sz="0" w:space="0" w:color="auto"/>
        <w:left w:val="none" w:sz="0" w:space="0" w:color="auto"/>
        <w:bottom w:val="none" w:sz="0" w:space="0" w:color="auto"/>
        <w:right w:val="none" w:sz="0" w:space="0" w:color="auto"/>
      </w:divBdr>
    </w:div>
    <w:div w:id="652367826">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64359809">
      <w:bodyDiv w:val="1"/>
      <w:marLeft w:val="0"/>
      <w:marRight w:val="0"/>
      <w:marTop w:val="0"/>
      <w:marBottom w:val="0"/>
      <w:divBdr>
        <w:top w:val="none" w:sz="0" w:space="0" w:color="auto"/>
        <w:left w:val="none" w:sz="0" w:space="0" w:color="auto"/>
        <w:bottom w:val="none" w:sz="0" w:space="0" w:color="auto"/>
        <w:right w:val="none" w:sz="0" w:space="0" w:color="auto"/>
      </w:divBdr>
    </w:div>
    <w:div w:id="67491673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686566628">
      <w:bodyDiv w:val="1"/>
      <w:marLeft w:val="0"/>
      <w:marRight w:val="0"/>
      <w:marTop w:val="0"/>
      <w:marBottom w:val="0"/>
      <w:divBdr>
        <w:top w:val="none" w:sz="0" w:space="0" w:color="auto"/>
        <w:left w:val="none" w:sz="0" w:space="0" w:color="auto"/>
        <w:bottom w:val="none" w:sz="0" w:space="0" w:color="auto"/>
        <w:right w:val="none" w:sz="0" w:space="0" w:color="auto"/>
      </w:divBdr>
    </w:div>
    <w:div w:id="693310438">
      <w:bodyDiv w:val="1"/>
      <w:marLeft w:val="0"/>
      <w:marRight w:val="0"/>
      <w:marTop w:val="0"/>
      <w:marBottom w:val="0"/>
      <w:divBdr>
        <w:top w:val="none" w:sz="0" w:space="0" w:color="auto"/>
        <w:left w:val="none" w:sz="0" w:space="0" w:color="auto"/>
        <w:bottom w:val="none" w:sz="0" w:space="0" w:color="auto"/>
        <w:right w:val="none" w:sz="0" w:space="0" w:color="auto"/>
      </w:divBdr>
    </w:div>
    <w:div w:id="699550355">
      <w:bodyDiv w:val="1"/>
      <w:marLeft w:val="0"/>
      <w:marRight w:val="0"/>
      <w:marTop w:val="0"/>
      <w:marBottom w:val="0"/>
      <w:divBdr>
        <w:top w:val="none" w:sz="0" w:space="0" w:color="auto"/>
        <w:left w:val="none" w:sz="0" w:space="0" w:color="auto"/>
        <w:bottom w:val="none" w:sz="0" w:space="0" w:color="auto"/>
        <w:right w:val="none" w:sz="0" w:space="0" w:color="auto"/>
      </w:divBdr>
      <w:divsChild>
        <w:div w:id="895972868">
          <w:marLeft w:val="0"/>
          <w:marRight w:val="0"/>
          <w:marTop w:val="0"/>
          <w:marBottom w:val="225"/>
          <w:divBdr>
            <w:top w:val="none" w:sz="0" w:space="0" w:color="auto"/>
            <w:left w:val="none" w:sz="0" w:space="0" w:color="auto"/>
            <w:bottom w:val="none" w:sz="0" w:space="0" w:color="auto"/>
            <w:right w:val="none" w:sz="0" w:space="0" w:color="auto"/>
          </w:divBdr>
        </w:div>
      </w:divsChild>
    </w:div>
    <w:div w:id="727537372">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66197967">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568236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15688721">
      <w:bodyDiv w:val="1"/>
      <w:marLeft w:val="0"/>
      <w:marRight w:val="0"/>
      <w:marTop w:val="0"/>
      <w:marBottom w:val="0"/>
      <w:divBdr>
        <w:top w:val="none" w:sz="0" w:space="0" w:color="auto"/>
        <w:left w:val="none" w:sz="0" w:space="0" w:color="auto"/>
        <w:bottom w:val="none" w:sz="0" w:space="0" w:color="auto"/>
        <w:right w:val="none" w:sz="0" w:space="0" w:color="auto"/>
      </w:divBdr>
    </w:div>
    <w:div w:id="864169526">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887061732">
      <w:bodyDiv w:val="1"/>
      <w:marLeft w:val="0"/>
      <w:marRight w:val="0"/>
      <w:marTop w:val="0"/>
      <w:marBottom w:val="0"/>
      <w:divBdr>
        <w:top w:val="none" w:sz="0" w:space="0" w:color="auto"/>
        <w:left w:val="none" w:sz="0" w:space="0" w:color="auto"/>
        <w:bottom w:val="none" w:sz="0" w:space="0" w:color="auto"/>
        <w:right w:val="none" w:sz="0" w:space="0" w:color="auto"/>
      </w:divBdr>
    </w:div>
    <w:div w:id="919873822">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33055243">
      <w:bodyDiv w:val="1"/>
      <w:marLeft w:val="0"/>
      <w:marRight w:val="0"/>
      <w:marTop w:val="0"/>
      <w:marBottom w:val="0"/>
      <w:divBdr>
        <w:top w:val="none" w:sz="0" w:space="0" w:color="auto"/>
        <w:left w:val="none" w:sz="0" w:space="0" w:color="auto"/>
        <w:bottom w:val="none" w:sz="0" w:space="0" w:color="auto"/>
        <w:right w:val="none" w:sz="0" w:space="0" w:color="auto"/>
      </w:divBdr>
    </w:div>
    <w:div w:id="950894120">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962157079">
      <w:bodyDiv w:val="1"/>
      <w:marLeft w:val="0"/>
      <w:marRight w:val="0"/>
      <w:marTop w:val="0"/>
      <w:marBottom w:val="0"/>
      <w:divBdr>
        <w:top w:val="none" w:sz="0" w:space="0" w:color="auto"/>
        <w:left w:val="none" w:sz="0" w:space="0" w:color="auto"/>
        <w:bottom w:val="none" w:sz="0" w:space="0" w:color="auto"/>
        <w:right w:val="none" w:sz="0" w:space="0" w:color="auto"/>
      </w:divBdr>
    </w:div>
    <w:div w:id="1021321575">
      <w:bodyDiv w:val="1"/>
      <w:marLeft w:val="0"/>
      <w:marRight w:val="0"/>
      <w:marTop w:val="0"/>
      <w:marBottom w:val="0"/>
      <w:divBdr>
        <w:top w:val="none" w:sz="0" w:space="0" w:color="auto"/>
        <w:left w:val="none" w:sz="0" w:space="0" w:color="auto"/>
        <w:bottom w:val="none" w:sz="0" w:space="0" w:color="auto"/>
        <w:right w:val="none" w:sz="0" w:space="0" w:color="auto"/>
      </w:divBdr>
      <w:divsChild>
        <w:div w:id="537620520">
          <w:marLeft w:val="-420"/>
          <w:marRight w:val="0"/>
          <w:marTop w:val="0"/>
          <w:marBottom w:val="0"/>
          <w:divBdr>
            <w:top w:val="none" w:sz="0" w:space="0" w:color="auto"/>
            <w:left w:val="none" w:sz="0" w:space="0" w:color="auto"/>
            <w:bottom w:val="none" w:sz="0" w:space="0" w:color="auto"/>
            <w:right w:val="none" w:sz="0" w:space="0" w:color="auto"/>
          </w:divBdr>
          <w:divsChild>
            <w:div w:id="781999822">
              <w:marLeft w:val="0"/>
              <w:marRight w:val="0"/>
              <w:marTop w:val="0"/>
              <w:marBottom w:val="0"/>
              <w:divBdr>
                <w:top w:val="none" w:sz="0" w:space="0" w:color="auto"/>
                <w:left w:val="none" w:sz="0" w:space="0" w:color="auto"/>
                <w:bottom w:val="none" w:sz="0" w:space="0" w:color="auto"/>
                <w:right w:val="none" w:sz="0" w:space="0" w:color="auto"/>
              </w:divBdr>
              <w:divsChild>
                <w:div w:id="1935702346">
                  <w:marLeft w:val="0"/>
                  <w:marRight w:val="0"/>
                  <w:marTop w:val="0"/>
                  <w:marBottom w:val="0"/>
                  <w:divBdr>
                    <w:top w:val="none" w:sz="0" w:space="0" w:color="auto"/>
                    <w:left w:val="none" w:sz="0" w:space="0" w:color="auto"/>
                    <w:bottom w:val="none" w:sz="0" w:space="0" w:color="auto"/>
                    <w:right w:val="none" w:sz="0" w:space="0" w:color="auto"/>
                  </w:divBdr>
                  <w:divsChild>
                    <w:div w:id="205609290">
                      <w:marLeft w:val="0"/>
                      <w:marRight w:val="0"/>
                      <w:marTop w:val="0"/>
                      <w:marBottom w:val="0"/>
                      <w:divBdr>
                        <w:top w:val="none" w:sz="0" w:space="0" w:color="auto"/>
                        <w:left w:val="none" w:sz="0" w:space="0" w:color="auto"/>
                        <w:bottom w:val="none" w:sz="0" w:space="0" w:color="auto"/>
                        <w:right w:val="none" w:sz="0" w:space="0" w:color="auto"/>
                      </w:divBdr>
                    </w:div>
                    <w:div w:id="51465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5871882">
          <w:marLeft w:val="-420"/>
          <w:marRight w:val="0"/>
          <w:marTop w:val="0"/>
          <w:marBottom w:val="0"/>
          <w:divBdr>
            <w:top w:val="none" w:sz="0" w:space="0" w:color="auto"/>
            <w:left w:val="none" w:sz="0" w:space="0" w:color="auto"/>
            <w:bottom w:val="none" w:sz="0" w:space="0" w:color="auto"/>
            <w:right w:val="none" w:sz="0" w:space="0" w:color="auto"/>
          </w:divBdr>
          <w:divsChild>
            <w:div w:id="1049304611">
              <w:marLeft w:val="0"/>
              <w:marRight w:val="0"/>
              <w:marTop w:val="0"/>
              <w:marBottom w:val="0"/>
              <w:divBdr>
                <w:top w:val="none" w:sz="0" w:space="0" w:color="auto"/>
                <w:left w:val="none" w:sz="0" w:space="0" w:color="auto"/>
                <w:bottom w:val="none" w:sz="0" w:space="0" w:color="auto"/>
                <w:right w:val="none" w:sz="0" w:space="0" w:color="auto"/>
              </w:divBdr>
              <w:divsChild>
                <w:div w:id="29767278">
                  <w:marLeft w:val="0"/>
                  <w:marRight w:val="0"/>
                  <w:marTop w:val="0"/>
                  <w:marBottom w:val="0"/>
                  <w:divBdr>
                    <w:top w:val="none" w:sz="0" w:space="0" w:color="auto"/>
                    <w:left w:val="none" w:sz="0" w:space="0" w:color="auto"/>
                    <w:bottom w:val="none" w:sz="0" w:space="0" w:color="auto"/>
                    <w:right w:val="none" w:sz="0" w:space="0" w:color="auto"/>
                  </w:divBdr>
                  <w:divsChild>
                    <w:div w:id="1670967">
                      <w:marLeft w:val="0"/>
                      <w:marRight w:val="0"/>
                      <w:marTop w:val="0"/>
                      <w:marBottom w:val="0"/>
                      <w:divBdr>
                        <w:top w:val="none" w:sz="0" w:space="0" w:color="auto"/>
                        <w:left w:val="none" w:sz="0" w:space="0" w:color="auto"/>
                        <w:bottom w:val="none" w:sz="0" w:space="0" w:color="auto"/>
                        <w:right w:val="none" w:sz="0" w:space="0" w:color="auto"/>
                      </w:divBdr>
                    </w:div>
                    <w:div w:id="559708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6634192">
          <w:marLeft w:val="-420"/>
          <w:marRight w:val="0"/>
          <w:marTop w:val="0"/>
          <w:marBottom w:val="0"/>
          <w:divBdr>
            <w:top w:val="none" w:sz="0" w:space="0" w:color="auto"/>
            <w:left w:val="none" w:sz="0" w:space="0" w:color="auto"/>
            <w:bottom w:val="none" w:sz="0" w:space="0" w:color="auto"/>
            <w:right w:val="none" w:sz="0" w:space="0" w:color="auto"/>
          </w:divBdr>
          <w:divsChild>
            <w:div w:id="708527508">
              <w:marLeft w:val="0"/>
              <w:marRight w:val="0"/>
              <w:marTop w:val="0"/>
              <w:marBottom w:val="0"/>
              <w:divBdr>
                <w:top w:val="none" w:sz="0" w:space="0" w:color="auto"/>
                <w:left w:val="none" w:sz="0" w:space="0" w:color="auto"/>
                <w:bottom w:val="none" w:sz="0" w:space="0" w:color="auto"/>
                <w:right w:val="none" w:sz="0" w:space="0" w:color="auto"/>
              </w:divBdr>
              <w:divsChild>
                <w:div w:id="60568093">
                  <w:marLeft w:val="0"/>
                  <w:marRight w:val="0"/>
                  <w:marTop w:val="0"/>
                  <w:marBottom w:val="0"/>
                  <w:divBdr>
                    <w:top w:val="none" w:sz="0" w:space="0" w:color="auto"/>
                    <w:left w:val="none" w:sz="0" w:space="0" w:color="auto"/>
                    <w:bottom w:val="none" w:sz="0" w:space="0" w:color="auto"/>
                    <w:right w:val="none" w:sz="0" w:space="0" w:color="auto"/>
                  </w:divBdr>
                  <w:divsChild>
                    <w:div w:id="1008942608">
                      <w:marLeft w:val="0"/>
                      <w:marRight w:val="0"/>
                      <w:marTop w:val="0"/>
                      <w:marBottom w:val="0"/>
                      <w:divBdr>
                        <w:top w:val="none" w:sz="0" w:space="0" w:color="auto"/>
                        <w:left w:val="none" w:sz="0" w:space="0" w:color="auto"/>
                        <w:bottom w:val="none" w:sz="0" w:space="0" w:color="auto"/>
                        <w:right w:val="none" w:sz="0" w:space="0" w:color="auto"/>
                      </w:divBdr>
                    </w:div>
                    <w:div w:id="124625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897629">
          <w:marLeft w:val="-420"/>
          <w:marRight w:val="0"/>
          <w:marTop w:val="0"/>
          <w:marBottom w:val="0"/>
          <w:divBdr>
            <w:top w:val="none" w:sz="0" w:space="0" w:color="auto"/>
            <w:left w:val="none" w:sz="0" w:space="0" w:color="auto"/>
            <w:bottom w:val="none" w:sz="0" w:space="0" w:color="auto"/>
            <w:right w:val="none" w:sz="0" w:space="0" w:color="auto"/>
          </w:divBdr>
          <w:divsChild>
            <w:div w:id="1570580592">
              <w:marLeft w:val="0"/>
              <w:marRight w:val="0"/>
              <w:marTop w:val="0"/>
              <w:marBottom w:val="0"/>
              <w:divBdr>
                <w:top w:val="none" w:sz="0" w:space="0" w:color="auto"/>
                <w:left w:val="none" w:sz="0" w:space="0" w:color="auto"/>
                <w:bottom w:val="none" w:sz="0" w:space="0" w:color="auto"/>
                <w:right w:val="none" w:sz="0" w:space="0" w:color="auto"/>
              </w:divBdr>
              <w:divsChild>
                <w:div w:id="192545184">
                  <w:marLeft w:val="0"/>
                  <w:marRight w:val="0"/>
                  <w:marTop w:val="0"/>
                  <w:marBottom w:val="0"/>
                  <w:divBdr>
                    <w:top w:val="none" w:sz="0" w:space="0" w:color="auto"/>
                    <w:left w:val="none" w:sz="0" w:space="0" w:color="auto"/>
                    <w:bottom w:val="none" w:sz="0" w:space="0" w:color="auto"/>
                    <w:right w:val="none" w:sz="0" w:space="0" w:color="auto"/>
                  </w:divBdr>
                  <w:divsChild>
                    <w:div w:id="131219918">
                      <w:marLeft w:val="0"/>
                      <w:marRight w:val="0"/>
                      <w:marTop w:val="0"/>
                      <w:marBottom w:val="0"/>
                      <w:divBdr>
                        <w:top w:val="none" w:sz="0" w:space="0" w:color="auto"/>
                        <w:left w:val="none" w:sz="0" w:space="0" w:color="auto"/>
                        <w:bottom w:val="none" w:sz="0" w:space="0" w:color="auto"/>
                        <w:right w:val="none" w:sz="0" w:space="0" w:color="auto"/>
                      </w:divBdr>
                    </w:div>
                    <w:div w:id="173499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7964452">
          <w:marLeft w:val="-420"/>
          <w:marRight w:val="0"/>
          <w:marTop w:val="0"/>
          <w:marBottom w:val="0"/>
          <w:divBdr>
            <w:top w:val="none" w:sz="0" w:space="0" w:color="auto"/>
            <w:left w:val="none" w:sz="0" w:space="0" w:color="auto"/>
            <w:bottom w:val="none" w:sz="0" w:space="0" w:color="auto"/>
            <w:right w:val="none" w:sz="0" w:space="0" w:color="auto"/>
          </w:divBdr>
          <w:divsChild>
            <w:div w:id="1227032453">
              <w:marLeft w:val="0"/>
              <w:marRight w:val="0"/>
              <w:marTop w:val="0"/>
              <w:marBottom w:val="0"/>
              <w:divBdr>
                <w:top w:val="none" w:sz="0" w:space="0" w:color="auto"/>
                <w:left w:val="none" w:sz="0" w:space="0" w:color="auto"/>
                <w:bottom w:val="none" w:sz="0" w:space="0" w:color="auto"/>
                <w:right w:val="none" w:sz="0" w:space="0" w:color="auto"/>
              </w:divBdr>
              <w:divsChild>
                <w:div w:id="1188789706">
                  <w:marLeft w:val="0"/>
                  <w:marRight w:val="0"/>
                  <w:marTop w:val="0"/>
                  <w:marBottom w:val="0"/>
                  <w:divBdr>
                    <w:top w:val="none" w:sz="0" w:space="0" w:color="auto"/>
                    <w:left w:val="none" w:sz="0" w:space="0" w:color="auto"/>
                    <w:bottom w:val="none" w:sz="0" w:space="0" w:color="auto"/>
                    <w:right w:val="none" w:sz="0" w:space="0" w:color="auto"/>
                  </w:divBdr>
                  <w:divsChild>
                    <w:div w:id="461925482">
                      <w:marLeft w:val="0"/>
                      <w:marRight w:val="0"/>
                      <w:marTop w:val="0"/>
                      <w:marBottom w:val="0"/>
                      <w:divBdr>
                        <w:top w:val="none" w:sz="0" w:space="0" w:color="auto"/>
                        <w:left w:val="none" w:sz="0" w:space="0" w:color="auto"/>
                        <w:bottom w:val="none" w:sz="0" w:space="0" w:color="auto"/>
                        <w:right w:val="none" w:sz="0" w:space="0" w:color="auto"/>
                      </w:divBdr>
                    </w:div>
                    <w:div w:id="69265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061446667">
      <w:bodyDiv w:val="1"/>
      <w:marLeft w:val="0"/>
      <w:marRight w:val="0"/>
      <w:marTop w:val="0"/>
      <w:marBottom w:val="0"/>
      <w:divBdr>
        <w:top w:val="none" w:sz="0" w:space="0" w:color="auto"/>
        <w:left w:val="none" w:sz="0" w:space="0" w:color="auto"/>
        <w:bottom w:val="none" w:sz="0" w:space="0" w:color="auto"/>
        <w:right w:val="none" w:sz="0" w:space="0" w:color="auto"/>
      </w:divBdr>
    </w:div>
    <w:div w:id="1095126754">
      <w:bodyDiv w:val="1"/>
      <w:marLeft w:val="0"/>
      <w:marRight w:val="0"/>
      <w:marTop w:val="0"/>
      <w:marBottom w:val="0"/>
      <w:divBdr>
        <w:top w:val="none" w:sz="0" w:space="0" w:color="auto"/>
        <w:left w:val="none" w:sz="0" w:space="0" w:color="auto"/>
        <w:bottom w:val="none" w:sz="0" w:space="0" w:color="auto"/>
        <w:right w:val="none" w:sz="0" w:space="0" w:color="auto"/>
      </w:divBdr>
    </w:div>
    <w:div w:id="1106389152">
      <w:bodyDiv w:val="1"/>
      <w:marLeft w:val="0"/>
      <w:marRight w:val="0"/>
      <w:marTop w:val="0"/>
      <w:marBottom w:val="0"/>
      <w:divBdr>
        <w:top w:val="none" w:sz="0" w:space="0" w:color="auto"/>
        <w:left w:val="none" w:sz="0" w:space="0" w:color="auto"/>
        <w:bottom w:val="none" w:sz="0" w:space="0" w:color="auto"/>
        <w:right w:val="none" w:sz="0" w:space="0" w:color="auto"/>
      </w:divBdr>
    </w:div>
    <w:div w:id="1116406663">
      <w:bodyDiv w:val="1"/>
      <w:marLeft w:val="0"/>
      <w:marRight w:val="0"/>
      <w:marTop w:val="0"/>
      <w:marBottom w:val="0"/>
      <w:divBdr>
        <w:top w:val="none" w:sz="0" w:space="0" w:color="auto"/>
        <w:left w:val="none" w:sz="0" w:space="0" w:color="auto"/>
        <w:bottom w:val="none" w:sz="0" w:space="0" w:color="auto"/>
        <w:right w:val="none" w:sz="0" w:space="0" w:color="auto"/>
      </w:divBdr>
    </w:div>
    <w:div w:id="1137334081">
      <w:bodyDiv w:val="1"/>
      <w:marLeft w:val="0"/>
      <w:marRight w:val="0"/>
      <w:marTop w:val="0"/>
      <w:marBottom w:val="0"/>
      <w:divBdr>
        <w:top w:val="none" w:sz="0" w:space="0" w:color="auto"/>
        <w:left w:val="none" w:sz="0" w:space="0" w:color="auto"/>
        <w:bottom w:val="none" w:sz="0" w:space="0" w:color="auto"/>
        <w:right w:val="none" w:sz="0" w:space="0" w:color="auto"/>
      </w:divBdr>
    </w:div>
    <w:div w:id="1147087078">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82356359">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26641108">
      <w:bodyDiv w:val="1"/>
      <w:marLeft w:val="0"/>
      <w:marRight w:val="0"/>
      <w:marTop w:val="0"/>
      <w:marBottom w:val="0"/>
      <w:divBdr>
        <w:top w:val="none" w:sz="0" w:space="0" w:color="auto"/>
        <w:left w:val="none" w:sz="0" w:space="0" w:color="auto"/>
        <w:bottom w:val="none" w:sz="0" w:space="0" w:color="auto"/>
        <w:right w:val="none" w:sz="0" w:space="0" w:color="auto"/>
      </w:divBdr>
    </w:div>
    <w:div w:id="1229684557">
      <w:bodyDiv w:val="1"/>
      <w:marLeft w:val="0"/>
      <w:marRight w:val="0"/>
      <w:marTop w:val="0"/>
      <w:marBottom w:val="0"/>
      <w:divBdr>
        <w:top w:val="none" w:sz="0" w:space="0" w:color="auto"/>
        <w:left w:val="none" w:sz="0" w:space="0" w:color="auto"/>
        <w:bottom w:val="none" w:sz="0" w:space="0" w:color="auto"/>
        <w:right w:val="none" w:sz="0" w:space="0" w:color="auto"/>
      </w:divBdr>
    </w:div>
    <w:div w:id="1262105463">
      <w:bodyDiv w:val="1"/>
      <w:marLeft w:val="0"/>
      <w:marRight w:val="0"/>
      <w:marTop w:val="0"/>
      <w:marBottom w:val="0"/>
      <w:divBdr>
        <w:top w:val="none" w:sz="0" w:space="0" w:color="auto"/>
        <w:left w:val="none" w:sz="0" w:space="0" w:color="auto"/>
        <w:bottom w:val="none" w:sz="0" w:space="0" w:color="auto"/>
        <w:right w:val="none" w:sz="0" w:space="0" w:color="auto"/>
      </w:divBdr>
    </w:div>
    <w:div w:id="1306399039">
      <w:bodyDiv w:val="1"/>
      <w:marLeft w:val="0"/>
      <w:marRight w:val="0"/>
      <w:marTop w:val="0"/>
      <w:marBottom w:val="0"/>
      <w:divBdr>
        <w:top w:val="none" w:sz="0" w:space="0" w:color="auto"/>
        <w:left w:val="none" w:sz="0" w:space="0" w:color="auto"/>
        <w:bottom w:val="none" w:sz="0" w:space="0" w:color="auto"/>
        <w:right w:val="none" w:sz="0" w:space="0" w:color="auto"/>
      </w:divBdr>
      <w:divsChild>
        <w:div w:id="426075215">
          <w:marLeft w:val="0"/>
          <w:marRight w:val="0"/>
          <w:marTop w:val="0"/>
          <w:marBottom w:val="0"/>
          <w:divBdr>
            <w:top w:val="none" w:sz="0" w:space="0" w:color="auto"/>
            <w:left w:val="none" w:sz="0" w:space="0" w:color="auto"/>
            <w:bottom w:val="none" w:sz="0" w:space="0" w:color="auto"/>
            <w:right w:val="none" w:sz="0" w:space="0" w:color="auto"/>
          </w:divBdr>
          <w:divsChild>
            <w:div w:id="452401918">
              <w:marLeft w:val="0"/>
              <w:marRight w:val="0"/>
              <w:marTop w:val="0"/>
              <w:marBottom w:val="0"/>
              <w:divBdr>
                <w:top w:val="none" w:sz="0" w:space="0" w:color="auto"/>
                <w:left w:val="none" w:sz="0" w:space="0" w:color="auto"/>
                <w:bottom w:val="none" w:sz="0" w:space="0" w:color="auto"/>
                <w:right w:val="none" w:sz="0" w:space="0" w:color="auto"/>
              </w:divBdr>
            </w:div>
            <w:div w:id="462620447">
              <w:marLeft w:val="0"/>
              <w:marRight w:val="0"/>
              <w:marTop w:val="0"/>
              <w:marBottom w:val="0"/>
              <w:divBdr>
                <w:top w:val="none" w:sz="0" w:space="0" w:color="auto"/>
                <w:left w:val="none" w:sz="0" w:space="0" w:color="auto"/>
                <w:bottom w:val="none" w:sz="0" w:space="0" w:color="auto"/>
                <w:right w:val="none" w:sz="0" w:space="0" w:color="auto"/>
              </w:divBdr>
            </w:div>
            <w:div w:id="1027944244">
              <w:marLeft w:val="0"/>
              <w:marRight w:val="0"/>
              <w:marTop w:val="0"/>
              <w:marBottom w:val="0"/>
              <w:divBdr>
                <w:top w:val="none" w:sz="0" w:space="0" w:color="auto"/>
                <w:left w:val="none" w:sz="0" w:space="0" w:color="auto"/>
                <w:bottom w:val="none" w:sz="0" w:space="0" w:color="auto"/>
                <w:right w:val="none" w:sz="0" w:space="0" w:color="auto"/>
              </w:divBdr>
            </w:div>
            <w:div w:id="2133474976">
              <w:marLeft w:val="0"/>
              <w:marRight w:val="0"/>
              <w:marTop w:val="0"/>
              <w:marBottom w:val="0"/>
              <w:divBdr>
                <w:top w:val="none" w:sz="0" w:space="0" w:color="auto"/>
                <w:left w:val="none" w:sz="0" w:space="0" w:color="auto"/>
                <w:bottom w:val="none" w:sz="0" w:space="0" w:color="auto"/>
                <w:right w:val="none" w:sz="0" w:space="0" w:color="auto"/>
              </w:divBdr>
            </w:div>
          </w:divsChild>
        </w:div>
        <w:div w:id="1090657721">
          <w:marLeft w:val="0"/>
          <w:marRight w:val="0"/>
          <w:marTop w:val="0"/>
          <w:marBottom w:val="0"/>
          <w:divBdr>
            <w:top w:val="none" w:sz="0" w:space="0" w:color="auto"/>
            <w:left w:val="none" w:sz="0" w:space="0" w:color="auto"/>
            <w:bottom w:val="none" w:sz="0" w:space="0" w:color="auto"/>
            <w:right w:val="none" w:sz="0" w:space="0" w:color="auto"/>
          </w:divBdr>
        </w:div>
        <w:div w:id="1309868835">
          <w:marLeft w:val="0"/>
          <w:marRight w:val="0"/>
          <w:marTop w:val="0"/>
          <w:marBottom w:val="0"/>
          <w:divBdr>
            <w:top w:val="none" w:sz="0" w:space="0" w:color="auto"/>
            <w:left w:val="none" w:sz="0" w:space="0" w:color="auto"/>
            <w:bottom w:val="none" w:sz="0" w:space="0" w:color="auto"/>
            <w:right w:val="none" w:sz="0" w:space="0" w:color="auto"/>
          </w:divBdr>
        </w:div>
      </w:divsChild>
    </w:div>
    <w:div w:id="1323696841">
      <w:bodyDiv w:val="1"/>
      <w:marLeft w:val="0"/>
      <w:marRight w:val="0"/>
      <w:marTop w:val="0"/>
      <w:marBottom w:val="0"/>
      <w:divBdr>
        <w:top w:val="none" w:sz="0" w:space="0" w:color="auto"/>
        <w:left w:val="none" w:sz="0" w:space="0" w:color="auto"/>
        <w:bottom w:val="none" w:sz="0" w:space="0" w:color="auto"/>
        <w:right w:val="none" w:sz="0" w:space="0" w:color="auto"/>
      </w:divBdr>
    </w:div>
    <w:div w:id="1345791461">
      <w:bodyDiv w:val="1"/>
      <w:marLeft w:val="0"/>
      <w:marRight w:val="0"/>
      <w:marTop w:val="0"/>
      <w:marBottom w:val="0"/>
      <w:divBdr>
        <w:top w:val="none" w:sz="0" w:space="0" w:color="auto"/>
        <w:left w:val="none" w:sz="0" w:space="0" w:color="auto"/>
        <w:bottom w:val="none" w:sz="0" w:space="0" w:color="auto"/>
        <w:right w:val="none" w:sz="0" w:space="0" w:color="auto"/>
      </w:divBdr>
    </w:div>
    <w:div w:id="1356233486">
      <w:bodyDiv w:val="1"/>
      <w:marLeft w:val="0"/>
      <w:marRight w:val="0"/>
      <w:marTop w:val="0"/>
      <w:marBottom w:val="0"/>
      <w:divBdr>
        <w:top w:val="none" w:sz="0" w:space="0" w:color="auto"/>
        <w:left w:val="none" w:sz="0" w:space="0" w:color="auto"/>
        <w:bottom w:val="none" w:sz="0" w:space="0" w:color="auto"/>
        <w:right w:val="none" w:sz="0" w:space="0" w:color="auto"/>
      </w:divBdr>
    </w:div>
    <w:div w:id="1364789983">
      <w:bodyDiv w:val="1"/>
      <w:marLeft w:val="0"/>
      <w:marRight w:val="0"/>
      <w:marTop w:val="0"/>
      <w:marBottom w:val="0"/>
      <w:divBdr>
        <w:top w:val="none" w:sz="0" w:space="0" w:color="auto"/>
        <w:left w:val="none" w:sz="0" w:space="0" w:color="auto"/>
        <w:bottom w:val="none" w:sz="0" w:space="0" w:color="auto"/>
        <w:right w:val="none" w:sz="0" w:space="0" w:color="auto"/>
      </w:divBdr>
    </w:div>
    <w:div w:id="1374498453">
      <w:bodyDiv w:val="1"/>
      <w:marLeft w:val="0"/>
      <w:marRight w:val="0"/>
      <w:marTop w:val="0"/>
      <w:marBottom w:val="0"/>
      <w:divBdr>
        <w:top w:val="none" w:sz="0" w:space="0" w:color="auto"/>
        <w:left w:val="none" w:sz="0" w:space="0" w:color="auto"/>
        <w:bottom w:val="none" w:sz="0" w:space="0" w:color="auto"/>
        <w:right w:val="none" w:sz="0" w:space="0" w:color="auto"/>
      </w:divBdr>
    </w:div>
    <w:div w:id="1379088619">
      <w:bodyDiv w:val="1"/>
      <w:marLeft w:val="0"/>
      <w:marRight w:val="0"/>
      <w:marTop w:val="0"/>
      <w:marBottom w:val="0"/>
      <w:divBdr>
        <w:top w:val="none" w:sz="0" w:space="0" w:color="auto"/>
        <w:left w:val="none" w:sz="0" w:space="0" w:color="auto"/>
        <w:bottom w:val="none" w:sz="0" w:space="0" w:color="auto"/>
        <w:right w:val="none" w:sz="0" w:space="0" w:color="auto"/>
      </w:divBdr>
    </w:div>
    <w:div w:id="1379283404">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74323222">
      <w:bodyDiv w:val="1"/>
      <w:marLeft w:val="0"/>
      <w:marRight w:val="0"/>
      <w:marTop w:val="0"/>
      <w:marBottom w:val="0"/>
      <w:divBdr>
        <w:top w:val="none" w:sz="0" w:space="0" w:color="auto"/>
        <w:left w:val="none" w:sz="0" w:space="0" w:color="auto"/>
        <w:bottom w:val="none" w:sz="0" w:space="0" w:color="auto"/>
        <w:right w:val="none" w:sz="0" w:space="0" w:color="auto"/>
      </w:divBdr>
    </w:div>
    <w:div w:id="1476220565">
      <w:bodyDiv w:val="1"/>
      <w:marLeft w:val="0"/>
      <w:marRight w:val="0"/>
      <w:marTop w:val="0"/>
      <w:marBottom w:val="0"/>
      <w:divBdr>
        <w:top w:val="none" w:sz="0" w:space="0" w:color="auto"/>
        <w:left w:val="none" w:sz="0" w:space="0" w:color="auto"/>
        <w:bottom w:val="none" w:sz="0" w:space="0" w:color="auto"/>
        <w:right w:val="none" w:sz="0" w:space="0" w:color="auto"/>
      </w:divBdr>
    </w:div>
    <w:div w:id="1493448158">
      <w:bodyDiv w:val="1"/>
      <w:marLeft w:val="0"/>
      <w:marRight w:val="0"/>
      <w:marTop w:val="0"/>
      <w:marBottom w:val="0"/>
      <w:divBdr>
        <w:top w:val="none" w:sz="0" w:space="0" w:color="auto"/>
        <w:left w:val="none" w:sz="0" w:space="0" w:color="auto"/>
        <w:bottom w:val="none" w:sz="0" w:space="0" w:color="auto"/>
        <w:right w:val="none" w:sz="0" w:space="0" w:color="auto"/>
      </w:divBdr>
    </w:div>
    <w:div w:id="1507985118">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54268263">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26546474">
      <w:bodyDiv w:val="1"/>
      <w:marLeft w:val="0"/>
      <w:marRight w:val="0"/>
      <w:marTop w:val="0"/>
      <w:marBottom w:val="0"/>
      <w:divBdr>
        <w:top w:val="none" w:sz="0" w:space="0" w:color="auto"/>
        <w:left w:val="none" w:sz="0" w:space="0" w:color="auto"/>
        <w:bottom w:val="none" w:sz="0" w:space="0" w:color="auto"/>
        <w:right w:val="none" w:sz="0" w:space="0" w:color="auto"/>
      </w:divBdr>
    </w:div>
    <w:div w:id="1640838517">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56839929">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15738321">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30105695">
      <w:bodyDiv w:val="1"/>
      <w:marLeft w:val="0"/>
      <w:marRight w:val="0"/>
      <w:marTop w:val="0"/>
      <w:marBottom w:val="0"/>
      <w:divBdr>
        <w:top w:val="none" w:sz="0" w:space="0" w:color="auto"/>
        <w:left w:val="none" w:sz="0" w:space="0" w:color="auto"/>
        <w:bottom w:val="none" w:sz="0" w:space="0" w:color="auto"/>
        <w:right w:val="none" w:sz="0" w:space="0" w:color="auto"/>
      </w:divBdr>
    </w:div>
    <w:div w:id="1751345307">
      <w:bodyDiv w:val="1"/>
      <w:marLeft w:val="0"/>
      <w:marRight w:val="0"/>
      <w:marTop w:val="0"/>
      <w:marBottom w:val="0"/>
      <w:divBdr>
        <w:top w:val="none" w:sz="0" w:space="0" w:color="auto"/>
        <w:left w:val="none" w:sz="0" w:space="0" w:color="auto"/>
        <w:bottom w:val="none" w:sz="0" w:space="0" w:color="auto"/>
        <w:right w:val="none" w:sz="0" w:space="0" w:color="auto"/>
      </w:divBdr>
    </w:div>
    <w:div w:id="1774283631">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931770563">
      <w:bodyDiv w:val="1"/>
      <w:marLeft w:val="0"/>
      <w:marRight w:val="0"/>
      <w:marTop w:val="0"/>
      <w:marBottom w:val="0"/>
      <w:divBdr>
        <w:top w:val="none" w:sz="0" w:space="0" w:color="auto"/>
        <w:left w:val="none" w:sz="0" w:space="0" w:color="auto"/>
        <w:bottom w:val="none" w:sz="0" w:space="0" w:color="auto"/>
        <w:right w:val="none" w:sz="0" w:space="0" w:color="auto"/>
      </w:divBdr>
    </w:div>
    <w:div w:id="1934899113">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1971589778">
      <w:bodyDiv w:val="1"/>
      <w:marLeft w:val="0"/>
      <w:marRight w:val="0"/>
      <w:marTop w:val="0"/>
      <w:marBottom w:val="0"/>
      <w:divBdr>
        <w:top w:val="none" w:sz="0" w:space="0" w:color="auto"/>
        <w:left w:val="none" w:sz="0" w:space="0" w:color="auto"/>
        <w:bottom w:val="none" w:sz="0" w:space="0" w:color="auto"/>
        <w:right w:val="none" w:sz="0" w:space="0" w:color="auto"/>
      </w:divBdr>
    </w:div>
    <w:div w:id="2000302109">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31754240">
      <w:bodyDiv w:val="1"/>
      <w:marLeft w:val="0"/>
      <w:marRight w:val="0"/>
      <w:marTop w:val="0"/>
      <w:marBottom w:val="0"/>
      <w:divBdr>
        <w:top w:val="none" w:sz="0" w:space="0" w:color="auto"/>
        <w:left w:val="none" w:sz="0" w:space="0" w:color="auto"/>
        <w:bottom w:val="none" w:sz="0" w:space="0" w:color="auto"/>
        <w:right w:val="none" w:sz="0" w:space="0" w:color="auto"/>
      </w:divBdr>
    </w:div>
    <w:div w:id="204409562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250747864">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 w:id="4798072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3455528">
      <w:bodyDiv w:val="1"/>
      <w:marLeft w:val="0"/>
      <w:marRight w:val="0"/>
      <w:marTop w:val="0"/>
      <w:marBottom w:val="0"/>
      <w:divBdr>
        <w:top w:val="none" w:sz="0" w:space="0" w:color="auto"/>
        <w:left w:val="none" w:sz="0" w:space="0" w:color="auto"/>
        <w:bottom w:val="none" w:sz="0" w:space="0" w:color="auto"/>
        <w:right w:val="none" w:sz="0" w:space="0" w:color="auto"/>
      </w:divBdr>
    </w:div>
    <w:div w:id="2106027218">
      <w:bodyDiv w:val="1"/>
      <w:marLeft w:val="0"/>
      <w:marRight w:val="0"/>
      <w:marTop w:val="0"/>
      <w:marBottom w:val="0"/>
      <w:divBdr>
        <w:top w:val="none" w:sz="0" w:space="0" w:color="auto"/>
        <w:left w:val="none" w:sz="0" w:space="0" w:color="auto"/>
        <w:bottom w:val="none" w:sz="0" w:space="0" w:color="auto"/>
        <w:right w:val="none" w:sz="0" w:space="0" w:color="auto"/>
      </w:divBdr>
    </w:div>
    <w:div w:id="2119178537">
      <w:bodyDiv w:val="1"/>
      <w:marLeft w:val="0"/>
      <w:marRight w:val="0"/>
      <w:marTop w:val="0"/>
      <w:marBottom w:val="0"/>
      <w:divBdr>
        <w:top w:val="none" w:sz="0" w:space="0" w:color="auto"/>
        <w:left w:val="none" w:sz="0" w:space="0" w:color="auto"/>
        <w:bottom w:val="none" w:sz="0" w:space="0" w:color="auto"/>
        <w:right w:val="none" w:sz="0" w:space="0" w:color="auto"/>
      </w:divBdr>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3" Type="http://schemas.openxmlformats.org/officeDocument/2006/relationships/hyperlink" Target="https://www.conceptosjuridicos.com/pe/falsedad-documental/" TargetMode="External"/><Relationship Id="rId2" Type="http://schemas.openxmlformats.org/officeDocument/2006/relationships/hyperlink" Target="https://www.safetypay.com/es/" TargetMode="External"/><Relationship Id="rId1" Type="http://schemas.openxmlformats.org/officeDocument/2006/relationships/hyperlink" Target="http://www.defaseg.com.pe/reglamento" TargetMode="External"/><Relationship Id="rId4" Type="http://schemas.openxmlformats.org/officeDocument/2006/relationships/hyperlink" Target="https://revistas.uarm.edu.pe/index.php/lavozjuridica/article/view/390/256"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821A461B-D037-41E0-944B-89D638839963}"/>
</file>

<file path=customXml/itemProps3.xml><?xml version="1.0" encoding="utf-8"?>
<ds:datastoreItem xmlns:ds="http://schemas.openxmlformats.org/officeDocument/2006/customXml" ds:itemID="{2621399E-82D9-4BFA-99FB-884DAD4C6E57}"/>
</file>

<file path=customXml/itemProps4.xml><?xml version="1.0" encoding="utf-8"?>
<ds:datastoreItem xmlns:ds="http://schemas.openxmlformats.org/officeDocument/2006/customXml" ds:itemID="{38B9A423-6ECA-4593-A81C-53CFF6142FE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dserna@apeseg.org.pe</cp:lastModifiedBy>
  <cp:revision>9</cp:revision>
  <cp:lastPrinted>2023-10-11T16:32:00Z</cp:lastPrinted>
  <dcterms:created xsi:type="dcterms:W3CDTF">2025-10-21T15:51:00Z</dcterms:created>
  <dcterms:modified xsi:type="dcterms:W3CDTF">2026-06-09T16:56:22Z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