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D5DA1" w:rsidR="00F15FBA" w:rsidP="00026017" w:rsidRDefault="00F15FBA" w14:paraId="6EF5AEAB" w14:textId="4F9890A5">
      <w:pPr>
        <w:pStyle w:val="Ttulo"/>
        <w:outlineLvl w:val="0"/>
        <w:rPr>
          <w:lang w:val="es-PE"/>
        </w:rPr>
      </w:pPr>
      <w:r w:rsidRPr="00ED5DA1">
        <w:rPr>
          <w:lang w:val="es-PE"/>
        </w:rPr>
        <w:t>RESOLUCIÓN N</w:t>
      </w:r>
      <w:r w:rsidRPr="00ED5DA1" w:rsidR="001631D6">
        <w:rPr>
          <w:lang w:val="es-PE"/>
        </w:rPr>
        <w:t>°</w:t>
      </w:r>
      <w:r w:rsidR="004B1EC5">
        <w:rPr>
          <w:lang w:val="es-PE"/>
        </w:rPr>
        <w:t xml:space="preserve"> 174</w:t>
      </w:r>
      <w:r w:rsidRPr="00ED5DA1" w:rsidR="001631D6">
        <w:rPr>
          <w:lang w:val="es-PE"/>
        </w:rPr>
        <w:t>/2</w:t>
      </w:r>
      <w:r w:rsidRPr="00ED5DA1" w:rsidR="007B1916">
        <w:rPr>
          <w:lang w:val="es-PE"/>
        </w:rPr>
        <w:t>5</w:t>
      </w:r>
    </w:p>
    <w:p w:rsidRPr="00865B34" w:rsidR="00465FB3" w:rsidP="00465FB3" w:rsidRDefault="00465FB3" w14:paraId="1C092F42" w14:textId="00F1562A">
      <w:pPr>
        <w:rPr>
          <w:b/>
        </w:rPr>
      </w:pPr>
      <w:r w:rsidRPr="00865B34">
        <w:rPr>
          <w:b/>
        </w:rPr>
        <w:t>VISTOS:</w:t>
      </w:r>
    </w:p>
    <w:p w:rsidRPr="00865B34" w:rsidR="00465FB3" w:rsidP="00465FB3" w:rsidRDefault="00465FB3" w14:paraId="45834128" w14:textId="77777777">
      <w:pPr>
        <w:rPr>
          <w:b/>
        </w:rPr>
      </w:pPr>
    </w:p>
    <w:p w:rsidRPr="00865B34" w:rsidR="00FA4EE3" w:rsidP="1970B944" w:rsidRDefault="00465FB3" w14:paraId="58FC4FAA" w14:textId="10F3B24E">
      <w:pPr>
        <w:pStyle w:val="paragraph"/>
        <w:spacing w:before="0" w:beforeAutospacing="off" w:after="0" w:afterAutospacing="off"/>
        <w:jc w:val="both"/>
        <w:textAlignment w:val="baseline"/>
        <w:rPr>
          <w:b w:val="1"/>
          <w:bCs w:val="1"/>
          <w:lang w:val="es-PE"/>
        </w:rPr>
      </w:pPr>
      <w:r w:rsidR="00465FB3">
        <w:rPr/>
        <w:t xml:space="preserve">Que, </w:t>
      </w:r>
      <w:r w:rsidRPr="1970B944" w:rsidR="2E9975F2">
        <w:rPr>
          <w:b w:val="1"/>
          <w:bCs w:val="1"/>
          <w:lang w:val="es-PE"/>
        </w:rPr>
        <w:t>.........................................................................</w:t>
      </w:r>
      <w:r w:rsidR="00367DAB">
        <w:rPr/>
        <w:t xml:space="preserve"> </w:t>
      </w:r>
      <w:r w:rsidR="00465FB3">
        <w:rPr/>
        <w:t xml:space="preserve">interpone </w:t>
      </w:r>
      <w:r w:rsidR="00465FB3">
        <w:rPr/>
        <w:t xml:space="preserve">reclamación ante esta Defensoría del Asegurado (DEFASEG) contra </w:t>
      </w:r>
      <w:r w:rsidRPr="1970B944" w:rsidR="6E76BB01">
        <w:rPr>
          <w:b w:val="1"/>
          <w:bCs w:val="1"/>
        </w:rPr>
        <w:t>..............................</w:t>
      </w:r>
      <w:r w:rsidR="00465FB3">
        <w:rPr/>
        <w:t>, solicitando se le</w:t>
      </w:r>
      <w:r w:rsidR="00465FB3">
        <w:rPr/>
        <w:t xml:space="preserve"> otorgue la cobertura del </w:t>
      </w:r>
      <w:r w:rsidRPr="1970B944" w:rsidR="00465FB3">
        <w:rPr>
          <w:b w:val="1"/>
          <w:bCs w:val="1"/>
        </w:rPr>
        <w:t>SEGURO TARJETA</w:t>
      </w:r>
      <w:bookmarkStart w:name="OLE_LINK2" w:id="0"/>
      <w:r w:rsidRPr="1970B944" w:rsidR="00A36C76">
        <w:rPr>
          <w:b w:val="1"/>
          <w:bCs w:val="1"/>
        </w:rPr>
        <w:t xml:space="preserve">S </w:t>
      </w:r>
      <w:r w:rsidRPr="1970B944" w:rsidR="00916F60">
        <w:rPr>
          <w:b w:val="1"/>
          <w:bCs w:val="1"/>
        </w:rPr>
        <w:t xml:space="preserve">360° </w:t>
      </w:r>
      <w:r w:rsidRPr="1970B944" w:rsidR="00465FB3">
        <w:rPr>
          <w:b w:val="1"/>
          <w:bCs w:val="1"/>
        </w:rPr>
        <w:t xml:space="preserve">- PÓLIZA </w:t>
      </w:r>
      <w:r w:rsidRPr="1970B944" w:rsidR="00FA4EE3">
        <w:rPr>
          <w:b w:val="1"/>
          <w:bCs w:val="1"/>
        </w:rPr>
        <w:t>N°</w:t>
      </w:r>
      <w:r w:rsidRPr="1970B944" w:rsidR="00916F60">
        <w:rPr>
          <w:b w:val="1"/>
          <w:bCs w:val="1"/>
          <w:lang w:val="es-ES"/>
        </w:rPr>
        <w:t xml:space="preserve"> </w:t>
      </w:r>
      <w:r w:rsidRPr="1970B944" w:rsidR="5DA039E7">
        <w:rPr>
          <w:b w:val="1"/>
          <w:bCs w:val="1"/>
          <w:lang w:val="es-ES"/>
        </w:rPr>
        <w:t>..................</w:t>
      </w:r>
      <w:r w:rsidRPr="1970B944" w:rsidR="00DC6FAB">
        <w:rPr>
          <w:b w:val="1"/>
          <w:bCs w:val="1"/>
        </w:rPr>
        <w:t>.</w:t>
      </w:r>
    </w:p>
    <w:p w:rsidRPr="00865B34" w:rsidR="00465FB3" w:rsidP="00465FB3" w:rsidRDefault="00465FB3" w14:paraId="34347B7F" w14:textId="77777777">
      <w:pPr>
        <w:jc w:val="both"/>
      </w:pPr>
    </w:p>
    <w:bookmarkEnd w:id="0"/>
    <w:p w:rsidRPr="00865B34" w:rsidR="00465FB3" w:rsidP="00465FB3" w:rsidRDefault="00465FB3" w14:paraId="2D8B3D6E" w14:textId="77777777">
      <w:pPr>
        <w:jc w:val="both"/>
        <w:rPr>
          <w:rFonts w:eastAsia="Arial Unicode MS"/>
        </w:rPr>
      </w:pPr>
      <w:r w:rsidRPr="00865B34">
        <w:rPr>
          <w:rFonts w:eastAsia="Arial Unicode MS"/>
        </w:rPr>
        <w:t>Que, la señalada reclamación cumple con los requisitos de materia, cuantía y oportunidad establecidos en el Reglamento de la DEFASEG (http://www.defaseg.com.pe/reglamento).</w:t>
      </w:r>
    </w:p>
    <w:p w:rsidRPr="00865B34" w:rsidR="00B53E9D" w:rsidP="00B53E9D" w:rsidRDefault="00B53E9D" w14:paraId="4DD63B08" w14:textId="77777777">
      <w:pPr>
        <w:tabs>
          <w:tab w:val="num" w:pos="720"/>
        </w:tabs>
        <w:jc w:val="both"/>
        <w:rPr>
          <w:lang w:val="es-PE"/>
        </w:rPr>
      </w:pPr>
    </w:p>
    <w:p w:rsidRPr="00865B34" w:rsidR="00B53E9D" w:rsidP="00B53E9D" w:rsidRDefault="00B53E9D" w14:paraId="2EA3868A" w14:textId="63C8894F">
      <w:pPr>
        <w:jc w:val="both"/>
      </w:pPr>
      <w:r w:rsidRPr="00865B34">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865B34" w:rsidR="00DE60A5">
        <w:t xml:space="preserve">de la </w:t>
      </w:r>
      <w:r w:rsidRPr="00865B34" w:rsidR="00D355CA">
        <w:t>s</w:t>
      </w:r>
      <w:r w:rsidRPr="00865B34" w:rsidR="00DE60A5">
        <w:t xml:space="preserve">ecretaría </w:t>
      </w:r>
      <w:r w:rsidRPr="00865B34" w:rsidR="00D355CA">
        <w:t>t</w:t>
      </w:r>
      <w:r w:rsidRPr="00865B34" w:rsidR="00DE60A5">
        <w:t>écnica</w:t>
      </w:r>
      <w:r w:rsidRPr="00865B34">
        <w:t>;</w:t>
      </w:r>
    </w:p>
    <w:p w:rsidRPr="00865B34" w:rsidR="00B53E9D" w:rsidP="00B53E9D" w:rsidRDefault="00B53E9D" w14:paraId="526D2470" w14:textId="77777777">
      <w:pPr>
        <w:jc w:val="both"/>
      </w:pPr>
    </w:p>
    <w:p w:rsidRPr="00865B34" w:rsidR="00BB221F" w:rsidP="00465FB3" w:rsidRDefault="00EE05F9" w14:paraId="3386B037" w14:textId="6C4B3615">
      <w:pPr>
        <w:tabs>
          <w:tab w:val="num" w:pos="720"/>
        </w:tabs>
        <w:jc w:val="both"/>
      </w:pPr>
      <w:r w:rsidR="00EE05F9">
        <w:rPr/>
        <w:t xml:space="preserve">Que, con fecha </w:t>
      </w:r>
      <w:r w:rsidR="00925DA2">
        <w:rPr/>
        <w:t>21</w:t>
      </w:r>
      <w:r w:rsidR="00EE05F9">
        <w:rPr/>
        <w:t xml:space="preserve"> de </w:t>
      </w:r>
      <w:r w:rsidR="00A36C76">
        <w:rPr/>
        <w:t>enero</w:t>
      </w:r>
      <w:r w:rsidR="00EE05F9">
        <w:rPr/>
        <w:t xml:space="preserve"> de 202</w:t>
      </w:r>
      <w:r w:rsidR="00A36C76">
        <w:rPr/>
        <w:t>5</w:t>
      </w:r>
      <w:r w:rsidR="000A0FF6">
        <w:rPr/>
        <w:t xml:space="preserve"> </w:t>
      </w:r>
      <w:r w:rsidR="00EE05F9">
        <w:rPr/>
        <w:t xml:space="preserve">se corrió traslado de la reclamación a </w:t>
      </w:r>
      <w:r w:rsidR="6E76BB01">
        <w:rPr/>
        <w:t>..............................</w:t>
      </w:r>
      <w:r w:rsidR="00EE05F9">
        <w:rPr/>
        <w:t xml:space="preserve">, siendo que con fecha </w:t>
      </w:r>
      <w:r w:rsidR="00925DA2">
        <w:rPr/>
        <w:t>10</w:t>
      </w:r>
      <w:r w:rsidR="00604EA1">
        <w:rPr/>
        <w:t xml:space="preserve"> </w:t>
      </w:r>
      <w:r w:rsidR="00EE05F9">
        <w:rPr/>
        <w:t xml:space="preserve">de </w:t>
      </w:r>
      <w:r w:rsidR="00D572C5">
        <w:rPr/>
        <w:t>febrero</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865B34" w:rsidR="00EE05F9" w:rsidP="00465FB3" w:rsidRDefault="00EE05F9" w14:paraId="34877C11" w14:textId="77777777">
      <w:pPr>
        <w:tabs>
          <w:tab w:val="num" w:pos="720"/>
        </w:tabs>
        <w:jc w:val="both"/>
      </w:pPr>
    </w:p>
    <w:p w:rsidRPr="00865B34" w:rsidR="00D7763E" w:rsidP="00465FB3" w:rsidRDefault="00D7763E" w14:paraId="0B4B2928" w14:textId="116D91FF">
      <w:pPr>
        <w:tabs>
          <w:tab w:val="num" w:pos="720"/>
        </w:tabs>
        <w:jc w:val="both"/>
      </w:pPr>
      <w:r w:rsidRPr="00865B34">
        <w:t xml:space="preserve">Que, </w:t>
      </w:r>
      <w:r w:rsidRPr="00865B34" w:rsidR="00F73274">
        <w:t>encontrándose</w:t>
      </w:r>
      <w:r w:rsidRPr="00865B34">
        <w:t xml:space="preserve"> el expediente en condiciones para que </w:t>
      </w:r>
      <w:r w:rsidRPr="00865B34" w:rsidR="00F73274">
        <w:t>es</w:t>
      </w:r>
      <w:r w:rsidRPr="00865B34" w:rsidR="00A64918">
        <w:t>te Órgano Resolutivo Unipersonal</w:t>
      </w:r>
      <w:r w:rsidRPr="00865B34">
        <w:t xml:space="preserve"> pueda </w:t>
      </w:r>
      <w:r w:rsidRPr="00865B34" w:rsidR="00BB221F">
        <w:t>emitir un pronunciamiento</w:t>
      </w:r>
      <w:r w:rsidRPr="00865B34" w:rsidR="00A64918">
        <w:t>, se prescinde de la audiencia de informe oral.</w:t>
      </w:r>
    </w:p>
    <w:p w:rsidRPr="00ED5DA1" w:rsidR="00465FB3" w:rsidP="00465FB3" w:rsidRDefault="00465FB3" w14:paraId="0CF330EC" w14:textId="77777777">
      <w:pPr>
        <w:jc w:val="both"/>
      </w:pPr>
    </w:p>
    <w:p w:rsidRPr="0006613F" w:rsidR="00865B34" w:rsidP="00B70618" w:rsidRDefault="00465FB3" w14:paraId="73CFE50B" w14:textId="114E82DA">
      <w:pPr>
        <w:jc w:val="both"/>
        <w:rPr>
          <w:lang w:val="es-PE"/>
        </w:rPr>
      </w:pPr>
      <w:r w:rsidR="00465FB3">
        <w:rPr/>
        <w:t xml:space="preserve">Que, en síntesis, la posición del reclamante es la siguiente: </w:t>
      </w:r>
      <w:bookmarkStart w:name="_Hlk26782453" w:id="1"/>
      <w:r w:rsidR="00EE24DF">
        <w:rPr/>
        <w:t>a</w:t>
      </w:r>
      <w:r w:rsidR="00EE24DF">
        <w:rPr/>
        <w:t>)</w:t>
      </w:r>
      <w:r w:rsidRPr="1970B944" w:rsidR="006617B7">
        <w:rPr>
          <w:lang w:val="es-PE"/>
        </w:rPr>
        <w:t xml:space="preserve"> </w:t>
      </w:r>
      <w:r w:rsidRPr="1970B944" w:rsidR="007C4155">
        <w:rPr>
          <w:lang w:val="es-PE"/>
        </w:rPr>
        <w:t xml:space="preserve">la señora </w:t>
      </w:r>
      <w:r w:rsidRPr="1970B944" w:rsidR="22663CC5">
        <w:rPr>
          <w:lang w:val="es-PE"/>
        </w:rPr>
        <w:t>................</w:t>
      </w:r>
      <w:r w:rsidRPr="1970B944" w:rsidR="007C4155">
        <w:rPr>
          <w:lang w:val="es-PE"/>
        </w:rPr>
        <w:t xml:space="preserve"> solicita el pago de la cobertura del Seguro de Tarjetas 360°, bajo la modalidad de robo y asalto digital, del cual manifiesta haber sido víctima; b) sostiene que el robo digital de su sueldo, por un monto total de S/ 3,362.99, se produjo mediante operaciones no reconocidas realizadas desde su cuenta de débito Interbank </w:t>
      </w:r>
      <w:r w:rsidRPr="1970B944" w:rsidR="007C4155">
        <w:rPr>
          <w:lang w:val="es-PE"/>
        </w:rPr>
        <w:t>N.°</w:t>
      </w:r>
      <w:r w:rsidRPr="1970B944" w:rsidR="007C4155">
        <w:rPr>
          <w:lang w:val="es-PE"/>
        </w:rPr>
        <w:t xml:space="preserve"> </w:t>
      </w:r>
      <w:r w:rsidRPr="1970B944" w:rsidR="31CFA4CB">
        <w:rPr>
          <w:lang w:val="es-PE"/>
        </w:rPr>
        <w:t>..................................</w:t>
      </w:r>
      <w:r w:rsidRPr="1970B944" w:rsidR="007C4155">
        <w:rPr>
          <w:lang w:val="es-PE"/>
        </w:rPr>
        <w:t xml:space="preserve">, así como desde su tarjeta de crédito Interbank y una cuenta del Banco Falabella. Precisa que las operaciones no fueron autorizadas por ella y que el fraude se originó a través de un ataque digital (phishing) que vulneró su huella biométrica; c) afirma haber cumplido con todas las obligaciones que le correspondían como asegurada, incluyendo el bloqueo de sus tarjetas y la presentación de la denuncia policial al día siguiente de ocurrido el hecho; d) sostiene que la aseguradora no tiene fundamento válido para rechazar la cobertura, ya que el mayor monto sustraído —correspondiente a su sueldo— provino de su cuenta Interbank, entidad que forma parte del seguro contratado. Alega que </w:t>
      </w:r>
      <w:r w:rsidRPr="1970B944" w:rsidR="6E76BB01">
        <w:rPr>
          <w:lang w:val="es-PE"/>
        </w:rPr>
        <w:t>..............................</w:t>
      </w:r>
      <w:r w:rsidRPr="1970B944" w:rsidR="007C4155">
        <w:rPr>
          <w:lang w:val="es-PE"/>
        </w:rPr>
        <w:t xml:space="preserve"> se niega a reconocer ninguna de las operaciones no reconocidas, pese a que la póliza indica que cubre compras fraudulentas por internet, teléfono o transferencias de dinero virtual</w:t>
      </w:r>
      <w:r w:rsidRPr="1970B944" w:rsidR="0006613F">
        <w:rPr>
          <w:lang w:val="es-PE"/>
        </w:rPr>
        <w:t>.</w:t>
      </w:r>
    </w:p>
    <w:p w:rsidRPr="00B70618" w:rsidR="00865B34" w:rsidP="00B70618" w:rsidRDefault="00865B34" w14:paraId="0F68F379" w14:textId="77777777">
      <w:pPr>
        <w:jc w:val="both"/>
        <w:rPr>
          <w:sz w:val="22"/>
          <w:szCs w:val="22"/>
          <w:lang w:val="es-PE"/>
        </w:rPr>
      </w:pPr>
    </w:p>
    <w:bookmarkEnd w:id="1"/>
    <w:p w:rsidRPr="00F86AB8" w:rsidR="00865B34" w:rsidP="00F86AB8" w:rsidRDefault="00465FB3" w14:paraId="31AEBDD7" w14:textId="4114FB90">
      <w:pPr>
        <w:jc w:val="both"/>
        <w:rPr>
          <w:b w:val="1"/>
          <w:bCs w:val="1"/>
          <w:u w:val="single"/>
          <w:lang w:val="es-PE"/>
        </w:rPr>
      </w:pPr>
      <w:r w:rsidR="00465FB3">
        <w:rPr/>
        <w:t xml:space="preserve">Que, por su parte y en resumen la compañía de seguros sostiene que: </w:t>
      </w:r>
      <w:bookmarkStart w:name="_Hlk101345148" w:id="2"/>
      <w:r w:rsidRPr="1970B944" w:rsidR="00ED5DA1">
        <w:rPr>
          <w:lang w:val="es-PE"/>
        </w:rPr>
        <w:t xml:space="preserve">a) </w:t>
      </w:r>
      <w:bookmarkEnd w:id="2"/>
      <w:r w:rsidRPr="1970B944" w:rsidR="00C46A92">
        <w:rPr>
          <w:lang w:val="es-PE"/>
        </w:rPr>
        <w:t xml:space="preserve">la reclamante contrató el Seguro de Tarjetas 360° (Póliza N.º </w:t>
      </w:r>
      <w:r w:rsidRPr="1970B944" w:rsidR="5DA039E7">
        <w:rPr>
          <w:lang w:val="es-PE"/>
        </w:rPr>
        <w:t>..................</w:t>
      </w:r>
      <w:r w:rsidRPr="1970B944" w:rsidR="00C46A92">
        <w:rPr>
          <w:lang w:val="es-PE"/>
        </w:rPr>
        <w:t xml:space="preserve">) el 10 de septiembre de 2023, habiendo recibido en esa misma fecha copia de la póliza y sus condiciones; b) la aseguradora señala que el 31 de julio de 2024 recibió la solicitud de cobertura por compras fraudulentas y transferencias virtuales no reconocidas. Tras evaluar la documentación, determinó que parte de los movimientos reportados correspondían a tarjetas del Banco Interbank y otra parte a tarjetas de otros bancos, entre ellos el Banco Falabella; c) conforme a los términos de la póliza, solo se cubren las operaciones realizadas con tarjetas emitidas por Interbank, por lo que los movimientos efectuados desde cuentas de otras entidades no se encuentran amparados por el seguro; d) la cobertura invocada por la reclamante —“Utilización forzada </w:t>
      </w:r>
      <w:r w:rsidRPr="1970B944" w:rsidR="00C46A92">
        <w:rPr>
          <w:lang w:val="es-PE"/>
        </w:rPr>
        <w:t xml:space="preserve">de tarjeta digital”— no resulta aplicable, ya que esta requiere la existencia de una amenaza directa al asegurado y el robo posterior del dispositivo móvil, circunstancias que no se acreditan en el caso concreto; e) sí </w:t>
      </w:r>
      <w:r w:rsidRPr="1970B944" w:rsidR="00F86AB8">
        <w:rPr>
          <w:lang w:val="es-PE"/>
        </w:rPr>
        <w:t xml:space="preserve">se </w:t>
      </w:r>
      <w:r w:rsidRPr="1970B944" w:rsidR="00C46A92">
        <w:rPr>
          <w:lang w:val="es-PE"/>
        </w:rPr>
        <w:t>reconoció parcialmente el siniestro respecto a las operaciones realizadas con tarjetas del Banco Interbank, otorgando la cobertura correspondiente por un monto de S/ 2,642.99, y que rechazó la cobertura sobre el monto de S/ 720.00 transferido desde el aplicativo del Banco Falabella, por no encontrarse dentro del ámbito del seguro contratado</w:t>
      </w:r>
    </w:p>
    <w:p w:rsidRPr="00F86AB8" w:rsidR="00F86AB8" w:rsidP="00F86AB8" w:rsidRDefault="00F86AB8" w14:paraId="622BB6F7" w14:textId="77777777">
      <w:pPr>
        <w:jc w:val="both"/>
        <w:rPr>
          <w:rFonts w:ascii="Arial" w:hAnsi="Arial" w:cs="Arial"/>
          <w:b/>
          <w:bCs/>
          <w:u w:val="single"/>
          <w:lang w:val="es-PE"/>
        </w:rPr>
      </w:pPr>
    </w:p>
    <w:p w:rsidRPr="00044451" w:rsidR="00465FB3" w:rsidP="00465FB3" w:rsidRDefault="00465FB3" w14:paraId="5DDEE717" w14:textId="0818E9A8">
      <w:pPr>
        <w:jc w:val="both"/>
        <w:rPr>
          <w:b/>
        </w:rPr>
      </w:pPr>
      <w:r w:rsidRPr="00044451">
        <w:rPr>
          <w:b/>
        </w:rPr>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t>PRIMERO</w:t>
      </w:r>
      <w:r w:rsidRPr="00044451">
        <w:t xml:space="preserve">: Conforme al Reglamento de la Defensoría del Asegurado, </w:t>
      </w:r>
      <w:r w:rsidRPr="0004445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Pr="00044451" w:rsidR="00465FB3" w:rsidP="00465FB3" w:rsidRDefault="00465FB3" w14:paraId="7D91109C" w14:textId="77777777">
      <w:pPr>
        <w:jc w:val="both"/>
        <w:rPr>
          <w:bCs/>
        </w:rPr>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6B3E44" w:rsidP="00465FB3" w:rsidRDefault="006B3E44" w14:paraId="7A72187B" w14:textId="77777777">
      <w:pPr>
        <w:jc w:val="both"/>
        <w:rPr>
          <w:lang w:val="es-PE"/>
        </w:rPr>
      </w:pPr>
    </w:p>
    <w:p w:rsidRPr="00BD6B41" w:rsidR="00BD6B41" w:rsidP="00BD6B41" w:rsidRDefault="00465FB3" w14:paraId="28446823" w14:textId="3D62E1F8">
      <w:pPr>
        <w:jc w:val="both"/>
        <w:rPr>
          <w:lang w:val="es-PE" w:eastAsia="es-PE"/>
        </w:rPr>
      </w:pPr>
      <w:r w:rsidRPr="1970B944" w:rsidR="00465FB3">
        <w:rPr>
          <w:b w:val="1"/>
          <w:bCs w:val="1"/>
          <w:u w:val="single"/>
        </w:rPr>
        <w:t>S</w:t>
      </w:r>
      <w:r w:rsidRPr="1970B944" w:rsidR="00D848E3">
        <w:rPr>
          <w:b w:val="1"/>
          <w:bCs w:val="1"/>
          <w:u w:val="single"/>
        </w:rPr>
        <w:t>EXTO</w:t>
      </w:r>
      <w:r w:rsidRPr="1970B944" w:rsidR="00465FB3">
        <w:rPr>
          <w:b w:val="1"/>
          <w:bCs w:val="1"/>
        </w:rPr>
        <w:t>:</w:t>
      </w:r>
      <w:r w:rsidRPr="1970B944" w:rsidR="00653905">
        <w:rPr>
          <w:b w:val="1"/>
          <w:bCs w:val="1"/>
          <w:lang w:val="es-PE" w:eastAsia="es-PE"/>
        </w:rPr>
        <w:t xml:space="preserve"> </w:t>
      </w:r>
      <w:r w:rsidRPr="1970B944" w:rsidR="005C687C">
        <w:rPr>
          <w:b w:val="1"/>
          <w:bCs w:val="1"/>
          <w:lang w:val="es-PE" w:eastAsia="es-PE"/>
        </w:rPr>
        <w:t xml:space="preserve"> </w:t>
      </w:r>
      <w:r w:rsidRPr="1970B944" w:rsidR="00BD6B41">
        <w:rPr>
          <w:lang w:val="es-PE" w:eastAsia="es-PE"/>
        </w:rPr>
        <w:t xml:space="preserve">De acuerdo con lo manifestado por la señora </w:t>
      </w:r>
      <w:r w:rsidRPr="1970B944" w:rsidR="2E9975F2">
        <w:rPr>
          <w:lang w:val="es-PE" w:eastAsia="es-PE"/>
        </w:rPr>
        <w:t>.........................................................................</w:t>
      </w:r>
      <w:r w:rsidRPr="1970B944" w:rsidR="00BD6B41">
        <w:rPr>
          <w:lang w:val="es-PE" w:eastAsia="es-PE"/>
        </w:rPr>
        <w:t xml:space="preserve"> en la denuncia policial presentada, se advierte que fue víctima de un presunto fraude informático ocurrido el 26 de julio de 2024, aproximadamente a las 11:30 horas, mientras se encontraba en su centro laboral, el Colegio San Juan Bautista de La Salle, ubicado en la ciudad de Arequipa.</w:t>
      </w:r>
    </w:p>
    <w:p w:rsidRPr="006923B1" w:rsidR="006923B1" w:rsidP="006923B1" w:rsidRDefault="006923B1" w14:paraId="6C40382D" w14:textId="635BD05E">
      <w:pPr>
        <w:jc w:val="both"/>
        <w:rPr>
          <w:lang w:val="es-PE" w:eastAsia="es-PE"/>
        </w:rPr>
      </w:pPr>
    </w:p>
    <w:p w:rsidRPr="00B8797B" w:rsidR="006923B1" w:rsidP="006923B1" w:rsidRDefault="00974BED" w14:paraId="4C979671" w14:textId="4625869B">
      <w:pPr>
        <w:jc w:val="both"/>
        <w:rPr>
          <w:lang w:val="es-PE" w:eastAsia="es-PE"/>
        </w:rPr>
      </w:pPr>
      <w:r w:rsidRPr="1970B944" w:rsidR="00974BED">
        <w:rPr>
          <w:lang w:val="es-PE" w:eastAsia="es-PE"/>
        </w:rPr>
        <w:t>Señaló que</w:t>
      </w:r>
      <w:r w:rsidRPr="1970B944" w:rsidR="006923B1">
        <w:rPr>
          <w:lang w:val="es-PE" w:eastAsia="es-PE"/>
        </w:rPr>
        <w:t xml:space="preserve"> recibió un mensaje de texto, en el cual se le ofrecía un préstamo financiero con un enlace que dirigía a un contacto de WhatsApp</w:t>
      </w:r>
      <w:r w:rsidRPr="1970B944" w:rsidR="00245EAB">
        <w:rPr>
          <w:lang w:val="es-PE" w:eastAsia="es-PE"/>
        </w:rPr>
        <w:t xml:space="preserve">. </w:t>
      </w:r>
      <w:r w:rsidRPr="1970B944" w:rsidR="006923B1">
        <w:rPr>
          <w:lang w:val="es-PE" w:eastAsia="es-PE"/>
        </w:rPr>
        <w:t xml:space="preserve">Al ingresar al enlace, fue atendida por un supuesto asesor del Banco Pichincha, identificado como </w:t>
      </w:r>
      <w:r w:rsidRPr="1970B944" w:rsidR="4F3D977C">
        <w:rPr>
          <w:lang w:val="es-PE" w:eastAsia="es-PE"/>
        </w:rPr>
        <w:t>......................</w:t>
      </w:r>
      <w:r w:rsidRPr="1970B944" w:rsidR="006923B1">
        <w:rPr>
          <w:lang w:val="es-PE" w:eastAsia="es-PE"/>
        </w:rPr>
        <w:t xml:space="preserve">, quien le envió información sobre tasas de interés y requisitos, así como un </w:t>
      </w:r>
      <w:r w:rsidRPr="1970B944" w:rsidR="006923B1">
        <w:rPr>
          <w:lang w:val="es-PE" w:eastAsia="es-PE"/>
        </w:rPr>
        <w:t>link</w:t>
      </w:r>
      <w:r w:rsidRPr="1970B944" w:rsidR="006923B1">
        <w:rPr>
          <w:lang w:val="es-PE" w:eastAsia="es-PE"/>
        </w:rPr>
        <w:t xml:space="preserve"> que aparentaba ser del banco, para continuar con el trámite del préstamo.</w:t>
      </w:r>
    </w:p>
    <w:p w:rsidRPr="006923B1" w:rsidR="001942AD" w:rsidP="006923B1" w:rsidRDefault="001942AD" w14:paraId="30260A2E" w14:textId="77777777">
      <w:pPr>
        <w:jc w:val="both"/>
        <w:rPr>
          <w:lang w:val="es-PE" w:eastAsia="es-PE"/>
        </w:rPr>
      </w:pPr>
    </w:p>
    <w:p w:rsidRPr="00B8797B" w:rsidR="006923B1" w:rsidP="006923B1" w:rsidRDefault="006923B1" w14:paraId="6E733D72" w14:textId="6CAECF51">
      <w:pPr>
        <w:jc w:val="both"/>
        <w:rPr>
          <w:lang w:val="es-PE" w:eastAsia="es-PE"/>
        </w:rPr>
      </w:pPr>
      <w:r w:rsidRPr="006923B1">
        <w:rPr>
          <w:lang w:val="es-PE" w:eastAsia="es-PE"/>
        </w:rPr>
        <w:t>La</w:t>
      </w:r>
      <w:r w:rsidRPr="00B8797B" w:rsidR="001942AD">
        <w:rPr>
          <w:lang w:val="es-PE" w:eastAsia="es-PE"/>
        </w:rPr>
        <w:t xml:space="preserve"> asegurada </w:t>
      </w:r>
      <w:r w:rsidRPr="006923B1">
        <w:rPr>
          <w:lang w:val="es-PE" w:eastAsia="es-PE"/>
        </w:rPr>
        <w:t>refirió que, mientras seguía las indicaciones del supuesto asesor, accedió al enlace y colocó su huella digital en varias oportunidades, creyendo estar completando el proceso de solicitud. Sin embargo, la página se bloqueó y perdió comunicación con la persona que la asistía.</w:t>
      </w:r>
    </w:p>
    <w:p w:rsidRPr="006923B1" w:rsidR="00B8797B" w:rsidP="006923B1" w:rsidRDefault="00B8797B" w14:paraId="7B71EA5C" w14:textId="77777777">
      <w:pPr>
        <w:jc w:val="both"/>
        <w:rPr>
          <w:lang w:val="es-PE" w:eastAsia="es-PE"/>
        </w:rPr>
      </w:pPr>
    </w:p>
    <w:p w:rsidRPr="00B8797B" w:rsidR="006923B1" w:rsidP="006923B1" w:rsidRDefault="006923B1" w14:paraId="56093ACB" w14:textId="77777777">
      <w:pPr>
        <w:jc w:val="both"/>
        <w:rPr>
          <w:lang w:val="es-PE" w:eastAsia="es-PE"/>
        </w:rPr>
      </w:pPr>
      <w:r w:rsidRPr="006923B1">
        <w:rPr>
          <w:lang w:val="es-PE" w:eastAsia="es-PE"/>
        </w:rPr>
        <w:t>Posteriormente, al ingresar a su banca por internet, constató que se habían efectuado transferencias y disposiciones de efectivo desde sus cuentas bancarias sin su consentimiento, entre ellas:</w:t>
      </w:r>
    </w:p>
    <w:p w:rsidRPr="006923B1" w:rsidR="00B8797B" w:rsidP="006923B1" w:rsidRDefault="00B8797B" w14:paraId="079B4576" w14:textId="77777777">
      <w:pPr>
        <w:jc w:val="both"/>
        <w:rPr>
          <w:lang w:val="es-PE" w:eastAsia="es-PE"/>
        </w:rPr>
      </w:pPr>
    </w:p>
    <w:p w:rsidRPr="006923B1" w:rsidR="006923B1" w:rsidP="006923B1" w:rsidRDefault="006923B1" w14:paraId="3B216BAB" w14:textId="77777777">
      <w:pPr>
        <w:numPr>
          <w:ilvl w:val="0"/>
          <w:numId w:val="12"/>
        </w:numPr>
        <w:jc w:val="both"/>
        <w:rPr>
          <w:lang w:val="es-PE" w:eastAsia="es-PE"/>
        </w:rPr>
      </w:pPr>
      <w:r w:rsidRPr="006923B1">
        <w:rPr>
          <w:b/>
          <w:bCs/>
          <w:lang w:val="es-PE" w:eastAsia="es-PE"/>
        </w:rPr>
        <w:t>S</w:t>
      </w:r>
      <w:r w:rsidRPr="006923B1">
        <w:rPr>
          <w:lang w:val="es-PE" w:eastAsia="es-PE"/>
        </w:rPr>
        <w:t>/ 2,550.00 desde una cuenta del Banco Interbank.</w:t>
      </w:r>
    </w:p>
    <w:p w:rsidRPr="006923B1" w:rsidR="006923B1" w:rsidP="006923B1" w:rsidRDefault="006923B1" w14:paraId="0C2C4482" w14:textId="77777777">
      <w:pPr>
        <w:numPr>
          <w:ilvl w:val="0"/>
          <w:numId w:val="12"/>
        </w:numPr>
        <w:jc w:val="both"/>
        <w:rPr>
          <w:lang w:val="es-PE" w:eastAsia="es-PE"/>
        </w:rPr>
      </w:pPr>
      <w:r w:rsidRPr="006923B1">
        <w:rPr>
          <w:lang w:val="es-PE" w:eastAsia="es-PE"/>
        </w:rPr>
        <w:t>S/ 99.90 mediante disposición de efectivo de tarjeta de crédito del Banco Interbank.</w:t>
      </w:r>
    </w:p>
    <w:p w:rsidRPr="006923B1" w:rsidR="006923B1" w:rsidP="006923B1" w:rsidRDefault="006923B1" w14:paraId="194CEA59" w14:textId="77777777">
      <w:pPr>
        <w:numPr>
          <w:ilvl w:val="0"/>
          <w:numId w:val="12"/>
        </w:numPr>
        <w:jc w:val="both"/>
        <w:rPr>
          <w:lang w:val="es-PE" w:eastAsia="es-PE"/>
        </w:rPr>
      </w:pPr>
      <w:r w:rsidRPr="006923B1">
        <w:rPr>
          <w:lang w:val="es-PE" w:eastAsia="es-PE"/>
        </w:rPr>
        <w:t>S/ 720.00 desde una cuenta del Banco Saga Falabella.</w:t>
      </w:r>
    </w:p>
    <w:p w:rsidRPr="00E753E6" w:rsidR="006923B1" w:rsidP="00653905" w:rsidRDefault="006923B1" w14:paraId="62E8A298" w14:textId="77777777">
      <w:pPr>
        <w:jc w:val="both"/>
        <w:rPr>
          <w:lang w:val="es-PE" w:eastAsia="es-PE"/>
        </w:rPr>
      </w:pPr>
    </w:p>
    <w:p w:rsidRPr="00E753E6" w:rsidR="00B03341" w:rsidP="00B03341" w:rsidRDefault="00B03341" w14:paraId="5664AAC2" w14:textId="727BD22A">
      <w:pPr>
        <w:jc w:val="both"/>
        <w:rPr>
          <w:lang w:val="es-PE" w:eastAsia="es-PE"/>
        </w:rPr>
      </w:pPr>
      <w:r w:rsidRPr="1970B944" w:rsidR="6E76BB01">
        <w:rPr>
          <w:lang w:val="es-PE" w:eastAsia="es-PE"/>
        </w:rPr>
        <w:t>..............................</w:t>
      </w:r>
      <w:r w:rsidRPr="1970B944" w:rsidR="00A6070A">
        <w:rPr>
          <w:lang w:val="es-PE" w:eastAsia="es-PE"/>
        </w:rPr>
        <w:t xml:space="preserve"> </w:t>
      </w:r>
      <w:r w:rsidRPr="1970B944" w:rsidR="00B03341">
        <w:rPr>
          <w:lang w:val="es-PE" w:eastAsia="es-PE"/>
        </w:rPr>
        <w:t>admitió cobertura parcial y procedió a indemnizar el monto de S/ 2,642.99, correspondiente a las transferencias y disposiciones fraudulentas realizadas desde las tarjetas de Interbank (cuenta de débito y crédito).</w:t>
      </w:r>
    </w:p>
    <w:p w:rsidRPr="00B03341" w:rsidR="00E753E6" w:rsidP="00B03341" w:rsidRDefault="00E753E6" w14:paraId="77C47292" w14:textId="77777777">
      <w:pPr>
        <w:jc w:val="both"/>
        <w:rPr>
          <w:lang w:val="es-PE" w:eastAsia="es-PE"/>
        </w:rPr>
      </w:pPr>
    </w:p>
    <w:p w:rsidRPr="00B03341" w:rsidR="00B03341" w:rsidP="00B03341" w:rsidRDefault="00B03341" w14:paraId="6EF7BAE7" w14:textId="53965334">
      <w:pPr>
        <w:jc w:val="both"/>
        <w:rPr>
          <w:lang w:val="es-PE" w:eastAsia="es-PE"/>
        </w:rPr>
      </w:pPr>
      <w:r w:rsidRPr="00B03341">
        <w:rPr>
          <w:lang w:val="es-PE" w:eastAsia="es-PE"/>
        </w:rPr>
        <w:t>Sin embargo, rechazó la cobertura del monto restante (S/ 720.00) correspondiente a la transferencia no reconocida desde el aplicativo del Banco Falabella, por considerar que dicha entidad no está comprendida dentro del alcance de la cobertura contratada</w:t>
      </w:r>
      <w:r w:rsidRPr="00E753E6" w:rsidR="00E753E6">
        <w:rPr>
          <w:lang w:val="es-PE" w:eastAsia="es-PE"/>
        </w:rPr>
        <w:t>.</w:t>
      </w:r>
    </w:p>
    <w:p w:rsidR="006923B1" w:rsidP="00653905" w:rsidRDefault="006923B1" w14:paraId="08165564" w14:textId="77777777">
      <w:pPr>
        <w:jc w:val="both"/>
        <w:rPr>
          <w:lang w:val="es-PE" w:eastAsia="es-PE"/>
        </w:rPr>
      </w:pPr>
    </w:p>
    <w:p w:rsidRPr="00982EE0" w:rsidR="00245160" w:rsidP="00653905" w:rsidRDefault="00245160" w14:paraId="0426EC0A" w14:textId="1F540F59">
      <w:pPr>
        <w:jc w:val="both"/>
        <w:rPr>
          <w:lang w:val="es-PE" w:eastAsia="es-PE"/>
        </w:rPr>
      </w:pPr>
      <w:r w:rsidRPr="00982EE0">
        <w:rPr>
          <w:lang w:val="es-PE" w:eastAsia="es-PE"/>
        </w:rPr>
        <w:t>En tal sentido</w:t>
      </w:r>
      <w:r w:rsidRPr="00982EE0" w:rsidR="00982EE0">
        <w:rPr>
          <w:lang w:val="es-PE" w:eastAsia="es-PE"/>
        </w:rPr>
        <w:t xml:space="preserve">, </w:t>
      </w:r>
      <w:r w:rsidRPr="00982EE0" w:rsidR="00982EE0">
        <w:rPr>
          <w:lang w:eastAsia="es-PE"/>
        </w:rPr>
        <w:t>la contingencia del presente caso radica en determinar si la operación no reconocida efectuada el 26 de julio de 2024 por la suma de S/ 720.00, mediante el aplicativo del Banco Falabella, constituye o no un riesgo cubierto por la póliza del Seguro de Tarjetas 360° contratada por la reclamante, teniendo en cuenta que la aseguradora reconoció cobertura parcial por las transacciones realizadas con tarjetas del Banco Interbank, pero rechazó el reconocimiento de la operación mencionada al considerar que dicha entidad no se encuentra comprendida dentro del ámbito de protección previsto en la póliza.</w:t>
      </w:r>
    </w:p>
    <w:p w:rsidRPr="00044451" w:rsidR="001E19DC" w:rsidP="00432C9A" w:rsidRDefault="001E19DC" w14:paraId="3E2E69F7" w14:textId="77777777">
      <w:pPr>
        <w:jc w:val="both"/>
        <w:rPr>
          <w:b/>
        </w:rPr>
      </w:pPr>
    </w:p>
    <w:p w:rsidR="00431957" w:rsidP="1970B944" w:rsidRDefault="00856C84" w14:paraId="4E4663A6" w14:textId="4937137F">
      <w:pPr>
        <w:jc w:val="both"/>
        <w:rPr>
          <w:lang w:val="es-PE"/>
        </w:rPr>
      </w:pPr>
      <w:r w:rsidRPr="1970B944" w:rsidR="00856C84">
        <w:rPr>
          <w:b w:val="1"/>
          <w:bCs w:val="1"/>
          <w:u w:val="single"/>
          <w:lang w:val="es-MX"/>
        </w:rPr>
        <w:t>SÉPTIMO</w:t>
      </w:r>
      <w:r w:rsidRPr="1970B944" w:rsidR="006B3E44">
        <w:rPr>
          <w:b w:val="1"/>
          <w:bCs w:val="1"/>
          <w:u w:val="single"/>
          <w:lang w:val="es-MX"/>
        </w:rPr>
        <w:t>:</w:t>
      </w:r>
      <w:r w:rsidRPr="1970B944" w:rsidR="006B3E44">
        <w:rPr>
          <w:lang w:val="es-PE"/>
        </w:rPr>
        <w:t xml:space="preserve"> </w:t>
      </w:r>
      <w:r w:rsidR="005D5997">
        <w:rPr/>
        <w:t xml:space="preserve">Que, en autos obra copia de la solicitud–certificado del Seguro de Tarjetas 360°, correspondiente a la Póliza N.º </w:t>
      </w:r>
      <w:r w:rsidR="5DA039E7">
        <w:rPr/>
        <w:t>..................</w:t>
      </w:r>
      <w:r w:rsidR="005D5997">
        <w:rPr/>
        <w:t>, en la cual constan las coberturas contratadas</w:t>
      </w:r>
      <w:r w:rsidR="005D5997">
        <w:rPr/>
        <w:t>:</w:t>
      </w:r>
    </w:p>
    <w:p w:rsidR="009C3990" w:rsidP="001E19DC" w:rsidRDefault="009C3990" w14:paraId="3CE0B026" w14:textId="77777777">
      <w:pPr>
        <w:rPr>
          <w:bCs/>
          <w:noProof/>
          <w:lang w:val="es-PE"/>
        </w:rPr>
      </w:pPr>
    </w:p>
    <w:p w:rsidR="009C3990" w:rsidP="00FF5F11" w:rsidRDefault="008D3D13" w14:paraId="7D25B5DD" w14:textId="296476FE">
      <w:pPr>
        <w:jc w:val="center"/>
      </w:pPr>
      <w:r w:rsidR="3D2EE632">
        <w:rPr/>
        <w:t>...............................................................................................................................</w:t>
      </w:r>
    </w:p>
    <w:p w:rsidR="00FD7518" w:rsidP="00FF5F11" w:rsidRDefault="00FD7518" w14:paraId="78F6FCCA" w14:textId="77777777">
      <w:pPr>
        <w:jc w:val="center"/>
        <w:rPr>
          <w:bCs/>
          <w:lang w:val="es-PE"/>
        </w:rPr>
      </w:pPr>
    </w:p>
    <w:p w:rsidR="00E9777E" w:rsidP="004B1EC5" w:rsidRDefault="00FD7518" w14:paraId="2DFA4424" w14:textId="0DC528E5">
      <w:pPr>
        <w:jc w:val="center"/>
      </w:pPr>
      <w:r w:rsidR="52B5FFC5">
        <w:rPr/>
        <w:t>...............................................................................................................................</w:t>
      </w:r>
    </w:p>
    <w:p w:rsidR="004B1EC5" w:rsidP="004B1EC5" w:rsidRDefault="004B1EC5" w14:paraId="5FEE8642" w14:textId="77777777">
      <w:pPr>
        <w:jc w:val="center"/>
        <w:rPr>
          <w:bCs/>
          <w:lang w:val="es-PE"/>
        </w:rPr>
      </w:pPr>
    </w:p>
    <w:p w:rsidRPr="00C223E4" w:rsidR="00C223E4" w:rsidP="00C223E4" w:rsidRDefault="00C223E4" w14:paraId="6571A5B7" w14:textId="14377117">
      <w:pPr>
        <w:jc w:val="both"/>
        <w:rPr>
          <w:bCs/>
          <w:lang w:val="es-PE"/>
        </w:rPr>
      </w:pPr>
      <w:r w:rsidRPr="00C223E4">
        <w:rPr>
          <w:bCs/>
          <w:lang w:val="es-PE"/>
        </w:rPr>
        <w:t xml:space="preserve">De la revisión del referido documento y de los medios probatorios que obran en el expediente, se advierte que </w:t>
      </w:r>
      <w:r w:rsidR="00E9777E">
        <w:rPr>
          <w:bCs/>
          <w:lang w:val="es-PE"/>
        </w:rPr>
        <w:t>la asegurada</w:t>
      </w:r>
      <w:r w:rsidRPr="00C223E4">
        <w:rPr>
          <w:bCs/>
          <w:lang w:val="es-PE"/>
        </w:rPr>
        <w:t xml:space="preserve"> recibió la póliza del Seguro de Tarjetas 360° a través de correo electrónico remitido por la Compañía el </w:t>
      </w:r>
      <w:r w:rsidR="00E9777E">
        <w:rPr>
          <w:bCs/>
          <w:lang w:val="es-PE"/>
        </w:rPr>
        <w:t xml:space="preserve">10 </w:t>
      </w:r>
      <w:r w:rsidRPr="00C223E4">
        <w:rPr>
          <w:bCs/>
          <w:lang w:val="es-PE"/>
        </w:rPr>
        <w:t xml:space="preserve">de </w:t>
      </w:r>
      <w:r w:rsidR="00E9777E">
        <w:rPr>
          <w:bCs/>
          <w:lang w:val="es-PE"/>
        </w:rPr>
        <w:t xml:space="preserve">septiembre </w:t>
      </w:r>
      <w:r w:rsidRPr="00C223E4">
        <w:rPr>
          <w:bCs/>
          <w:lang w:val="es-PE"/>
        </w:rPr>
        <w:t>de 202</w:t>
      </w:r>
      <w:r w:rsidR="00E9777E">
        <w:rPr>
          <w:bCs/>
          <w:lang w:val="es-PE"/>
        </w:rPr>
        <w:t>3</w:t>
      </w:r>
      <w:r w:rsidRPr="00C223E4">
        <w:rPr>
          <w:bCs/>
          <w:lang w:val="es-PE"/>
        </w:rPr>
        <w:t>, fecha en la cual se le informó sobre las coberturas contratadas, sus alcances, exclusiones y condiciones de activación.</w:t>
      </w:r>
    </w:p>
    <w:p w:rsidRPr="00C223E4" w:rsidR="00C223E4" w:rsidP="00C223E4" w:rsidRDefault="00C223E4" w14:paraId="28651FBE" w14:textId="77777777">
      <w:pPr>
        <w:jc w:val="both"/>
        <w:rPr>
          <w:bCs/>
          <w:lang w:val="es-PE"/>
        </w:rPr>
      </w:pPr>
    </w:p>
    <w:p w:rsidRPr="00C223E4" w:rsidR="00C223E4" w:rsidP="00C223E4" w:rsidRDefault="00C223E4" w14:paraId="53EF4914" w14:textId="77777777">
      <w:pPr>
        <w:jc w:val="both"/>
        <w:rPr>
          <w:bCs/>
          <w:lang w:val="es-PE"/>
        </w:rPr>
      </w:pPr>
      <w:r w:rsidRPr="00C223E4">
        <w:rPr>
          <w:bCs/>
          <w:lang w:val="es-PE"/>
        </w:rPr>
        <w:t>En consecuencia, se encuentra acreditado que el asegurado tuvo conocimiento oportuno y suficiente de los términos del contrato de seguro, motivo por el cual la Compañía se encuentra legitimada para oponer los términos de cobertura pactados,</w:t>
      </w:r>
    </w:p>
    <w:p w:rsidRPr="00044451" w:rsidR="004A42A5" w:rsidP="00100272" w:rsidRDefault="004A42A5" w14:paraId="4F1FE254" w14:textId="77777777">
      <w:pPr>
        <w:jc w:val="both"/>
      </w:pPr>
    </w:p>
    <w:p w:rsidRPr="00C668E3" w:rsidR="008015BA" w:rsidP="008015BA" w:rsidRDefault="000D3CFE" w14:paraId="4552F900" w14:textId="77597E09">
      <w:pPr>
        <w:jc w:val="both"/>
      </w:pPr>
      <w:r w:rsidRPr="1970B944" w:rsidR="000D3CFE">
        <w:rPr>
          <w:b w:val="1"/>
          <w:bCs w:val="1"/>
          <w:u w:val="single"/>
          <w:lang w:val="es-MX"/>
        </w:rPr>
        <w:t>OCTAVO</w:t>
      </w:r>
      <w:r w:rsidRPr="1970B944" w:rsidR="00465FB3">
        <w:rPr>
          <w:lang w:val="es-MX"/>
        </w:rPr>
        <w:t>:</w:t>
      </w:r>
      <w:r w:rsidRPr="1970B944" w:rsidR="00816C83">
        <w:rPr>
          <w:lang w:val="es-MX"/>
        </w:rPr>
        <w:t xml:space="preserve"> </w:t>
      </w:r>
      <w:r w:rsidRPr="1970B944" w:rsidR="008015BA">
        <w:rPr>
          <w:lang w:val="es-PE"/>
        </w:rPr>
        <w:t>Corresponde analizar las coberturas contratadas, a fin de determinar s</w:t>
      </w:r>
      <w:r w:rsidRPr="1970B944" w:rsidR="009304D4">
        <w:rPr>
          <w:lang w:val="es-PE"/>
        </w:rPr>
        <w:t xml:space="preserve">i la operación no reconocida </w:t>
      </w:r>
      <w:r w:rsidRPr="1970B944" w:rsidR="002F4D5E">
        <w:rPr>
          <w:lang w:val="es-PE"/>
        </w:rPr>
        <w:t xml:space="preserve">efectuada </w:t>
      </w:r>
      <w:r w:rsidRPr="1970B944" w:rsidR="00181E54">
        <w:rPr>
          <w:lang w:val="es-PE"/>
        </w:rPr>
        <w:t xml:space="preserve">desde </w:t>
      </w:r>
      <w:r w:rsidRPr="1970B944" w:rsidR="00C668E3">
        <w:rPr>
          <w:lang w:val="es-PE"/>
        </w:rPr>
        <w:t>el</w:t>
      </w:r>
      <w:r w:rsidRPr="1970B944" w:rsidR="009304D4">
        <w:rPr>
          <w:lang w:val="es-PE"/>
        </w:rPr>
        <w:t xml:space="preserve"> Banco Falabella </w:t>
      </w:r>
      <w:r w:rsidRPr="1970B944" w:rsidR="00C8566D">
        <w:rPr>
          <w:lang w:val="es-PE"/>
        </w:rPr>
        <w:t>se</w:t>
      </w:r>
      <w:r w:rsidRPr="1970B944" w:rsidR="00181E54">
        <w:rPr>
          <w:lang w:val="es-PE"/>
        </w:rPr>
        <w:t xml:space="preserve"> </w:t>
      </w:r>
      <w:r w:rsidR="00C8566D">
        <w:rPr/>
        <w:t xml:space="preserve">encuentra o no amparada por la </w:t>
      </w:r>
      <w:r w:rsidR="00C8566D">
        <w:rPr/>
        <w:t xml:space="preserve">póliza del Seguro de Tarjetas 360° </w:t>
      </w:r>
      <w:r w:rsidR="00C8566D">
        <w:rPr/>
        <w:t>N.°</w:t>
      </w:r>
      <w:r w:rsidR="00C8566D">
        <w:rPr/>
        <w:t xml:space="preserve"> </w:t>
      </w:r>
      <w:r w:rsidR="5DA039E7">
        <w:rPr/>
        <w:t>..................</w:t>
      </w:r>
      <w:r w:rsidR="00C8566D">
        <w:rPr/>
        <w:t xml:space="preserve"> contratada por la asegurada.</w:t>
      </w:r>
    </w:p>
    <w:p w:rsidRPr="00C668E3" w:rsidR="00FA2282" w:rsidP="008015BA" w:rsidRDefault="00FA2282" w14:paraId="42E578C3" w14:textId="77777777">
      <w:pPr>
        <w:jc w:val="both"/>
      </w:pPr>
    </w:p>
    <w:p w:rsidRPr="00C668E3" w:rsidR="00467D55" w:rsidP="00FA2282" w:rsidRDefault="00FA2282" w14:paraId="78AED215" w14:textId="318E0064">
      <w:pPr>
        <w:jc w:val="both"/>
        <w:rPr>
          <w:lang w:val="es-PE"/>
        </w:rPr>
      </w:pPr>
      <w:r w:rsidRPr="00FA2282">
        <w:rPr>
          <w:lang w:val="es-PE"/>
        </w:rPr>
        <w:t>La aseguradora reconoció y pagó la indemnización correspondiente a las dos operaciones vinculadas a Interbank por encontrarse amparadas, conforme se acredita con el correo de confirmación de indemnización de fecha 13 de diciembre de 2024, en el que se consigna el pago por el monto total de S/ 2,642.99</w:t>
      </w:r>
      <w:r w:rsidRPr="00C668E3" w:rsidR="00467D55">
        <w:rPr>
          <w:lang w:val="es-PE"/>
        </w:rPr>
        <w:t>.</w:t>
      </w:r>
    </w:p>
    <w:p w:rsidRPr="00C668E3" w:rsidR="00467D55" w:rsidP="00FA2282" w:rsidRDefault="00467D55" w14:paraId="53B169F5" w14:textId="77777777">
      <w:pPr>
        <w:jc w:val="both"/>
        <w:rPr>
          <w:lang w:val="es-PE"/>
        </w:rPr>
      </w:pPr>
    </w:p>
    <w:p w:rsidRPr="00FA2282" w:rsidR="00467D55" w:rsidP="00FA2282" w:rsidRDefault="00467D55" w14:paraId="607004DA" w14:textId="3A31CB7F">
      <w:pPr>
        <w:jc w:val="both"/>
        <w:rPr>
          <w:lang w:val="es-PE"/>
        </w:rPr>
      </w:pPr>
      <w:r w:rsidRPr="00C668E3">
        <w:t xml:space="preserve">De acuerdo </w:t>
      </w:r>
      <w:r w:rsidRPr="00C668E3" w:rsidR="0038004C">
        <w:t xml:space="preserve">a la carta emitida por </w:t>
      </w:r>
      <w:r w:rsidRPr="00C668E3">
        <w:t>el Banco Falabella</w:t>
      </w:r>
      <w:r w:rsidRPr="00C668E3" w:rsidR="0038004C">
        <w:t xml:space="preserve"> de fecha </w:t>
      </w:r>
      <w:r w:rsidRPr="00C668E3" w:rsidR="00C668E3">
        <w:t xml:space="preserve">20 de agosto de 2024, </w:t>
      </w:r>
      <w:r w:rsidRPr="00C668E3">
        <w:t>la transacción reclamada por la asegurada corresponde a una transferencia bancaria realizada el 26 de julio de 2024, a través de la aplicación móvil</w:t>
      </w:r>
      <w:r w:rsidR="000E7F9C">
        <w:t xml:space="preserve"> </w:t>
      </w:r>
      <w:r w:rsidRPr="00C668E3">
        <w:t>del banco</w:t>
      </w:r>
      <w:r w:rsidR="000E7F9C">
        <w:t>.</w:t>
      </w:r>
    </w:p>
    <w:p w:rsidRPr="00C36096" w:rsidR="00FA2282" w:rsidP="008015BA" w:rsidRDefault="00FA2282" w14:paraId="2DB99F96" w14:textId="77777777">
      <w:pPr>
        <w:jc w:val="both"/>
        <w:rPr>
          <w:lang w:val="es-PE"/>
        </w:rPr>
      </w:pPr>
    </w:p>
    <w:p w:rsidRPr="00C36096" w:rsidR="00C36096" w:rsidP="00C36096" w:rsidRDefault="00C36096" w14:paraId="2D091516" w14:textId="77777777">
      <w:pPr>
        <w:jc w:val="both"/>
        <w:rPr>
          <w:lang w:val="es-PE"/>
        </w:rPr>
      </w:pPr>
      <w:r w:rsidRPr="00C36096">
        <w:rPr>
          <w:lang w:val="es-PE"/>
        </w:rPr>
        <w:t xml:space="preserve">La Cobertura N.° 1 </w:t>
      </w:r>
      <w:r w:rsidRPr="00C36096">
        <w:rPr>
          <w:i/>
          <w:iCs/>
          <w:lang w:val="es-PE"/>
        </w:rPr>
        <w:t>“Uso indebido de tarjeta por robo, secuestro, hurto o extravío”</w:t>
      </w:r>
      <w:r w:rsidRPr="00C36096">
        <w:rPr>
          <w:lang w:val="es-PE"/>
        </w:rPr>
        <w:t xml:space="preserve"> protege las transacciones no reconocidas efectuadas por un tercero, con presencia física de la tarjeta, como consecuencia de un robo, hurto o extravío.</w:t>
      </w:r>
      <w:r w:rsidRPr="00C36096">
        <w:rPr>
          <w:lang w:val="es-PE"/>
        </w:rPr>
        <w:br/>
      </w:r>
      <w:r w:rsidRPr="00C36096">
        <w:rPr>
          <w:lang w:val="es-PE"/>
        </w:rPr>
        <w:t>En el caso concreto, no resulta aplicable, pues la asegurada no sufrió robo ni extravío de su tarjeta física, sino que la operación cuestionada fue realizada digitalmente mediante el aplicativo móvil, sin intervención de un tercero.</w:t>
      </w:r>
    </w:p>
    <w:p w:rsidRPr="00C36096" w:rsidR="00C36096" w:rsidP="00C36096" w:rsidRDefault="00C36096" w14:paraId="5E78A24D" w14:textId="77777777">
      <w:pPr>
        <w:jc w:val="both"/>
        <w:rPr>
          <w:lang w:val="es-PE"/>
        </w:rPr>
      </w:pPr>
    </w:p>
    <w:p w:rsidR="00C36096" w:rsidP="00C36096" w:rsidRDefault="00C36096" w14:paraId="2D7B15AF" w14:textId="77777777">
      <w:pPr>
        <w:jc w:val="both"/>
        <w:rPr>
          <w:lang w:val="es-PE"/>
        </w:rPr>
      </w:pPr>
      <w:r w:rsidRPr="00C36096">
        <w:rPr>
          <w:lang w:val="es-PE"/>
        </w:rPr>
        <w:t xml:space="preserve">Por su parte, la Cobertura N.° 2 </w:t>
      </w:r>
      <w:r w:rsidRPr="00C36096">
        <w:rPr>
          <w:i/>
          <w:iCs/>
          <w:lang w:val="es-PE"/>
        </w:rPr>
        <w:t>“Falsificación o adulteración física de tarjeta / impresión múltiple de vouchers”</w:t>
      </w:r>
      <w:r w:rsidRPr="00C36096">
        <w:rPr>
          <w:lang w:val="es-PE"/>
        </w:rPr>
        <w:t xml:space="preserve"> contempla pérdidas derivadas de la duplicación, falsificación o manipulación del plástico, o de la impresión fraudulenta de vouchers en establecimientos comerciales.</w:t>
      </w:r>
    </w:p>
    <w:p w:rsidR="00C36096" w:rsidP="00C36096" w:rsidRDefault="00C36096" w14:paraId="507ACB2D" w14:textId="54F74767">
      <w:pPr>
        <w:jc w:val="both"/>
        <w:rPr>
          <w:lang w:val="es-PE"/>
        </w:rPr>
      </w:pPr>
      <w:r w:rsidRPr="00C36096">
        <w:rPr>
          <w:lang w:val="es-PE"/>
        </w:rPr>
        <w:br/>
      </w:r>
      <w:r w:rsidRPr="00C36096">
        <w:rPr>
          <w:lang w:val="es-PE"/>
        </w:rPr>
        <w:t>Tampoco corresponde su aplicación, al no haberse producido falsificación ni adulteración alguna, siendo que la operación materia de reclamo fue una transferencia electrónica ejecutada legítimamente desde la aplicación móvil, sin participación de vouchers ni manipulación física de la tarjeta.</w:t>
      </w:r>
    </w:p>
    <w:p w:rsidRPr="00C36096" w:rsidR="00691E1A" w:rsidP="00C36096" w:rsidRDefault="00691E1A" w14:paraId="1C492EAE" w14:textId="77777777">
      <w:pPr>
        <w:jc w:val="both"/>
        <w:rPr>
          <w:lang w:val="es-PE"/>
        </w:rPr>
      </w:pPr>
    </w:p>
    <w:p w:rsidR="00691E1A" w:rsidP="00C36096" w:rsidRDefault="00C36096" w14:paraId="49232811" w14:textId="77777777">
      <w:pPr>
        <w:jc w:val="both"/>
        <w:rPr>
          <w:lang w:val="es-PE"/>
        </w:rPr>
      </w:pPr>
      <w:r w:rsidRPr="00C36096">
        <w:rPr>
          <w:lang w:val="es-PE"/>
        </w:rPr>
        <w:t xml:space="preserve">La Cobertura N.° 3 </w:t>
      </w:r>
      <w:r w:rsidRPr="00C36096">
        <w:rPr>
          <w:i/>
          <w:iCs/>
          <w:lang w:val="es-PE"/>
        </w:rPr>
        <w:t>“Compras fraudulentas por Internet, teléfono y transferencias de dinero virtual”</w:t>
      </w:r>
      <w:r w:rsidRPr="00C36096">
        <w:rPr>
          <w:lang w:val="es-PE"/>
        </w:rPr>
        <w:t xml:space="preserve"> ampara las transacciones no reconocidas realizadas por un tercero no autorizado, como consecuencia del uso indebido o fraudulento de los datos personales del asegurado obtenidos mediante apropiación digital (phishing o similares).</w:t>
      </w:r>
      <w:r w:rsidRPr="00C36096">
        <w:rPr>
          <w:lang w:val="es-PE"/>
        </w:rPr>
        <w:br/>
      </w:r>
      <w:r w:rsidRPr="00C36096">
        <w:rPr>
          <w:lang w:val="es-PE"/>
        </w:rPr>
        <w:t>Sin embargo, la póliza delimita expresamente que esta cobertura solo se aplica a operaciones efectuadas con tarjetas de crédito o débito emitidas por el Banco Internacional del Perú S.A.A. – Interbank.</w:t>
      </w:r>
    </w:p>
    <w:p w:rsidR="00E57C85" w:rsidP="00C36096" w:rsidRDefault="00E57C85" w14:paraId="2BCE4E12" w14:textId="77777777">
      <w:pPr>
        <w:jc w:val="both"/>
        <w:rPr>
          <w:lang w:val="es-PE"/>
        </w:rPr>
      </w:pPr>
    </w:p>
    <w:p w:rsidRPr="00691E1A" w:rsidR="00E57C85" w:rsidP="00C36096" w:rsidRDefault="00EF140A" w14:paraId="254E3296" w14:textId="039D2BE2">
      <w:pPr>
        <w:jc w:val="both"/>
      </w:pPr>
      <w:r w:rsidR="65A50F7C">
        <w:rPr/>
        <w:t>......................................................................................................................................</w:t>
      </w:r>
    </w:p>
    <w:p w:rsidR="00C36096" w:rsidP="00C36096" w:rsidRDefault="00C36096" w14:paraId="11D1638E" w14:textId="320ADC29">
      <w:pPr>
        <w:jc w:val="both"/>
        <w:rPr>
          <w:lang w:val="es-PE"/>
        </w:rPr>
      </w:pPr>
      <w:r w:rsidRPr="00C36096">
        <w:rPr>
          <w:lang w:val="es-PE"/>
        </w:rPr>
        <w:br/>
      </w:r>
      <w:r w:rsidRPr="00C36096">
        <w:rPr>
          <w:lang w:val="es-PE"/>
        </w:rPr>
        <w:t>Dado que la operación fue realizada desde una tarjeta del Banco Falabella, se encuentra fuera del ámbito de protección de la póliza, aun cuando su origen haya sido un posible fraude digital.</w:t>
      </w:r>
    </w:p>
    <w:p w:rsidRPr="00C36096" w:rsidR="003E6726" w:rsidP="00C36096" w:rsidRDefault="003E6726" w14:paraId="707E22D3" w14:textId="77777777">
      <w:pPr>
        <w:jc w:val="both"/>
        <w:rPr>
          <w:lang w:val="es-PE"/>
        </w:rPr>
      </w:pPr>
    </w:p>
    <w:p w:rsidRPr="007A11C1" w:rsidR="00C36096" w:rsidP="00C36096" w:rsidRDefault="00C36096" w14:paraId="28E4E8C6" w14:textId="77777777">
      <w:pPr>
        <w:jc w:val="both"/>
        <w:rPr>
          <w:lang w:val="es-PE"/>
        </w:rPr>
      </w:pPr>
      <w:r w:rsidRPr="00C36096">
        <w:rPr>
          <w:lang w:val="es-PE"/>
        </w:rPr>
        <w:t xml:space="preserve">En cuanto a la Cobertura N.° 4 </w:t>
      </w:r>
      <w:r w:rsidRPr="00C36096">
        <w:rPr>
          <w:i/>
          <w:iCs/>
          <w:lang w:val="es-PE"/>
        </w:rPr>
        <w:t>“Utilización forzada de tarjeta digital</w:t>
      </w:r>
      <w:r w:rsidRPr="00C36096">
        <w:rPr>
          <w:lang w:val="es-PE"/>
        </w:rPr>
        <w:t>”, esta ampara únicamente las operaciones efectuadas bajo coacción o amenaza directa, siempre que posterior al evento se produzca el robo o pérdida del dispositivo móvil.</w:t>
      </w:r>
      <w:r w:rsidRPr="00C36096">
        <w:rPr>
          <w:lang w:val="es-PE"/>
        </w:rPr>
        <w:br/>
      </w:r>
      <w:r w:rsidRPr="00C36096">
        <w:rPr>
          <w:lang w:val="es-PE"/>
        </w:rPr>
        <w:t>En el presente caso, no se advierte violencia, intimidación ni pérdida del teléfono, por lo que no se configuran los supuestos de hecho previstos en esta cobertura.</w:t>
      </w:r>
    </w:p>
    <w:p w:rsidRPr="00C36096" w:rsidR="007A11C1" w:rsidP="00C36096" w:rsidRDefault="007A11C1" w14:paraId="6EBEA61B" w14:textId="77777777">
      <w:pPr>
        <w:jc w:val="both"/>
        <w:rPr>
          <w:lang w:val="es-PE"/>
        </w:rPr>
      </w:pPr>
    </w:p>
    <w:p w:rsidRPr="00254AD0" w:rsidR="00254AD0" w:rsidP="00C36096" w:rsidRDefault="00C36096" w14:paraId="24A3A635" w14:textId="77777777">
      <w:pPr>
        <w:jc w:val="both"/>
        <w:rPr>
          <w:lang w:val="es-PE"/>
        </w:rPr>
      </w:pPr>
      <w:r w:rsidRPr="00C36096">
        <w:rPr>
          <w:lang w:val="es-PE"/>
        </w:rPr>
        <w:t>La Cobertura N.° 5 “</w:t>
      </w:r>
      <w:r w:rsidRPr="00C36096">
        <w:rPr>
          <w:i/>
          <w:iCs/>
          <w:lang w:val="es-PE"/>
        </w:rPr>
        <w:t>Robo de efectivo por retiro en cajero o ventanilla”</w:t>
      </w:r>
      <w:r w:rsidRPr="00C36096">
        <w:rPr>
          <w:lang w:val="es-PE"/>
        </w:rPr>
        <w:t xml:space="preserve"> protege el dinero sustraído dentro de las ocho (8) horas siguientes a un retiro físico de efectivo mediante la tarjeta</w:t>
      </w:r>
      <w:r w:rsidRPr="00254AD0" w:rsidR="007A11C1">
        <w:rPr>
          <w:lang w:val="es-PE"/>
        </w:rPr>
        <w:t>.</w:t>
      </w:r>
      <w:r w:rsidRPr="00C36096">
        <w:rPr>
          <w:lang w:val="es-PE"/>
        </w:rPr>
        <w:t xml:space="preserve"> asegurada.</w:t>
      </w:r>
    </w:p>
    <w:p w:rsidRPr="00254AD0" w:rsidR="00C36096" w:rsidP="00C36096" w:rsidRDefault="00C36096" w14:paraId="70C2B185" w14:textId="52A525B0">
      <w:pPr>
        <w:jc w:val="both"/>
        <w:rPr>
          <w:lang w:val="es-PE"/>
        </w:rPr>
      </w:pPr>
      <w:r w:rsidRPr="00C36096">
        <w:rPr>
          <w:lang w:val="es-PE"/>
        </w:rPr>
        <w:br/>
      </w:r>
      <w:r w:rsidRPr="00C36096">
        <w:rPr>
          <w:lang w:val="es-PE"/>
        </w:rPr>
        <w:t>En el caso analizado, no hubo retiro de efectivo, sino una transferencia electrónica, razón por la cual no resulta aplicable.</w:t>
      </w:r>
    </w:p>
    <w:p w:rsidRPr="00C36096" w:rsidR="007A11C1" w:rsidP="00C36096" w:rsidRDefault="007A11C1" w14:paraId="070E2DCA" w14:textId="77777777">
      <w:pPr>
        <w:jc w:val="both"/>
        <w:rPr>
          <w:lang w:val="es-PE"/>
        </w:rPr>
      </w:pPr>
    </w:p>
    <w:p w:rsidR="00302A6C" w:rsidP="00C36096" w:rsidRDefault="00C36096" w14:paraId="1A1D8A63" w14:textId="77777777">
      <w:pPr>
        <w:jc w:val="both"/>
        <w:rPr>
          <w:lang w:val="es-PE"/>
        </w:rPr>
      </w:pPr>
      <w:r w:rsidRPr="00C36096">
        <w:rPr>
          <w:lang w:val="es-PE"/>
        </w:rPr>
        <w:t xml:space="preserve">Respecto a la Cobertura N.° 6 </w:t>
      </w:r>
      <w:r w:rsidRPr="00C36096">
        <w:rPr>
          <w:i/>
          <w:iCs/>
          <w:lang w:val="es-PE"/>
        </w:rPr>
        <w:t>“Uso malicioso de documento de identidad”</w:t>
      </w:r>
      <w:r w:rsidRPr="00C36096">
        <w:rPr>
          <w:lang w:val="es-PE"/>
        </w:rPr>
        <w:t>, esta ampara las pérdidas ocasionadas por el uso ilícito del documento nacional de identidad del asegurado tras su robo o extravío.</w:t>
      </w:r>
    </w:p>
    <w:p w:rsidRPr="00302A6C" w:rsidR="00C36096" w:rsidP="00C36096" w:rsidRDefault="00C36096" w14:paraId="782120FE" w14:textId="791E4A83">
      <w:pPr>
        <w:jc w:val="both"/>
        <w:rPr>
          <w:lang w:val="es-PE"/>
        </w:rPr>
      </w:pPr>
      <w:r w:rsidRPr="00C36096">
        <w:rPr>
          <w:lang w:val="es-PE"/>
        </w:rPr>
        <w:br/>
      </w:r>
      <w:r w:rsidRPr="00C36096">
        <w:rPr>
          <w:lang w:val="es-PE"/>
        </w:rPr>
        <w:t>No se ha acreditado uso indebido alguno del DNI de la asegurada, motivo por el cual esta cobertura no resulta aplicable.</w:t>
      </w:r>
    </w:p>
    <w:p w:rsidRPr="00C36096" w:rsidR="00254AD0" w:rsidP="00C36096" w:rsidRDefault="00254AD0" w14:paraId="761C52C9" w14:textId="77777777">
      <w:pPr>
        <w:jc w:val="both"/>
        <w:rPr>
          <w:lang w:val="es-PE"/>
        </w:rPr>
      </w:pPr>
    </w:p>
    <w:p w:rsidRPr="00302A6C" w:rsidR="00302A6C" w:rsidP="00C36096" w:rsidRDefault="00C36096" w14:paraId="6835D814" w14:textId="31042A2C">
      <w:pPr>
        <w:jc w:val="both"/>
        <w:rPr>
          <w:lang w:val="es-PE"/>
        </w:rPr>
      </w:pPr>
      <w:r w:rsidRPr="00C36096">
        <w:rPr>
          <w:lang w:val="es-PE"/>
        </w:rPr>
        <w:t xml:space="preserve">Finalmente, la Cobertura N.° </w:t>
      </w:r>
      <w:r w:rsidR="00302A6C">
        <w:rPr>
          <w:lang w:val="es-PE"/>
        </w:rPr>
        <w:t>8</w:t>
      </w:r>
      <w:r w:rsidRPr="00C36096">
        <w:rPr>
          <w:i/>
          <w:iCs/>
          <w:lang w:val="es-PE"/>
        </w:rPr>
        <w:t>“Compra protegida</w:t>
      </w:r>
      <w:r w:rsidRPr="00C36096">
        <w:rPr>
          <w:lang w:val="es-PE"/>
        </w:rPr>
        <w:t>” cubre el robo o daño accidental de bienes adquiridos legítimamente con la tarjeta del asegurado, dentro de un plazo determinado posterior a la compra.</w:t>
      </w:r>
    </w:p>
    <w:p w:rsidRPr="00C36096" w:rsidR="00C36096" w:rsidP="00C36096" w:rsidRDefault="00C36096" w14:paraId="29FB9CD9" w14:textId="27399C81">
      <w:pPr>
        <w:jc w:val="both"/>
        <w:rPr>
          <w:lang w:val="es-PE"/>
        </w:rPr>
      </w:pPr>
      <w:r w:rsidRPr="00C36096">
        <w:rPr>
          <w:lang w:val="es-PE"/>
        </w:rPr>
        <w:br/>
      </w:r>
      <w:r w:rsidRPr="00C36096">
        <w:rPr>
          <w:lang w:val="es-PE"/>
        </w:rPr>
        <w:t>En el presente caso, no existió compra legítima ni bien físico entregado, tratándose de una transferencia electrónica no reconocida, por lo que no se configura el supuesto de hecho previsto en esta cobertura.</w:t>
      </w:r>
    </w:p>
    <w:p w:rsidR="00FD7725" w:rsidP="003844ED" w:rsidRDefault="00FD7725" w14:paraId="6276BA30" w14:textId="77777777">
      <w:pPr>
        <w:jc w:val="both"/>
        <w:rPr>
          <w:lang w:val="es-PE"/>
        </w:rPr>
      </w:pPr>
    </w:p>
    <w:p w:rsidRPr="00B110F1" w:rsidR="006A11F6" w:rsidP="006A11F6" w:rsidRDefault="00B3572E" w14:paraId="328982A0" w14:textId="621969E0">
      <w:pPr>
        <w:jc w:val="both"/>
        <w:rPr>
          <w:lang w:val="es-PE"/>
        </w:rPr>
      </w:pPr>
      <w:r w:rsidRPr="1970B944" w:rsidR="00B3572E">
        <w:rPr>
          <w:b w:val="1"/>
          <w:bCs w:val="1"/>
          <w:u w:val="single"/>
          <w:lang w:val="es-MX"/>
        </w:rPr>
        <w:t>NOVENO</w:t>
      </w:r>
      <w:r w:rsidRPr="1970B944" w:rsidR="00B3572E">
        <w:rPr>
          <w:lang w:val="es-MX"/>
        </w:rPr>
        <w:t>:</w:t>
      </w:r>
      <w:r w:rsidRPr="1970B944" w:rsidR="00B3572E">
        <w:rPr>
          <w:lang w:val="es-MX"/>
        </w:rPr>
        <w:t xml:space="preserve"> </w:t>
      </w:r>
      <w:r w:rsidRPr="1970B944" w:rsidR="006A11F6">
        <w:rPr>
          <w:lang w:val="es-PE"/>
        </w:rPr>
        <w:t xml:space="preserve">Del análisis efectuado se concluye que la operación no reconocida efectuada el 26 de julio de 2024, por el monto de S/ 720.00, a través del aplicativo móvil del Banco Falabella, no se encuentra comprendida en ninguna de las coberturas previstas en la póliza del Seguro de Tarjetas 360° </w:t>
      </w:r>
      <w:r w:rsidRPr="1970B944" w:rsidR="006A11F6">
        <w:rPr>
          <w:lang w:val="es-PE"/>
        </w:rPr>
        <w:t>N.°</w:t>
      </w:r>
      <w:r w:rsidRPr="1970B944" w:rsidR="006A11F6">
        <w:rPr>
          <w:lang w:val="es-PE"/>
        </w:rPr>
        <w:t xml:space="preserve"> </w:t>
      </w:r>
      <w:r w:rsidRPr="1970B944" w:rsidR="5DA039E7">
        <w:rPr>
          <w:lang w:val="es-PE"/>
        </w:rPr>
        <w:t>..................</w:t>
      </w:r>
      <w:r w:rsidRPr="1970B944" w:rsidR="006A11F6">
        <w:rPr>
          <w:lang w:val="es-PE"/>
        </w:rPr>
        <w:t>.</w:t>
      </w:r>
    </w:p>
    <w:p w:rsidRPr="006A11F6" w:rsidR="006A11F6" w:rsidP="006A11F6" w:rsidRDefault="006A11F6" w14:paraId="0280168D" w14:textId="77777777">
      <w:pPr>
        <w:jc w:val="both"/>
        <w:rPr>
          <w:lang w:val="es-PE"/>
        </w:rPr>
      </w:pPr>
    </w:p>
    <w:p w:rsidR="00B110F1" w:rsidP="00B110F1" w:rsidRDefault="00B110F1" w14:paraId="367A58B2" w14:textId="7DBC132F">
      <w:pPr>
        <w:jc w:val="both"/>
        <w:rPr>
          <w:lang w:val="es-PE"/>
        </w:rPr>
      </w:pPr>
      <w:r w:rsidRPr="00B110F1">
        <w:rPr>
          <w:lang w:val="es-PE"/>
        </w:rPr>
        <w:t>El punto central del análisis radica en que la póliza delimita expresamente la cobertura digital —referida a “</w:t>
      </w:r>
      <w:r w:rsidRPr="00B110F1">
        <w:rPr>
          <w:i/>
          <w:iCs/>
          <w:lang w:val="es-PE"/>
        </w:rPr>
        <w:t>Compras fraudulentas por Internet, teléfono y transferencias de dinero virtual</w:t>
      </w:r>
      <w:r w:rsidRPr="00B110F1">
        <w:rPr>
          <w:lang w:val="es-PE"/>
        </w:rPr>
        <w:t>”— únicamente a las tarjetas de crédito o débito emitidas por el Banco Internacional del Perú S.A.A. – Interbank, motivo por el cual las operaciones efectuadas desde cuentas o tarjetas pertenecientes a otras entidades financieras, como el Banco Falabella, se encuentran fuera del ámbito del riesgo asegurado.</w:t>
      </w:r>
    </w:p>
    <w:p w:rsidRPr="00B110F1" w:rsidR="001E04B8" w:rsidP="00B110F1" w:rsidRDefault="001E04B8" w14:paraId="2771C50C" w14:textId="77777777">
      <w:pPr>
        <w:jc w:val="both"/>
        <w:rPr>
          <w:lang w:val="es-PE"/>
        </w:rPr>
      </w:pPr>
    </w:p>
    <w:p w:rsidRPr="00B110F1" w:rsidR="00B110F1" w:rsidP="00B110F1" w:rsidRDefault="00B110F1" w14:paraId="2948556B" w14:textId="70C502DB">
      <w:pPr>
        <w:jc w:val="both"/>
        <w:rPr>
          <w:lang w:val="es-PE"/>
        </w:rPr>
      </w:pPr>
      <w:r w:rsidRPr="00B110F1">
        <w:rPr>
          <w:lang w:val="es-PE"/>
        </w:rPr>
        <w:t xml:space="preserve">Conforme a lo dispuesto en el artículo IV de las Disposiciones Generales de la Ley del Contrato de Seguro – Ley N.° 29946, las coberturas, exclusiones y, en general, </w:t>
      </w:r>
      <w:r w:rsidRPr="00B110F1" w:rsidR="001E04B8">
        <w:rPr>
          <w:lang w:val="es-PE"/>
        </w:rPr>
        <w:t>la extensión del riesgo debe</w:t>
      </w:r>
      <w:r w:rsidRPr="00B110F1">
        <w:rPr>
          <w:lang w:val="es-PE"/>
        </w:rPr>
        <w:t xml:space="preserve"> interpretarse de manera literal, sin que sea posible extender sus alcances más allá de lo expresamente pactado entre las partes.</w:t>
      </w:r>
    </w:p>
    <w:p w:rsidRPr="00B110F1" w:rsidR="00B110F1" w:rsidP="00B110F1" w:rsidRDefault="00B110F1" w14:paraId="025E920D" w14:textId="77777777">
      <w:pPr>
        <w:jc w:val="both"/>
        <w:rPr>
          <w:lang w:val="es-PE"/>
        </w:rPr>
      </w:pPr>
    </w:p>
    <w:p w:rsidRPr="000E7F9C" w:rsidR="00262025" w:rsidP="005200DF" w:rsidRDefault="000E7F9C" w14:paraId="66E01046" w14:textId="74925606">
      <w:pPr>
        <w:jc w:val="both"/>
      </w:pPr>
      <w:r w:rsidRPr="000E7F9C">
        <w:t>En tal sentido, este Órgano Resolutivo Unipersonal considera que la Compañía ha aplicado correctamente las condiciones contractuales, al determinar que la operación no reconocida por el monto de S/ 720.00, efectuada desde el aplicativo móvil del Banco Falabella, no configura un siniestro cubierto por la póliza suscrita, por lo que su decisión de rechazar la cobertura de dicha transacción y reconocer únicamente las operaciones vinculadas a tarjetas emitidas por el Banco Interbank resulta conforme a derecho.</w:t>
      </w:r>
    </w:p>
    <w:p w:rsidRPr="00044451" w:rsidR="000E7F9C" w:rsidP="005200DF" w:rsidRDefault="000E7F9C" w14:paraId="78B74797" w14:textId="77777777">
      <w:pPr>
        <w:jc w:val="both"/>
        <w:rPr>
          <w:rStyle w:val="Textoennegrita"/>
          <w:b w:val="0"/>
        </w:rPr>
      </w:pPr>
    </w:p>
    <w:p w:rsidR="00465FB3" w:rsidP="00465FB3" w:rsidRDefault="00465FB3" w14:paraId="7749EC8A" w14:textId="77777777">
      <w:pPr>
        <w:tabs>
          <w:tab w:val="left" w:pos="2386"/>
        </w:tabs>
        <w:jc w:val="both"/>
        <w:outlineLvl w:val="0"/>
        <w:rPr>
          <w:b/>
        </w:rPr>
      </w:pPr>
      <w:r w:rsidRPr="00044451">
        <w:rPr>
          <w:b/>
        </w:rPr>
        <w:t>ATENDIENDO A LO EXPRESADO, ESTE ÓRGANO RESOLUTIVO UNIPERSONAL CONCLUYE SU APRECIACIÓN RAZONADA Y CONJUNTA AL AMPARO DE LO ESTABLECIDO EN EL REGLAMENTO DE LA DEFASEG, POR LO QUE:</w:t>
      </w:r>
    </w:p>
    <w:p w:rsidRPr="00044451" w:rsidR="00D177CD" w:rsidP="00465FB3" w:rsidRDefault="00D177CD" w14:paraId="566E6A3B" w14:textId="77777777">
      <w:pPr>
        <w:tabs>
          <w:tab w:val="left" w:pos="2386"/>
        </w:tabs>
        <w:jc w:val="both"/>
        <w:outlineLvl w:val="0"/>
        <w:rPr>
          <w:b/>
        </w:rPr>
      </w:pPr>
    </w:p>
    <w:p w:rsidRPr="00044451" w:rsidR="00465FB3" w:rsidP="00465FB3" w:rsidRDefault="00465FB3" w14:paraId="6A04543B" w14:textId="77777777">
      <w:pPr>
        <w:jc w:val="both"/>
        <w:rPr>
          <w:b/>
        </w:rPr>
      </w:pPr>
      <w:r w:rsidRPr="00044451">
        <w:rPr>
          <w:b/>
        </w:rPr>
        <w:t>RESUELVE:</w:t>
      </w:r>
    </w:p>
    <w:p w:rsidRPr="00044451" w:rsidR="00465FB3" w:rsidP="00465FB3" w:rsidRDefault="00465FB3" w14:paraId="43203D11" w14:textId="77777777">
      <w:pPr>
        <w:jc w:val="both"/>
      </w:pPr>
    </w:p>
    <w:p w:rsidR="00CE5D4B" w:rsidP="1970B944" w:rsidRDefault="00465FB3" w14:paraId="63C398D8" w14:textId="34DBCCFA">
      <w:pPr>
        <w:pStyle w:val="paragraph"/>
        <w:spacing w:before="0" w:beforeAutospacing="off" w:after="0" w:afterAutospacing="off"/>
        <w:jc w:val="both"/>
        <w:textAlignment w:val="baseline"/>
      </w:pPr>
      <w:r w:rsidR="00465FB3">
        <w:rPr/>
        <w:t>Declarar</w:t>
      </w:r>
      <w:r w:rsidRPr="1970B944" w:rsidR="00465FB3">
        <w:rPr>
          <w:b w:val="1"/>
          <w:bCs w:val="1"/>
        </w:rPr>
        <w:t xml:space="preserve"> </w:t>
      </w:r>
      <w:r w:rsidRPr="1970B944" w:rsidR="00AE2289">
        <w:rPr>
          <w:b w:val="1"/>
          <w:bCs w:val="1"/>
        </w:rPr>
        <w:t>IN</w:t>
      </w:r>
      <w:r w:rsidRPr="1970B944" w:rsidR="00465FB3">
        <w:rPr>
          <w:b w:val="1"/>
          <w:bCs w:val="1"/>
        </w:rPr>
        <w:t xml:space="preserve">FUNDADA </w:t>
      </w:r>
      <w:r w:rsidR="00465FB3">
        <w:rPr/>
        <w:t>la reclamación</w:t>
      </w:r>
      <w:r w:rsidRPr="1970B944" w:rsidR="00465FB3">
        <w:rPr>
          <w:b w:val="1"/>
          <w:bCs w:val="1"/>
        </w:rPr>
        <w:t xml:space="preserve"> </w:t>
      </w:r>
      <w:r w:rsidR="00465FB3">
        <w:rPr/>
        <w:t>interpuesta por</w:t>
      </w:r>
      <w:r w:rsidRPr="1970B944" w:rsidR="00465FB3">
        <w:rPr>
          <w:b w:val="1"/>
          <w:bCs w:val="1"/>
        </w:rPr>
        <w:t xml:space="preserve"> </w:t>
      </w:r>
      <w:r w:rsidRPr="1970B944" w:rsidR="2E9975F2">
        <w:rPr>
          <w:b w:val="1"/>
          <w:bCs w:val="1"/>
          <w:lang w:val="es-PE"/>
        </w:rPr>
        <w:t>.........................................................................</w:t>
      </w:r>
      <w:r w:rsidR="00AE2289">
        <w:rPr/>
        <w:t xml:space="preserve"> </w:t>
      </w:r>
      <w:r w:rsidR="00465FB3">
        <w:rPr/>
        <w:t xml:space="preserve">contra </w:t>
      </w:r>
      <w:r w:rsidRPr="1970B944" w:rsidR="6E76BB01">
        <w:rPr>
          <w:b w:val="1"/>
          <w:bCs w:val="1"/>
        </w:rPr>
        <w:t>..............................</w:t>
      </w:r>
      <w:r w:rsidRPr="1970B944" w:rsidR="00465FB3">
        <w:rPr>
          <w:b w:val="1"/>
          <w:bCs w:val="1"/>
        </w:rPr>
        <w:t xml:space="preserve"> </w:t>
      </w:r>
      <w:r w:rsidR="00465FB3">
        <w:rPr/>
        <w:t>correspondiente al</w:t>
      </w:r>
      <w:r w:rsidRPr="1970B944" w:rsidR="00465FB3">
        <w:rPr>
          <w:b w:val="1"/>
          <w:bCs w:val="1"/>
        </w:rPr>
        <w:t xml:space="preserve"> </w:t>
      </w:r>
      <w:r w:rsidRPr="1970B944" w:rsidR="00AE2289">
        <w:rPr>
          <w:b w:val="1"/>
          <w:bCs w:val="1"/>
        </w:rPr>
        <w:t xml:space="preserve">SEGURO TARJETAS 360° - PÓLIZA </w:t>
      </w:r>
      <w:r w:rsidRPr="1970B944" w:rsidR="00AE2289">
        <w:rPr>
          <w:b w:val="1"/>
          <w:bCs w:val="1"/>
        </w:rPr>
        <w:t>N°</w:t>
      </w:r>
      <w:r w:rsidRPr="1970B944" w:rsidR="00AE2289">
        <w:rPr>
          <w:b w:val="1"/>
          <w:bCs w:val="1"/>
          <w:lang w:val="es-ES"/>
        </w:rPr>
        <w:t xml:space="preserve"> </w:t>
      </w:r>
      <w:r w:rsidRPr="1970B944" w:rsidR="5DA039E7">
        <w:rPr>
          <w:b w:val="1"/>
          <w:bCs w:val="1"/>
          <w:lang w:val="es-ES"/>
        </w:rPr>
        <w:t>..................</w:t>
      </w:r>
      <w:r w:rsidR="00465FB3">
        <w:rPr/>
        <w:t xml:space="preserve">, </w:t>
      </w:r>
      <w:r w:rsidR="00CE5D4B">
        <w:rPr/>
        <w:t xml:space="preserve">quedando a salvo el derecho </w:t>
      </w:r>
      <w:r w:rsidR="00CE5D4B">
        <w:rPr/>
        <w:t>de</w:t>
      </w:r>
      <w:r w:rsidR="0024135B">
        <w:rPr/>
        <w:t xml:space="preserve"> la</w:t>
      </w:r>
      <w:r w:rsidR="00CE5D4B">
        <w:rPr/>
        <w:t xml:space="preserve"> reclamante para recurrir ante las instancias que consideren pertinentes.</w:t>
      </w:r>
    </w:p>
    <w:p w:rsidR="00CE5D4B" w:rsidP="00CE5D4B" w:rsidRDefault="00CE5D4B" w14:paraId="56E7DE1E" w14:textId="77777777">
      <w:pPr>
        <w:pStyle w:val="paragraph"/>
        <w:spacing w:before="0" w:beforeAutospacing="0" w:after="0" w:afterAutospacing="0"/>
        <w:jc w:val="both"/>
        <w:textAlignment w:val="baseline"/>
      </w:pPr>
    </w:p>
    <w:p w:rsidRPr="00044451" w:rsidR="001631D6" w:rsidP="00CE5D4B" w:rsidRDefault="00F15FBA" w14:paraId="30F8D459" w14:textId="07ADECE9">
      <w:pPr>
        <w:pStyle w:val="paragraph"/>
        <w:spacing w:before="0" w:beforeAutospacing="0" w:after="0" w:afterAutospacing="0"/>
        <w:ind w:left="720"/>
        <w:jc w:val="right"/>
        <w:textAlignment w:val="baseline"/>
        <w:rPr>
          <w:lang w:val="es-PE"/>
        </w:rPr>
      </w:pPr>
      <w:r w:rsidRPr="00044451">
        <w:rPr>
          <w:lang w:val="es-PE"/>
        </w:rPr>
        <w:t xml:space="preserve">Lima, </w:t>
      </w:r>
      <w:r w:rsidR="004B1EC5">
        <w:rPr>
          <w:lang w:val="es-PE"/>
        </w:rPr>
        <w:t xml:space="preserve">29 </w:t>
      </w:r>
      <w:r w:rsidRPr="00044451" w:rsidR="00F62606">
        <w:t>d</w:t>
      </w:r>
      <w:r w:rsidRPr="00044451">
        <w:rPr>
          <w:lang w:val="es-PE"/>
        </w:rPr>
        <w:t>e</w:t>
      </w:r>
      <w:r w:rsidRPr="00044451" w:rsidR="00642D5C">
        <w:rPr>
          <w:lang w:val="es-PE"/>
        </w:rPr>
        <w:t xml:space="preserve"> </w:t>
      </w:r>
      <w:r w:rsidRPr="00044451" w:rsidR="00024590">
        <w:rPr>
          <w:lang w:val="es-PE"/>
        </w:rPr>
        <w:t xml:space="preserve">octubre </w:t>
      </w:r>
      <w:r w:rsidRPr="00044451">
        <w:rPr>
          <w:lang w:val="es-PE"/>
        </w:rPr>
        <w:t>de 20</w:t>
      </w:r>
      <w:r w:rsidRPr="00044451" w:rsidR="001631D6">
        <w:rPr>
          <w:lang w:val="es-PE"/>
        </w:rPr>
        <w:t>2</w:t>
      </w:r>
      <w:r w:rsidRPr="00044451" w:rsidR="003B1F57">
        <w:rPr>
          <w:lang w:val="es-PE"/>
        </w:rPr>
        <w:t>5</w:t>
      </w:r>
    </w:p>
    <w:p w:rsidRPr="00044451" w:rsidR="00C01AB2" w:rsidP="00B5211F" w:rsidRDefault="00C01AB2" w14:paraId="37DB6607" w14:textId="77777777"/>
    <w:p w:rsidRPr="00044451" w:rsidR="00A16B63" w:rsidP="00A16B63" w:rsidRDefault="00A16B63" w14:paraId="358BC1AC" w14:textId="0A51A9C9">
      <w:pPr>
        <w:jc w:val="both"/>
        <w:rPr>
          <w:b/>
          <w:bCs/>
          <w:i/>
          <w:iCs/>
        </w:rPr>
      </w:pPr>
      <w:r w:rsidRPr="00044451">
        <w:rPr>
          <w:b/>
          <w:bCs/>
          <w:i/>
          <w:iCs/>
        </w:rPr>
        <w:t>La Secretaría Técnica</w:t>
      </w:r>
      <w:r w:rsidRPr="00044451" w:rsidR="007451B5">
        <w:rPr>
          <w:b/>
          <w:bCs/>
          <w:i/>
          <w:iCs/>
        </w:rPr>
        <w:t xml:space="preserve">, como </w:t>
      </w:r>
      <w:r w:rsidRPr="00044451">
        <w:rPr>
          <w:b/>
          <w:bCs/>
          <w:i/>
          <w:iCs/>
        </w:rPr>
        <w:t>Órgano Resolutivo Unipersonal</w:t>
      </w:r>
      <w:r w:rsidRPr="00044451" w:rsidR="007451B5">
        <w:rPr>
          <w:b/>
          <w:bCs/>
          <w:i/>
          <w:iCs/>
        </w:rPr>
        <w:t>, emite la presente resolución</w:t>
      </w:r>
    </w:p>
    <w:p w:rsidRPr="00044451" w:rsidR="00431C1C" w:rsidP="00431C1C" w:rsidRDefault="00431C1C" w14:paraId="1D118CB2" w14:textId="0B6E2748">
      <w:pPr>
        <w:jc w:val="both"/>
        <w:rPr>
          <w:b/>
          <w:bCs/>
          <w:i/>
          <w:iCs/>
        </w:rPr>
      </w:pPr>
    </w:p>
    <w:p w:rsidRPr="004B1EC5" w:rsidR="001631D6" w:rsidP="004B1EC5" w:rsidRDefault="007451B5" w14:paraId="0DA96C46" w14:textId="6BA6C7D8">
      <w:pPr>
        <w:spacing w:line="360" w:lineRule="auto"/>
        <w:jc w:val="center"/>
        <w:rPr>
          <w:b/>
          <w:bCs/>
        </w:rPr>
      </w:pPr>
      <w:r w:rsidRPr="00044451">
        <w:rPr>
          <w:b/>
          <w:bCs/>
        </w:rPr>
        <w:t>Alicia Martín López</w:t>
      </w:r>
      <w:r w:rsidRPr="00044451" w:rsidR="00465FB3">
        <w:rPr>
          <w:b/>
          <w:bCs/>
        </w:rPr>
        <w:t xml:space="preserve"> </w:t>
      </w:r>
      <w:r w:rsidRPr="00044451" w:rsidR="00431C1C">
        <w:rPr>
          <w:b/>
          <w:bCs/>
        </w:rPr>
        <w:t xml:space="preserve">– </w:t>
      </w:r>
      <w:r w:rsidRPr="00044451">
        <w:rPr>
          <w:b/>
          <w:bCs/>
        </w:rPr>
        <w:t>Secretaría Técnica</w:t>
      </w:r>
    </w:p>
    <w:p w:rsidRPr="00431C1C" w:rsidR="00C65D9D" w:rsidRDefault="00C65D9D" w14:paraId="164CAA9F" w14:textId="77777777">
      <w:pPr>
        <w:rPr>
          <w:sz w:val="23"/>
          <w:szCs w:val="23"/>
        </w:rPr>
      </w:pPr>
    </w:p>
    <w:sectPr w:rsidRPr="00431C1C" w:rsidR="00C65D9D"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2B22" w:rsidP="005F148C" w:rsidRDefault="00F12B22" w14:paraId="17F98E49" w14:textId="77777777">
      <w:r>
        <w:separator/>
      </w:r>
    </w:p>
  </w:endnote>
  <w:endnote w:type="continuationSeparator" w:id="0">
    <w:p w:rsidR="00F12B22" w:rsidP="005F148C" w:rsidRDefault="00F12B22" w14:paraId="788DD42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2B22" w:rsidP="005F148C" w:rsidRDefault="00F12B22" w14:paraId="03FFF91E" w14:textId="77777777">
      <w:r>
        <w:separator/>
      </w:r>
    </w:p>
  </w:footnote>
  <w:footnote w:type="continuationSeparator" w:id="0">
    <w:p w:rsidR="00F12B22" w:rsidP="005F148C" w:rsidRDefault="00F12B22" w14:paraId="653C6C8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6892FA2"/>
    <w:multiLevelType w:val="multilevel"/>
    <w:tmpl w:val="36C448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8"/>
  </w:num>
  <w:num w:numId="3" w16cid:durableId="552275422">
    <w:abstractNumId w:val="1"/>
  </w:num>
  <w:num w:numId="4" w16cid:durableId="345983163">
    <w:abstractNumId w:val="11"/>
  </w:num>
  <w:num w:numId="5" w16cid:durableId="1849252842">
    <w:abstractNumId w:val="9"/>
  </w:num>
  <w:num w:numId="6" w16cid:durableId="1521315214">
    <w:abstractNumId w:val="6"/>
  </w:num>
  <w:num w:numId="7" w16cid:durableId="1100836613">
    <w:abstractNumId w:val="7"/>
  </w:num>
  <w:num w:numId="8" w16cid:durableId="581572289">
    <w:abstractNumId w:val="10"/>
  </w:num>
  <w:num w:numId="9" w16cid:durableId="191842669">
    <w:abstractNumId w:val="5"/>
  </w:num>
  <w:num w:numId="10" w16cid:durableId="317347593">
    <w:abstractNumId w:val="2"/>
  </w:num>
  <w:num w:numId="11" w16cid:durableId="596599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3168978">
    <w:abstractNumId w:val="3"/>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5BC"/>
    <w:rsid w:val="000155B3"/>
    <w:rsid w:val="00016DC5"/>
    <w:rsid w:val="00020318"/>
    <w:rsid w:val="000219B0"/>
    <w:rsid w:val="00024590"/>
    <w:rsid w:val="00024CD3"/>
    <w:rsid w:val="00026017"/>
    <w:rsid w:val="00027A37"/>
    <w:rsid w:val="00032526"/>
    <w:rsid w:val="00035CCC"/>
    <w:rsid w:val="00036671"/>
    <w:rsid w:val="00044451"/>
    <w:rsid w:val="00045252"/>
    <w:rsid w:val="00045C71"/>
    <w:rsid w:val="00046046"/>
    <w:rsid w:val="00052190"/>
    <w:rsid w:val="00060B02"/>
    <w:rsid w:val="00063AF5"/>
    <w:rsid w:val="0006613F"/>
    <w:rsid w:val="0006795F"/>
    <w:rsid w:val="000828A0"/>
    <w:rsid w:val="00084E51"/>
    <w:rsid w:val="00087C49"/>
    <w:rsid w:val="00090B7C"/>
    <w:rsid w:val="000916C7"/>
    <w:rsid w:val="00092EED"/>
    <w:rsid w:val="00094DDA"/>
    <w:rsid w:val="00097E1A"/>
    <w:rsid w:val="000A0FF6"/>
    <w:rsid w:val="000A6362"/>
    <w:rsid w:val="000B2E0B"/>
    <w:rsid w:val="000B7D77"/>
    <w:rsid w:val="000C443A"/>
    <w:rsid w:val="000C76E6"/>
    <w:rsid w:val="000D0AE4"/>
    <w:rsid w:val="000D0E8D"/>
    <w:rsid w:val="000D2700"/>
    <w:rsid w:val="000D2873"/>
    <w:rsid w:val="000D3CFE"/>
    <w:rsid w:val="000D3E71"/>
    <w:rsid w:val="000D588E"/>
    <w:rsid w:val="000E15E4"/>
    <w:rsid w:val="000E4EC3"/>
    <w:rsid w:val="000E7F9C"/>
    <w:rsid w:val="000F11A9"/>
    <w:rsid w:val="000F2C43"/>
    <w:rsid w:val="000F4FD2"/>
    <w:rsid w:val="000F4FEB"/>
    <w:rsid w:val="000F71B9"/>
    <w:rsid w:val="00100272"/>
    <w:rsid w:val="001026A9"/>
    <w:rsid w:val="00103188"/>
    <w:rsid w:val="00106D24"/>
    <w:rsid w:val="00112332"/>
    <w:rsid w:val="00116B06"/>
    <w:rsid w:val="00130C64"/>
    <w:rsid w:val="00131FAD"/>
    <w:rsid w:val="001338D3"/>
    <w:rsid w:val="00135A6B"/>
    <w:rsid w:val="00140C67"/>
    <w:rsid w:val="00143644"/>
    <w:rsid w:val="00144FD6"/>
    <w:rsid w:val="001454A5"/>
    <w:rsid w:val="00150840"/>
    <w:rsid w:val="00156329"/>
    <w:rsid w:val="00160F6F"/>
    <w:rsid w:val="001631D6"/>
    <w:rsid w:val="00165D20"/>
    <w:rsid w:val="0017032F"/>
    <w:rsid w:val="00170B95"/>
    <w:rsid w:val="001818DF"/>
    <w:rsid w:val="00181E54"/>
    <w:rsid w:val="001824DC"/>
    <w:rsid w:val="001830DF"/>
    <w:rsid w:val="0019100A"/>
    <w:rsid w:val="001942AD"/>
    <w:rsid w:val="00195169"/>
    <w:rsid w:val="00195646"/>
    <w:rsid w:val="00195ECB"/>
    <w:rsid w:val="001A2C59"/>
    <w:rsid w:val="001A3593"/>
    <w:rsid w:val="001A6663"/>
    <w:rsid w:val="001A6EF6"/>
    <w:rsid w:val="001B4EA0"/>
    <w:rsid w:val="001B5AC4"/>
    <w:rsid w:val="001B6198"/>
    <w:rsid w:val="001B6607"/>
    <w:rsid w:val="001C26BE"/>
    <w:rsid w:val="001C2B16"/>
    <w:rsid w:val="001D01FD"/>
    <w:rsid w:val="001E04B8"/>
    <w:rsid w:val="001E1429"/>
    <w:rsid w:val="001E19DC"/>
    <w:rsid w:val="001E3693"/>
    <w:rsid w:val="001E5242"/>
    <w:rsid w:val="001E6B7D"/>
    <w:rsid w:val="001F004E"/>
    <w:rsid w:val="001F1C40"/>
    <w:rsid w:val="001F545A"/>
    <w:rsid w:val="0020442B"/>
    <w:rsid w:val="00204652"/>
    <w:rsid w:val="002065BC"/>
    <w:rsid w:val="00213531"/>
    <w:rsid w:val="00221661"/>
    <w:rsid w:val="00233ED8"/>
    <w:rsid w:val="002370F4"/>
    <w:rsid w:val="0024135B"/>
    <w:rsid w:val="00245160"/>
    <w:rsid w:val="00245EAB"/>
    <w:rsid w:val="00253FC9"/>
    <w:rsid w:val="00254AD0"/>
    <w:rsid w:val="00262025"/>
    <w:rsid w:val="00265663"/>
    <w:rsid w:val="0026690E"/>
    <w:rsid w:val="00270FE8"/>
    <w:rsid w:val="00281026"/>
    <w:rsid w:val="00281D46"/>
    <w:rsid w:val="00282772"/>
    <w:rsid w:val="00283945"/>
    <w:rsid w:val="00286431"/>
    <w:rsid w:val="002916FB"/>
    <w:rsid w:val="00291A5D"/>
    <w:rsid w:val="00295AD7"/>
    <w:rsid w:val="002A07EA"/>
    <w:rsid w:val="002A0A1F"/>
    <w:rsid w:val="002A2188"/>
    <w:rsid w:val="002A761E"/>
    <w:rsid w:val="002A76BF"/>
    <w:rsid w:val="002B14D5"/>
    <w:rsid w:val="002B3752"/>
    <w:rsid w:val="002B4642"/>
    <w:rsid w:val="002B5FFD"/>
    <w:rsid w:val="002C34D3"/>
    <w:rsid w:val="002C4894"/>
    <w:rsid w:val="002C5AB4"/>
    <w:rsid w:val="002D3B64"/>
    <w:rsid w:val="002E35A4"/>
    <w:rsid w:val="002E708C"/>
    <w:rsid w:val="002F04C6"/>
    <w:rsid w:val="002F4D5E"/>
    <w:rsid w:val="003015DA"/>
    <w:rsid w:val="00302A6C"/>
    <w:rsid w:val="00304A8F"/>
    <w:rsid w:val="003113C0"/>
    <w:rsid w:val="00316A1B"/>
    <w:rsid w:val="0032570B"/>
    <w:rsid w:val="0032619A"/>
    <w:rsid w:val="00326488"/>
    <w:rsid w:val="00327481"/>
    <w:rsid w:val="00330027"/>
    <w:rsid w:val="00330DA1"/>
    <w:rsid w:val="003361A7"/>
    <w:rsid w:val="00345711"/>
    <w:rsid w:val="00346A0A"/>
    <w:rsid w:val="00357AD2"/>
    <w:rsid w:val="00363DD6"/>
    <w:rsid w:val="00367DAB"/>
    <w:rsid w:val="00370AC7"/>
    <w:rsid w:val="00377224"/>
    <w:rsid w:val="0038004C"/>
    <w:rsid w:val="003838E2"/>
    <w:rsid w:val="003844ED"/>
    <w:rsid w:val="00387D41"/>
    <w:rsid w:val="00387E27"/>
    <w:rsid w:val="0039353D"/>
    <w:rsid w:val="00395B94"/>
    <w:rsid w:val="003977C8"/>
    <w:rsid w:val="003A2B41"/>
    <w:rsid w:val="003A5A06"/>
    <w:rsid w:val="003A7726"/>
    <w:rsid w:val="003A7F7E"/>
    <w:rsid w:val="003B1F57"/>
    <w:rsid w:val="003B21D7"/>
    <w:rsid w:val="003B46E3"/>
    <w:rsid w:val="003B4770"/>
    <w:rsid w:val="003B5737"/>
    <w:rsid w:val="003D02CA"/>
    <w:rsid w:val="003D5224"/>
    <w:rsid w:val="003D53EC"/>
    <w:rsid w:val="003E0C15"/>
    <w:rsid w:val="003E140C"/>
    <w:rsid w:val="003E4270"/>
    <w:rsid w:val="003E6726"/>
    <w:rsid w:val="003E6BA6"/>
    <w:rsid w:val="003F08DE"/>
    <w:rsid w:val="003F6113"/>
    <w:rsid w:val="00401DE3"/>
    <w:rsid w:val="00407B52"/>
    <w:rsid w:val="00417664"/>
    <w:rsid w:val="00417E23"/>
    <w:rsid w:val="004248A1"/>
    <w:rsid w:val="00425CF0"/>
    <w:rsid w:val="00431957"/>
    <w:rsid w:val="00431C1C"/>
    <w:rsid w:val="00432C9A"/>
    <w:rsid w:val="00443980"/>
    <w:rsid w:val="00447D8A"/>
    <w:rsid w:val="004503B0"/>
    <w:rsid w:val="00451591"/>
    <w:rsid w:val="00455A27"/>
    <w:rsid w:val="004629B4"/>
    <w:rsid w:val="0046303B"/>
    <w:rsid w:val="00465FB3"/>
    <w:rsid w:val="004673F2"/>
    <w:rsid w:val="00467467"/>
    <w:rsid w:val="00467825"/>
    <w:rsid w:val="00467D55"/>
    <w:rsid w:val="00471EE2"/>
    <w:rsid w:val="00477D05"/>
    <w:rsid w:val="00481EC6"/>
    <w:rsid w:val="004832BF"/>
    <w:rsid w:val="004854D9"/>
    <w:rsid w:val="004950BD"/>
    <w:rsid w:val="00497FEF"/>
    <w:rsid w:val="004A0B68"/>
    <w:rsid w:val="004A1919"/>
    <w:rsid w:val="004A42A5"/>
    <w:rsid w:val="004A5CF8"/>
    <w:rsid w:val="004A5F55"/>
    <w:rsid w:val="004B1DA9"/>
    <w:rsid w:val="004B1EC5"/>
    <w:rsid w:val="004B40BC"/>
    <w:rsid w:val="004B733E"/>
    <w:rsid w:val="004C75D1"/>
    <w:rsid w:val="004E50D6"/>
    <w:rsid w:val="004E6F23"/>
    <w:rsid w:val="004F1C73"/>
    <w:rsid w:val="004F4D99"/>
    <w:rsid w:val="004F7657"/>
    <w:rsid w:val="005033C0"/>
    <w:rsid w:val="005116F6"/>
    <w:rsid w:val="0051559A"/>
    <w:rsid w:val="00516549"/>
    <w:rsid w:val="005200DF"/>
    <w:rsid w:val="005204A7"/>
    <w:rsid w:val="00523EBF"/>
    <w:rsid w:val="00531FBE"/>
    <w:rsid w:val="0054018B"/>
    <w:rsid w:val="00541037"/>
    <w:rsid w:val="005454D9"/>
    <w:rsid w:val="005458A5"/>
    <w:rsid w:val="00552AF0"/>
    <w:rsid w:val="00554465"/>
    <w:rsid w:val="0057606C"/>
    <w:rsid w:val="00576698"/>
    <w:rsid w:val="005768AD"/>
    <w:rsid w:val="00576CFD"/>
    <w:rsid w:val="00577AEB"/>
    <w:rsid w:val="00580CED"/>
    <w:rsid w:val="00580F3E"/>
    <w:rsid w:val="0058358B"/>
    <w:rsid w:val="00593461"/>
    <w:rsid w:val="005A1893"/>
    <w:rsid w:val="005A2AE7"/>
    <w:rsid w:val="005A403F"/>
    <w:rsid w:val="005B09F2"/>
    <w:rsid w:val="005B2B6A"/>
    <w:rsid w:val="005C5922"/>
    <w:rsid w:val="005C687C"/>
    <w:rsid w:val="005D0FF2"/>
    <w:rsid w:val="005D1408"/>
    <w:rsid w:val="005D1456"/>
    <w:rsid w:val="005D380C"/>
    <w:rsid w:val="005D3AFA"/>
    <w:rsid w:val="005D57A7"/>
    <w:rsid w:val="005D5997"/>
    <w:rsid w:val="005E0FE6"/>
    <w:rsid w:val="005E7BA7"/>
    <w:rsid w:val="005F1349"/>
    <w:rsid w:val="005F148C"/>
    <w:rsid w:val="005F6AD9"/>
    <w:rsid w:val="005F7067"/>
    <w:rsid w:val="006024A3"/>
    <w:rsid w:val="00604EA1"/>
    <w:rsid w:val="00605069"/>
    <w:rsid w:val="00621293"/>
    <w:rsid w:val="00632AD1"/>
    <w:rsid w:val="006362BF"/>
    <w:rsid w:val="00642D5C"/>
    <w:rsid w:val="006467A8"/>
    <w:rsid w:val="006469F0"/>
    <w:rsid w:val="00647AEE"/>
    <w:rsid w:val="0065063C"/>
    <w:rsid w:val="00651449"/>
    <w:rsid w:val="00653905"/>
    <w:rsid w:val="00661298"/>
    <w:rsid w:val="006617B7"/>
    <w:rsid w:val="00680271"/>
    <w:rsid w:val="00683220"/>
    <w:rsid w:val="00690E6E"/>
    <w:rsid w:val="00691CFB"/>
    <w:rsid w:val="00691E1A"/>
    <w:rsid w:val="006923B1"/>
    <w:rsid w:val="0069382D"/>
    <w:rsid w:val="006A1077"/>
    <w:rsid w:val="006A11F6"/>
    <w:rsid w:val="006B3E44"/>
    <w:rsid w:val="006B558D"/>
    <w:rsid w:val="006B5A92"/>
    <w:rsid w:val="006B631A"/>
    <w:rsid w:val="006B6FAF"/>
    <w:rsid w:val="006B75CA"/>
    <w:rsid w:val="006C44CF"/>
    <w:rsid w:val="006D33B8"/>
    <w:rsid w:val="006E017F"/>
    <w:rsid w:val="006E0EAA"/>
    <w:rsid w:val="006E4492"/>
    <w:rsid w:val="006F0762"/>
    <w:rsid w:val="006F4138"/>
    <w:rsid w:val="006F5612"/>
    <w:rsid w:val="0070321C"/>
    <w:rsid w:val="00711B04"/>
    <w:rsid w:val="00716026"/>
    <w:rsid w:val="007224F7"/>
    <w:rsid w:val="00725FD4"/>
    <w:rsid w:val="0072631B"/>
    <w:rsid w:val="007276E3"/>
    <w:rsid w:val="00734447"/>
    <w:rsid w:val="0073577C"/>
    <w:rsid w:val="00735918"/>
    <w:rsid w:val="00742D07"/>
    <w:rsid w:val="007451B5"/>
    <w:rsid w:val="00745214"/>
    <w:rsid w:val="007474DB"/>
    <w:rsid w:val="00747CF3"/>
    <w:rsid w:val="00755439"/>
    <w:rsid w:val="007555C4"/>
    <w:rsid w:val="00761366"/>
    <w:rsid w:val="00764AFD"/>
    <w:rsid w:val="00772952"/>
    <w:rsid w:val="00774262"/>
    <w:rsid w:val="00782489"/>
    <w:rsid w:val="00785AD9"/>
    <w:rsid w:val="007906A4"/>
    <w:rsid w:val="00791676"/>
    <w:rsid w:val="00793F6A"/>
    <w:rsid w:val="0079483C"/>
    <w:rsid w:val="0079587F"/>
    <w:rsid w:val="007A01AE"/>
    <w:rsid w:val="007A0AA7"/>
    <w:rsid w:val="007A11C1"/>
    <w:rsid w:val="007A18DC"/>
    <w:rsid w:val="007A3050"/>
    <w:rsid w:val="007B1916"/>
    <w:rsid w:val="007B23C0"/>
    <w:rsid w:val="007B49ED"/>
    <w:rsid w:val="007B7EE4"/>
    <w:rsid w:val="007C2FC5"/>
    <w:rsid w:val="007C3730"/>
    <w:rsid w:val="007C4155"/>
    <w:rsid w:val="007C527A"/>
    <w:rsid w:val="007D1346"/>
    <w:rsid w:val="007D353F"/>
    <w:rsid w:val="008015BA"/>
    <w:rsid w:val="00816C83"/>
    <w:rsid w:val="00825046"/>
    <w:rsid w:val="00826C2B"/>
    <w:rsid w:val="00834B23"/>
    <w:rsid w:val="00834DFE"/>
    <w:rsid w:val="00835D6A"/>
    <w:rsid w:val="00836D54"/>
    <w:rsid w:val="00850D05"/>
    <w:rsid w:val="00852F98"/>
    <w:rsid w:val="00854C32"/>
    <w:rsid w:val="00856A62"/>
    <w:rsid w:val="00856C84"/>
    <w:rsid w:val="00861694"/>
    <w:rsid w:val="00864800"/>
    <w:rsid w:val="00865B34"/>
    <w:rsid w:val="00865B73"/>
    <w:rsid w:val="00866E41"/>
    <w:rsid w:val="00870906"/>
    <w:rsid w:val="00881041"/>
    <w:rsid w:val="008851E1"/>
    <w:rsid w:val="00892A1F"/>
    <w:rsid w:val="008930FB"/>
    <w:rsid w:val="008956D2"/>
    <w:rsid w:val="00895FF5"/>
    <w:rsid w:val="008A1DAB"/>
    <w:rsid w:val="008A67AB"/>
    <w:rsid w:val="008B2385"/>
    <w:rsid w:val="008B3BD3"/>
    <w:rsid w:val="008C527E"/>
    <w:rsid w:val="008D0547"/>
    <w:rsid w:val="008D3D13"/>
    <w:rsid w:val="008D570E"/>
    <w:rsid w:val="008D6252"/>
    <w:rsid w:val="008D7CA9"/>
    <w:rsid w:val="00902A4E"/>
    <w:rsid w:val="00907E08"/>
    <w:rsid w:val="0091111A"/>
    <w:rsid w:val="00916F60"/>
    <w:rsid w:val="009205B4"/>
    <w:rsid w:val="009213F4"/>
    <w:rsid w:val="0092266A"/>
    <w:rsid w:val="00923C62"/>
    <w:rsid w:val="00925DA2"/>
    <w:rsid w:val="009262B6"/>
    <w:rsid w:val="009304D4"/>
    <w:rsid w:val="00934888"/>
    <w:rsid w:val="00947898"/>
    <w:rsid w:val="00951D0B"/>
    <w:rsid w:val="00957532"/>
    <w:rsid w:val="009579B9"/>
    <w:rsid w:val="0096041F"/>
    <w:rsid w:val="00961E21"/>
    <w:rsid w:val="009630F5"/>
    <w:rsid w:val="0096583D"/>
    <w:rsid w:val="00970D50"/>
    <w:rsid w:val="00974BED"/>
    <w:rsid w:val="009767BB"/>
    <w:rsid w:val="00977F56"/>
    <w:rsid w:val="0098186F"/>
    <w:rsid w:val="00982EE0"/>
    <w:rsid w:val="009842B8"/>
    <w:rsid w:val="00991382"/>
    <w:rsid w:val="009A3B31"/>
    <w:rsid w:val="009A5E32"/>
    <w:rsid w:val="009A7580"/>
    <w:rsid w:val="009B3934"/>
    <w:rsid w:val="009C28AE"/>
    <w:rsid w:val="009C3990"/>
    <w:rsid w:val="009C4314"/>
    <w:rsid w:val="009C4A1C"/>
    <w:rsid w:val="009C7818"/>
    <w:rsid w:val="009C7D74"/>
    <w:rsid w:val="009E061C"/>
    <w:rsid w:val="009E109A"/>
    <w:rsid w:val="009F7900"/>
    <w:rsid w:val="00A14315"/>
    <w:rsid w:val="00A1450E"/>
    <w:rsid w:val="00A16B63"/>
    <w:rsid w:val="00A1786D"/>
    <w:rsid w:val="00A223FC"/>
    <w:rsid w:val="00A23563"/>
    <w:rsid w:val="00A36C76"/>
    <w:rsid w:val="00A428F9"/>
    <w:rsid w:val="00A435C1"/>
    <w:rsid w:val="00A5165F"/>
    <w:rsid w:val="00A5654F"/>
    <w:rsid w:val="00A6070A"/>
    <w:rsid w:val="00A64918"/>
    <w:rsid w:val="00A650CA"/>
    <w:rsid w:val="00A7583B"/>
    <w:rsid w:val="00A75F0C"/>
    <w:rsid w:val="00A80BAD"/>
    <w:rsid w:val="00A827BD"/>
    <w:rsid w:val="00A86938"/>
    <w:rsid w:val="00A90463"/>
    <w:rsid w:val="00A9337A"/>
    <w:rsid w:val="00A96024"/>
    <w:rsid w:val="00A96946"/>
    <w:rsid w:val="00AA3582"/>
    <w:rsid w:val="00AA60DF"/>
    <w:rsid w:val="00AB77D5"/>
    <w:rsid w:val="00AC4CCB"/>
    <w:rsid w:val="00AC68FA"/>
    <w:rsid w:val="00AC7D5A"/>
    <w:rsid w:val="00AD1296"/>
    <w:rsid w:val="00AD2DFD"/>
    <w:rsid w:val="00AD4EDA"/>
    <w:rsid w:val="00AD72D3"/>
    <w:rsid w:val="00AE2289"/>
    <w:rsid w:val="00AE33DC"/>
    <w:rsid w:val="00AE40BA"/>
    <w:rsid w:val="00AE4610"/>
    <w:rsid w:val="00AF1407"/>
    <w:rsid w:val="00AF3C91"/>
    <w:rsid w:val="00B03341"/>
    <w:rsid w:val="00B04114"/>
    <w:rsid w:val="00B06E86"/>
    <w:rsid w:val="00B110F1"/>
    <w:rsid w:val="00B116ED"/>
    <w:rsid w:val="00B14B48"/>
    <w:rsid w:val="00B158E7"/>
    <w:rsid w:val="00B17D43"/>
    <w:rsid w:val="00B17F4D"/>
    <w:rsid w:val="00B201D9"/>
    <w:rsid w:val="00B232A6"/>
    <w:rsid w:val="00B23D15"/>
    <w:rsid w:val="00B255AA"/>
    <w:rsid w:val="00B31100"/>
    <w:rsid w:val="00B3572E"/>
    <w:rsid w:val="00B35C12"/>
    <w:rsid w:val="00B36DFE"/>
    <w:rsid w:val="00B37C91"/>
    <w:rsid w:val="00B41A3C"/>
    <w:rsid w:val="00B5211F"/>
    <w:rsid w:val="00B53E9D"/>
    <w:rsid w:val="00B54B45"/>
    <w:rsid w:val="00B609F2"/>
    <w:rsid w:val="00B60E25"/>
    <w:rsid w:val="00B679B0"/>
    <w:rsid w:val="00B70618"/>
    <w:rsid w:val="00B70D1D"/>
    <w:rsid w:val="00B773DA"/>
    <w:rsid w:val="00B84B2B"/>
    <w:rsid w:val="00B84F66"/>
    <w:rsid w:val="00B8797B"/>
    <w:rsid w:val="00BA4554"/>
    <w:rsid w:val="00BA4F2C"/>
    <w:rsid w:val="00BA6133"/>
    <w:rsid w:val="00BB1104"/>
    <w:rsid w:val="00BB221F"/>
    <w:rsid w:val="00BB360E"/>
    <w:rsid w:val="00BC6134"/>
    <w:rsid w:val="00BC633A"/>
    <w:rsid w:val="00BD0E2D"/>
    <w:rsid w:val="00BD153A"/>
    <w:rsid w:val="00BD1D8B"/>
    <w:rsid w:val="00BD5FD0"/>
    <w:rsid w:val="00BD6B41"/>
    <w:rsid w:val="00BE0D7E"/>
    <w:rsid w:val="00BF0906"/>
    <w:rsid w:val="00BF57D0"/>
    <w:rsid w:val="00BF6BDB"/>
    <w:rsid w:val="00C018B6"/>
    <w:rsid w:val="00C01AB2"/>
    <w:rsid w:val="00C048CE"/>
    <w:rsid w:val="00C077FC"/>
    <w:rsid w:val="00C11655"/>
    <w:rsid w:val="00C13467"/>
    <w:rsid w:val="00C153F1"/>
    <w:rsid w:val="00C168CE"/>
    <w:rsid w:val="00C21994"/>
    <w:rsid w:val="00C223E4"/>
    <w:rsid w:val="00C24B34"/>
    <w:rsid w:val="00C27D78"/>
    <w:rsid w:val="00C36096"/>
    <w:rsid w:val="00C41210"/>
    <w:rsid w:val="00C43826"/>
    <w:rsid w:val="00C44624"/>
    <w:rsid w:val="00C46A92"/>
    <w:rsid w:val="00C50A93"/>
    <w:rsid w:val="00C52AF0"/>
    <w:rsid w:val="00C65D9D"/>
    <w:rsid w:val="00C668E3"/>
    <w:rsid w:val="00C81329"/>
    <w:rsid w:val="00C82D62"/>
    <w:rsid w:val="00C85630"/>
    <w:rsid w:val="00C8566D"/>
    <w:rsid w:val="00C86739"/>
    <w:rsid w:val="00C92132"/>
    <w:rsid w:val="00C94B19"/>
    <w:rsid w:val="00C9752A"/>
    <w:rsid w:val="00CA3912"/>
    <w:rsid w:val="00CA4D20"/>
    <w:rsid w:val="00CA4FD6"/>
    <w:rsid w:val="00CA5138"/>
    <w:rsid w:val="00CB44D1"/>
    <w:rsid w:val="00CB451A"/>
    <w:rsid w:val="00CB4665"/>
    <w:rsid w:val="00CB7C37"/>
    <w:rsid w:val="00CC0712"/>
    <w:rsid w:val="00CC7829"/>
    <w:rsid w:val="00CD43B4"/>
    <w:rsid w:val="00CE012D"/>
    <w:rsid w:val="00CE3185"/>
    <w:rsid w:val="00CE5D4B"/>
    <w:rsid w:val="00CF3742"/>
    <w:rsid w:val="00CF7DC2"/>
    <w:rsid w:val="00D128FF"/>
    <w:rsid w:val="00D13168"/>
    <w:rsid w:val="00D1352D"/>
    <w:rsid w:val="00D14143"/>
    <w:rsid w:val="00D15C1E"/>
    <w:rsid w:val="00D177CD"/>
    <w:rsid w:val="00D20094"/>
    <w:rsid w:val="00D23485"/>
    <w:rsid w:val="00D244BD"/>
    <w:rsid w:val="00D30B78"/>
    <w:rsid w:val="00D31ED1"/>
    <w:rsid w:val="00D34555"/>
    <w:rsid w:val="00D355CA"/>
    <w:rsid w:val="00D514D9"/>
    <w:rsid w:val="00D55FE8"/>
    <w:rsid w:val="00D572C5"/>
    <w:rsid w:val="00D60397"/>
    <w:rsid w:val="00D61A48"/>
    <w:rsid w:val="00D64C72"/>
    <w:rsid w:val="00D7763E"/>
    <w:rsid w:val="00D848E3"/>
    <w:rsid w:val="00D86E87"/>
    <w:rsid w:val="00D875EB"/>
    <w:rsid w:val="00D9006E"/>
    <w:rsid w:val="00D90F71"/>
    <w:rsid w:val="00D92FA2"/>
    <w:rsid w:val="00D93244"/>
    <w:rsid w:val="00D94441"/>
    <w:rsid w:val="00D9684C"/>
    <w:rsid w:val="00DA5ACC"/>
    <w:rsid w:val="00DA626C"/>
    <w:rsid w:val="00DB0A16"/>
    <w:rsid w:val="00DC088E"/>
    <w:rsid w:val="00DC2118"/>
    <w:rsid w:val="00DC641F"/>
    <w:rsid w:val="00DC6FAB"/>
    <w:rsid w:val="00DC7958"/>
    <w:rsid w:val="00DD093C"/>
    <w:rsid w:val="00DD248C"/>
    <w:rsid w:val="00DD59E8"/>
    <w:rsid w:val="00DD7C90"/>
    <w:rsid w:val="00DE60A5"/>
    <w:rsid w:val="00DE61A5"/>
    <w:rsid w:val="00DF1C00"/>
    <w:rsid w:val="00DF2A67"/>
    <w:rsid w:val="00DF4914"/>
    <w:rsid w:val="00E037D6"/>
    <w:rsid w:val="00E06DE2"/>
    <w:rsid w:val="00E138FB"/>
    <w:rsid w:val="00E150CD"/>
    <w:rsid w:val="00E1668B"/>
    <w:rsid w:val="00E17C9A"/>
    <w:rsid w:val="00E17CD0"/>
    <w:rsid w:val="00E206AF"/>
    <w:rsid w:val="00E2101E"/>
    <w:rsid w:val="00E21C09"/>
    <w:rsid w:val="00E254BA"/>
    <w:rsid w:val="00E3215F"/>
    <w:rsid w:val="00E35821"/>
    <w:rsid w:val="00E405EF"/>
    <w:rsid w:val="00E456E5"/>
    <w:rsid w:val="00E52E38"/>
    <w:rsid w:val="00E57499"/>
    <w:rsid w:val="00E57C85"/>
    <w:rsid w:val="00E614D6"/>
    <w:rsid w:val="00E61876"/>
    <w:rsid w:val="00E653F8"/>
    <w:rsid w:val="00E65B11"/>
    <w:rsid w:val="00E67758"/>
    <w:rsid w:val="00E72B86"/>
    <w:rsid w:val="00E74055"/>
    <w:rsid w:val="00E753E6"/>
    <w:rsid w:val="00E81884"/>
    <w:rsid w:val="00E82653"/>
    <w:rsid w:val="00E878F6"/>
    <w:rsid w:val="00E908BC"/>
    <w:rsid w:val="00E91848"/>
    <w:rsid w:val="00E928C6"/>
    <w:rsid w:val="00E92BE9"/>
    <w:rsid w:val="00E949CD"/>
    <w:rsid w:val="00E9777E"/>
    <w:rsid w:val="00EA1FBC"/>
    <w:rsid w:val="00EA47FF"/>
    <w:rsid w:val="00EB0F07"/>
    <w:rsid w:val="00EB6D58"/>
    <w:rsid w:val="00EB7DDC"/>
    <w:rsid w:val="00EC4229"/>
    <w:rsid w:val="00ED5DA1"/>
    <w:rsid w:val="00EE0371"/>
    <w:rsid w:val="00EE05F9"/>
    <w:rsid w:val="00EE0636"/>
    <w:rsid w:val="00EE140E"/>
    <w:rsid w:val="00EE20A1"/>
    <w:rsid w:val="00EE24DF"/>
    <w:rsid w:val="00EE539F"/>
    <w:rsid w:val="00EE5E23"/>
    <w:rsid w:val="00EF140A"/>
    <w:rsid w:val="00EF40D0"/>
    <w:rsid w:val="00EF4FF0"/>
    <w:rsid w:val="00EF534E"/>
    <w:rsid w:val="00F0068B"/>
    <w:rsid w:val="00F00797"/>
    <w:rsid w:val="00F0126E"/>
    <w:rsid w:val="00F029DD"/>
    <w:rsid w:val="00F1075C"/>
    <w:rsid w:val="00F117C8"/>
    <w:rsid w:val="00F127E6"/>
    <w:rsid w:val="00F12B22"/>
    <w:rsid w:val="00F142E7"/>
    <w:rsid w:val="00F1515F"/>
    <w:rsid w:val="00F15FBA"/>
    <w:rsid w:val="00F202DC"/>
    <w:rsid w:val="00F2387C"/>
    <w:rsid w:val="00F309EB"/>
    <w:rsid w:val="00F3304E"/>
    <w:rsid w:val="00F3706B"/>
    <w:rsid w:val="00F42DC6"/>
    <w:rsid w:val="00F46158"/>
    <w:rsid w:val="00F465F7"/>
    <w:rsid w:val="00F50EFD"/>
    <w:rsid w:val="00F5271B"/>
    <w:rsid w:val="00F5611A"/>
    <w:rsid w:val="00F61F29"/>
    <w:rsid w:val="00F62606"/>
    <w:rsid w:val="00F670DC"/>
    <w:rsid w:val="00F71D17"/>
    <w:rsid w:val="00F7201C"/>
    <w:rsid w:val="00F725FB"/>
    <w:rsid w:val="00F73274"/>
    <w:rsid w:val="00F74CEA"/>
    <w:rsid w:val="00F802EF"/>
    <w:rsid w:val="00F8472A"/>
    <w:rsid w:val="00F85B78"/>
    <w:rsid w:val="00F86AB8"/>
    <w:rsid w:val="00F92FE2"/>
    <w:rsid w:val="00F966BE"/>
    <w:rsid w:val="00F97A17"/>
    <w:rsid w:val="00FA2282"/>
    <w:rsid w:val="00FA4349"/>
    <w:rsid w:val="00FA4EE3"/>
    <w:rsid w:val="00FC224B"/>
    <w:rsid w:val="00FC2FA6"/>
    <w:rsid w:val="00FC3496"/>
    <w:rsid w:val="00FD314C"/>
    <w:rsid w:val="00FD5EDA"/>
    <w:rsid w:val="00FD7518"/>
    <w:rsid w:val="00FD7725"/>
    <w:rsid w:val="00FF2DB2"/>
    <w:rsid w:val="00FF5A84"/>
    <w:rsid w:val="00FF5F11"/>
    <w:rsid w:val="00FF61BB"/>
    <w:rsid w:val="00FF6451"/>
    <w:rsid w:val="07DD2AAF"/>
    <w:rsid w:val="122C17AA"/>
    <w:rsid w:val="1970B944"/>
    <w:rsid w:val="22663CC5"/>
    <w:rsid w:val="2E9975F2"/>
    <w:rsid w:val="31CFA4CB"/>
    <w:rsid w:val="349D1F43"/>
    <w:rsid w:val="36FFB099"/>
    <w:rsid w:val="3D2EE632"/>
    <w:rsid w:val="4E779E35"/>
    <w:rsid w:val="4F3D977C"/>
    <w:rsid w:val="52B5FFC5"/>
    <w:rsid w:val="52CE622F"/>
    <w:rsid w:val="5DA039E7"/>
    <w:rsid w:val="65A50F7C"/>
    <w:rsid w:val="6E76BB01"/>
    <w:rsid w:val="75A3B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semiHidden/>
    <w:unhideWhenUsed/>
    <w:qFormat/>
    <w:rsid w:val="00826C2B"/>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826C2B"/>
    <w:pPr>
      <w:keepNext/>
      <w:keepLines/>
      <w:spacing w:before="40"/>
      <w:outlineLvl w:val="2"/>
    </w:pPr>
    <w:rPr>
      <w:rFonts w:asciiTheme="majorHAnsi" w:hAnsiTheme="majorHAnsi" w:eastAsiaTheme="majorEastAsia" w:cstheme="majorBidi"/>
      <w:color w:val="1F3763" w:themeColor="accent1" w:themeShade="7F"/>
    </w:rPr>
  </w:style>
  <w:style w:type="paragraph" w:styleId="Ttulo4">
    <w:name w:val="heading 4"/>
    <w:basedOn w:val="Normal"/>
    <w:next w:val="Normal"/>
    <w:link w:val="Ttulo4Car"/>
    <w:uiPriority w:val="9"/>
    <w:semiHidden/>
    <w:unhideWhenUsed/>
    <w:qFormat/>
    <w:rsid w:val="00725FD4"/>
    <w:pPr>
      <w:keepNext/>
      <w:keepLines/>
      <w:spacing w:before="40"/>
      <w:outlineLvl w:val="3"/>
    </w:pPr>
    <w:rPr>
      <w:rFonts w:asciiTheme="majorHAnsi" w:hAnsiTheme="majorHAnsi" w:eastAsiaTheme="majorEastAsia" w:cstheme="majorBidi"/>
      <w:i/>
      <w:iCs/>
      <w:color w:val="2F5496"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character" w:styleId="Ttulo2Car" w:customStyle="1">
    <w:name w:val="Título 2 Car"/>
    <w:basedOn w:val="Fuentedeprrafopredeter"/>
    <w:link w:val="Ttulo2"/>
    <w:uiPriority w:val="9"/>
    <w:semiHidden/>
    <w:rsid w:val="00826C2B"/>
    <w:rPr>
      <w:rFonts w:asciiTheme="majorHAnsi" w:hAnsiTheme="majorHAnsi" w:eastAsiaTheme="majorEastAsia" w:cstheme="majorBidi"/>
      <w:color w:val="2F5496" w:themeColor="accent1" w:themeShade="BF"/>
      <w:sz w:val="26"/>
      <w:szCs w:val="26"/>
      <w:lang w:val="es-ES" w:eastAsia="es-ES"/>
    </w:rPr>
  </w:style>
  <w:style w:type="character" w:styleId="Ttulo3Car" w:customStyle="1">
    <w:name w:val="Título 3 Car"/>
    <w:basedOn w:val="Fuentedeprrafopredeter"/>
    <w:link w:val="Ttulo3"/>
    <w:uiPriority w:val="9"/>
    <w:semiHidden/>
    <w:rsid w:val="00826C2B"/>
    <w:rPr>
      <w:rFonts w:asciiTheme="majorHAnsi" w:hAnsiTheme="majorHAnsi" w:eastAsiaTheme="majorEastAsia" w:cstheme="majorBidi"/>
      <w:color w:val="1F3763" w:themeColor="accent1" w:themeShade="7F"/>
      <w:sz w:val="24"/>
      <w:szCs w:val="24"/>
      <w:lang w:val="es-ES" w:eastAsia="es-ES"/>
    </w:rPr>
  </w:style>
  <w:style w:type="character" w:styleId="Ttulo4Car" w:customStyle="1">
    <w:name w:val="Título 4 Car"/>
    <w:basedOn w:val="Fuentedeprrafopredeter"/>
    <w:link w:val="Ttulo4"/>
    <w:uiPriority w:val="9"/>
    <w:semiHidden/>
    <w:rsid w:val="00725FD4"/>
    <w:rPr>
      <w:rFonts w:asciiTheme="majorHAnsi" w:hAnsiTheme="majorHAnsi" w:eastAsiaTheme="majorEastAsia" w:cstheme="majorBidi"/>
      <w:i/>
      <w:iCs/>
      <w:color w:val="2F5496" w:themeColor="accent1" w:themeShade="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13A7429-60A7-42FF-BD7C-498E998F27F5}"/>
</file>

<file path=customXml/itemProps3.xml><?xml version="1.0" encoding="utf-8"?>
<ds:datastoreItem xmlns:ds="http://schemas.openxmlformats.org/officeDocument/2006/customXml" ds:itemID="{9AA443A0-590F-4DBF-8DA2-54236228821B}"/>
</file>

<file path=customXml/itemProps4.xml><?xml version="1.0" encoding="utf-8"?>
<ds:datastoreItem xmlns:ds="http://schemas.openxmlformats.org/officeDocument/2006/customXml" ds:itemID="{AD7974F0-232A-45F1-92F0-20E385C167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537</cp:revision>
  <cp:lastPrinted>2022-01-11T15:21:00Z</cp:lastPrinted>
  <dcterms:created xsi:type="dcterms:W3CDTF">2020-12-18T20:09:00Z</dcterms:created>
  <dcterms:modified xsi:type="dcterms:W3CDTF">2026-06-17T15:34:12Z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