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73D8D" w:rsidR="00F15FBA" w:rsidP="00026017" w:rsidRDefault="00F15FBA" w14:paraId="6EF5AEAB" w14:textId="38505BB3">
      <w:pPr>
        <w:pStyle w:val="Ttulo"/>
        <w:outlineLvl w:val="0"/>
        <w:rPr>
          <w:sz w:val="22"/>
          <w:szCs w:val="22"/>
          <w:lang w:val="es-PE"/>
        </w:rPr>
      </w:pPr>
      <w:r w:rsidRPr="00273D8D">
        <w:rPr>
          <w:sz w:val="22"/>
          <w:szCs w:val="22"/>
          <w:lang w:val="es-PE"/>
        </w:rPr>
        <w:t>RESOLUCIÓN N</w:t>
      </w:r>
      <w:r w:rsidRPr="00273D8D" w:rsidR="001631D6">
        <w:rPr>
          <w:sz w:val="22"/>
          <w:szCs w:val="22"/>
          <w:lang w:val="es-PE"/>
        </w:rPr>
        <w:t>°</w:t>
      </w:r>
      <w:r w:rsidRPr="00273D8D" w:rsidR="00A627AB">
        <w:rPr>
          <w:sz w:val="22"/>
          <w:szCs w:val="22"/>
          <w:lang w:val="es-PE"/>
        </w:rPr>
        <w:t xml:space="preserve"> </w:t>
      </w:r>
      <w:r w:rsidRPr="00273D8D" w:rsidR="00235BC7">
        <w:rPr>
          <w:sz w:val="22"/>
          <w:szCs w:val="22"/>
          <w:lang w:val="es-PE"/>
        </w:rPr>
        <w:t>18</w:t>
      </w:r>
      <w:r w:rsidR="00145C43">
        <w:rPr>
          <w:sz w:val="22"/>
          <w:szCs w:val="22"/>
          <w:lang w:val="es-PE"/>
        </w:rPr>
        <w:t>6</w:t>
      </w:r>
      <w:r w:rsidRPr="00273D8D" w:rsidR="006264EF">
        <w:rPr>
          <w:sz w:val="22"/>
          <w:szCs w:val="22"/>
          <w:lang w:val="es-PE"/>
        </w:rPr>
        <w:t>/</w:t>
      </w:r>
      <w:r w:rsidRPr="00273D8D" w:rsidR="001631D6">
        <w:rPr>
          <w:sz w:val="22"/>
          <w:szCs w:val="22"/>
          <w:lang w:val="es-PE"/>
        </w:rPr>
        <w:t>2</w:t>
      </w:r>
      <w:r w:rsidRPr="00273D8D" w:rsidR="00B91236">
        <w:rPr>
          <w:sz w:val="22"/>
          <w:szCs w:val="22"/>
          <w:lang w:val="es-PE"/>
        </w:rPr>
        <w:t>5</w:t>
      </w:r>
    </w:p>
    <w:p w:rsidRPr="00A460E0" w:rsidR="00A460E0" w:rsidP="00A460E0" w:rsidRDefault="00A460E0" w14:paraId="2459A6F3" w14:textId="77777777">
      <w:pPr>
        <w:jc w:val="both"/>
        <w:outlineLvl w:val="0"/>
        <w:rPr>
          <w:b/>
          <w:bCs/>
          <w:sz w:val="22"/>
          <w:szCs w:val="22"/>
          <w:lang w:val="es-PE"/>
        </w:rPr>
      </w:pPr>
    </w:p>
    <w:p w:rsidRPr="00A460E0" w:rsidR="00A460E0" w:rsidP="00A460E0" w:rsidRDefault="00A460E0" w14:paraId="1E669125" w14:textId="77777777">
      <w:pPr>
        <w:jc w:val="both"/>
        <w:outlineLvl w:val="0"/>
        <w:rPr>
          <w:b/>
          <w:bCs/>
          <w:sz w:val="22"/>
          <w:szCs w:val="22"/>
          <w:lang w:val="es-PE"/>
        </w:rPr>
      </w:pPr>
      <w:r w:rsidRPr="00A460E0">
        <w:rPr>
          <w:b/>
          <w:bCs/>
          <w:sz w:val="22"/>
          <w:szCs w:val="22"/>
          <w:lang w:val="es-PE"/>
        </w:rPr>
        <w:t>Vistos:</w:t>
      </w:r>
    </w:p>
    <w:p w:rsidRPr="00A460E0" w:rsidR="00A460E0" w:rsidP="00A460E0" w:rsidRDefault="00A460E0" w14:paraId="5FDAFC40" w14:textId="77777777">
      <w:pPr>
        <w:jc w:val="both"/>
        <w:outlineLvl w:val="0"/>
        <w:rPr>
          <w:b/>
          <w:bCs/>
          <w:sz w:val="22"/>
          <w:szCs w:val="22"/>
          <w:lang w:val="es-PE"/>
        </w:rPr>
      </w:pPr>
    </w:p>
    <w:p w:rsidRPr="00A460E0" w:rsidR="00A460E0" w:rsidP="00A460E0" w:rsidRDefault="00A460E0" w14:paraId="6F0C0BD9" w14:textId="0EC94766">
      <w:pPr>
        <w:jc w:val="both"/>
        <w:outlineLvl w:val="0"/>
        <w:rPr>
          <w:sz w:val="22"/>
          <w:szCs w:val="22"/>
          <w:lang w:val="es-PE"/>
        </w:rPr>
      </w:pPr>
      <w:r w:rsidRPr="1D88A812" w:rsidR="00A460E0">
        <w:rPr>
          <w:sz w:val="22"/>
          <w:szCs w:val="22"/>
          <w:lang w:val="es-PE"/>
        </w:rPr>
        <w:t xml:space="preserve">Que, con fecha 11 de agosto de 2025 </w:t>
      </w:r>
      <w:r w:rsidRPr="1D88A812" w:rsidR="3E785B25">
        <w:rPr>
          <w:sz w:val="22"/>
          <w:szCs w:val="22"/>
          <w:lang w:val="es-PE"/>
        </w:rPr>
        <w:t>............................................................</w:t>
      </w:r>
      <w:r w:rsidRPr="1D88A812" w:rsidR="00A460E0">
        <w:rPr>
          <w:sz w:val="22"/>
          <w:szCs w:val="22"/>
          <w:lang w:val="es-PE"/>
        </w:rPr>
        <w:t xml:space="preserve"> representado por su cónyuge </w:t>
      </w:r>
      <w:r w:rsidRPr="1D88A812" w:rsidR="470A1EC6">
        <w:rPr>
          <w:sz w:val="22"/>
          <w:szCs w:val="22"/>
          <w:lang w:val="es-PE"/>
        </w:rPr>
        <w:t>............................................................</w:t>
      </w:r>
      <w:r w:rsidRPr="1D88A812" w:rsidR="00A460E0">
        <w:rPr>
          <w:sz w:val="22"/>
          <w:szCs w:val="22"/>
          <w:lang w:val="es-PE"/>
        </w:rPr>
        <w:t>,  interpone</w:t>
      </w:r>
      <w:r w:rsidRPr="1D88A812" w:rsidR="00A460E0">
        <w:rPr>
          <w:sz w:val="22"/>
          <w:szCs w:val="22"/>
          <w:lang w:val="es-PE"/>
        </w:rPr>
        <w:t xml:space="preserve"> reclamación ante esta Defensoría del Asegurado (DEFASEG) solicitando que </w:t>
      </w:r>
      <w:r w:rsidRPr="1D88A812" w:rsidR="39D09B2A">
        <w:rPr>
          <w:sz w:val="22"/>
          <w:szCs w:val="22"/>
          <w:lang w:val="es-PE"/>
        </w:rPr>
        <w:t>................................................................................................................................</w:t>
      </w:r>
      <w:r w:rsidRPr="1D88A812" w:rsidR="00A460E0">
        <w:rPr>
          <w:sz w:val="22"/>
          <w:szCs w:val="22"/>
          <w:lang w:val="es-PE"/>
        </w:rPr>
        <w:t xml:space="preserve"> (</w:t>
      </w:r>
      <w:r w:rsidRPr="1D88A812" w:rsidR="07BE8684">
        <w:rPr>
          <w:sz w:val="22"/>
          <w:szCs w:val="22"/>
          <w:lang w:val="es-PE"/>
        </w:rPr>
        <w:t>................</w:t>
      </w:r>
      <w:r w:rsidRPr="1D88A812" w:rsidR="00A460E0">
        <w:rPr>
          <w:sz w:val="22"/>
          <w:szCs w:val="22"/>
          <w:lang w:val="es-PE"/>
        </w:rPr>
        <w:t xml:space="preserve">) otorgue cobertura por invalidez total y permanente conforme a la póliza de seguro de desgravamen contratada a través de </w:t>
      </w:r>
      <w:r w:rsidRPr="1D88A812" w:rsidR="518B50B2">
        <w:rPr>
          <w:sz w:val="22"/>
          <w:szCs w:val="22"/>
          <w:lang w:val="es-PE"/>
        </w:rPr>
        <w:t>..............................</w:t>
      </w:r>
      <w:r w:rsidRPr="1D88A812" w:rsidR="00A460E0">
        <w:rPr>
          <w:sz w:val="22"/>
          <w:szCs w:val="22"/>
          <w:lang w:val="es-PE"/>
        </w:rPr>
        <w:t>.</w:t>
      </w:r>
      <w:bookmarkStart w:name="OLE_LINK2" w:id="0"/>
    </w:p>
    <w:bookmarkEnd w:id="0"/>
    <w:p w:rsidRPr="00A460E0" w:rsidR="00A460E0" w:rsidP="00A460E0" w:rsidRDefault="00A460E0" w14:paraId="3C2F738D" w14:textId="77777777">
      <w:pPr>
        <w:jc w:val="both"/>
        <w:outlineLvl w:val="0"/>
        <w:rPr>
          <w:sz w:val="22"/>
          <w:szCs w:val="22"/>
          <w:lang w:val="es-PE"/>
        </w:rPr>
      </w:pPr>
    </w:p>
    <w:p w:rsidRPr="00A460E0" w:rsidR="00A460E0" w:rsidP="00A460E0" w:rsidRDefault="00A460E0" w14:paraId="0370BB79" w14:textId="77777777">
      <w:pPr>
        <w:jc w:val="both"/>
        <w:outlineLvl w:val="0"/>
        <w:rPr>
          <w:sz w:val="22"/>
          <w:szCs w:val="22"/>
          <w:lang w:val="es-PE"/>
        </w:rPr>
      </w:pPr>
      <w:r w:rsidRPr="00A460E0">
        <w:rPr>
          <w:sz w:val="22"/>
          <w:szCs w:val="22"/>
          <w:lang w:val="es-PE"/>
        </w:rPr>
        <w:t>Que, la señalada reclamación cumple con los requisitos de materia, cuantía y oportunidad establecidos en el Reglamento de la DEFASEG (http://www.defaseg.com.pe/reglamento);</w:t>
      </w:r>
    </w:p>
    <w:p w:rsidRPr="00A460E0" w:rsidR="00A460E0" w:rsidP="00A460E0" w:rsidRDefault="00A460E0" w14:paraId="16D4BCDE" w14:textId="77777777">
      <w:pPr>
        <w:jc w:val="both"/>
        <w:outlineLvl w:val="0"/>
        <w:rPr>
          <w:sz w:val="22"/>
          <w:szCs w:val="22"/>
          <w:lang w:val="es-PE"/>
        </w:rPr>
      </w:pPr>
    </w:p>
    <w:p w:rsidRPr="00A460E0" w:rsidR="00A460E0" w:rsidP="00A460E0" w:rsidRDefault="00A460E0" w14:paraId="7A5E550E" w14:textId="77777777">
      <w:pPr>
        <w:jc w:val="both"/>
        <w:outlineLvl w:val="0"/>
        <w:rPr>
          <w:sz w:val="22"/>
          <w:szCs w:val="22"/>
          <w:lang w:val="es-PE"/>
        </w:rPr>
      </w:pPr>
      <w:r w:rsidRPr="00A460E0">
        <w:rPr>
          <w:sz w:val="22"/>
          <w:szCs w:val="22"/>
          <w:lang w:val="es-PE"/>
        </w:rPr>
        <w:t xml:space="preserve">Que, habiéndosele corrido traslado de la respectiva reclamación, la aseguradora solicitó un plazo adicional para presentar sus descargos, los cuales finalmente presenta el 20 de octubre de 2025. </w:t>
      </w:r>
    </w:p>
    <w:p w:rsidRPr="00A460E0" w:rsidR="00A460E0" w:rsidP="00A460E0" w:rsidRDefault="00A460E0" w14:paraId="0FF1F413" w14:textId="77777777">
      <w:pPr>
        <w:jc w:val="both"/>
        <w:outlineLvl w:val="0"/>
        <w:rPr>
          <w:sz w:val="22"/>
          <w:szCs w:val="22"/>
          <w:lang w:val="es-PE"/>
        </w:rPr>
      </w:pPr>
    </w:p>
    <w:p w:rsidRPr="00A460E0" w:rsidR="00A460E0" w:rsidP="00A460E0" w:rsidRDefault="00A460E0" w14:paraId="502D254A" w14:textId="77777777">
      <w:pPr>
        <w:jc w:val="both"/>
        <w:outlineLvl w:val="0"/>
        <w:rPr>
          <w:sz w:val="22"/>
          <w:szCs w:val="22"/>
          <w:lang w:val="es-PE"/>
        </w:rPr>
      </w:pPr>
      <w:r w:rsidRPr="00A460E0">
        <w:rPr>
          <w:sz w:val="22"/>
          <w:szCs w:val="22"/>
          <w:lang w:val="es-PE"/>
        </w:rPr>
        <w:t>Que, el 10 de noviembre de 2025 se realizó la audiencia virtual de vista con la sola participación de la compañía de seguros a través de la plataforma habilitada para dicho efecto, oportunidad en la cual sustentó su respectiva posición, absolviendo las diversas preguntas formuladas por este colegiado, conforme consta de la correspondiente acta; dejándose constancia de la inasistencia de la parte reclamante pese a haber sido oportunamente convocada</w:t>
      </w:r>
    </w:p>
    <w:p w:rsidRPr="00A460E0" w:rsidR="00A460E0" w:rsidP="00A460E0" w:rsidRDefault="00A460E0" w14:paraId="6EFC5E0C" w14:textId="77777777">
      <w:pPr>
        <w:jc w:val="both"/>
        <w:outlineLvl w:val="0"/>
        <w:rPr>
          <w:sz w:val="22"/>
          <w:szCs w:val="22"/>
          <w:lang w:val="es-PE"/>
        </w:rPr>
      </w:pPr>
    </w:p>
    <w:p w:rsidRPr="00A460E0" w:rsidR="00A460E0" w:rsidP="00A460E0" w:rsidRDefault="00A460E0" w14:paraId="62B0EE37" w14:textId="0FCA3D5C">
      <w:pPr>
        <w:jc w:val="both"/>
        <w:outlineLvl w:val="0"/>
        <w:rPr>
          <w:sz w:val="22"/>
          <w:szCs w:val="22"/>
        </w:rPr>
      </w:pPr>
      <w:r w:rsidRPr="1D88A812" w:rsidR="00A460E0">
        <w:rPr>
          <w:sz w:val="22"/>
          <w:szCs w:val="22"/>
          <w:lang w:val="es-PE"/>
        </w:rPr>
        <w:t xml:space="preserve">Que, la reclamante sustenta su pretensión resumidamente en lo siguiente: </w:t>
      </w:r>
      <w:r w:rsidRPr="1D88A812" w:rsidR="00A460E0">
        <w:rPr>
          <w:sz w:val="22"/>
          <w:szCs w:val="22"/>
        </w:rPr>
        <w:t xml:space="preserve">a) presenta el reclamo por denegatoria de la aplicación de la cobertura de invalidez total permanente y definitiva por grave enfermedad irreversible correspondiente al Seguro de Desgravamen – Póliza </w:t>
      </w:r>
      <w:r w:rsidRPr="1D88A812" w:rsidR="00A460E0">
        <w:rPr>
          <w:sz w:val="22"/>
          <w:szCs w:val="22"/>
        </w:rPr>
        <w:t>N°</w:t>
      </w:r>
      <w:r w:rsidRPr="1D88A812" w:rsidR="00A460E0">
        <w:rPr>
          <w:sz w:val="22"/>
          <w:szCs w:val="22"/>
        </w:rPr>
        <w:t xml:space="preserve"> </w:t>
      </w:r>
      <w:r w:rsidRPr="1D88A812" w:rsidR="794D93D0">
        <w:rPr>
          <w:sz w:val="22"/>
          <w:szCs w:val="22"/>
        </w:rPr>
        <w:t>.....................</w:t>
      </w:r>
      <w:r w:rsidRPr="1D88A812" w:rsidR="00A460E0">
        <w:rPr>
          <w:sz w:val="22"/>
          <w:szCs w:val="22"/>
        </w:rPr>
        <w:t>, contratado por medio de la  Caja Municipal de Ahorro y Crédito Huancayo (</w:t>
      </w:r>
      <w:r w:rsidRPr="1D88A812" w:rsidR="518B50B2">
        <w:rPr>
          <w:sz w:val="22"/>
          <w:szCs w:val="22"/>
        </w:rPr>
        <w:t>..............................</w:t>
      </w:r>
      <w:r w:rsidRPr="1D88A812" w:rsidR="00A460E0">
        <w:rPr>
          <w:sz w:val="22"/>
          <w:szCs w:val="22"/>
        </w:rPr>
        <w:t xml:space="preserve">), al momento de suscribir un crédito financiero, con el objeto que se declare fundado su reclamo; b) con fecha 20 de enero de 2025 comunicó a </w:t>
      </w:r>
      <w:r w:rsidRPr="1D88A812" w:rsidR="518B50B2">
        <w:rPr>
          <w:sz w:val="22"/>
          <w:szCs w:val="22"/>
        </w:rPr>
        <w:t>..............................</w:t>
      </w:r>
      <w:r w:rsidRPr="1D88A812" w:rsidR="00A460E0">
        <w:rPr>
          <w:sz w:val="22"/>
          <w:szCs w:val="22"/>
        </w:rPr>
        <w:t xml:space="preserve"> la imposibilidad de continuar con las cuotas pendientes de devolución del préstamo de S/68,000 desembolsado el 20/05/2019, por motivos de invalidez, por lo que solicitó se hiciera efectivo el seguro de desgravamen; c) con fecha 16/06/2025 le comunican que la aseguradora ha denegado la cobertura por cuanto no se cumplirían los criterios necesarios para ser catalogado como invalidez total permanente y definitiva debido a que el Certificado de Discapacidad emitido por el Ministerio de Salud otorga un menoscabo de 15.89%, lo cual le parece arbitrario e injusto; d) conforme consta de los Informe médicos que adjunta en el año 2016 le diagnosticaron un tumor en la </w:t>
      </w:r>
      <w:r w:rsidRPr="1D88A812" w:rsidR="1D670D60">
        <w:rPr>
          <w:sz w:val="22"/>
          <w:szCs w:val="22"/>
        </w:rPr>
        <w:t>.................</w:t>
      </w:r>
      <w:r w:rsidRPr="1D88A812" w:rsidR="00A460E0">
        <w:rPr>
          <w:sz w:val="22"/>
          <w:szCs w:val="22"/>
        </w:rPr>
        <w:t xml:space="preserve"> cerebral, por lo que ese mismo año y en tres oportunidades posteriores fue intervenido quirúrgicamente, recibiendo luego radiocirugía, y presentando luego pérdida de visión en un cuadrante o porción del campo visual y en el ojo derecho disminución del campo visual; adicionalmente en pandemia se contagió de </w:t>
      </w:r>
      <w:r w:rsidRPr="1D88A812" w:rsidR="00A460E0">
        <w:rPr>
          <w:sz w:val="22"/>
          <w:szCs w:val="22"/>
        </w:rPr>
        <w:t>Covid</w:t>
      </w:r>
      <w:r w:rsidRPr="1D88A812" w:rsidR="00A460E0">
        <w:rPr>
          <w:sz w:val="22"/>
          <w:szCs w:val="22"/>
        </w:rPr>
        <w:t xml:space="preserve"> siendo milagrosamente salvado; y estará siendo sometido a una quinta intervención; e) esta situación ha afectado severamente su economía familiar lo que le imposibilita abonar las cuotas que están por vencer; f) la aseguradora ha demostrado falta de consideración y en un acto injusto e indiferente ha denegado su petición; tampoco ha solicitado información del tratamiento y estado de salud; g) no entienden como es que el Ministerio de Salud ha calificado la invalidez con menos de las 2/3 partes de las funciones corporales, jamás lo evaluaron para determinar dicho grado; h) la aseguradora no cumplió con informarle los alcances del contrato con la entrega del respectivo certificado de seguro que contenga las principales condiciones por lo que debe aplicarse el artículo 137 de la ley del contrato de seguro que señala que no son oponibles al asegurado los contenidos contractuales que no le han sido informados, tal como ha sido reconocido por DEFASEG en diversas resoluciones expedidas en casos similares; por lo que debe otorgarse la cobertura solicitada.</w:t>
      </w:r>
    </w:p>
    <w:p w:rsidRPr="00A460E0" w:rsidR="00A460E0" w:rsidP="00A460E0" w:rsidRDefault="00A460E0" w14:paraId="38AF9790" w14:textId="77777777">
      <w:pPr>
        <w:jc w:val="both"/>
        <w:outlineLvl w:val="0"/>
        <w:rPr>
          <w:sz w:val="22"/>
          <w:szCs w:val="22"/>
        </w:rPr>
      </w:pPr>
    </w:p>
    <w:p w:rsidRPr="00A460E0" w:rsidR="00A460E0" w:rsidP="00A460E0" w:rsidRDefault="00A460E0" w14:paraId="43563226" w14:textId="5A5CE74C">
      <w:pPr>
        <w:jc w:val="both"/>
        <w:outlineLvl w:val="0"/>
        <w:rPr>
          <w:sz w:val="22"/>
          <w:szCs w:val="22"/>
        </w:rPr>
      </w:pPr>
      <w:r w:rsidRPr="1D88A812" w:rsidR="00A460E0">
        <w:rPr>
          <w:sz w:val="22"/>
          <w:szCs w:val="22"/>
          <w:lang w:val="es-PE"/>
        </w:rPr>
        <w:t>Que, conforme se desprende de los descargos presentados por la aseguradora y de lo expuesto en la audiencia de vista, la aseguradora sustenta el rechazo de siniestro en lo siguiente:</w:t>
      </w:r>
      <w:r w:rsidRPr="1D88A812" w:rsidR="00A460E0">
        <w:rPr>
          <w:b w:val="1"/>
          <w:bCs w:val="1"/>
          <w:sz w:val="22"/>
          <w:szCs w:val="22"/>
          <w:lang w:val="es-PE"/>
        </w:rPr>
        <w:t xml:space="preserve"> </w:t>
      </w:r>
      <w:r w:rsidRPr="1D88A812" w:rsidR="00A460E0">
        <w:rPr>
          <w:sz w:val="22"/>
          <w:szCs w:val="22"/>
          <w:lang w:val="es-PE"/>
        </w:rPr>
        <w:t xml:space="preserve">a) </w:t>
      </w:r>
      <w:r w:rsidRPr="1D88A812" w:rsidR="00A460E0">
        <w:rPr>
          <w:sz w:val="22"/>
          <w:szCs w:val="22"/>
        </w:rPr>
        <w:t xml:space="preserve">con fecha </w:t>
      </w:r>
      <w:r w:rsidRPr="1D88A812" w:rsidR="00A460E0">
        <w:rPr>
          <w:sz w:val="22"/>
          <w:szCs w:val="22"/>
        </w:rPr>
        <w:t xml:space="preserve">20/05/2019 el asegurado contrató el seguro de desgravamen; b) tal como se puede apreciar en el Certificado de Discapacidad emitido al asegurado como consecuencia de su diagnóstico de </w:t>
      </w:r>
      <w:r w:rsidRPr="1D88A812" w:rsidR="2325CCD5">
        <w:rPr>
          <w:sz w:val="22"/>
          <w:szCs w:val="22"/>
        </w:rPr>
        <w:t>.................................</w:t>
      </w:r>
      <w:r w:rsidRPr="1D88A812" w:rsidR="00A460E0">
        <w:rPr>
          <w:sz w:val="22"/>
          <w:szCs w:val="22"/>
        </w:rPr>
        <w:t xml:space="preserve"> de la </w:t>
      </w:r>
      <w:r w:rsidRPr="1D88A812" w:rsidR="1D670D60">
        <w:rPr>
          <w:sz w:val="22"/>
          <w:szCs w:val="22"/>
        </w:rPr>
        <w:t>.................</w:t>
      </w:r>
      <w:r w:rsidRPr="1D88A812" w:rsidR="00A460E0">
        <w:rPr>
          <w:sz w:val="22"/>
          <w:szCs w:val="22"/>
        </w:rPr>
        <w:t>, el porcentaje de menoscabo asignado es del 15.89%; el cual no corresponde a un riesgo cubierto por la póliza, que solo otorga la cobertura de invalidez total permanente y definitiva cuando la pérdida o disminución es igual o superior a los 2/3 de la capacidad de trabajo; c) de acuerdo a lo indicado en el artículo IV de la Ley del contrato de seguro, Ley 29946, la cobertura se interpreta literalmente, asimismo el artículo 1361 del Código Civil establece que  el contrato es obligatorio  en cuanto se haya expresado en ellos; por lo que no corresponde otorgar la cobertura solicitado.</w:t>
      </w:r>
    </w:p>
    <w:p w:rsidRPr="00A460E0" w:rsidR="00A460E0" w:rsidP="00A460E0" w:rsidRDefault="00A460E0" w14:paraId="013DCB11" w14:textId="798A1D18">
      <w:pPr>
        <w:jc w:val="both"/>
        <w:outlineLvl w:val="0"/>
        <w:rPr>
          <w:sz w:val="22"/>
          <w:szCs w:val="22"/>
          <w:lang w:val="es-PE"/>
        </w:rPr>
      </w:pPr>
    </w:p>
    <w:p w:rsidRPr="00A460E0" w:rsidR="00A460E0" w:rsidP="00A460E0" w:rsidRDefault="00A460E0" w14:paraId="3AA3F31D" w14:textId="77777777">
      <w:pPr>
        <w:jc w:val="both"/>
        <w:outlineLvl w:val="0"/>
        <w:rPr>
          <w:sz w:val="22"/>
          <w:szCs w:val="22"/>
          <w:lang w:val="es-PE"/>
        </w:rPr>
      </w:pPr>
      <w:r w:rsidRPr="00A460E0">
        <w:rPr>
          <w:b/>
          <w:bCs/>
          <w:sz w:val="22"/>
          <w:szCs w:val="22"/>
          <w:lang w:val="es-PE"/>
        </w:rPr>
        <w:t>Considerando:</w:t>
      </w:r>
    </w:p>
    <w:p w:rsidRPr="00A460E0" w:rsidR="00A460E0" w:rsidP="00A460E0" w:rsidRDefault="00A460E0" w14:paraId="3EB27242" w14:textId="77777777">
      <w:pPr>
        <w:jc w:val="both"/>
        <w:outlineLvl w:val="0"/>
        <w:rPr>
          <w:sz w:val="22"/>
          <w:szCs w:val="22"/>
          <w:lang w:val="es-PE"/>
        </w:rPr>
      </w:pPr>
    </w:p>
    <w:p w:rsidRPr="00A460E0" w:rsidR="00A460E0" w:rsidP="00A460E0" w:rsidRDefault="00A460E0" w14:paraId="5ED6214C" w14:textId="77777777">
      <w:pPr>
        <w:jc w:val="both"/>
        <w:outlineLvl w:val="0"/>
        <w:rPr>
          <w:sz w:val="22"/>
          <w:szCs w:val="22"/>
          <w:lang w:val="es-PE"/>
        </w:rPr>
      </w:pPr>
      <w:r w:rsidRPr="00A460E0">
        <w:rPr>
          <w:b/>
          <w:sz w:val="22"/>
          <w:szCs w:val="22"/>
          <w:u w:val="single"/>
          <w:lang w:val="es-PE"/>
        </w:rPr>
        <w:t>Primero</w:t>
      </w:r>
      <w:r w:rsidRPr="00A460E0">
        <w:rPr>
          <w:b/>
          <w:sz w:val="22"/>
          <w:szCs w:val="22"/>
          <w:lang w:val="es-PE"/>
        </w:rPr>
        <w:t xml:space="preserve">: </w:t>
      </w:r>
      <w:r w:rsidRPr="00A460E0">
        <w:rPr>
          <w:sz w:val="22"/>
          <w:szCs w:val="22"/>
          <w:lang w:val="es-PE"/>
        </w:rPr>
        <w:t>Conforme a su Reglamento, la</w:t>
      </w:r>
      <w:r w:rsidRPr="00A460E0">
        <w:rPr>
          <w:b/>
          <w:bCs/>
          <w:sz w:val="22"/>
          <w:szCs w:val="22"/>
          <w:lang w:val="es-PE"/>
        </w:rPr>
        <w:t xml:space="preserve"> </w:t>
      </w:r>
      <w:r w:rsidRPr="00A460E0">
        <w:rPr>
          <w:sz w:val="22"/>
          <w:szCs w:val="22"/>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A460E0" w:rsidR="00A460E0" w:rsidP="00A460E0" w:rsidRDefault="00A460E0" w14:paraId="57C839D9" w14:textId="77777777">
      <w:pPr>
        <w:jc w:val="both"/>
        <w:outlineLvl w:val="0"/>
        <w:rPr>
          <w:bCs/>
          <w:sz w:val="22"/>
          <w:szCs w:val="22"/>
        </w:rPr>
      </w:pPr>
    </w:p>
    <w:p w:rsidRPr="00A460E0" w:rsidR="00A460E0" w:rsidP="00A460E0" w:rsidRDefault="00A460E0" w14:paraId="3760207C" w14:textId="77777777">
      <w:pPr>
        <w:jc w:val="both"/>
        <w:outlineLvl w:val="0"/>
        <w:rPr>
          <w:bCs/>
          <w:sz w:val="22"/>
          <w:szCs w:val="22"/>
          <w:lang w:val="es-PE"/>
        </w:rPr>
      </w:pPr>
      <w:r w:rsidRPr="00A460E0">
        <w:rPr>
          <w:b/>
          <w:bCs/>
          <w:sz w:val="22"/>
          <w:szCs w:val="22"/>
          <w:u w:val="single"/>
          <w:lang w:val="es-PE"/>
        </w:rPr>
        <w:t>Segundo</w:t>
      </w:r>
      <w:r w:rsidRPr="00A460E0">
        <w:rPr>
          <w:b/>
          <w:bCs/>
          <w:sz w:val="22"/>
          <w:szCs w:val="22"/>
          <w:lang w:val="es-PE"/>
        </w:rPr>
        <w:t>:</w:t>
      </w:r>
      <w:r w:rsidRPr="00A460E0">
        <w:rPr>
          <w:bCs/>
          <w:sz w:val="22"/>
          <w:szCs w:val="22"/>
          <w:lang w:val="es-PE"/>
        </w:rPr>
        <w:t xml:space="preserve"> </w:t>
      </w:r>
      <w:r w:rsidRPr="00A460E0">
        <w:rPr>
          <w:sz w:val="22"/>
          <w:szCs w:val="22"/>
          <w:lang w:val="es-PE"/>
        </w:rPr>
        <w:t xml:space="preserve">Asimismo, de acuerdo a </w:t>
      </w:r>
      <w:r w:rsidRPr="00A460E0">
        <w:rPr>
          <w:bCs/>
          <w:sz w:val="22"/>
          <w:szCs w:val="22"/>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460E0" w:rsidR="00A460E0" w:rsidP="00A460E0" w:rsidRDefault="00A460E0" w14:paraId="7DCB090A" w14:textId="77777777">
      <w:pPr>
        <w:jc w:val="both"/>
        <w:outlineLvl w:val="0"/>
        <w:rPr>
          <w:sz w:val="22"/>
          <w:szCs w:val="22"/>
          <w:lang w:val="es-PE"/>
        </w:rPr>
      </w:pPr>
    </w:p>
    <w:p w:rsidRPr="00A460E0" w:rsidR="00A460E0" w:rsidP="00A460E0" w:rsidRDefault="00A460E0" w14:paraId="7126B639" w14:textId="77777777">
      <w:pPr>
        <w:jc w:val="both"/>
        <w:outlineLvl w:val="0"/>
        <w:rPr>
          <w:sz w:val="22"/>
          <w:szCs w:val="22"/>
        </w:rPr>
      </w:pPr>
      <w:r w:rsidRPr="00A460E0">
        <w:rPr>
          <w:b/>
          <w:bCs/>
          <w:sz w:val="22"/>
          <w:szCs w:val="22"/>
          <w:u w:val="single"/>
          <w:lang w:val="es-PE"/>
        </w:rPr>
        <w:t>Tercero</w:t>
      </w:r>
      <w:r w:rsidRPr="00A460E0">
        <w:rPr>
          <w:b/>
          <w:bCs/>
          <w:sz w:val="22"/>
          <w:szCs w:val="22"/>
          <w:lang w:val="es-PE"/>
        </w:rPr>
        <w:t>:</w:t>
      </w:r>
      <w:r w:rsidRPr="00A460E0">
        <w:rPr>
          <w:sz w:val="22"/>
          <w:szCs w:val="22"/>
          <w:lang w:val="es-PE"/>
        </w:rPr>
        <w:t xml:space="preserve"> Que, de acuerdo a la Ley Nro. </w:t>
      </w:r>
      <w:r w:rsidRPr="00A460E0">
        <w:rPr>
          <w:sz w:val="22"/>
          <w:szCs w:val="22"/>
        </w:rPr>
        <w:t xml:space="preserve">29946 – Ley del Contrato de Seguro, norma legal vigente con ocasión de la celebración del contrato al cual se contrae el presente caso, </w:t>
      </w:r>
      <w:r w:rsidRPr="00A460E0">
        <w:rPr>
          <w:sz w:val="22"/>
          <w:szCs w:val="22"/>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A460E0" w:rsidR="00A460E0" w:rsidP="00A460E0" w:rsidRDefault="00A460E0" w14:paraId="752990A1" w14:textId="77777777">
      <w:pPr>
        <w:jc w:val="both"/>
        <w:outlineLvl w:val="0"/>
        <w:rPr>
          <w:b/>
          <w:sz w:val="22"/>
          <w:szCs w:val="22"/>
          <w:u w:val="single"/>
          <w:lang w:val="es-PE"/>
        </w:rPr>
      </w:pPr>
    </w:p>
    <w:p w:rsidRPr="00A460E0" w:rsidR="00A460E0" w:rsidP="00A460E0" w:rsidRDefault="00A460E0" w14:paraId="569E6E4B" w14:textId="77777777">
      <w:pPr>
        <w:jc w:val="both"/>
        <w:outlineLvl w:val="0"/>
        <w:rPr>
          <w:sz w:val="22"/>
          <w:szCs w:val="22"/>
          <w:lang w:val="es-PE"/>
        </w:rPr>
      </w:pPr>
      <w:r w:rsidRPr="00A460E0">
        <w:rPr>
          <w:b/>
          <w:sz w:val="22"/>
          <w:szCs w:val="22"/>
          <w:u w:val="single"/>
          <w:lang w:val="es-PE"/>
        </w:rPr>
        <w:t>Cuarto</w:t>
      </w:r>
      <w:r w:rsidRPr="00A460E0">
        <w:rPr>
          <w:b/>
          <w:sz w:val="22"/>
          <w:szCs w:val="22"/>
          <w:lang w:val="es-PE"/>
        </w:rPr>
        <w:t>:</w:t>
      </w:r>
      <w:r w:rsidRPr="00A460E0">
        <w:rPr>
          <w:sz w:val="22"/>
          <w:szCs w:val="22"/>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A460E0" w:rsidR="00A460E0" w:rsidP="00A460E0" w:rsidRDefault="00A460E0" w14:paraId="16FA0C30" w14:textId="77777777">
      <w:pPr>
        <w:jc w:val="both"/>
        <w:outlineLvl w:val="0"/>
        <w:rPr>
          <w:bCs/>
          <w:sz w:val="22"/>
          <w:szCs w:val="22"/>
        </w:rPr>
      </w:pPr>
    </w:p>
    <w:p w:rsidRPr="00A460E0" w:rsidR="00A460E0" w:rsidP="00A460E0" w:rsidRDefault="00A460E0" w14:paraId="11B25838" w14:textId="77777777">
      <w:pPr>
        <w:jc w:val="both"/>
        <w:outlineLvl w:val="0"/>
        <w:rPr>
          <w:sz w:val="22"/>
          <w:szCs w:val="22"/>
          <w:lang w:val="en-US"/>
        </w:rPr>
      </w:pPr>
      <w:r w:rsidRPr="00A460E0">
        <w:rPr>
          <w:b/>
          <w:bCs/>
          <w:sz w:val="22"/>
          <w:szCs w:val="22"/>
          <w:u w:val="single"/>
          <w:lang w:val="es-PE"/>
        </w:rPr>
        <w:t>Quinto</w:t>
      </w:r>
      <w:r w:rsidRPr="00A460E0">
        <w:rPr>
          <w:b/>
          <w:bCs/>
          <w:sz w:val="22"/>
          <w:szCs w:val="22"/>
          <w:lang w:val="es-PE"/>
        </w:rPr>
        <w:t xml:space="preserve">: </w:t>
      </w:r>
      <w:r w:rsidRPr="00A460E0">
        <w:rPr>
          <w:sz w:val="22"/>
          <w:szCs w:val="22"/>
          <w:lang w:val="es-PE"/>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A460E0" w:rsidR="00A460E0" w:rsidP="00A460E0" w:rsidRDefault="00A460E0" w14:paraId="01EF1A77" w14:textId="77777777">
      <w:pPr>
        <w:jc w:val="both"/>
        <w:outlineLvl w:val="0"/>
        <w:rPr>
          <w:sz w:val="22"/>
          <w:szCs w:val="22"/>
        </w:rPr>
      </w:pPr>
    </w:p>
    <w:p w:rsidRPr="00A460E0" w:rsidR="00A460E0" w:rsidP="00A460E0" w:rsidRDefault="00A460E0" w14:paraId="4CD6EA99" w14:textId="77777777">
      <w:pPr>
        <w:jc w:val="both"/>
        <w:outlineLvl w:val="0"/>
        <w:rPr>
          <w:sz w:val="22"/>
          <w:szCs w:val="22"/>
          <w:lang w:val="es-PE"/>
        </w:rPr>
      </w:pPr>
      <w:r w:rsidRPr="00A460E0">
        <w:rPr>
          <w:b/>
          <w:sz w:val="22"/>
          <w:szCs w:val="22"/>
          <w:u w:val="single"/>
        </w:rPr>
        <w:t>Sexto</w:t>
      </w:r>
      <w:r w:rsidRPr="00A460E0">
        <w:rPr>
          <w:b/>
          <w:sz w:val="22"/>
          <w:szCs w:val="22"/>
        </w:rPr>
        <w:t>:</w:t>
      </w:r>
      <w:r w:rsidRPr="00A460E0">
        <w:rPr>
          <w:b/>
          <w:sz w:val="22"/>
          <w:szCs w:val="22"/>
          <w:lang w:val="es-PE"/>
        </w:rPr>
        <w:t xml:space="preserve"> </w:t>
      </w:r>
      <w:r w:rsidRPr="00A460E0">
        <w:rPr>
          <w:sz w:val="22"/>
          <w:szCs w:val="22"/>
          <w:lang w:val="es-PE"/>
        </w:rPr>
        <w:t xml:space="preserve">Sobre la base de los términos contenidos en la reclamación, en la absolución de </w:t>
      </w:r>
      <w:proofErr w:type="gramStart"/>
      <w:r w:rsidRPr="00A460E0">
        <w:rPr>
          <w:sz w:val="22"/>
          <w:szCs w:val="22"/>
          <w:lang w:val="es-PE"/>
        </w:rPr>
        <w:t>la misma</w:t>
      </w:r>
      <w:proofErr w:type="gramEnd"/>
      <w:r w:rsidRPr="00A460E0">
        <w:rPr>
          <w:sz w:val="22"/>
          <w:szCs w:val="22"/>
          <w:lang w:val="es-PE"/>
        </w:rPr>
        <w:t>, y a lo tratado en la audiencia de vista, la cuestión controvertida radica en determinar si el rechazo de cobertura informado por la aseguradora consistente en que el asegurado no ha acreditado que la discapacidad que presenta corresponde a una invalidez total y permanente, es legítimo o no.</w:t>
      </w:r>
    </w:p>
    <w:p w:rsidRPr="00A460E0" w:rsidR="00A460E0" w:rsidP="00A460E0" w:rsidRDefault="00A460E0" w14:paraId="6BF2BF3B" w14:textId="77777777">
      <w:pPr>
        <w:jc w:val="both"/>
        <w:outlineLvl w:val="0"/>
        <w:rPr>
          <w:sz w:val="22"/>
          <w:szCs w:val="22"/>
          <w:lang w:val="es-PE"/>
        </w:rPr>
      </w:pPr>
    </w:p>
    <w:p w:rsidRPr="00A460E0" w:rsidR="00A460E0" w:rsidP="00A460E0" w:rsidRDefault="00A460E0" w14:paraId="5A9F2E7F" w14:textId="5FE661DD">
      <w:pPr>
        <w:jc w:val="both"/>
        <w:outlineLvl w:val="0"/>
        <w:rPr>
          <w:sz w:val="22"/>
          <w:szCs w:val="22"/>
          <w:lang w:val="es-PE"/>
        </w:rPr>
      </w:pPr>
      <w:r w:rsidRPr="00A460E0">
        <w:rPr>
          <w:b/>
          <w:sz w:val="22"/>
          <w:szCs w:val="22"/>
          <w:u w:val="single"/>
          <w:lang w:val="es-PE"/>
        </w:rPr>
        <w:t>Sé</w:t>
      </w:r>
      <w:r>
        <w:rPr>
          <w:b/>
          <w:sz w:val="22"/>
          <w:szCs w:val="22"/>
          <w:u w:val="single"/>
          <w:lang w:val="es-PE"/>
        </w:rPr>
        <w:t>p</w:t>
      </w:r>
      <w:r w:rsidRPr="00A460E0">
        <w:rPr>
          <w:b/>
          <w:sz w:val="22"/>
          <w:szCs w:val="22"/>
          <w:u w:val="single"/>
          <w:lang w:val="es-PE"/>
        </w:rPr>
        <w:t>timo:</w:t>
      </w:r>
      <w:r w:rsidRPr="00A460E0">
        <w:rPr>
          <w:sz w:val="22"/>
          <w:szCs w:val="22"/>
          <w:lang w:val="es-PE"/>
        </w:rPr>
        <w:t xml:space="preserve">  Conforme a lo establecido en la póliza, el seguro no se cubre cualquier condición de invalidez, sino solo aquella que supere los 2/3 (66.6%) de la capacidad de trabajo, conforme a lo siguiente:</w:t>
      </w:r>
    </w:p>
    <w:p w:rsidRPr="00A460E0" w:rsidR="00A460E0" w:rsidP="00A460E0" w:rsidRDefault="00A460E0" w14:paraId="27C7A5EA" w14:textId="77777777">
      <w:pPr>
        <w:jc w:val="both"/>
        <w:outlineLvl w:val="0"/>
        <w:rPr>
          <w:sz w:val="22"/>
          <w:szCs w:val="22"/>
          <w:lang w:val="es-PE"/>
        </w:rPr>
      </w:pPr>
    </w:p>
    <w:p w:rsidRPr="00A460E0" w:rsidR="00A460E0" w:rsidP="00A460E0" w:rsidRDefault="00A460E0" w14:paraId="3134CB70" w14:textId="03A8EEB8">
      <w:pPr>
        <w:jc w:val="both"/>
        <w:outlineLvl w:val="0"/>
      </w:pPr>
      <w:r w:rsidR="5A1F1E56">
        <w:rPr/>
        <w:t>................................................................................................................................................</w:t>
      </w:r>
    </w:p>
    <w:p w:rsidRPr="00A460E0" w:rsidR="00A460E0" w:rsidP="00A460E0" w:rsidRDefault="00A460E0" w14:paraId="516D61D3" w14:textId="77777777">
      <w:pPr>
        <w:jc w:val="both"/>
        <w:outlineLvl w:val="0"/>
        <w:rPr>
          <w:sz w:val="22"/>
          <w:szCs w:val="22"/>
          <w:lang w:val="es-PE"/>
        </w:rPr>
      </w:pPr>
    </w:p>
    <w:p w:rsidRPr="00A460E0" w:rsidR="00A460E0" w:rsidP="00A460E0" w:rsidRDefault="00A460E0" w14:paraId="6C4EC932" w14:textId="39E88B2B">
      <w:pPr>
        <w:jc w:val="both"/>
        <w:outlineLvl w:val="0"/>
        <w:rPr>
          <w:sz w:val="22"/>
          <w:szCs w:val="22"/>
          <w:lang w:val="es-PE"/>
        </w:rPr>
      </w:pPr>
      <w:r w:rsidRPr="1D88A812" w:rsidR="00A460E0">
        <w:rPr>
          <w:sz w:val="22"/>
          <w:szCs w:val="22"/>
          <w:lang w:val="es-PE"/>
        </w:rPr>
        <w:t>De acuerdo a</w:t>
      </w:r>
      <w:r w:rsidRPr="1D88A812" w:rsidR="00A460E0">
        <w:rPr>
          <w:sz w:val="22"/>
          <w:szCs w:val="22"/>
          <w:lang w:val="es-PE"/>
        </w:rPr>
        <w:t xml:space="preserve"> los documentos que obran en el expediente, concretamente al Certificado de Discapacidad </w:t>
      </w:r>
      <w:r w:rsidRPr="1D88A812" w:rsidR="00A460E0">
        <w:rPr>
          <w:sz w:val="22"/>
          <w:szCs w:val="22"/>
          <w:lang w:val="es-PE"/>
        </w:rPr>
        <w:t>N°</w:t>
      </w:r>
      <w:r w:rsidRPr="1D88A812" w:rsidR="00A460E0">
        <w:rPr>
          <w:sz w:val="22"/>
          <w:szCs w:val="22"/>
          <w:lang w:val="es-PE"/>
        </w:rPr>
        <w:t xml:space="preserve"> </w:t>
      </w:r>
      <w:r w:rsidRPr="1D88A812" w:rsidR="6D7CF9FA">
        <w:rPr>
          <w:sz w:val="22"/>
          <w:szCs w:val="22"/>
          <w:lang w:val="es-PE"/>
        </w:rPr>
        <w:t>.....................</w:t>
      </w:r>
      <w:r w:rsidRPr="1D88A812" w:rsidR="00A460E0">
        <w:rPr>
          <w:sz w:val="22"/>
          <w:szCs w:val="22"/>
          <w:lang w:val="es-PE"/>
        </w:rPr>
        <w:t xml:space="preserve"> de fecha 14 de junio de 2024 emitido por el Hospital Nacional Guillermo Almenara Irigoyen, el reclamante presenta un diagnóstico de </w:t>
      </w:r>
      <w:r w:rsidRPr="1D88A812" w:rsidR="2325CCD5">
        <w:rPr>
          <w:sz w:val="22"/>
          <w:szCs w:val="22"/>
          <w:lang w:val="es-PE"/>
        </w:rPr>
        <w:t>.................................</w:t>
      </w:r>
      <w:r w:rsidRPr="1D88A812" w:rsidR="00A460E0">
        <w:rPr>
          <w:sz w:val="22"/>
          <w:szCs w:val="22"/>
          <w:lang w:val="es-PE"/>
        </w:rPr>
        <w:t xml:space="preserve"> de la </w:t>
      </w:r>
      <w:r w:rsidRPr="1D88A812" w:rsidR="1D670D60">
        <w:rPr>
          <w:sz w:val="22"/>
          <w:szCs w:val="22"/>
          <w:lang w:val="es-PE"/>
        </w:rPr>
        <w:t>.................</w:t>
      </w:r>
      <w:r w:rsidRPr="1D88A812" w:rsidR="00A460E0">
        <w:rPr>
          <w:sz w:val="22"/>
          <w:szCs w:val="22"/>
          <w:lang w:val="es-PE"/>
        </w:rPr>
        <w:t xml:space="preserve">. </w:t>
      </w:r>
      <w:r w:rsidRPr="1D88A812" w:rsidR="00A460E0">
        <w:rPr>
          <w:sz w:val="22"/>
          <w:szCs w:val="22"/>
          <w:lang w:val="es-PE"/>
        </w:rPr>
        <w:t>En cuanto a la gravedad el Certificado indica que la Discapacidad es Moderada; y en lo que respecta al porcentaje de restricción en la participación se indica que el mismo es del 15.89%.</w:t>
      </w:r>
      <w:r w:rsidRPr="1D88A812" w:rsidR="00A460E0">
        <w:rPr>
          <w:sz w:val="22"/>
          <w:szCs w:val="22"/>
          <w:lang w:val="es-PE"/>
        </w:rPr>
        <w:t xml:space="preserve"> </w:t>
      </w:r>
    </w:p>
    <w:p w:rsidRPr="00A460E0" w:rsidR="00A460E0" w:rsidP="00A460E0" w:rsidRDefault="00A460E0" w14:paraId="2589726F" w14:textId="77777777">
      <w:pPr>
        <w:jc w:val="both"/>
        <w:outlineLvl w:val="0"/>
        <w:rPr>
          <w:sz w:val="22"/>
          <w:szCs w:val="22"/>
          <w:lang w:val="es-PE"/>
        </w:rPr>
      </w:pPr>
    </w:p>
    <w:p w:rsidRPr="00A460E0" w:rsidR="00A460E0" w:rsidP="00A460E0" w:rsidRDefault="00A460E0" w14:paraId="24F7DC20" w14:textId="77777777">
      <w:pPr>
        <w:jc w:val="both"/>
        <w:outlineLvl w:val="0"/>
        <w:rPr>
          <w:sz w:val="22"/>
          <w:szCs w:val="22"/>
          <w:lang w:val="es-PE"/>
        </w:rPr>
      </w:pPr>
      <w:r w:rsidRPr="00A460E0">
        <w:rPr>
          <w:sz w:val="22"/>
          <w:szCs w:val="22"/>
          <w:lang w:val="es-PE"/>
        </w:rPr>
        <w:t>A continuación, se muestra parte pertinente del Certificado, donde además se da cuenta que este tiene una vigencia de 60 meses y se recomienda la reevaluación del paciente en 60 meses.</w:t>
      </w:r>
    </w:p>
    <w:p w:rsidRPr="00A460E0" w:rsidR="00A460E0" w:rsidP="00A460E0" w:rsidRDefault="00A460E0" w14:paraId="53C47C42" w14:textId="77777777">
      <w:pPr>
        <w:jc w:val="both"/>
        <w:outlineLvl w:val="0"/>
        <w:rPr>
          <w:sz w:val="22"/>
          <w:szCs w:val="22"/>
          <w:lang w:val="es-PE"/>
        </w:rPr>
      </w:pPr>
    </w:p>
    <w:p w:rsidRPr="00A460E0" w:rsidR="00A460E0" w:rsidP="1D88A812" w:rsidRDefault="00A460E0" w14:paraId="52000DA6" w14:textId="07974C23">
      <w:pPr>
        <w:pStyle w:val="Normal"/>
        <w:jc w:val="both"/>
        <w:outlineLvl w:val="0"/>
        <w:rPr>
          <w:sz w:val="22"/>
          <w:szCs w:val="22"/>
          <w:lang w:val="es-PE"/>
        </w:rPr>
      </w:pPr>
      <w:r w:rsidR="0EA82B22">
        <w:rPr/>
        <w:t>...........................................................................................................................................</w:t>
      </w:r>
    </w:p>
    <w:p w:rsidRPr="00A460E0" w:rsidR="00A460E0" w:rsidP="00A460E0" w:rsidRDefault="00A460E0" w14:paraId="67188127" w14:textId="56DDDB09">
      <w:pPr>
        <w:jc w:val="both"/>
        <w:outlineLvl w:val="0"/>
      </w:pPr>
      <w:r w:rsidR="36CCAE70">
        <w:rPr/>
        <w:t>...........................................................................................................................................</w:t>
      </w:r>
    </w:p>
    <w:p w:rsidRPr="00A460E0" w:rsidR="00A460E0" w:rsidP="00A460E0" w:rsidRDefault="00A460E0" w14:paraId="7FD9F93D" w14:textId="77777777">
      <w:pPr>
        <w:jc w:val="both"/>
        <w:outlineLvl w:val="0"/>
        <w:rPr>
          <w:sz w:val="22"/>
          <w:szCs w:val="22"/>
          <w:lang w:val="es-PE"/>
        </w:rPr>
      </w:pPr>
    </w:p>
    <w:p w:rsidRPr="00A460E0" w:rsidR="00A460E0" w:rsidP="00A460E0" w:rsidRDefault="00A460E0" w14:paraId="683B84E8" w14:textId="77777777">
      <w:pPr>
        <w:jc w:val="both"/>
        <w:outlineLvl w:val="0"/>
        <w:rPr>
          <w:sz w:val="22"/>
          <w:szCs w:val="22"/>
          <w:lang w:val="es-PE"/>
        </w:rPr>
      </w:pPr>
      <w:r w:rsidRPr="00A460E0">
        <w:rPr>
          <w:sz w:val="22"/>
          <w:szCs w:val="22"/>
          <w:lang w:val="es-PE"/>
        </w:rPr>
        <w:t>La aseguradora considera que ese porcentaje de restricción en la participación del 15.89% es menor al porcentaje que la póliza establece para que se configure una invalidez total y permanente cubierta por el seguro, la cual expresamente se señala debe ser igual o superior a los 2/3 (66.66%); mientras que el reclamante sostiene que dicho porcentaje no corresponde al real menoscabo, que no entiende como el Ministerio de Salud pudo darle un porcentaje de solo 15.89%.</w:t>
      </w:r>
    </w:p>
    <w:p w:rsidRPr="00A460E0" w:rsidR="00A460E0" w:rsidP="00A460E0" w:rsidRDefault="00A460E0" w14:paraId="4E6699EA" w14:textId="77777777">
      <w:pPr>
        <w:jc w:val="both"/>
        <w:outlineLvl w:val="0"/>
        <w:rPr>
          <w:sz w:val="22"/>
          <w:szCs w:val="22"/>
          <w:lang w:val="es-PE"/>
        </w:rPr>
      </w:pPr>
    </w:p>
    <w:p w:rsidRPr="00A460E0" w:rsidR="00A460E0" w:rsidP="00A460E0" w:rsidRDefault="00A460E0" w14:paraId="512B737C" w14:textId="77777777">
      <w:pPr>
        <w:jc w:val="both"/>
        <w:outlineLvl w:val="0"/>
        <w:rPr>
          <w:sz w:val="22"/>
          <w:szCs w:val="22"/>
          <w:lang w:val="es-PE"/>
        </w:rPr>
      </w:pPr>
      <w:r w:rsidRPr="00A460E0">
        <w:rPr>
          <w:sz w:val="22"/>
          <w:szCs w:val="22"/>
          <w:lang w:val="es-PE"/>
        </w:rPr>
        <w:t xml:space="preserve">En este caso, no se desconoce que el reclamante presenta una discapacidad; sin embargo, el porcentaje que el certificado de discapacidad le otorga dista mucho del establecido en la póliza de seguros, más aún cuando el propio certificado de discapacidad señala que se recomienda una reevaluación, y que tiene una vigencia determinada. </w:t>
      </w:r>
    </w:p>
    <w:p w:rsidRPr="00A460E0" w:rsidR="00A460E0" w:rsidP="00A460E0" w:rsidRDefault="00A460E0" w14:paraId="0AFA2ED9" w14:textId="77777777">
      <w:pPr>
        <w:jc w:val="both"/>
        <w:outlineLvl w:val="0"/>
        <w:rPr>
          <w:sz w:val="22"/>
          <w:szCs w:val="22"/>
          <w:lang w:val="es-PE"/>
        </w:rPr>
      </w:pPr>
    </w:p>
    <w:p w:rsidRPr="00A460E0" w:rsidR="00A460E0" w:rsidP="00A460E0" w:rsidRDefault="00A460E0" w14:paraId="3AE3E34B" w14:textId="77777777">
      <w:pPr>
        <w:jc w:val="both"/>
        <w:outlineLvl w:val="0"/>
        <w:rPr>
          <w:sz w:val="22"/>
          <w:szCs w:val="22"/>
          <w:lang w:val="es-PE"/>
        </w:rPr>
      </w:pPr>
      <w:r w:rsidRPr="00A460E0">
        <w:rPr>
          <w:sz w:val="22"/>
          <w:szCs w:val="22"/>
          <w:lang w:val="es-PE"/>
        </w:rPr>
        <w:lastRenderedPageBreak/>
        <w:t xml:space="preserve">Es importante destacar que, de acuerdo con lo establecido en la Séptima Regla de Interpretación del Contrato de Seguro, señalada en la Ley del Contrato de Seguro, Ley 29946, </w:t>
      </w:r>
      <w:r w:rsidRPr="00A460E0">
        <w:rPr>
          <w:i/>
          <w:iCs/>
          <w:sz w:val="22"/>
          <w:szCs w:val="22"/>
          <w:lang w:val="es-PE"/>
        </w:rPr>
        <w:t xml:space="preserve">“La cobertura, exclusiones y, en general, la extensión del </w:t>
      </w:r>
      <w:proofErr w:type="gramStart"/>
      <w:r w:rsidRPr="00A460E0">
        <w:rPr>
          <w:i/>
          <w:iCs/>
          <w:sz w:val="22"/>
          <w:szCs w:val="22"/>
          <w:lang w:val="es-PE"/>
        </w:rPr>
        <w:t>riesgo</w:t>
      </w:r>
      <w:proofErr w:type="gramEnd"/>
      <w:r w:rsidRPr="00A460E0">
        <w:rPr>
          <w:i/>
          <w:iCs/>
          <w:sz w:val="22"/>
          <w:szCs w:val="22"/>
          <w:lang w:val="es-PE"/>
        </w:rPr>
        <w:t xml:space="preserve"> así como los derechos de los beneficiarios, previstos en el contrato de seguro, deben interpretarse literalmente”.</w:t>
      </w:r>
    </w:p>
    <w:p w:rsidRPr="00A460E0" w:rsidR="00A460E0" w:rsidP="00A460E0" w:rsidRDefault="00A460E0" w14:paraId="53939162" w14:textId="77777777">
      <w:pPr>
        <w:jc w:val="both"/>
        <w:outlineLvl w:val="0"/>
        <w:rPr>
          <w:sz w:val="22"/>
          <w:szCs w:val="22"/>
          <w:lang w:val="es-PE"/>
        </w:rPr>
      </w:pPr>
    </w:p>
    <w:p w:rsidRPr="00A460E0" w:rsidR="00A460E0" w:rsidP="00A460E0" w:rsidRDefault="00A460E0" w14:paraId="5F3D2DF9" w14:textId="77777777">
      <w:pPr>
        <w:jc w:val="both"/>
        <w:outlineLvl w:val="0"/>
        <w:rPr>
          <w:i/>
          <w:iCs/>
          <w:sz w:val="22"/>
          <w:szCs w:val="22"/>
          <w:lang w:val="es-PE"/>
        </w:rPr>
      </w:pPr>
      <w:r w:rsidRPr="00A460E0">
        <w:rPr>
          <w:sz w:val="22"/>
          <w:szCs w:val="22"/>
          <w:lang w:val="es-PE"/>
        </w:rPr>
        <w:t xml:space="preserve">Asimismo, de acuerdo con lo previsto en el artículo 77 de la Ley del Contrato de Seguro: </w:t>
      </w:r>
      <w:r w:rsidRPr="00A460E0">
        <w:rPr>
          <w:i/>
          <w:iCs/>
          <w:sz w:val="22"/>
          <w:szCs w:val="22"/>
          <w:lang w:val="es-PE"/>
        </w:rPr>
        <w:t>“Corresponde al asegurado demostrar la ocurrencia del siniestro, así como la cuantía de la pérdida si fuera el caso, y al asegurador la carga de demostrar las causas que lo liberan de su prestación indemnizatoria.”</w:t>
      </w:r>
    </w:p>
    <w:p w:rsidRPr="00A460E0" w:rsidR="00A460E0" w:rsidP="00A460E0" w:rsidRDefault="00A460E0" w14:paraId="49198D56" w14:textId="77777777">
      <w:pPr>
        <w:jc w:val="both"/>
        <w:outlineLvl w:val="0"/>
        <w:rPr>
          <w:sz w:val="22"/>
          <w:szCs w:val="22"/>
          <w:lang w:val="es-PE"/>
        </w:rPr>
      </w:pPr>
    </w:p>
    <w:p w:rsidRPr="00A460E0" w:rsidR="00A460E0" w:rsidP="00A460E0" w:rsidRDefault="00A460E0" w14:paraId="744FFAF3" w14:textId="77777777">
      <w:pPr>
        <w:jc w:val="both"/>
        <w:outlineLvl w:val="0"/>
        <w:rPr>
          <w:sz w:val="22"/>
          <w:szCs w:val="22"/>
        </w:rPr>
      </w:pPr>
      <w:r w:rsidRPr="00A460E0">
        <w:rPr>
          <w:sz w:val="22"/>
          <w:szCs w:val="22"/>
        </w:rPr>
        <w:t xml:space="preserve">En lo que respecta a que no se le habría entregado un certificado de seguro, y </w:t>
      </w:r>
      <w:proofErr w:type="gramStart"/>
      <w:r w:rsidRPr="00A460E0">
        <w:rPr>
          <w:sz w:val="22"/>
          <w:szCs w:val="22"/>
        </w:rPr>
        <w:t>que</w:t>
      </w:r>
      <w:proofErr w:type="gramEnd"/>
      <w:r w:rsidRPr="00A460E0">
        <w:rPr>
          <w:sz w:val="22"/>
          <w:szCs w:val="22"/>
        </w:rPr>
        <w:t xml:space="preserve"> por tanto, no le serían oponibles las condiciones contractuales que no le hayan sido informadas. En este caso no estamos ante un rechazo debido a que se pretende oponer una exclusión de cobertura, en cuyo caso se requiere que la misma haya sido puesta en conocimiento del asegurado, sino que nos encontramos ante la delimitación del riesgo cubierto, el cual no puede extenderse más allá de lo pactado. Sin perjuicio de lo cual, la aseguradora sí ha probado la entrega del certificado de seguro, en el cual no se describen los riesgos asegurados y demás condiciones del seguro, resumidas, tal como consta en la presente imagen final del mismo:</w:t>
      </w:r>
    </w:p>
    <w:p w:rsidRPr="00A460E0" w:rsidR="00A460E0" w:rsidP="00A460E0" w:rsidRDefault="00A460E0" w14:paraId="3B5B2CE5" w14:textId="77777777">
      <w:pPr>
        <w:jc w:val="both"/>
        <w:outlineLvl w:val="0"/>
        <w:rPr>
          <w:sz w:val="22"/>
          <w:szCs w:val="22"/>
        </w:rPr>
      </w:pPr>
    </w:p>
    <w:p w:rsidRPr="00A460E0" w:rsidR="00A460E0" w:rsidP="00A460E0" w:rsidRDefault="00A460E0" w14:paraId="23DBC1B8" w14:textId="31C9CA11">
      <w:pPr>
        <w:jc w:val="both"/>
        <w:outlineLvl w:val="0"/>
      </w:pPr>
      <w:r w:rsidR="176CA85B">
        <w:rPr/>
        <w:t>.................................................................................................................................</w:t>
      </w:r>
    </w:p>
    <w:p w:rsidRPr="00A460E0" w:rsidR="00A460E0" w:rsidP="00A460E0" w:rsidRDefault="00A460E0" w14:paraId="40A37F91" w14:textId="77777777">
      <w:pPr>
        <w:jc w:val="both"/>
        <w:outlineLvl w:val="0"/>
        <w:rPr>
          <w:sz w:val="22"/>
          <w:szCs w:val="22"/>
          <w:lang w:val="es-PE"/>
        </w:rPr>
      </w:pPr>
      <w:r w:rsidRPr="00A460E0">
        <w:rPr>
          <w:sz w:val="22"/>
          <w:szCs w:val="22"/>
        </w:rPr>
        <w:t>En consecuencia, se aprecia que de la documentación que obra en autos, no existe prueba de que la discapacidad que presenta el reclamante corresponda al supuesto indemnizado por la póliza de desgravamen</w:t>
      </w:r>
      <w:r w:rsidRPr="00A460E0">
        <w:rPr>
          <w:sz w:val="22"/>
          <w:szCs w:val="22"/>
          <w:lang w:val="es-PE"/>
        </w:rPr>
        <w:t xml:space="preserve">; </w:t>
      </w:r>
      <w:proofErr w:type="gramStart"/>
      <w:r w:rsidRPr="00A460E0">
        <w:rPr>
          <w:sz w:val="22"/>
          <w:szCs w:val="22"/>
          <w:lang w:val="es-PE"/>
        </w:rPr>
        <w:t>y</w:t>
      </w:r>
      <w:proofErr w:type="gramEnd"/>
      <w:r w:rsidRPr="00A460E0">
        <w:rPr>
          <w:sz w:val="22"/>
          <w:szCs w:val="22"/>
          <w:lang w:val="es-PE"/>
        </w:rPr>
        <w:t xml:space="preserve"> en consecuencia, el rechazo de cobertura resulta legítimo.</w:t>
      </w:r>
    </w:p>
    <w:p w:rsidRPr="00A460E0" w:rsidR="00A460E0" w:rsidP="00A460E0" w:rsidRDefault="00A460E0" w14:paraId="5B61C1B4" w14:textId="77777777">
      <w:pPr>
        <w:jc w:val="both"/>
        <w:outlineLvl w:val="0"/>
        <w:rPr>
          <w:sz w:val="22"/>
          <w:szCs w:val="22"/>
          <w:lang w:val="es-PE"/>
        </w:rPr>
      </w:pPr>
    </w:p>
    <w:p w:rsidRPr="00A460E0" w:rsidR="00A460E0" w:rsidP="00A460E0" w:rsidRDefault="00A460E0" w14:paraId="50510309" w14:textId="77777777">
      <w:pPr>
        <w:jc w:val="both"/>
        <w:outlineLvl w:val="0"/>
        <w:rPr>
          <w:sz w:val="22"/>
          <w:szCs w:val="22"/>
          <w:lang w:val="es-PE"/>
        </w:rPr>
      </w:pPr>
      <w:r w:rsidRPr="00A460E0">
        <w:rPr>
          <w:sz w:val="22"/>
          <w:szCs w:val="22"/>
          <w:lang w:val="es-PE"/>
        </w:rPr>
        <w:t>Ello no obsta, sin embargo, a que, si en el futuro la discapacidad del reclamante alcanzara el grado requerido para acceder a la cobertura, y la póliza se mantiene vigente (con sus pagos de prima al día), pueda solicitar la cobertura conforme lo prevé la póliza; en cuyo caso se deberá analizar el caso, teniendo en cuenta los términos y condiciones previstas en la póliza.</w:t>
      </w:r>
    </w:p>
    <w:p w:rsidRPr="00A460E0" w:rsidR="00A460E0" w:rsidP="00A460E0" w:rsidRDefault="00A460E0" w14:paraId="4EEE58A5" w14:textId="77777777">
      <w:pPr>
        <w:jc w:val="both"/>
        <w:outlineLvl w:val="0"/>
        <w:rPr>
          <w:sz w:val="22"/>
          <w:szCs w:val="22"/>
          <w:lang w:val="es-PE"/>
        </w:rPr>
      </w:pPr>
    </w:p>
    <w:p w:rsidRPr="00A460E0" w:rsidR="00A460E0" w:rsidP="00A460E0" w:rsidRDefault="00A460E0" w14:paraId="28CB8CC2" w14:textId="77777777">
      <w:pPr>
        <w:jc w:val="both"/>
        <w:outlineLvl w:val="0"/>
        <w:rPr>
          <w:sz w:val="22"/>
          <w:szCs w:val="22"/>
          <w:lang w:val="es-MX"/>
        </w:rPr>
      </w:pPr>
      <w:r w:rsidRPr="00A460E0">
        <w:rPr>
          <w:sz w:val="22"/>
          <w:szCs w:val="22"/>
          <w:lang w:val="es-PE"/>
        </w:rPr>
        <w:t xml:space="preserve">Este colegiado </w:t>
      </w:r>
      <w:r w:rsidRPr="00A460E0">
        <w:rPr>
          <w:sz w:val="22"/>
          <w:szCs w:val="22"/>
        </w:rPr>
        <w:t>concluye su apreciación razonada y conjunta al amparo de lo establecido en su Reglamento estimando que existen razones fundadas para calificar como legítimo el rechazo de cobertura al cual se contrae la presente reclamación por lo que</w:t>
      </w:r>
      <w:r w:rsidRPr="00A460E0">
        <w:rPr>
          <w:sz w:val="22"/>
          <w:szCs w:val="22"/>
          <w:lang w:val="es-PE"/>
        </w:rPr>
        <w:t>;</w:t>
      </w:r>
    </w:p>
    <w:p w:rsidR="00A460E0" w:rsidP="00A460E0" w:rsidRDefault="00A460E0" w14:paraId="23E3A7A6" w14:textId="77777777">
      <w:pPr>
        <w:jc w:val="both"/>
        <w:outlineLvl w:val="0"/>
        <w:rPr>
          <w:b/>
          <w:sz w:val="22"/>
          <w:szCs w:val="22"/>
          <w:lang w:val="es-MX"/>
        </w:rPr>
      </w:pPr>
    </w:p>
    <w:p w:rsidRPr="00A460E0" w:rsidR="00A460E0" w:rsidP="00A460E0" w:rsidRDefault="00A460E0" w14:paraId="3375B9A7" w14:textId="77777777">
      <w:pPr>
        <w:jc w:val="both"/>
        <w:outlineLvl w:val="0"/>
        <w:rPr>
          <w:b/>
          <w:sz w:val="22"/>
          <w:szCs w:val="22"/>
          <w:lang w:val="es-MX"/>
        </w:rPr>
      </w:pPr>
    </w:p>
    <w:p w:rsidRPr="00A460E0" w:rsidR="00A460E0" w:rsidP="00A460E0" w:rsidRDefault="00A460E0" w14:paraId="6FA3557B" w14:textId="77777777">
      <w:pPr>
        <w:jc w:val="both"/>
        <w:outlineLvl w:val="0"/>
        <w:rPr>
          <w:b/>
          <w:sz w:val="22"/>
          <w:szCs w:val="22"/>
          <w:lang w:val="es-PE"/>
        </w:rPr>
      </w:pPr>
      <w:r w:rsidRPr="00A460E0">
        <w:rPr>
          <w:b/>
          <w:sz w:val="22"/>
          <w:szCs w:val="22"/>
          <w:lang w:val="es-PE"/>
        </w:rPr>
        <w:lastRenderedPageBreak/>
        <w:t>RESUELVE:</w:t>
      </w:r>
    </w:p>
    <w:p w:rsidRPr="00A460E0" w:rsidR="00A460E0" w:rsidP="00A460E0" w:rsidRDefault="00A460E0" w14:paraId="68134924" w14:textId="77777777">
      <w:pPr>
        <w:jc w:val="both"/>
        <w:outlineLvl w:val="0"/>
        <w:rPr>
          <w:b/>
          <w:sz w:val="22"/>
          <w:szCs w:val="22"/>
          <w:lang w:val="es-PE"/>
        </w:rPr>
      </w:pPr>
    </w:p>
    <w:p w:rsidRPr="00A460E0" w:rsidR="00FC6CFF" w:rsidP="1D88A812" w:rsidRDefault="00A460E0" w14:paraId="2D8BD577" w14:textId="79A1EC12">
      <w:pPr>
        <w:jc w:val="both"/>
        <w:outlineLvl w:val="0"/>
        <w:rPr>
          <w:sz w:val="22"/>
          <w:szCs w:val="22"/>
          <w:lang w:val="es-MX"/>
        </w:rPr>
      </w:pPr>
      <w:r w:rsidRPr="1D88A812" w:rsidR="00A460E0">
        <w:rPr>
          <w:sz w:val="22"/>
          <w:szCs w:val="22"/>
          <w:lang w:val="es-PE"/>
        </w:rPr>
        <w:t>Declarar INFUNDADA la reclamación interpuesta por</w:t>
      </w:r>
      <w:r w:rsidRPr="1D88A812" w:rsidR="00A460E0">
        <w:rPr>
          <w:sz w:val="22"/>
          <w:szCs w:val="22"/>
          <w:lang w:val="es-MX"/>
        </w:rPr>
        <w:t xml:space="preserve"> don </w:t>
      </w:r>
      <w:r w:rsidRPr="1D88A812" w:rsidR="3E785B25">
        <w:rPr>
          <w:sz w:val="22"/>
          <w:szCs w:val="22"/>
          <w:lang w:val="es-MX"/>
        </w:rPr>
        <w:t>............................................................</w:t>
      </w:r>
      <w:r w:rsidRPr="1D88A812" w:rsidR="00A460E0">
        <w:rPr>
          <w:sz w:val="22"/>
          <w:szCs w:val="22"/>
          <w:lang w:val="es-MX"/>
        </w:rPr>
        <w:t xml:space="preserve"> representado por doña </w:t>
      </w:r>
      <w:r w:rsidRPr="1D88A812" w:rsidR="470A1EC6">
        <w:rPr>
          <w:sz w:val="22"/>
          <w:szCs w:val="22"/>
          <w:lang w:val="es-MX"/>
        </w:rPr>
        <w:t>............................................................</w:t>
      </w:r>
      <w:r w:rsidRPr="1D88A812" w:rsidR="00A460E0">
        <w:rPr>
          <w:sz w:val="22"/>
          <w:szCs w:val="22"/>
          <w:lang w:val="es-MX"/>
        </w:rPr>
        <w:t xml:space="preserve"> </w:t>
      </w:r>
      <w:r w:rsidRPr="1D88A812" w:rsidR="00A460E0">
        <w:rPr>
          <w:sz w:val="22"/>
          <w:szCs w:val="22"/>
          <w:lang w:val="es-PE"/>
        </w:rPr>
        <w:t xml:space="preserve">contra </w:t>
      </w:r>
      <w:r w:rsidRPr="1D88A812" w:rsidR="07BE8684">
        <w:rPr>
          <w:sz w:val="22"/>
          <w:szCs w:val="22"/>
          <w:lang w:val="es-MX"/>
        </w:rPr>
        <w:t>................</w:t>
      </w:r>
      <w:r w:rsidRPr="1D88A812" w:rsidR="00A460E0">
        <w:rPr>
          <w:sz w:val="22"/>
          <w:szCs w:val="22"/>
          <w:lang w:val="es-MX"/>
        </w:rPr>
        <w:t xml:space="preserve"> </w:t>
      </w:r>
      <w:r w:rsidRPr="1D88A812" w:rsidR="00A460E0">
        <w:rPr>
          <w:sz w:val="22"/>
          <w:szCs w:val="22"/>
          <w:lang w:val="es-PE"/>
        </w:rPr>
        <w:t>con relación al</w:t>
      </w:r>
      <w:r w:rsidRPr="1D88A812" w:rsidR="00A460E0">
        <w:rPr>
          <w:sz w:val="22"/>
          <w:szCs w:val="22"/>
          <w:lang w:val="es-MX"/>
        </w:rPr>
        <w:t xml:space="preserve"> seguro de desgravamen reclamado, dejando </w:t>
      </w:r>
      <w:r w:rsidRPr="1D88A812" w:rsidR="00A460E0">
        <w:rPr>
          <w:sz w:val="22"/>
          <w:szCs w:val="22"/>
        </w:rPr>
        <w:t>a salvo el derecho del reclamante de recurrir a las instancias que considere pertinentes.</w:t>
      </w:r>
      <w:r w:rsidRPr="1D88A812" w:rsidR="00E771B9">
        <w:rPr>
          <w:sz w:val="22"/>
          <w:szCs w:val="22"/>
          <w:lang w:val="es-ES"/>
        </w:rPr>
        <w:t xml:space="preserve">  </w:t>
      </w:r>
    </w:p>
    <w:p w:rsidRPr="00273D8D" w:rsidR="00E95C64" w:rsidP="00E95C64" w:rsidRDefault="00E95C64" w14:paraId="6D615881" w14:textId="057BCAB9">
      <w:pPr>
        <w:jc w:val="right"/>
        <w:outlineLvl w:val="0"/>
        <w:rPr>
          <w:sz w:val="22"/>
          <w:szCs w:val="22"/>
          <w:lang w:val="es-PE"/>
        </w:rPr>
      </w:pPr>
      <w:r w:rsidRPr="00273D8D">
        <w:rPr>
          <w:sz w:val="22"/>
          <w:szCs w:val="22"/>
          <w:lang w:val="es-PE"/>
        </w:rPr>
        <w:t xml:space="preserve">Lima, </w:t>
      </w:r>
      <w:r w:rsidRPr="00273D8D" w:rsidR="00EE4E2A">
        <w:rPr>
          <w:sz w:val="22"/>
          <w:szCs w:val="22"/>
          <w:lang w:val="es-PE"/>
        </w:rPr>
        <w:t>11</w:t>
      </w:r>
      <w:r w:rsidRPr="00273D8D" w:rsidR="00A22993">
        <w:rPr>
          <w:sz w:val="22"/>
          <w:szCs w:val="22"/>
          <w:lang w:val="es-PE"/>
        </w:rPr>
        <w:t xml:space="preserve"> </w:t>
      </w:r>
      <w:r w:rsidRPr="00273D8D" w:rsidR="00395926">
        <w:rPr>
          <w:sz w:val="22"/>
          <w:szCs w:val="22"/>
        </w:rPr>
        <w:t>d</w:t>
      </w:r>
      <w:proofErr w:type="spellStart"/>
      <w:r w:rsidRPr="00273D8D" w:rsidR="00395926">
        <w:rPr>
          <w:sz w:val="22"/>
          <w:szCs w:val="22"/>
          <w:lang w:val="es-PE"/>
        </w:rPr>
        <w:t>e</w:t>
      </w:r>
      <w:proofErr w:type="spellEnd"/>
      <w:r w:rsidRPr="00273D8D" w:rsidR="00ED40BA">
        <w:rPr>
          <w:sz w:val="22"/>
          <w:szCs w:val="22"/>
          <w:lang w:val="es-PE"/>
        </w:rPr>
        <w:t xml:space="preserve"> </w:t>
      </w:r>
      <w:r w:rsidRPr="00273D8D" w:rsidR="00E771B9">
        <w:rPr>
          <w:sz w:val="22"/>
          <w:szCs w:val="22"/>
          <w:lang w:val="es-PE"/>
        </w:rPr>
        <w:t>noviembre</w:t>
      </w:r>
      <w:r w:rsidRPr="00273D8D">
        <w:rPr>
          <w:sz w:val="22"/>
          <w:szCs w:val="22"/>
          <w:lang w:val="es-PE"/>
        </w:rPr>
        <w:t xml:space="preserve"> de 202</w:t>
      </w:r>
      <w:r w:rsidRPr="00273D8D" w:rsidR="00ED40BA">
        <w:rPr>
          <w:sz w:val="22"/>
          <w:szCs w:val="22"/>
          <w:lang w:val="es-PE"/>
        </w:rPr>
        <w:t>5</w:t>
      </w:r>
    </w:p>
    <w:p w:rsidRPr="00273D8D" w:rsidR="00E95C64" w:rsidP="00E95C64" w:rsidRDefault="00E95C64" w14:paraId="4A8D383C" w14:textId="77777777">
      <w:pPr>
        <w:rPr>
          <w:sz w:val="22"/>
          <w:szCs w:val="22"/>
        </w:rPr>
      </w:pPr>
    </w:p>
    <w:p w:rsidRPr="00273D8D" w:rsidR="00592865" w:rsidP="00592865" w:rsidRDefault="00592865" w14:paraId="544F4BBB" w14:textId="77777777">
      <w:pPr>
        <w:spacing w:after="200"/>
        <w:jc w:val="both"/>
        <w:rPr>
          <w:b/>
          <w:bCs/>
          <w:i/>
          <w:iCs/>
          <w:sz w:val="22"/>
          <w:szCs w:val="22"/>
          <w:lang w:val="es-PE"/>
        </w:rPr>
      </w:pPr>
      <w:r w:rsidRPr="00273D8D">
        <w:rPr>
          <w:b/>
          <w:bCs/>
          <w:i/>
          <w:iCs/>
          <w:sz w:val="22"/>
          <w:szCs w:val="22"/>
          <w:lang w:val="es-PE"/>
        </w:rPr>
        <w:t xml:space="preserve">La Secretaría Técnica certifica que la presente resolución cuenta con el voto de los vocales cuyos nombres figuran en el presente documento. </w:t>
      </w:r>
    </w:p>
    <w:p w:rsidRPr="00273D8D" w:rsidR="00592865" w:rsidP="00592865" w:rsidRDefault="00592865" w14:paraId="011935EE" w14:textId="77777777">
      <w:pPr>
        <w:spacing w:after="200"/>
        <w:jc w:val="center"/>
        <w:rPr>
          <w:b/>
          <w:bCs/>
          <w:sz w:val="22"/>
          <w:szCs w:val="22"/>
          <w:lang w:val="es-PE"/>
        </w:rPr>
      </w:pPr>
      <w:r w:rsidRPr="00273D8D">
        <w:rPr>
          <w:b/>
          <w:bCs/>
          <w:sz w:val="22"/>
          <w:szCs w:val="22"/>
          <w:lang w:val="es-PE"/>
        </w:rPr>
        <w:t xml:space="preserve">Antonio Rodriguez Lobatón – </w:t>
      </w:r>
      <w:proofErr w:type="gramStart"/>
      <w:r w:rsidRPr="00273D8D">
        <w:rPr>
          <w:b/>
          <w:bCs/>
          <w:sz w:val="22"/>
          <w:szCs w:val="22"/>
          <w:lang w:val="es-PE"/>
        </w:rPr>
        <w:t>Presidente</w:t>
      </w:r>
      <w:proofErr w:type="gramEnd"/>
    </w:p>
    <w:p w:rsidRPr="00273D8D" w:rsidR="00592865" w:rsidP="00592865" w:rsidRDefault="00592865" w14:paraId="3F369BA4" w14:textId="77777777">
      <w:pPr>
        <w:spacing w:after="200"/>
        <w:jc w:val="center"/>
        <w:rPr>
          <w:b/>
          <w:bCs/>
          <w:sz w:val="22"/>
          <w:szCs w:val="22"/>
          <w:lang w:val="es-PE"/>
        </w:rPr>
      </w:pPr>
      <w:r w:rsidRPr="00273D8D">
        <w:rPr>
          <w:b/>
          <w:bCs/>
          <w:sz w:val="22"/>
          <w:szCs w:val="22"/>
          <w:lang w:val="es-PE"/>
        </w:rPr>
        <w:t>María Eugenia Valdez Fernández Baca – Vocal</w:t>
      </w:r>
    </w:p>
    <w:p w:rsidRPr="00273D8D" w:rsidR="00592865" w:rsidP="00592865" w:rsidRDefault="00592865" w14:paraId="2CFDB48D" w14:textId="77777777">
      <w:pPr>
        <w:spacing w:after="200"/>
        <w:jc w:val="center"/>
        <w:rPr>
          <w:b/>
          <w:bCs/>
          <w:sz w:val="22"/>
          <w:szCs w:val="22"/>
          <w:lang w:val="es-PE"/>
        </w:rPr>
      </w:pPr>
      <w:r w:rsidRPr="00273D8D">
        <w:rPr>
          <w:b/>
          <w:bCs/>
          <w:sz w:val="22"/>
          <w:szCs w:val="22"/>
          <w:lang w:val="es-PE"/>
        </w:rPr>
        <w:t xml:space="preserve">Rolando Eyzaguirre </w:t>
      </w:r>
      <w:proofErr w:type="spellStart"/>
      <w:r w:rsidRPr="00273D8D">
        <w:rPr>
          <w:b/>
          <w:bCs/>
          <w:sz w:val="22"/>
          <w:szCs w:val="22"/>
          <w:lang w:val="es-PE"/>
        </w:rPr>
        <w:t>Maccan</w:t>
      </w:r>
      <w:proofErr w:type="spellEnd"/>
      <w:r w:rsidRPr="00273D8D">
        <w:rPr>
          <w:b/>
          <w:bCs/>
          <w:sz w:val="22"/>
          <w:szCs w:val="22"/>
          <w:lang w:val="es-PE"/>
        </w:rPr>
        <w:t xml:space="preserve"> – Vocal</w:t>
      </w:r>
    </w:p>
    <w:p w:rsidRPr="00273D8D" w:rsidR="00592865" w:rsidP="00592865" w:rsidRDefault="00592865" w14:paraId="1C045F97" w14:textId="77777777">
      <w:pPr>
        <w:spacing w:after="200"/>
        <w:jc w:val="center"/>
        <w:rPr>
          <w:b/>
          <w:bCs/>
          <w:sz w:val="22"/>
          <w:szCs w:val="22"/>
          <w:lang w:val="es-PE"/>
        </w:rPr>
      </w:pPr>
      <w:r w:rsidRPr="00273D8D">
        <w:rPr>
          <w:b/>
          <w:bCs/>
          <w:sz w:val="22"/>
          <w:szCs w:val="22"/>
          <w:lang w:val="es-PE"/>
        </w:rPr>
        <w:t>Juan Fry Cipriani – Vocal</w:t>
      </w:r>
    </w:p>
    <w:p w:rsidRPr="00AB054C" w:rsidR="00F15FBA" w:rsidP="00F15FBA" w:rsidRDefault="00F15FBA" w14:paraId="58BFC23A" w14:textId="77777777"/>
    <w:p w:rsidRPr="00592865" w:rsidR="00180060" w:rsidRDefault="00180060" w14:paraId="164CAA9F" w14:textId="77777777">
      <w:pPr>
        <w:rPr>
          <w:sz w:val="23"/>
          <w:szCs w:val="23"/>
        </w:rPr>
      </w:pPr>
    </w:p>
    <w:sectPr w:rsidRPr="00592865" w:rsidR="00180060" w:rsidSect="005F7588">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4BED" w:rsidP="005F148C" w:rsidRDefault="004D4BED" w14:paraId="0ED05220" w14:textId="77777777">
      <w:r>
        <w:separator/>
      </w:r>
    </w:p>
  </w:endnote>
  <w:endnote w:type="continuationSeparator" w:id="0">
    <w:p w:rsidR="004D4BED" w:rsidP="005F148C" w:rsidRDefault="004D4BED" w14:paraId="25E4762C" w14:textId="77777777">
      <w:r>
        <w:continuationSeparator/>
      </w:r>
    </w:p>
  </w:endnote>
  <w:endnote w:type="continuationNotice" w:id="1">
    <w:p w:rsidR="004D4BED" w:rsidRDefault="004D4BED" w14:paraId="4406626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151D41">
              <w:rPr>
                <w:sz w:val="18"/>
                <w:szCs w:val="18"/>
              </w:rPr>
              <w:t xml:space="preserve">Página </w:t>
            </w:r>
            <w:r w:rsidRPr="00151D41">
              <w:rPr>
                <w:b/>
                <w:bCs/>
                <w:sz w:val="18"/>
                <w:szCs w:val="18"/>
              </w:rPr>
              <w:fldChar w:fldCharType="begin"/>
            </w:r>
            <w:r w:rsidRPr="00151D41">
              <w:rPr>
                <w:b/>
                <w:bCs/>
                <w:sz w:val="18"/>
                <w:szCs w:val="18"/>
              </w:rPr>
              <w:instrText>PAGE</w:instrText>
            </w:r>
            <w:r w:rsidRPr="00151D41">
              <w:rPr>
                <w:b/>
                <w:bCs/>
                <w:sz w:val="18"/>
                <w:szCs w:val="18"/>
              </w:rPr>
              <w:fldChar w:fldCharType="separate"/>
            </w:r>
            <w:r w:rsidRPr="00151D41">
              <w:rPr>
                <w:b/>
                <w:bCs/>
                <w:sz w:val="18"/>
                <w:szCs w:val="18"/>
              </w:rPr>
              <w:t>2</w:t>
            </w:r>
            <w:r w:rsidRPr="00151D41">
              <w:rPr>
                <w:b/>
                <w:bCs/>
                <w:sz w:val="18"/>
                <w:szCs w:val="18"/>
              </w:rPr>
              <w:fldChar w:fldCharType="end"/>
            </w:r>
            <w:r w:rsidRPr="00151D41">
              <w:rPr>
                <w:sz w:val="18"/>
                <w:szCs w:val="18"/>
              </w:rPr>
              <w:t xml:space="preserve"> de </w:t>
            </w:r>
            <w:r w:rsidRPr="00151D41">
              <w:rPr>
                <w:b/>
                <w:bCs/>
                <w:sz w:val="18"/>
                <w:szCs w:val="18"/>
              </w:rPr>
              <w:fldChar w:fldCharType="begin"/>
            </w:r>
            <w:r w:rsidRPr="00151D41">
              <w:rPr>
                <w:b/>
                <w:bCs/>
                <w:sz w:val="18"/>
                <w:szCs w:val="18"/>
              </w:rPr>
              <w:instrText>NUMPAGES</w:instrText>
            </w:r>
            <w:r w:rsidRPr="00151D41">
              <w:rPr>
                <w:b/>
                <w:bCs/>
                <w:sz w:val="18"/>
                <w:szCs w:val="18"/>
              </w:rPr>
              <w:fldChar w:fldCharType="separate"/>
            </w:r>
            <w:r w:rsidRPr="00151D41">
              <w:rPr>
                <w:b/>
                <w:bCs/>
                <w:sz w:val="18"/>
                <w:szCs w:val="18"/>
              </w:rPr>
              <w:t>2</w:t>
            </w:r>
            <w:r w:rsidRPr="00151D41">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4BED" w:rsidP="005F148C" w:rsidRDefault="004D4BED" w14:paraId="0D03CEE8" w14:textId="77777777">
      <w:r>
        <w:separator/>
      </w:r>
    </w:p>
  </w:footnote>
  <w:footnote w:type="continuationSeparator" w:id="0">
    <w:p w:rsidR="004D4BED" w:rsidP="005F148C" w:rsidRDefault="004D4BED" w14:paraId="410AD2CD" w14:textId="77777777">
      <w:r>
        <w:continuationSeparator/>
      </w:r>
    </w:p>
  </w:footnote>
  <w:footnote w:type="continuationNotice" w:id="1">
    <w:p w:rsidR="004D4BED" w:rsidRDefault="004D4BED" w14:paraId="3066609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0"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2"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3"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9"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0"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7"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8"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0"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1"/>
  </w:num>
  <w:num w:numId="2" w16cid:durableId="1171919473">
    <w:abstractNumId w:val="21"/>
  </w:num>
  <w:num w:numId="3" w16cid:durableId="1658803834">
    <w:abstractNumId w:val="8"/>
  </w:num>
  <w:num w:numId="4" w16cid:durableId="711463926">
    <w:abstractNumId w:val="23"/>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3"/>
  </w:num>
  <w:num w:numId="7" w16cid:durableId="8678369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4"/>
  </w:num>
  <w:num w:numId="11" w16cid:durableId="533613517">
    <w:abstractNumId w:val="29"/>
  </w:num>
  <w:num w:numId="12" w16cid:durableId="2130783287">
    <w:abstractNumId w:val="16"/>
  </w:num>
  <w:num w:numId="13" w16cid:durableId="1265580262">
    <w:abstractNumId w:val="27"/>
  </w:num>
  <w:num w:numId="14" w16cid:durableId="895973461">
    <w:abstractNumId w:val="14"/>
  </w:num>
  <w:num w:numId="15" w16cid:durableId="121660352">
    <w:abstractNumId w:val="15"/>
  </w:num>
  <w:num w:numId="16" w16cid:durableId="202908264">
    <w:abstractNumId w:val="25"/>
  </w:num>
  <w:num w:numId="17" w16cid:durableId="1820920746">
    <w:abstractNumId w:val="10"/>
  </w:num>
  <w:num w:numId="18" w16cid:durableId="1755320812">
    <w:abstractNumId w:val="22"/>
  </w:num>
  <w:num w:numId="19" w16cid:durableId="1160461192">
    <w:abstractNumId w:val="11"/>
  </w:num>
  <w:num w:numId="20" w16cid:durableId="1033462477">
    <w:abstractNumId w:val="30"/>
  </w:num>
  <w:num w:numId="21" w16cid:durableId="1897889237">
    <w:abstractNumId w:val="20"/>
  </w:num>
  <w:num w:numId="22" w16cid:durableId="715354678">
    <w:abstractNumId w:val="28"/>
  </w:num>
  <w:num w:numId="23" w16cid:durableId="4969182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2"/>
  </w:num>
  <w:num w:numId="25" w16cid:durableId="278152224">
    <w:abstractNumId w:val="7"/>
  </w:num>
  <w:num w:numId="26" w16cid:durableId="12379394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52AF"/>
    <w:rsid w:val="004B5915"/>
    <w:rsid w:val="004C2AA2"/>
    <w:rsid w:val="004C5317"/>
    <w:rsid w:val="004D1D90"/>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4F2B"/>
    <w:rsid w:val="005B6AEF"/>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50AF"/>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B04114"/>
    <w:rsid w:val="00B1005D"/>
    <w:rsid w:val="00B16E20"/>
    <w:rsid w:val="00B17F4D"/>
    <w:rsid w:val="00B25CB1"/>
    <w:rsid w:val="00B372A5"/>
    <w:rsid w:val="00B42651"/>
    <w:rsid w:val="00B444D2"/>
    <w:rsid w:val="00B45058"/>
    <w:rsid w:val="00B468EB"/>
    <w:rsid w:val="00B515FB"/>
    <w:rsid w:val="00B56323"/>
    <w:rsid w:val="00B60E25"/>
    <w:rsid w:val="00B617B5"/>
    <w:rsid w:val="00B62FA5"/>
    <w:rsid w:val="00B70BEE"/>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D386A"/>
    <w:rsid w:val="00BD5FD0"/>
    <w:rsid w:val="00BE3107"/>
    <w:rsid w:val="00BE3315"/>
    <w:rsid w:val="00BE3ABE"/>
    <w:rsid w:val="00BE7F18"/>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4FD6"/>
    <w:rsid w:val="00CA6E4C"/>
    <w:rsid w:val="00CB182B"/>
    <w:rsid w:val="00CB451A"/>
    <w:rsid w:val="00CB7C37"/>
    <w:rsid w:val="00CC034E"/>
    <w:rsid w:val="00CC234B"/>
    <w:rsid w:val="00CC2E79"/>
    <w:rsid w:val="00CC582D"/>
    <w:rsid w:val="00CC5BCD"/>
    <w:rsid w:val="00CC7ED2"/>
    <w:rsid w:val="00CD13C5"/>
    <w:rsid w:val="00CE195F"/>
    <w:rsid w:val="00CE2FD6"/>
    <w:rsid w:val="00CE51DF"/>
    <w:rsid w:val="00CE793E"/>
    <w:rsid w:val="00CF3742"/>
    <w:rsid w:val="00CF5A77"/>
    <w:rsid w:val="00D0420C"/>
    <w:rsid w:val="00D128FF"/>
    <w:rsid w:val="00D1427D"/>
    <w:rsid w:val="00D15C1E"/>
    <w:rsid w:val="00D16CC8"/>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5BE8"/>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56B3"/>
    <w:rsid w:val="00FD7551"/>
    <w:rsid w:val="00FE3388"/>
    <w:rsid w:val="00FE6EEE"/>
    <w:rsid w:val="00FE7B85"/>
    <w:rsid w:val="00FF0C4F"/>
    <w:rsid w:val="00FF2389"/>
    <w:rsid w:val="00FF6451"/>
    <w:rsid w:val="0727F9B9"/>
    <w:rsid w:val="07558C4B"/>
    <w:rsid w:val="07BE8684"/>
    <w:rsid w:val="0EA82B22"/>
    <w:rsid w:val="176CA85B"/>
    <w:rsid w:val="19448D9E"/>
    <w:rsid w:val="1D670D60"/>
    <w:rsid w:val="1D88A812"/>
    <w:rsid w:val="1F49C521"/>
    <w:rsid w:val="2325CCD5"/>
    <w:rsid w:val="330C87ED"/>
    <w:rsid w:val="36CCAE70"/>
    <w:rsid w:val="39D09B2A"/>
    <w:rsid w:val="3E785B25"/>
    <w:rsid w:val="470A1EC6"/>
    <w:rsid w:val="470FC394"/>
    <w:rsid w:val="518B50B2"/>
    <w:rsid w:val="5A1F1E56"/>
    <w:rsid w:val="6D7CF9FA"/>
    <w:rsid w:val="7922A11E"/>
    <w:rsid w:val="794D9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AC077A1-BB6E-481A-8813-B6BCB2B9ECF7}"/>
</file>

<file path=customXml/itemProps3.xml><?xml version="1.0" encoding="utf-8"?>
<ds:datastoreItem xmlns:ds="http://schemas.openxmlformats.org/officeDocument/2006/customXml" ds:itemID="{F8A49345-4A70-45C5-8319-F82E0BE741E6}"/>
</file>

<file path=customXml/itemProps4.xml><?xml version="1.0" encoding="utf-8"?>
<ds:datastoreItem xmlns:ds="http://schemas.openxmlformats.org/officeDocument/2006/customXml" ds:itemID="{14C4B4D2-A303-48BF-8F79-4B511DC552D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618</cp:revision>
  <cp:lastPrinted>2025-11-11T20:54:00Z</cp:lastPrinted>
  <dcterms:created xsi:type="dcterms:W3CDTF">2020-12-18T20:09:00Z</dcterms:created>
  <dcterms:modified xsi:type="dcterms:W3CDTF">2026-07-08T15:58:14Z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