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5DA1" w:rsidR="00F15FBA" w:rsidP="00026017" w:rsidRDefault="00F15FBA" w14:paraId="6EF5AEAB" w14:textId="2359B34A">
      <w:pPr>
        <w:pStyle w:val="Ttulo"/>
        <w:outlineLvl w:val="0"/>
        <w:rPr>
          <w:lang w:val="es-PE"/>
        </w:rPr>
      </w:pPr>
      <w:r w:rsidRPr="00ED5DA1">
        <w:rPr>
          <w:lang w:val="es-PE"/>
        </w:rPr>
        <w:t>RESOLUCIÓN N</w:t>
      </w:r>
      <w:r w:rsidRPr="00ED5DA1" w:rsidR="001631D6">
        <w:rPr>
          <w:lang w:val="es-PE"/>
        </w:rPr>
        <w:t>°</w:t>
      </w:r>
      <w:r w:rsidR="005E0BC7">
        <w:rPr>
          <w:lang w:val="es-PE"/>
        </w:rPr>
        <w:t xml:space="preserve"> 187</w:t>
      </w:r>
      <w:r w:rsidRPr="00ED5DA1" w:rsidR="001631D6">
        <w:rPr>
          <w:lang w:val="es-PE"/>
        </w:rPr>
        <w:t>/2</w:t>
      </w:r>
      <w:r w:rsidRPr="00ED5DA1" w:rsidR="007B1916">
        <w:rPr>
          <w:lang w:val="es-PE"/>
        </w:rPr>
        <w:t>5</w:t>
      </w:r>
    </w:p>
    <w:p w:rsidRPr="00944007" w:rsidR="00465FB3" w:rsidP="00465FB3" w:rsidRDefault="00465FB3" w14:paraId="1C092F42" w14:textId="00F1562A">
      <w:pPr>
        <w:rPr>
          <w:b/>
        </w:rPr>
      </w:pPr>
      <w:r w:rsidRPr="00944007">
        <w:rPr>
          <w:b/>
        </w:rPr>
        <w:t>VISTOS:</w:t>
      </w:r>
    </w:p>
    <w:p w:rsidRPr="00944007" w:rsidR="00465FB3" w:rsidP="00465FB3" w:rsidRDefault="00465FB3" w14:paraId="45834128" w14:textId="77777777">
      <w:pPr>
        <w:rPr>
          <w:b/>
        </w:rPr>
      </w:pPr>
    </w:p>
    <w:p w:rsidRPr="00944007" w:rsidR="00FA4EE3" w:rsidP="7D884490" w:rsidRDefault="00465FB3" w14:paraId="58FC4FAA" w14:textId="195B30A8">
      <w:pPr>
        <w:pStyle w:val="paragraph"/>
        <w:spacing w:before="0" w:beforeAutospacing="off" w:after="0" w:afterAutospacing="off"/>
        <w:jc w:val="both"/>
        <w:textAlignment w:val="baseline"/>
        <w:rPr>
          <w:b w:val="1"/>
          <w:bCs w:val="1"/>
          <w:lang w:val="es-PE"/>
        </w:rPr>
      </w:pPr>
      <w:r w:rsidR="00465FB3">
        <w:rPr/>
        <w:t xml:space="preserve">Que, </w:t>
      </w:r>
      <w:r w:rsidRPr="7D884490" w:rsidR="3C5C8CE3">
        <w:rPr>
          <w:b w:val="1"/>
          <w:bCs w:val="1"/>
        </w:rPr>
        <w:t>.........................................................................................</w:t>
      </w:r>
      <w:r w:rsidRPr="7D884490" w:rsidR="00BA077B">
        <w:rPr>
          <w:b w:val="1"/>
          <w:bCs w:val="1"/>
          <w:lang w:val="es-PE"/>
        </w:rPr>
        <w:t xml:space="preserve"> </w:t>
      </w:r>
      <w:r w:rsidR="00465FB3">
        <w:rPr/>
        <w:t xml:space="preserve">interpone </w:t>
      </w:r>
      <w:r w:rsidR="00465FB3">
        <w:rPr/>
        <w:t xml:space="preserve">reclamación ante esta Defensoría del Asegurado (DEFASEG) contra </w:t>
      </w:r>
      <w:r w:rsidRPr="7D884490" w:rsidR="689310E7">
        <w:rPr>
          <w:b w:val="1"/>
          <w:bCs w:val="1"/>
        </w:rPr>
        <w:t>.................................</w:t>
      </w:r>
      <w:r w:rsidR="00465FB3">
        <w:rPr/>
        <w:t>, solicitando se le</w:t>
      </w:r>
      <w:r w:rsidR="00465FB3">
        <w:rPr/>
        <w:t xml:space="preserve"> otorgue la cobertura del </w:t>
      </w:r>
      <w:r w:rsidRPr="7D884490" w:rsidR="00465FB3">
        <w:rPr>
          <w:b w:val="1"/>
          <w:bCs w:val="1"/>
        </w:rPr>
        <w:t>SEGURO DE PROTECCIÓN DE TARJETA</w:t>
      </w:r>
      <w:bookmarkStart w:name="OLE_LINK2" w:id="0"/>
      <w:r w:rsidRPr="7D884490" w:rsidR="00465FB3">
        <w:rPr>
          <w:b w:val="1"/>
          <w:bCs w:val="1"/>
        </w:rPr>
        <w:t xml:space="preserve">- PÓLIZA </w:t>
      </w:r>
      <w:r w:rsidRPr="7D884490" w:rsidR="00FA4EE3">
        <w:rPr>
          <w:b w:val="1"/>
          <w:bCs w:val="1"/>
        </w:rPr>
        <w:t>N°</w:t>
      </w:r>
      <w:r w:rsidRPr="7D884490" w:rsidR="00FA4EE3">
        <w:rPr>
          <w:b w:val="1"/>
          <w:bCs w:val="1"/>
        </w:rPr>
        <w:t xml:space="preserve"> </w:t>
      </w:r>
      <w:r w:rsidRPr="7D884490" w:rsidR="3B37F2B7">
        <w:rPr>
          <w:b w:val="1"/>
          <w:bCs w:val="1"/>
          <w:lang w:val="es-ES"/>
        </w:rPr>
        <w:t>........................</w:t>
      </w:r>
      <w:r w:rsidRPr="7D884490" w:rsidR="00DC6FAB">
        <w:rPr>
          <w:b w:val="1"/>
          <w:bCs w:val="1"/>
        </w:rPr>
        <w:t>.</w:t>
      </w:r>
    </w:p>
    <w:p w:rsidRPr="00ED5DA1" w:rsidR="00465FB3" w:rsidP="00465FB3" w:rsidRDefault="00465FB3" w14:paraId="34347B7F" w14:textId="77777777">
      <w:pPr>
        <w:jc w:val="both"/>
      </w:pPr>
    </w:p>
    <w:bookmarkEnd w:id="0"/>
    <w:p w:rsidRPr="00ED5DA1" w:rsidR="00465FB3" w:rsidP="00465FB3" w:rsidRDefault="00465FB3" w14:paraId="2D8B3D6E" w14:textId="77777777">
      <w:pPr>
        <w:jc w:val="both"/>
        <w:rPr>
          <w:rFonts w:eastAsia="Arial Unicode MS"/>
        </w:rPr>
      </w:pPr>
      <w:r w:rsidRPr="00ED5DA1">
        <w:rPr>
          <w:rFonts w:eastAsia="Arial Unicode MS"/>
        </w:rPr>
        <w:t>Que, la señalada reclamación cumple con los requisitos de materia, cuantía y oportunidad establecidos en el Reglamento de la DEFASEG (http://www.defaseg.com.pe/reglamento).</w:t>
      </w:r>
    </w:p>
    <w:p w:rsidRPr="00ED5DA1" w:rsidR="00B53E9D" w:rsidP="00B53E9D" w:rsidRDefault="00B53E9D" w14:paraId="4DD63B08" w14:textId="77777777">
      <w:pPr>
        <w:tabs>
          <w:tab w:val="num" w:pos="720"/>
        </w:tabs>
        <w:jc w:val="both"/>
        <w:rPr>
          <w:lang w:val="es-PE"/>
        </w:rPr>
      </w:pPr>
    </w:p>
    <w:p w:rsidRPr="00ED5DA1" w:rsidR="00B53E9D" w:rsidP="00B53E9D" w:rsidRDefault="00B53E9D" w14:paraId="2EA3868A" w14:textId="63C8894F">
      <w:pPr>
        <w:jc w:val="both"/>
      </w:pPr>
      <w:r w:rsidRPr="00ED5DA1">
        <w:t xml:space="preserve">Que, conforme al Reglamento de la DEFASEG, atendiendo a la cuantía de la reclamación, que no supera la suma de US$ 3,000 (o su equivalente en moneda nacional), esta última puede ser resuelta por un Órgano Resolutivo Unipersonal (ORU), el mismo que, en el presente caso, está a cargo </w:t>
      </w:r>
      <w:r w:rsidRPr="00ED5DA1" w:rsidR="00DE60A5">
        <w:t xml:space="preserve">de la </w:t>
      </w:r>
      <w:r w:rsidRPr="00ED5DA1" w:rsidR="00D355CA">
        <w:t>s</w:t>
      </w:r>
      <w:r w:rsidRPr="00ED5DA1" w:rsidR="00DE60A5">
        <w:t xml:space="preserve">ecretaría </w:t>
      </w:r>
      <w:r w:rsidRPr="00ED5DA1" w:rsidR="00D355CA">
        <w:t>t</w:t>
      </w:r>
      <w:r w:rsidRPr="00ED5DA1" w:rsidR="00DE60A5">
        <w:t>écnica</w:t>
      </w:r>
      <w:r w:rsidRPr="00ED5DA1">
        <w:t>;</w:t>
      </w:r>
    </w:p>
    <w:p w:rsidRPr="00ED5DA1" w:rsidR="00B53E9D" w:rsidP="00B53E9D" w:rsidRDefault="00B53E9D" w14:paraId="526D2470" w14:textId="77777777">
      <w:pPr>
        <w:jc w:val="both"/>
      </w:pPr>
    </w:p>
    <w:p w:rsidRPr="002836EA" w:rsidR="00BB221F" w:rsidP="00465FB3" w:rsidRDefault="00EE05F9" w14:paraId="3386B037" w14:textId="2A6B8158">
      <w:pPr>
        <w:tabs>
          <w:tab w:val="num" w:pos="720"/>
        </w:tabs>
        <w:jc w:val="both"/>
      </w:pPr>
      <w:r w:rsidR="00EE05F9">
        <w:rPr/>
        <w:t xml:space="preserve">Que, con fecha </w:t>
      </w:r>
      <w:r w:rsidR="004B60AA">
        <w:rPr/>
        <w:t>05</w:t>
      </w:r>
      <w:r w:rsidR="00EE05F9">
        <w:rPr/>
        <w:t xml:space="preserve"> de </w:t>
      </w:r>
      <w:r w:rsidR="004B60AA">
        <w:rPr/>
        <w:t>febrero</w:t>
      </w:r>
      <w:r w:rsidR="00EE05F9">
        <w:rPr/>
        <w:t xml:space="preserve"> de 202</w:t>
      </w:r>
      <w:r w:rsidR="004B60AA">
        <w:rPr/>
        <w:t>5</w:t>
      </w:r>
      <w:r w:rsidR="000A0FF6">
        <w:rPr/>
        <w:t xml:space="preserve"> </w:t>
      </w:r>
      <w:r w:rsidR="00EE05F9">
        <w:rPr/>
        <w:t xml:space="preserve">se corrió traslado de la reclamación a </w:t>
      </w:r>
      <w:r w:rsidR="689310E7">
        <w:rPr/>
        <w:t>.................................</w:t>
      </w:r>
      <w:r w:rsidR="00EE05F9">
        <w:rPr/>
        <w:t xml:space="preserve">, siendo que con fecha </w:t>
      </w:r>
      <w:r w:rsidR="004B60AA">
        <w:rPr/>
        <w:t xml:space="preserve">25 </w:t>
      </w:r>
      <w:r w:rsidR="00EE05F9">
        <w:rPr/>
        <w:t xml:space="preserve">de </w:t>
      </w:r>
      <w:r w:rsidR="004B60AA">
        <w:rPr/>
        <w:t>febrero</w:t>
      </w:r>
      <w:r w:rsidR="00EE05F9">
        <w:rPr/>
        <w:t xml:space="preserve"> de 202</w:t>
      </w:r>
      <w:r w:rsidR="00FD314C">
        <w:rPr/>
        <w:t>5</w:t>
      </w:r>
      <w:r w:rsidR="00EE05F9">
        <w:rPr/>
        <w:t xml:space="preserve"> la aseguradora absolvió el respectivo trámite, </w:t>
      </w:r>
      <w:r w:rsidR="00EE05F9">
        <w:rPr/>
        <w:t>presentando sus descargos y la documentación correspondiente.</w:t>
      </w:r>
    </w:p>
    <w:p w:rsidRPr="002836EA" w:rsidR="00EE05F9" w:rsidP="00465FB3" w:rsidRDefault="00EE05F9" w14:paraId="34877C11" w14:textId="77777777">
      <w:pPr>
        <w:tabs>
          <w:tab w:val="num" w:pos="720"/>
        </w:tabs>
        <w:jc w:val="both"/>
      </w:pPr>
    </w:p>
    <w:p w:rsidRPr="002836EA" w:rsidR="00D7763E" w:rsidP="00465FB3" w:rsidRDefault="00D7763E" w14:paraId="0B4B2928" w14:textId="116D91FF">
      <w:pPr>
        <w:tabs>
          <w:tab w:val="num" w:pos="720"/>
        </w:tabs>
        <w:jc w:val="both"/>
      </w:pPr>
      <w:r w:rsidRPr="002836EA">
        <w:t xml:space="preserve">Que, </w:t>
      </w:r>
      <w:r w:rsidRPr="002836EA" w:rsidR="00F73274">
        <w:t>encontrándose</w:t>
      </w:r>
      <w:r w:rsidRPr="002836EA">
        <w:t xml:space="preserve"> el expediente en condiciones para que </w:t>
      </w:r>
      <w:r w:rsidRPr="002836EA" w:rsidR="00F73274">
        <w:t>es</w:t>
      </w:r>
      <w:r w:rsidRPr="002836EA" w:rsidR="00A64918">
        <w:t>te Órgano Resolutivo Unipersonal</w:t>
      </w:r>
      <w:r w:rsidRPr="002836EA">
        <w:t xml:space="preserve"> pueda </w:t>
      </w:r>
      <w:r w:rsidRPr="002836EA" w:rsidR="00BB221F">
        <w:t>emitir un pronunciamiento</w:t>
      </w:r>
      <w:r w:rsidRPr="002836EA" w:rsidR="00A64918">
        <w:t>, se prescinde de la audiencia de informe oral.</w:t>
      </w:r>
    </w:p>
    <w:p w:rsidRPr="002836EA" w:rsidR="00465FB3" w:rsidP="00465FB3" w:rsidRDefault="00465FB3" w14:paraId="0CF330EC" w14:textId="77777777">
      <w:pPr>
        <w:jc w:val="both"/>
      </w:pPr>
    </w:p>
    <w:p w:rsidRPr="002836EA" w:rsidR="00B70618" w:rsidP="00B70618" w:rsidRDefault="00465FB3" w14:paraId="7DB48EC2" w14:textId="07E7CABD">
      <w:pPr>
        <w:jc w:val="both"/>
        <w:rPr>
          <w:lang w:val="es-PE"/>
        </w:rPr>
      </w:pPr>
      <w:r w:rsidR="00465FB3">
        <w:rPr/>
        <w:t xml:space="preserve">Que, en síntesis, la posición del reclamante es la siguiente: </w:t>
      </w:r>
      <w:bookmarkStart w:name="_Hlk26782453" w:id="1"/>
      <w:r w:rsidR="00EE24DF">
        <w:rPr/>
        <w:t>a)</w:t>
      </w:r>
      <w:r w:rsidRPr="7D884490" w:rsidR="006617B7">
        <w:rPr>
          <w:lang w:val="es-PE"/>
        </w:rPr>
        <w:t xml:space="preserve"> </w:t>
      </w:r>
      <w:r w:rsidRPr="7D884490" w:rsidR="00834910">
        <w:rPr>
          <w:lang w:val="es-PE"/>
        </w:rPr>
        <w:t xml:space="preserve">El señor </w:t>
      </w:r>
      <w:r w:rsidRPr="7D884490" w:rsidR="5A1ABFE3">
        <w:rPr>
          <w:lang w:val="es-PE"/>
        </w:rPr>
        <w:t>...................</w:t>
      </w:r>
      <w:r w:rsidRPr="7D884490" w:rsidR="00834910">
        <w:rPr>
          <w:lang w:val="es-PE"/>
        </w:rPr>
        <w:t xml:space="preserve"> interpone reclamo ante la Defensoría del Asegurado (DEFASEG) luego de haber recibido la carta </w:t>
      </w:r>
      <w:r w:rsidRPr="7D884490" w:rsidR="55828669">
        <w:rPr>
          <w:lang w:val="es-PE"/>
        </w:rPr>
        <w:t>.............................</w:t>
      </w:r>
      <w:r w:rsidRPr="7D884490" w:rsidR="00834910">
        <w:rPr>
          <w:lang w:val="es-PE"/>
        </w:rPr>
        <w:t xml:space="preserve"> del BBVA, de fecha 28 de noviembre de 2024, mediante la cual se rechazó su reclamo por fraude en compras no reconocidas efectuadas con su tarjeta de crédito del Banco BBVA; b) el reclamante sostiene que el 16 de noviembre de 2024 fue víctima de un fraude telefónico, realizado por delincuentes que se hicieron pasar por funcionarios del banco, y que en ese mismo momento solicitó el bloqueo inmediato de la tarjeta y presentó el reclamo vía telefónica. Asimismo, indica que el 18 de noviembre formuló la denuncia policial y posteriormente presentó los documentos solicitados por el BBVA; c) pese a haber cumplido con todos los procedimientos, el BBVA no reconoce la existencia del fraude y niega la cobertura del seguro de su tarjeta, argumentando que no hubo robo ni hurto del plástico, y que la protección cubre únicamente la tarjeta física; d) el reclamante considera que este caso constituye un fraude evidente y que el banco debe asumir la responsabilidad por haberse aprovechado los procedimientos internos del propio BBVA. En tal sentido, solicita que la Defensoría del Asegurado disponga el reintegro del monto S/ 5,119.00, correspondiente a las operaciones fraudulentas no reconocidas.</w:t>
      </w:r>
    </w:p>
    <w:p w:rsidRPr="002836EA" w:rsidR="00B70618" w:rsidP="00B70618" w:rsidRDefault="00B70618" w14:paraId="783497DA" w14:textId="77777777">
      <w:pPr>
        <w:jc w:val="both"/>
        <w:rPr>
          <w:sz w:val="22"/>
          <w:szCs w:val="22"/>
          <w:lang w:val="es-PE"/>
        </w:rPr>
      </w:pPr>
    </w:p>
    <w:bookmarkEnd w:id="1"/>
    <w:p w:rsidR="004B60AA" w:rsidP="002836EA" w:rsidRDefault="00465FB3" w14:paraId="23F4A279" w14:textId="53354536">
      <w:pPr>
        <w:jc w:val="both"/>
        <w:rPr>
          <w:lang w:val="es-PE"/>
        </w:rPr>
      </w:pPr>
      <w:r w:rsidR="00465FB3">
        <w:rPr/>
        <w:t xml:space="preserve">Que, por su parte y en resumen la compañía de seguros sostiene que: </w:t>
      </w:r>
      <w:bookmarkStart w:name="_Hlk101345148" w:id="2"/>
      <w:r w:rsidRPr="7D884490" w:rsidR="00ED5DA1">
        <w:rPr>
          <w:lang w:val="es-PE"/>
        </w:rPr>
        <w:t xml:space="preserve">a) </w:t>
      </w:r>
      <w:bookmarkEnd w:id="2"/>
      <w:r w:rsidRPr="7D884490" w:rsidR="002836EA">
        <w:rPr>
          <w:lang w:val="es-PE"/>
        </w:rPr>
        <w:t xml:space="preserve">señala que el señor </w:t>
      </w:r>
      <w:r w:rsidRPr="7D884490" w:rsidR="5A1ABFE3">
        <w:rPr>
          <w:lang w:val="es-PE"/>
        </w:rPr>
        <w:t>...................</w:t>
      </w:r>
      <w:r w:rsidRPr="7D884490" w:rsidR="002836EA">
        <w:rPr>
          <w:lang w:val="es-PE"/>
        </w:rPr>
        <w:t xml:space="preserve"> fue incorporado al contrato celebrado entre el Banco BBVA Perú (contratante) y </w:t>
      </w:r>
      <w:r w:rsidRPr="7D884490" w:rsidR="689310E7">
        <w:rPr>
          <w:lang w:val="es-PE"/>
        </w:rPr>
        <w:t>.................................</w:t>
      </w:r>
      <w:r w:rsidRPr="7D884490" w:rsidR="002836EA">
        <w:rPr>
          <w:lang w:val="es-PE"/>
        </w:rPr>
        <w:t xml:space="preserve"> (aseguradora) el 7 de agosto de 2019; b) el 16 de noviembre de 2024, el reclamante fue víctima de un fraude informático, tras haber sido contactado por una supuesta colaboradora del banco. Posteriormente, el 18 de noviembre presentó denuncia policial y el 21 de noviembre solicitó la activación del seguro por un monto de S/ 5,199.00; c) el reclamo fue rechazado mediante carta </w:t>
      </w:r>
      <w:r w:rsidRPr="7D884490" w:rsidR="55828669">
        <w:rPr>
          <w:lang w:val="es-PE"/>
        </w:rPr>
        <w:t>.............................</w:t>
      </w:r>
      <w:r w:rsidRPr="7D884490" w:rsidR="002836EA">
        <w:rPr>
          <w:lang w:val="es-PE"/>
        </w:rPr>
        <w:t xml:space="preserve"> del 28 de noviembre de 2024, por cuanto, de acuerdo con los términos de la póliza, no se configuró un riesgo cubierto, ya que no existió </w:t>
      </w:r>
      <w:r w:rsidRPr="7D884490" w:rsidR="002836EA">
        <w:rPr>
          <w:lang w:val="es-PE"/>
        </w:rPr>
        <w:t>uso indebido del plástico de la tarjeta, pues el propio asegurado declaró haberla mantenido en su poder en todo momento; d) la cobertura del seguro se limita al uso indebido del plástico y no alcanza los casos de fraude electrónico o manipulación de datos personales; e)  afirma haber cumplido con los plazos legales para emitir la carta de rechazo y solicita que el reclamo sea declarado infundado, toda vez que no corresponde otorgar la cobertura al no estar acreditado un riesgo amparado por la póliza.</w:t>
      </w:r>
    </w:p>
    <w:p w:rsidRPr="00B70618" w:rsidR="002836EA" w:rsidP="002836EA" w:rsidRDefault="002836EA" w14:paraId="669C4936" w14:textId="77777777">
      <w:pPr>
        <w:jc w:val="both"/>
        <w:rPr>
          <w:lang w:val="es-PE"/>
        </w:rPr>
      </w:pPr>
    </w:p>
    <w:p w:rsidRPr="00044451" w:rsidR="00465FB3" w:rsidP="00465FB3" w:rsidRDefault="00465FB3" w14:paraId="5DDEE717" w14:textId="0818E9A8">
      <w:pPr>
        <w:jc w:val="both"/>
        <w:rPr>
          <w:b/>
        </w:rPr>
      </w:pPr>
      <w:r w:rsidRPr="00044451">
        <w:rPr>
          <w:b/>
        </w:rPr>
        <w:t xml:space="preserve">CONSIDERANDO: </w:t>
      </w:r>
    </w:p>
    <w:p w:rsidRPr="00044451" w:rsidR="00465FB3" w:rsidP="00465FB3" w:rsidRDefault="00465FB3" w14:paraId="3EC87A6B" w14:textId="77777777">
      <w:pPr>
        <w:jc w:val="both"/>
        <w:rPr>
          <w:b/>
        </w:rPr>
      </w:pPr>
    </w:p>
    <w:p w:rsidRPr="00044451" w:rsidR="00465FB3" w:rsidP="00465FB3" w:rsidRDefault="00465FB3" w14:paraId="4B545085" w14:textId="2C0D310A">
      <w:pPr>
        <w:jc w:val="both"/>
        <w:rPr>
          <w:rStyle w:val="Textoennegrita"/>
          <w:b w:val="0"/>
        </w:rPr>
      </w:pPr>
      <w:r w:rsidRPr="00044451">
        <w:rPr>
          <w:b/>
          <w:u w:val="single"/>
        </w:rPr>
        <w:t>PRIMERO</w:t>
      </w:r>
      <w:r w:rsidRPr="00044451">
        <w:t xml:space="preserve">: Conforme al Reglamento de la Defensoría del Asegurado, </w:t>
      </w:r>
      <w:r w:rsidRPr="00044451">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44451" w:rsidR="00465FB3" w:rsidP="00465FB3" w:rsidRDefault="00465FB3" w14:paraId="111F2221" w14:textId="77777777">
      <w:pPr>
        <w:jc w:val="both"/>
        <w:rPr>
          <w:rStyle w:val="Textoennegrita"/>
          <w:b w:val="0"/>
        </w:rPr>
      </w:pPr>
    </w:p>
    <w:p w:rsidRPr="00044451" w:rsidR="00465FB3" w:rsidP="00465FB3" w:rsidRDefault="00465FB3" w14:paraId="7CA1DF1F" w14:textId="726D0921">
      <w:pPr>
        <w:jc w:val="both"/>
        <w:rPr>
          <w:rStyle w:val="Textoennegrita"/>
          <w:b w:val="0"/>
        </w:rPr>
      </w:pPr>
      <w:r w:rsidRPr="00044451">
        <w:rPr>
          <w:rStyle w:val="Textoennegrita"/>
          <w:u w:val="single"/>
        </w:rPr>
        <w:t>SEGUNDO</w:t>
      </w:r>
      <w:r w:rsidRPr="00044451">
        <w:rPr>
          <w:rStyle w:val="Textoennegrita"/>
        </w:rPr>
        <w:t>:</w:t>
      </w:r>
      <w:r w:rsidRPr="00044451">
        <w:rPr>
          <w:rStyle w:val="Textoennegrita"/>
          <w:b w:val="0"/>
        </w:rPr>
        <w:t xml:space="preserve"> </w:t>
      </w:r>
      <w:r w:rsidRPr="00044451">
        <w:t xml:space="preserve">Asimismo, de acuerdo a </w:t>
      </w:r>
      <w:r w:rsidRPr="00044451">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44451" w:rsidR="00465FB3" w:rsidP="00465FB3" w:rsidRDefault="00465FB3" w14:paraId="5C041938" w14:textId="77777777">
      <w:pPr>
        <w:jc w:val="both"/>
        <w:rPr>
          <w:rStyle w:val="Textoennegrita"/>
          <w:b w:val="0"/>
        </w:rPr>
      </w:pPr>
    </w:p>
    <w:p w:rsidRPr="00044451" w:rsidR="00465FB3" w:rsidP="00465FB3" w:rsidRDefault="00465FB3" w14:paraId="68F99C2C" w14:textId="77777777">
      <w:pPr>
        <w:jc w:val="both"/>
      </w:pPr>
      <w:r w:rsidRPr="00044451">
        <w:rPr>
          <w:rStyle w:val="Textoennegrita"/>
          <w:u w:val="single"/>
        </w:rPr>
        <w:t>TERCERO</w:t>
      </w:r>
      <w:r w:rsidRPr="00044451">
        <w:rPr>
          <w:rStyle w:val="Textoennegrita"/>
        </w:rPr>
        <w:t>:</w:t>
      </w:r>
      <w:r w:rsidRPr="00044451">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44451" w:rsidR="00465FB3" w:rsidP="00465FB3" w:rsidRDefault="00465FB3" w14:paraId="4AE94430" w14:textId="77777777">
      <w:pPr>
        <w:jc w:val="both"/>
      </w:pPr>
    </w:p>
    <w:p w:rsidRPr="00044451" w:rsidR="00465FB3" w:rsidP="00465FB3" w:rsidRDefault="00465FB3" w14:paraId="71E9B71B" w14:textId="77777777">
      <w:pPr>
        <w:contextualSpacing/>
        <w:jc w:val="both"/>
      </w:pPr>
      <w:r w:rsidRPr="00044451">
        <w:rPr>
          <w:b/>
          <w:u w:val="single"/>
        </w:rPr>
        <w:t>CUARTO</w:t>
      </w:r>
      <w:r w:rsidRPr="00044451">
        <w:rPr>
          <w:b/>
        </w:rPr>
        <w:t>:</w:t>
      </w:r>
      <w:r w:rsidRPr="00044451">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44451" w:rsidR="00465FB3" w:rsidP="00465FB3" w:rsidRDefault="00465FB3" w14:paraId="2E228690" w14:textId="77777777">
      <w:pPr>
        <w:jc w:val="both"/>
        <w:rPr>
          <w:rStyle w:val="Textoennegrita"/>
          <w:u w:val="single"/>
        </w:rPr>
      </w:pPr>
    </w:p>
    <w:p w:rsidRPr="00044451" w:rsidR="00465FB3" w:rsidP="00465FB3" w:rsidRDefault="00465FB3" w14:paraId="7D91109C" w14:textId="77777777">
      <w:pPr>
        <w:jc w:val="both"/>
        <w:rPr>
          <w:bCs/>
        </w:rPr>
      </w:pPr>
      <w:r w:rsidRPr="00044451">
        <w:rPr>
          <w:rStyle w:val="Textoennegrita"/>
          <w:u w:val="single"/>
        </w:rPr>
        <w:t>QUINTO</w:t>
      </w:r>
      <w:r w:rsidRPr="00044451">
        <w:rPr>
          <w:rStyle w:val="Textoennegrita"/>
        </w:rPr>
        <w:t>:</w:t>
      </w:r>
      <w:r w:rsidRPr="00044451">
        <w:rPr>
          <w:rStyle w:val="Textoennegrita"/>
          <w:b w:val="0"/>
        </w:rPr>
        <w:t xml:space="preserve"> En materia procesal</w:t>
      </w:r>
      <w:r w:rsidRPr="00044451">
        <w:t>, corresponde a quien invoca hechos probar su existencia, carga procesal a la que refiere el artículo 196 del Código Procesal Civil, salvo que se acoja a alguna presunción legal de carácter relativo o absoluto.</w:t>
      </w:r>
    </w:p>
    <w:p w:rsidRPr="00044451" w:rsidR="00465FB3" w:rsidP="00465FB3" w:rsidRDefault="00465FB3" w14:paraId="413729C2" w14:textId="77777777">
      <w:pPr>
        <w:jc w:val="both"/>
        <w:rPr>
          <w:b/>
          <w:u w:val="single"/>
        </w:rPr>
      </w:pPr>
    </w:p>
    <w:p w:rsidRPr="00044451" w:rsidR="00593461" w:rsidP="00593461" w:rsidRDefault="00465FB3" w14:paraId="1B000C64" w14:textId="6F68D6A9">
      <w:pPr>
        <w:jc w:val="both"/>
        <w:rPr>
          <w:lang w:val="es-PE"/>
        </w:rPr>
      </w:pPr>
      <w:r w:rsidRPr="00044451">
        <w:rPr>
          <w:b/>
          <w:u w:val="single"/>
        </w:rPr>
        <w:t>SEXTO</w:t>
      </w:r>
      <w:r w:rsidRPr="00044451">
        <w:rPr>
          <w:b/>
        </w:rPr>
        <w:t>:</w:t>
      </w:r>
      <w:r w:rsidRPr="00044451">
        <w:t xml:space="preserve"> </w:t>
      </w:r>
      <w:r w:rsidRPr="00593461" w:rsidR="00593461">
        <w:rPr>
          <w:lang w:val="es-PE"/>
        </w:rPr>
        <w:t>De acuerdo con los términos contenidos en el rechazo de cobertura, en la reclamación interpuesta por el asegurado y en la respectiva absolución de descargos presentada por la Compañía, la solución de la presente controversia consiste en determinar si el siniestro reportado corresponde o no a un riesgo cubierto por el seguro contratado.</w:t>
      </w:r>
    </w:p>
    <w:p w:rsidRPr="00044451" w:rsidR="006B3E44" w:rsidP="00465FB3" w:rsidRDefault="006B3E44" w14:paraId="7A72187B" w14:textId="77777777">
      <w:pPr>
        <w:jc w:val="both"/>
        <w:rPr>
          <w:lang w:val="es-PE"/>
        </w:rPr>
      </w:pPr>
    </w:p>
    <w:p w:rsidR="00F25B73" w:rsidP="7D884490" w:rsidRDefault="00465FB3" w14:paraId="35AFE38D" w14:textId="148A13D1">
      <w:pPr>
        <w:jc w:val="both"/>
        <w:rPr>
          <w:lang w:val="es-PE"/>
        </w:rPr>
      </w:pPr>
      <w:r w:rsidRPr="7D884490" w:rsidR="00465FB3">
        <w:rPr>
          <w:b w:val="1"/>
          <w:bCs w:val="1"/>
          <w:u w:val="single"/>
        </w:rPr>
        <w:t>SÉPTIMO</w:t>
      </w:r>
      <w:r w:rsidRPr="7D884490" w:rsidR="00465FB3">
        <w:rPr>
          <w:b w:val="1"/>
          <w:bCs w:val="1"/>
        </w:rPr>
        <w:t>:</w:t>
      </w:r>
      <w:r w:rsidRPr="7D884490" w:rsidR="00653905">
        <w:rPr>
          <w:b w:val="1"/>
          <w:bCs w:val="1"/>
          <w:lang w:val="es-PE" w:eastAsia="es-PE"/>
        </w:rPr>
        <w:t xml:space="preserve"> </w:t>
      </w:r>
      <w:r w:rsidRPr="7D884490" w:rsidR="00F25B73">
        <w:rPr>
          <w:lang w:val="es-PE"/>
        </w:rPr>
        <w:t xml:space="preserve">De acuerdo con la denuncia policial presentada, el señor </w:t>
      </w:r>
      <w:r w:rsidRPr="7D884490" w:rsidR="5A1ABFE3">
        <w:rPr>
          <w:lang w:val="es-PE"/>
        </w:rPr>
        <w:t>...................</w:t>
      </w:r>
      <w:r w:rsidRPr="7D884490" w:rsidR="00AD4D93">
        <w:rPr>
          <w:lang w:val="es-PE"/>
        </w:rPr>
        <w:t xml:space="preserve"> </w:t>
      </w:r>
      <w:r w:rsidRPr="7D884490" w:rsidR="00F25B73">
        <w:rPr>
          <w:lang w:val="es-PE"/>
        </w:rPr>
        <w:t xml:space="preserve">manifestó haber sido víctima de fraude informático. Indicó que el 16 de noviembre de 2024, alrededor </w:t>
      </w:r>
      <w:r w:rsidRPr="7D884490" w:rsidR="00F25B73">
        <w:rPr>
          <w:lang w:val="es-PE"/>
        </w:rPr>
        <w:t>de las 14:00 horas, recibió una llamada telefónica de una persona que se identificó como representante del Banco BBVA Continental, quien le informó que se estaban realizando compras con su tarjeta de crédito.</w:t>
      </w:r>
    </w:p>
    <w:p w:rsidRPr="00F25B73" w:rsidR="00AD4D93" w:rsidP="00F25B73" w:rsidRDefault="00AD4D93" w14:paraId="3B6425AF" w14:textId="77777777">
      <w:pPr>
        <w:jc w:val="both"/>
        <w:rPr>
          <w:bCs/>
          <w:lang w:val="es-PE"/>
        </w:rPr>
      </w:pPr>
    </w:p>
    <w:p w:rsidRPr="00F25B73" w:rsidR="00F25B73" w:rsidP="7D884490" w:rsidRDefault="00F25B73" w14:paraId="37B959DC" w14:textId="22D2E9AA">
      <w:pPr>
        <w:jc w:val="both"/>
        <w:rPr>
          <w:lang w:val="es-PE"/>
        </w:rPr>
      </w:pPr>
      <w:r w:rsidRPr="7D884490" w:rsidR="00F25B73">
        <w:rPr>
          <w:lang w:val="es-PE"/>
        </w:rPr>
        <w:t xml:space="preserve">Ante ello, el denunciante efectuó el reclamo correspondiente bajo el número </w:t>
      </w:r>
      <w:r w:rsidRPr="7D884490" w:rsidR="79B909CA">
        <w:rPr>
          <w:lang w:val="es-PE"/>
        </w:rPr>
        <w:t>.............................</w:t>
      </w:r>
      <w:r w:rsidRPr="7D884490" w:rsidR="00F25B73">
        <w:rPr>
          <w:lang w:val="es-PE"/>
        </w:rPr>
        <w:t>, advirtiendo dos consumos no reconocidos</w:t>
      </w:r>
      <w:r w:rsidRPr="7D884490" w:rsidR="007D34AB">
        <w:rPr>
          <w:lang w:val="es-PE"/>
        </w:rPr>
        <w:t>.</w:t>
      </w:r>
      <w:r w:rsidRPr="7D884490" w:rsidR="00F5796E">
        <w:rPr>
          <w:lang w:val="es-PE"/>
        </w:rPr>
        <w:t xml:space="preserve"> </w:t>
      </w:r>
      <w:r w:rsidRPr="7D884490" w:rsidR="00F5796E">
        <w:rPr>
          <w:lang w:val="es-PE"/>
        </w:rPr>
        <w:t>Finalmente, uno de ello, fue anulado.</w:t>
      </w:r>
    </w:p>
    <w:p w:rsidR="006E131A" w:rsidP="00653905" w:rsidRDefault="006E131A" w14:paraId="7677B302" w14:textId="77777777">
      <w:pPr>
        <w:jc w:val="both"/>
        <w:rPr>
          <w:bCs/>
        </w:rPr>
      </w:pPr>
    </w:p>
    <w:p w:rsidR="00D115C7" w:rsidP="00D115C7" w:rsidRDefault="00D115C7" w14:paraId="080F5716" w14:textId="0DE4F851">
      <w:pPr>
        <w:jc w:val="both"/>
        <w:rPr>
          <w:bCs/>
          <w:lang w:val="es-PE"/>
        </w:rPr>
      </w:pPr>
      <w:r>
        <w:rPr>
          <w:bCs/>
          <w:lang w:val="es-PE"/>
        </w:rPr>
        <w:t>El reclamante s</w:t>
      </w:r>
      <w:r w:rsidRPr="00D115C7">
        <w:rPr>
          <w:bCs/>
          <w:lang w:val="es-PE"/>
        </w:rPr>
        <w:t>ostiene que el evento debería estar cubierto, ya que el banco le cobra mensualmente un seguro asociado a su tarjeta de crédito, y que reportó el hecho en el mismo momento en que se estaban realizando las operaciones fraudulentas, solicitando el bloqueo inmediato de la tarjeta y presentando la denuncia policial el 18 de noviembre de 2024.</w:t>
      </w:r>
    </w:p>
    <w:p w:rsidRPr="00D115C7" w:rsidR="007D34AB" w:rsidP="00D115C7" w:rsidRDefault="007D34AB" w14:paraId="6017BAA6" w14:textId="77777777">
      <w:pPr>
        <w:jc w:val="both"/>
        <w:rPr>
          <w:bCs/>
          <w:lang w:val="es-PE"/>
        </w:rPr>
      </w:pPr>
    </w:p>
    <w:p w:rsidRPr="00D115C7" w:rsidR="00D115C7" w:rsidP="00D115C7" w:rsidRDefault="00D115C7" w14:paraId="4F8C9A2B" w14:textId="4A8EA403">
      <w:pPr>
        <w:jc w:val="both"/>
        <w:rPr>
          <w:bCs/>
          <w:lang w:val="es-PE"/>
        </w:rPr>
      </w:pPr>
      <w:r w:rsidRPr="00D115C7">
        <w:rPr>
          <w:bCs/>
          <w:lang w:val="es-PE"/>
        </w:rPr>
        <w:t>Alega que, pese a haber cumplido con todas las acciones de reporte y presentación de documentos requeridos, el BBVA no reconoció el fraude, argumentando que no existió robo ni hurto físico de la tarjeta. El reclamante considera que esta posición es incorrecta, pues el fraude fue cometido por delincuentes que suplantaron la identidad de</w:t>
      </w:r>
      <w:r w:rsidR="00AB1214">
        <w:rPr>
          <w:bCs/>
          <w:lang w:val="es-PE"/>
        </w:rPr>
        <w:t>l</w:t>
      </w:r>
      <w:r w:rsidRPr="00D115C7">
        <w:rPr>
          <w:bCs/>
          <w:lang w:val="es-PE"/>
        </w:rPr>
        <w:t xml:space="preserve"> personal del banco, utilizando sus datos personales y aprovechando los procedimientos del propio BBVA.</w:t>
      </w:r>
    </w:p>
    <w:p w:rsidRPr="00653905" w:rsidR="003A2B41" w:rsidP="00653905" w:rsidRDefault="003A2B41" w14:paraId="4E497D6D" w14:textId="528E92F4">
      <w:pPr>
        <w:jc w:val="both"/>
        <w:rPr>
          <w:bCs/>
          <w:lang w:val="es-PE"/>
        </w:rPr>
      </w:pPr>
    </w:p>
    <w:p w:rsidRPr="00E72F27" w:rsidR="00BD093C" w:rsidP="7D884490" w:rsidRDefault="00BD093C" w14:paraId="02C449A3" w14:textId="22A67BCF">
      <w:pPr>
        <w:jc w:val="both"/>
        <w:rPr>
          <w:lang w:val="es-PE"/>
        </w:rPr>
      </w:pPr>
      <w:r w:rsidRPr="7D884490" w:rsidR="689310E7">
        <w:rPr>
          <w:lang w:val="es-PE"/>
        </w:rPr>
        <w:t>.................................</w:t>
      </w:r>
      <w:r w:rsidRPr="7D884490" w:rsidR="00BD093C">
        <w:rPr>
          <w:lang w:val="es-PE"/>
        </w:rPr>
        <w:t xml:space="preserve"> sostiene que el evento no se encuentra comprendido dentro de las coberturas del Seguro de Protección de Tarjetas BBVA en virtud de </w:t>
      </w:r>
      <w:r w:rsidRPr="7D884490" w:rsidR="00E72F27">
        <w:rPr>
          <w:lang w:val="es-PE"/>
        </w:rPr>
        <w:t xml:space="preserve">que el origen del </w:t>
      </w:r>
      <w:r w:rsidRPr="7D884490" w:rsidR="00BD093C">
        <w:rPr>
          <w:lang w:val="es-PE"/>
        </w:rPr>
        <w:t>siniestro no provino del uso indebido del plástico de la tarjeta, pues el propio reclamante declaró haber mantenido la tarjeta en su poder en todo momento</w:t>
      </w:r>
    </w:p>
    <w:p w:rsidRPr="00A02F80" w:rsidR="006B3E44" w:rsidP="00432C9A" w:rsidRDefault="006B3E44" w14:paraId="45887AC5" w14:textId="12377105">
      <w:pPr>
        <w:jc w:val="both"/>
        <w:rPr>
          <w:b/>
          <w:lang w:val="es-PE"/>
        </w:rPr>
      </w:pPr>
    </w:p>
    <w:p w:rsidR="004503B0" w:rsidP="7D884490" w:rsidRDefault="006B3E44" w14:paraId="0BE4E992" w14:textId="47330773">
      <w:pPr>
        <w:jc w:val="both"/>
        <w:rPr>
          <w:lang w:val="es-PE"/>
        </w:rPr>
      </w:pPr>
      <w:r w:rsidRPr="7D884490" w:rsidR="006B3E44">
        <w:rPr>
          <w:b w:val="1"/>
          <w:bCs w:val="1"/>
          <w:u w:val="single"/>
          <w:lang w:val="es-MX"/>
        </w:rPr>
        <w:t>OCTAVO:</w:t>
      </w:r>
      <w:r w:rsidRPr="7D884490" w:rsidR="006B3E44">
        <w:rPr>
          <w:lang w:val="es-PE"/>
        </w:rPr>
        <w:t xml:space="preserve"> </w:t>
      </w:r>
      <w:r w:rsidRPr="7D884490" w:rsidR="004503B0">
        <w:rPr>
          <w:lang w:val="es-PE"/>
        </w:rPr>
        <w:t xml:space="preserve">Que, en autos </w:t>
      </w:r>
      <w:r w:rsidRPr="7D884490" w:rsidR="004503B0">
        <w:rPr>
          <w:lang w:val="es-PE"/>
        </w:rPr>
        <w:t xml:space="preserve">obra copia de la solicitud–certificado del Seguro de Protección de Tarjeta BBVA, correspondiente a la Póliza N.º </w:t>
      </w:r>
      <w:r w:rsidR="3B37F2B7">
        <w:rPr/>
        <w:t>........................</w:t>
      </w:r>
      <w:r w:rsidR="00A02F80">
        <w:rPr/>
        <w:t xml:space="preserve"> – versión </w:t>
      </w:r>
      <w:r w:rsidR="44F85569">
        <w:rPr/>
        <w:t>....................</w:t>
      </w:r>
      <w:r w:rsidR="00BD6251">
        <w:rPr/>
        <w:t xml:space="preserve">- </w:t>
      </w:r>
      <w:r w:rsidR="00BD6251">
        <w:rPr/>
        <w:t>Noviembre</w:t>
      </w:r>
      <w:r w:rsidR="00BD6251">
        <w:rPr/>
        <w:t xml:space="preserve"> 2018</w:t>
      </w:r>
      <w:r w:rsidRPr="7D884490" w:rsidR="004503B0">
        <w:rPr>
          <w:lang w:val="es-PE"/>
        </w:rPr>
        <w:t xml:space="preserve">, documento que se encuentra suscrito por </w:t>
      </w:r>
      <w:r w:rsidRPr="7D884490" w:rsidR="00BD6251">
        <w:rPr>
          <w:lang w:val="es-PE"/>
        </w:rPr>
        <w:t>el</w:t>
      </w:r>
      <w:r w:rsidRPr="7D884490" w:rsidR="004503B0">
        <w:rPr>
          <w:lang w:val="es-PE"/>
        </w:rPr>
        <w:t xml:space="preserve"> reclamante, en el cual constan </w:t>
      </w:r>
      <w:r w:rsidRPr="7D884490" w:rsidR="00431957">
        <w:rPr>
          <w:lang w:val="es-PE"/>
        </w:rPr>
        <w:t>las coberturas contradas:</w:t>
      </w:r>
    </w:p>
    <w:p w:rsidR="00431957" w:rsidP="000C7854" w:rsidRDefault="00431957" w14:paraId="4E4663A6" w14:textId="77777777">
      <w:pPr>
        <w:jc w:val="both"/>
        <w:rPr>
          <w:bCs/>
          <w:lang w:val="es-PE"/>
        </w:rPr>
      </w:pPr>
    </w:p>
    <w:p w:rsidRPr="00B114AB" w:rsidR="006D6A83" w:rsidP="00B114AB" w:rsidRDefault="00BA0B6B" w14:paraId="77709809" w14:textId="113BD01E">
      <w:pPr>
        <w:pStyle w:val="Prrafodelista"/>
        <w:numPr>
          <w:ilvl w:val="0"/>
          <w:numId w:val="15"/>
        </w:numPr>
        <w:jc w:val="both"/>
        <w:rPr>
          <w:noProof/>
          <w:lang w:val="es-PE"/>
        </w:rPr>
      </w:pPr>
      <w:r w:rsidRPr="00B114AB">
        <w:rPr>
          <w:noProof/>
          <w:lang w:val="es-PE"/>
        </w:rPr>
        <w:t xml:space="preserve"> USO INDEBIDO DE LA TARJETA DE CRÉDITO Y/O DÉBITO</w:t>
      </w:r>
      <w:r w:rsidR="00B114AB">
        <w:rPr>
          <w:noProof/>
          <w:lang w:val="es-PE"/>
        </w:rPr>
        <w:t xml:space="preserve">. </w:t>
      </w:r>
      <w:r w:rsidRPr="00B114AB">
        <w:rPr>
          <w:noProof/>
          <w:lang w:val="es-PE"/>
        </w:rPr>
        <w:t>Uso indebido de la tarjeta de crédito y/o débito por robo y/o secuestro y/o extravío y/o hurto en cajeros automáticos y/o casas comerciales que deriven en defraudaciones, estafas o malversaciones cometidas por terceros, dentro de los límites del territorio de la República del Perú</w:t>
      </w:r>
    </w:p>
    <w:p w:rsidRPr="00B114AB" w:rsidR="006D6A83" w:rsidP="006D6A83" w:rsidRDefault="006D6A83" w14:paraId="7383F7C8" w14:textId="77777777">
      <w:pPr>
        <w:jc w:val="both"/>
        <w:rPr>
          <w:noProof/>
          <w:lang w:val="es-PE"/>
        </w:rPr>
      </w:pPr>
    </w:p>
    <w:p w:rsidRPr="00B114AB" w:rsidR="006D6A83" w:rsidP="00B114AB" w:rsidRDefault="00BA0B6B" w14:paraId="0D14D71B" w14:textId="79A893C1">
      <w:pPr>
        <w:pStyle w:val="Prrafodelista"/>
        <w:numPr>
          <w:ilvl w:val="0"/>
          <w:numId w:val="15"/>
        </w:numPr>
        <w:jc w:val="both"/>
        <w:rPr>
          <w:noProof/>
          <w:lang w:val="es-PE"/>
        </w:rPr>
      </w:pPr>
      <w:r w:rsidRPr="00B114AB">
        <w:rPr>
          <w:noProof/>
          <w:lang w:val="es-PE"/>
        </w:rPr>
        <w:t>UTILIZACIÓN FORZADA EN CAJEROS AUTOMÁTICOS DE LA(S) TARJETA(S) DE CRÉDITO Y/O DÉBITO</w:t>
      </w:r>
      <w:r w:rsidR="00B114AB">
        <w:rPr>
          <w:noProof/>
          <w:lang w:val="es-PE"/>
        </w:rPr>
        <w:t xml:space="preserve">. </w:t>
      </w:r>
      <w:r w:rsidRPr="00B114AB">
        <w:rPr>
          <w:noProof/>
          <w:lang w:val="es-PE"/>
        </w:rPr>
        <w:t>Uso forzado por parte del ASEGURADO de la(s) tarjeta(s) de crédito y/o débito en cajero automático a consecuencia de secuestro, y que bajo esta situación se produzca el robo del dinero retirándolo del/los cajero(s) automático(s).</w:t>
      </w:r>
      <w:r w:rsidRPr="00B114AB">
        <w:rPr>
          <w:noProof/>
          <w:lang w:val="es-PE"/>
        </w:rPr>
        <w:br/>
      </w:r>
      <w:r w:rsidRPr="00B114AB">
        <w:rPr>
          <w:noProof/>
          <w:lang w:val="es-PE"/>
        </w:rPr>
        <w:t>Cobertura dentro de los límites del territorio de la República del Perú</w:t>
      </w:r>
    </w:p>
    <w:p w:rsidRPr="00B114AB" w:rsidR="006D6A83" w:rsidP="006D6A83" w:rsidRDefault="006D6A83" w14:paraId="7F3721D3" w14:textId="77777777">
      <w:pPr>
        <w:pStyle w:val="Prrafodelista"/>
        <w:jc w:val="both"/>
        <w:rPr>
          <w:noProof/>
          <w:lang w:val="es-PE"/>
        </w:rPr>
      </w:pPr>
    </w:p>
    <w:p w:rsidRPr="00B114AB" w:rsidR="006D6A83" w:rsidP="00B114AB" w:rsidRDefault="00BA0B6B" w14:paraId="3C159DAC" w14:textId="3B8B7A9E">
      <w:pPr>
        <w:pStyle w:val="Prrafodelista"/>
        <w:numPr>
          <w:ilvl w:val="0"/>
          <w:numId w:val="15"/>
        </w:numPr>
        <w:jc w:val="both"/>
        <w:rPr>
          <w:noProof/>
          <w:lang w:val="es-PE"/>
        </w:rPr>
      </w:pPr>
      <w:r w:rsidRPr="00B114AB">
        <w:rPr>
          <w:noProof/>
          <w:lang w:val="es-PE"/>
        </w:rPr>
        <w:t xml:space="preserve"> ROBO DE DINERO RETIRADO DE LOS CAJEROS AUTOMÁTICOS</w:t>
      </w:r>
      <w:r w:rsidR="00B114AB">
        <w:rPr>
          <w:noProof/>
          <w:lang w:val="es-PE"/>
        </w:rPr>
        <w:t xml:space="preserve">. </w:t>
      </w:r>
      <w:r w:rsidRPr="00B114AB">
        <w:rPr>
          <w:noProof/>
          <w:lang w:val="es-PE"/>
        </w:rPr>
        <w:t>Se otorga cobertura al robo del dinero retirado del/los cajero(s) automático(s), en cuyo caso, el hecho (robo) se deberá haber producido dentro de las 02 (dos) horas siguientes contadas desde la hora en que se efectuó el retiro del dinero en el cajero automático.</w:t>
      </w:r>
      <w:r w:rsidRPr="00B114AB" w:rsidR="006D6A83">
        <w:rPr>
          <w:noProof/>
          <w:lang w:val="es-PE"/>
        </w:rPr>
        <w:t xml:space="preserve"> </w:t>
      </w:r>
    </w:p>
    <w:p w:rsidRPr="00B114AB" w:rsidR="00C66402" w:rsidP="00C66402" w:rsidRDefault="00BA0B6B" w14:paraId="72D8FDEB" w14:textId="77777777">
      <w:pPr>
        <w:pStyle w:val="Prrafodelista"/>
        <w:jc w:val="both"/>
        <w:rPr>
          <w:noProof/>
          <w:lang w:val="es-PE"/>
        </w:rPr>
      </w:pPr>
      <w:r w:rsidRPr="00B114AB">
        <w:rPr>
          <w:noProof/>
          <w:lang w:val="es-PE"/>
        </w:rPr>
        <w:t>Cobertura dentro de los límites del territorio de la República del Perú</w:t>
      </w:r>
    </w:p>
    <w:p w:rsidRPr="00B114AB" w:rsidR="00C66402" w:rsidP="00C66402" w:rsidRDefault="00C66402" w14:paraId="6BE60B57" w14:textId="77777777">
      <w:pPr>
        <w:pStyle w:val="Prrafodelista"/>
        <w:jc w:val="both"/>
        <w:rPr>
          <w:noProof/>
          <w:lang w:val="es-PE"/>
        </w:rPr>
      </w:pPr>
    </w:p>
    <w:p w:rsidRPr="00B114AB" w:rsidR="00937240" w:rsidP="00B114AB" w:rsidRDefault="00BA0B6B" w14:paraId="27EB11F5" w14:textId="4823A7D0">
      <w:pPr>
        <w:pStyle w:val="Prrafodelista"/>
        <w:numPr>
          <w:ilvl w:val="0"/>
          <w:numId w:val="15"/>
        </w:numPr>
        <w:jc w:val="both"/>
        <w:rPr>
          <w:noProof/>
          <w:lang w:val="es-PE"/>
        </w:rPr>
      </w:pPr>
      <w:r w:rsidRPr="00BA0B6B">
        <w:rPr>
          <w:b/>
          <w:bCs/>
          <w:noProof/>
          <w:u w:val="single"/>
          <w:lang w:val="es-PE"/>
        </w:rPr>
        <w:t>COBERTURA DE COMPRA FRAUDULENTA VÍA INTERNET</w:t>
      </w:r>
      <w:r w:rsidRPr="009A450C" w:rsidR="00C66402">
        <w:rPr>
          <w:b/>
          <w:bCs/>
          <w:noProof/>
          <w:u w:val="single"/>
          <w:lang w:val="es-PE"/>
        </w:rPr>
        <w:t xml:space="preserve"> </w:t>
      </w:r>
      <w:r w:rsidRPr="009A450C">
        <w:rPr>
          <w:b/>
          <w:bCs/>
          <w:noProof/>
          <w:u w:val="single"/>
          <w:lang w:val="es-PE"/>
        </w:rPr>
        <w:t>(SOLO APLICABLE A LAS TARJETA(S) DE CRÉDITO O DÉBITO EMITIDAS POR EL CONTRATANTE).</w:t>
      </w:r>
      <w:r w:rsidRPr="00B114AB" w:rsidR="00C66402">
        <w:rPr>
          <w:noProof/>
          <w:lang w:val="es-PE"/>
        </w:rPr>
        <w:t xml:space="preserve"> </w:t>
      </w:r>
      <w:r w:rsidRPr="00B114AB">
        <w:rPr>
          <w:noProof/>
          <w:lang w:val="es-PE"/>
        </w:rPr>
        <w:t>Cubre las pérdidas ocasionadas por compras fraudulentas vía Internet mediante el uso indebido de la(s) tarjeta(s) de crédito y/o débito del ASEGURADO, sin la autorización y conocimiento de su titular.</w:t>
      </w:r>
      <w:r w:rsidRPr="00B114AB">
        <w:rPr>
          <w:noProof/>
          <w:lang w:val="es-PE"/>
        </w:rPr>
        <w:br/>
      </w:r>
      <w:r w:rsidRPr="00B114AB">
        <w:rPr>
          <w:noProof/>
          <w:lang w:val="es-PE"/>
        </w:rPr>
        <w:t>Se protege a las tarjetas de crédito y/o débito hasta dentro de los 60 (sesenta) días anteriores a la fecha en que el ASEGURADO haya dado aviso al CONTRATANTE del uso indebido de su tarjeta</w:t>
      </w:r>
    </w:p>
    <w:p w:rsidRPr="00B114AB" w:rsidR="00937240" w:rsidP="00937240" w:rsidRDefault="00937240" w14:paraId="673095B8" w14:textId="77777777">
      <w:pPr>
        <w:pStyle w:val="Prrafodelista"/>
        <w:jc w:val="both"/>
        <w:rPr>
          <w:noProof/>
          <w:lang w:val="es-PE"/>
        </w:rPr>
      </w:pPr>
    </w:p>
    <w:p w:rsidRPr="00B114AB" w:rsidR="00DA300B" w:rsidP="00DA300B" w:rsidRDefault="00937240" w14:paraId="0E117AEF" w14:textId="77777777">
      <w:pPr>
        <w:pStyle w:val="Prrafodelista"/>
        <w:jc w:val="both"/>
        <w:rPr>
          <w:noProof/>
          <w:lang w:val="es-PE"/>
        </w:rPr>
      </w:pPr>
      <w:r w:rsidRPr="00B114AB">
        <w:rPr>
          <w:noProof/>
          <w:lang w:val="es-PE"/>
        </w:rPr>
        <w:t xml:space="preserve"> BENEFICIO ADICIONAL (SOLO APLICABLE A LAS TARJETA(S) DE CRÉDITO O DÉBITO EMITIDAS POR EL CONTRATANTE).</w:t>
      </w:r>
      <w:r w:rsidRPr="00B114AB">
        <w:rPr>
          <w:noProof/>
          <w:lang w:val="es-PE"/>
        </w:rPr>
        <w:br/>
      </w:r>
      <w:r w:rsidRPr="00B114AB">
        <w:rPr>
          <w:noProof/>
          <w:lang w:val="es-PE"/>
        </w:rPr>
        <w:t>Clonación o adulteración de la(s) tarjeta(s) de crédito y/o débito e impresión de vales múltiples por medio del uso de dicha tarjeta(s) sin conocimiento de su titular.</w:t>
      </w:r>
    </w:p>
    <w:p w:rsidRPr="00B114AB" w:rsidR="00DA300B" w:rsidP="00DA300B" w:rsidRDefault="00DA300B" w14:paraId="2B9D783C" w14:textId="77777777">
      <w:pPr>
        <w:pStyle w:val="Prrafodelista"/>
        <w:jc w:val="both"/>
        <w:rPr>
          <w:noProof/>
          <w:lang w:val="es-PE"/>
        </w:rPr>
      </w:pPr>
    </w:p>
    <w:p w:rsidRPr="00B114AB" w:rsidR="00DA300B" w:rsidP="00BA0B6B" w:rsidRDefault="00BA0B6B" w14:paraId="218CF463" w14:textId="77777777">
      <w:pPr>
        <w:pStyle w:val="Prrafodelista"/>
        <w:numPr>
          <w:ilvl w:val="0"/>
          <w:numId w:val="15"/>
        </w:numPr>
        <w:jc w:val="both"/>
        <w:rPr>
          <w:noProof/>
          <w:lang w:val="es-PE"/>
        </w:rPr>
      </w:pPr>
      <w:r w:rsidRPr="00BA0B6B">
        <w:rPr>
          <w:noProof/>
          <w:lang w:val="es-PE"/>
        </w:rPr>
        <w:t>COBERTURA DE COMPRA PROTEGIDA</w:t>
      </w:r>
      <w:r w:rsidRPr="00B114AB" w:rsidR="00DA300B">
        <w:rPr>
          <w:noProof/>
          <w:lang w:val="es-PE"/>
        </w:rPr>
        <w:t xml:space="preserve"> </w:t>
      </w:r>
      <w:r w:rsidRPr="00B114AB">
        <w:rPr>
          <w:noProof/>
          <w:lang w:val="es-PE"/>
        </w:rPr>
        <w:t>(SOLO APLICABLE A LAS TARJETA(S) DE CRÉDITO O DÉBITO EMITIDAS POR EL CONTRATANTE).</w:t>
      </w:r>
      <w:r w:rsidRPr="00B114AB">
        <w:rPr>
          <w:noProof/>
          <w:lang w:val="es-PE"/>
        </w:rPr>
        <w:br/>
      </w:r>
      <w:r w:rsidRPr="00B114AB">
        <w:rPr>
          <w:noProof/>
          <w:lang w:val="es-PE"/>
        </w:rPr>
        <w:t>Cobertura dentro de los límites del territorio de la República del Perú, ante el robo de los productos comprados con la(s) tarjeta(s) de crédito y/o débito emitida(s) por el CONTRATANTE, hasta dentro de los 10 días siguientes a la fecha de la compra</w:t>
      </w:r>
    </w:p>
    <w:p w:rsidRPr="00B114AB" w:rsidR="00DA300B" w:rsidP="00DA300B" w:rsidRDefault="00DA300B" w14:paraId="0209EE46" w14:textId="77777777">
      <w:pPr>
        <w:pStyle w:val="Prrafodelista"/>
        <w:jc w:val="both"/>
        <w:rPr>
          <w:noProof/>
          <w:lang w:val="es-PE"/>
        </w:rPr>
      </w:pPr>
    </w:p>
    <w:p w:rsidRPr="00B114AB" w:rsidR="00DC7D48" w:rsidP="00BA0B6B" w:rsidRDefault="00BA0B6B" w14:paraId="2C47A266" w14:textId="794DDF84">
      <w:pPr>
        <w:pStyle w:val="Prrafodelista"/>
        <w:numPr>
          <w:ilvl w:val="0"/>
          <w:numId w:val="15"/>
        </w:numPr>
        <w:jc w:val="both"/>
        <w:rPr>
          <w:noProof/>
          <w:lang w:val="es-PE"/>
        </w:rPr>
      </w:pPr>
      <w:r w:rsidRPr="00B114AB">
        <w:rPr>
          <w:noProof/>
          <w:lang w:val="es-PE"/>
        </w:rPr>
        <w:t>COBERTURA DE MUERTE ACCIDENTAL O INVALIDEZ TOTAL Y PERMANENTE POR ACCIDENTE A CONSECUENCIA DE ROBO Y/O SECUESTRO</w:t>
      </w:r>
      <w:r w:rsidRPr="00B114AB" w:rsidR="00DA300B">
        <w:rPr>
          <w:noProof/>
          <w:lang w:val="es-PE"/>
        </w:rPr>
        <w:t xml:space="preserve">. </w:t>
      </w:r>
    </w:p>
    <w:p w:rsidRPr="00B114AB" w:rsidR="00DC7D48" w:rsidP="00DC7D48" w:rsidRDefault="00DC7D48" w14:paraId="532DE97D" w14:textId="77777777">
      <w:pPr>
        <w:pStyle w:val="Prrafodelista"/>
        <w:rPr>
          <w:noProof/>
          <w:lang w:val="es-PE"/>
        </w:rPr>
      </w:pPr>
    </w:p>
    <w:p w:rsidRPr="00B114AB" w:rsidR="00DC7D48" w:rsidP="00236FA7" w:rsidRDefault="00BA0B6B" w14:paraId="745307A0" w14:textId="27AC1E0B">
      <w:pPr>
        <w:pStyle w:val="Prrafodelista"/>
        <w:numPr>
          <w:ilvl w:val="0"/>
          <w:numId w:val="15"/>
        </w:numPr>
        <w:jc w:val="both"/>
        <w:rPr>
          <w:noProof/>
          <w:lang w:val="es-PE"/>
        </w:rPr>
      </w:pPr>
      <w:r w:rsidRPr="00B114AB">
        <w:rPr>
          <w:noProof/>
          <w:lang w:val="es-PE"/>
        </w:rPr>
        <w:t>COBERTURA DE REEMBOLSO DE GASTOS MÉDICOS POR HOSPITALIZACIÓN A CONSECUENCIA DEL ROBO O SECUESTRO</w:t>
      </w:r>
      <w:r w:rsidRPr="00B114AB" w:rsidR="00DC7D48">
        <w:rPr>
          <w:noProof/>
          <w:lang w:val="es-PE"/>
        </w:rPr>
        <w:t xml:space="preserve"> </w:t>
      </w:r>
    </w:p>
    <w:p w:rsidRPr="00B114AB" w:rsidR="00412B0E" w:rsidP="00B114AB" w:rsidRDefault="00412B0E" w14:paraId="709AC80D" w14:textId="77777777">
      <w:pPr>
        <w:jc w:val="both"/>
        <w:rPr>
          <w:noProof/>
          <w:lang w:val="es-PE"/>
        </w:rPr>
      </w:pPr>
    </w:p>
    <w:p w:rsidRPr="00B114AB" w:rsidR="00D15199" w:rsidP="00BA0B6B" w:rsidRDefault="00BA0B6B" w14:paraId="2ACDDA2A" w14:textId="5F24C5BD">
      <w:pPr>
        <w:pStyle w:val="Prrafodelista"/>
        <w:numPr>
          <w:ilvl w:val="0"/>
          <w:numId w:val="15"/>
        </w:numPr>
        <w:jc w:val="both"/>
        <w:rPr>
          <w:noProof/>
          <w:lang w:val="es-PE"/>
        </w:rPr>
      </w:pPr>
      <w:r w:rsidRPr="00B114AB">
        <w:rPr>
          <w:noProof/>
          <w:lang w:val="es-PE"/>
        </w:rPr>
        <w:t xml:space="preserve"> COBERTURA DE REEMBOLSO POR TRÁMITES DE DOCUMENTOS DEBIDO A ROBO Y/O SECUESTRO Y/O PÉRDIDA Y/O HURTO DE LOS MISMOS JUNTO CON LA TARJETA(S) DE CRÉDITO Y/O DÉBITO ASEGURADAS</w:t>
      </w:r>
      <w:r w:rsidRPr="00B114AB" w:rsidR="00412B0E">
        <w:rPr>
          <w:noProof/>
          <w:lang w:val="es-PE"/>
        </w:rPr>
        <w:t>.</w:t>
      </w:r>
    </w:p>
    <w:p w:rsidRPr="00B114AB" w:rsidR="00D15199" w:rsidP="00D15199" w:rsidRDefault="00D15199" w14:paraId="363757EC" w14:textId="77777777">
      <w:pPr>
        <w:pStyle w:val="Prrafodelista"/>
        <w:rPr>
          <w:noProof/>
          <w:lang w:val="es-PE"/>
        </w:rPr>
      </w:pPr>
    </w:p>
    <w:p w:rsidRPr="00B114AB" w:rsidR="00412B0E" w:rsidP="00BA0B6B" w:rsidRDefault="00BA0B6B" w14:paraId="1C29F8E4" w14:textId="77777777">
      <w:pPr>
        <w:pStyle w:val="Prrafodelista"/>
        <w:numPr>
          <w:ilvl w:val="0"/>
          <w:numId w:val="15"/>
        </w:numPr>
        <w:jc w:val="both"/>
        <w:rPr>
          <w:noProof/>
          <w:lang w:val="es-PE"/>
        </w:rPr>
      </w:pPr>
      <w:r w:rsidRPr="00B114AB">
        <w:rPr>
          <w:noProof/>
          <w:lang w:val="es-PE"/>
        </w:rPr>
        <w:t>COBERTURA ADICIONAL – CLÁUSULA ADICIONAL COBERTURA PATRIMONIAL POR TRANSFERENCIAS DESDE CUENTA DEL ASEGURADO</w:t>
      </w:r>
      <w:r w:rsidRPr="00B114AB" w:rsidR="00D15199">
        <w:rPr>
          <w:noProof/>
          <w:lang w:val="es-PE"/>
        </w:rPr>
        <w:t xml:space="preserve"> </w:t>
      </w:r>
      <w:r w:rsidRPr="00B114AB">
        <w:rPr>
          <w:noProof/>
          <w:lang w:val="es-PE"/>
        </w:rPr>
        <w:t>(SOLO APLICABLE A LAS TARJETA(S) DE CRÉDITO O DÉBITO EMITIDAS POR EL CONTRATANTE).</w:t>
      </w:r>
      <w:r w:rsidRPr="00B114AB">
        <w:rPr>
          <w:noProof/>
          <w:lang w:val="es-PE"/>
        </w:rPr>
        <w:br/>
      </w:r>
      <w:r w:rsidRPr="00B114AB">
        <w:rPr>
          <w:noProof/>
          <w:lang w:val="es-PE"/>
        </w:rPr>
        <w:t>Transferencias de fondos realizadas de forma remota que provengan del uso indebido o fraudulento, por parte de terceros no autorizados, de las identificaciones (claves y/o contraseñas) con las cuales el ASEGURADO está autorizado para realizar transferencias, ya sea en el Perú o en el extranjero.</w:t>
      </w:r>
      <w:r w:rsidRPr="00B114AB">
        <w:rPr>
          <w:noProof/>
          <w:lang w:val="es-PE"/>
        </w:rPr>
        <w:br/>
      </w:r>
      <w:r w:rsidRPr="00B114AB">
        <w:rPr>
          <w:noProof/>
          <w:lang w:val="es-PE"/>
        </w:rPr>
        <w:t>Esta cobertura aplica a cuenta de ahorro y cuenta corriente del ASEGURADO</w:t>
      </w:r>
    </w:p>
    <w:p w:rsidRPr="00B114AB" w:rsidR="00412B0E" w:rsidP="00412B0E" w:rsidRDefault="00412B0E" w14:paraId="113DF230" w14:textId="77777777">
      <w:pPr>
        <w:pStyle w:val="Prrafodelista"/>
        <w:rPr>
          <w:noProof/>
          <w:lang w:val="es-PE"/>
        </w:rPr>
      </w:pPr>
    </w:p>
    <w:p w:rsidR="00BD6251" w:rsidP="00412B0E" w:rsidRDefault="00BA0B6B" w14:paraId="08EEE290" w14:textId="4EF81116">
      <w:pPr>
        <w:pStyle w:val="Prrafodelista"/>
        <w:numPr>
          <w:ilvl w:val="0"/>
          <w:numId w:val="15"/>
        </w:numPr>
        <w:jc w:val="both"/>
        <w:rPr>
          <w:bCs/>
          <w:noProof/>
          <w:lang w:val="es-PE"/>
        </w:rPr>
      </w:pPr>
      <w:r w:rsidRPr="00B114AB">
        <w:rPr>
          <w:noProof/>
          <w:lang w:val="es-PE"/>
        </w:rPr>
        <w:t>ASISTENCIA LEGAL REACTIVA</w:t>
      </w:r>
      <w:r w:rsidRPr="00B114AB" w:rsidR="00412B0E">
        <w:rPr>
          <w:noProof/>
          <w:lang w:val="es-PE"/>
        </w:rPr>
        <w:t xml:space="preserve">. </w:t>
      </w:r>
      <w:r w:rsidRPr="00B114AB">
        <w:rPr>
          <w:noProof/>
          <w:lang w:val="es-PE"/>
        </w:rPr>
        <w:t>Presta los servicios legales y defensa judicial y extrajudicial que deba</w:t>
      </w:r>
      <w:r w:rsidRPr="00412B0E">
        <w:rPr>
          <w:noProof/>
          <w:lang w:val="es-PE"/>
        </w:rPr>
        <w:t xml:space="preserve"> realizar el ASEGURADO en el caso de existir fraude.</w:t>
      </w:r>
      <w:r w:rsidRPr="00412B0E">
        <w:rPr>
          <w:noProof/>
          <w:lang w:val="es-PE"/>
        </w:rPr>
        <w:br/>
      </w:r>
    </w:p>
    <w:p w:rsidR="00BD6251" w:rsidP="00FF5F11" w:rsidRDefault="00BD6251" w14:paraId="60D32F1B" w14:textId="77777777">
      <w:pPr>
        <w:jc w:val="center"/>
        <w:rPr>
          <w:bCs/>
          <w:noProof/>
          <w:lang w:val="es-PE"/>
        </w:rPr>
      </w:pPr>
    </w:p>
    <w:p w:rsidR="00BD6251" w:rsidP="00FF5F11" w:rsidRDefault="00BD6251" w14:paraId="75C0A7D5" w14:textId="77777777">
      <w:pPr>
        <w:jc w:val="center"/>
        <w:rPr>
          <w:bCs/>
          <w:lang w:val="es-PE"/>
        </w:rPr>
      </w:pPr>
    </w:p>
    <w:p w:rsidRPr="004503B0" w:rsidR="00FF5F11" w:rsidP="00FF5F11" w:rsidRDefault="00FF5F11" w14:paraId="59EB9865" w14:textId="77777777">
      <w:pPr>
        <w:jc w:val="center"/>
        <w:rPr>
          <w:bCs/>
          <w:lang w:val="es-PE"/>
        </w:rPr>
      </w:pPr>
    </w:p>
    <w:p w:rsidRPr="004503B0" w:rsidR="004503B0" w:rsidP="004503B0" w:rsidRDefault="004503B0" w14:paraId="67E136E4" w14:textId="6432724E">
      <w:pPr>
        <w:jc w:val="both"/>
        <w:rPr>
          <w:bCs/>
          <w:lang w:val="es-PE"/>
        </w:rPr>
      </w:pPr>
      <w:r w:rsidRPr="004503B0">
        <w:rPr>
          <w:bCs/>
          <w:lang w:val="es-PE"/>
        </w:rPr>
        <w:t xml:space="preserve">De la revisión del referido documento, se advierte que </w:t>
      </w:r>
      <w:r w:rsidR="009F5A11">
        <w:rPr>
          <w:bCs/>
          <w:lang w:val="es-PE"/>
        </w:rPr>
        <w:t>el</w:t>
      </w:r>
      <w:r w:rsidRPr="004503B0">
        <w:rPr>
          <w:bCs/>
          <w:lang w:val="es-PE"/>
        </w:rPr>
        <w:t xml:space="preserve"> asegurad</w:t>
      </w:r>
      <w:r w:rsidR="009F5A11">
        <w:rPr>
          <w:bCs/>
          <w:lang w:val="es-PE"/>
        </w:rPr>
        <w:t>o</w:t>
      </w:r>
      <w:r w:rsidRPr="004503B0">
        <w:rPr>
          <w:bCs/>
          <w:lang w:val="es-PE"/>
        </w:rPr>
        <w:t xml:space="preserve"> fue debidamente informada respecto de las coberturas contratadas, los alcances del seguro y las condiciones bajo las cuales se activan las coberturas ofrecidas, motivo por el cual la aseguradora se encuentra legitimada para oponer los términos de cobertura pactados en el contrato suscrito.</w:t>
      </w:r>
    </w:p>
    <w:p w:rsidRPr="00044451" w:rsidR="001830DF" w:rsidP="004503B0" w:rsidRDefault="001830DF" w14:paraId="565340D2" w14:textId="4603B327">
      <w:pPr>
        <w:jc w:val="both"/>
        <w:rPr>
          <w:lang w:val="es-MX"/>
        </w:rPr>
      </w:pPr>
    </w:p>
    <w:p w:rsidRPr="00271865" w:rsidR="001830DF" w:rsidP="001830DF" w:rsidRDefault="00B609F2" w14:paraId="42F42DD8" w14:textId="44A891CD">
      <w:pPr>
        <w:jc w:val="both"/>
      </w:pPr>
      <w:r w:rsidR="00B609F2">
        <w:rPr/>
        <w:t xml:space="preserve">En tal sentido, </w:t>
      </w:r>
      <w:r w:rsidR="00271865">
        <w:rPr/>
        <w:t xml:space="preserve">la controversia se centra en determinar si las operaciones no reconocidas efectuadas el 16 de noviembre de 2024 con la tarjeta de crédito del reclamante configuran un riesgo cubierto por el Seguro de Protección de Tarjeta BBVA, contratado con </w:t>
      </w:r>
      <w:r w:rsidR="689310E7">
        <w:rPr/>
        <w:t>.................................</w:t>
      </w:r>
      <w:r w:rsidR="00271865">
        <w:rPr/>
        <w:t xml:space="preserve"> y Reaseguros S.A.</w:t>
      </w:r>
    </w:p>
    <w:p w:rsidR="004A42A5" w:rsidP="00100272" w:rsidRDefault="004A42A5" w14:paraId="4F1FE254" w14:textId="77777777">
      <w:pPr>
        <w:jc w:val="both"/>
      </w:pPr>
    </w:p>
    <w:p w:rsidRPr="00D2243E" w:rsidR="00952012" w:rsidP="00100272" w:rsidRDefault="00D1367A" w14:paraId="7E95A2B0" w14:textId="5DAF5C7C">
      <w:pPr>
        <w:jc w:val="both"/>
        <w:rPr>
          <w:bCs/>
        </w:rPr>
      </w:pPr>
      <w:r>
        <w:rPr>
          <w:b/>
          <w:u w:val="single"/>
          <w:lang w:val="es-MX"/>
        </w:rPr>
        <w:t>NOVENO</w:t>
      </w:r>
      <w:r w:rsidRPr="00B96A18">
        <w:rPr>
          <w:b/>
          <w:lang w:val="es-MX"/>
        </w:rPr>
        <w:t>:</w:t>
      </w:r>
      <w:r w:rsidRPr="00B96A18" w:rsidR="00285EFD">
        <w:rPr>
          <w:b/>
          <w:lang w:val="es-MX"/>
        </w:rPr>
        <w:t xml:space="preserve"> </w:t>
      </w:r>
      <w:r w:rsidRPr="00D2243E" w:rsidR="00AB6087">
        <w:rPr>
          <w:bCs/>
        </w:rPr>
        <w:t xml:space="preserve">De acuerdo con la documentación que obra en autos, la operación no reconocida </w:t>
      </w:r>
      <w:r w:rsidR="00A51628">
        <w:rPr>
          <w:bCs/>
        </w:rPr>
        <w:t xml:space="preserve">es </w:t>
      </w:r>
      <w:r w:rsidRPr="00D2243E" w:rsidR="00AB6087">
        <w:rPr>
          <w:bCs/>
        </w:rPr>
        <w:t>por el monto de S/ 5,199.00 (Cinco Mil Ciento Noventa y Nueve con 00/100 Soles) corresponde a una compra efectuada por internet en un comercio electrónico identificado como “FAMILIAPE”, el día 16 de noviembre de 2024, a las 18:16 horas aproximadamente, conforme al reporte emitido por el Banco BBVA Perú.</w:t>
      </w:r>
    </w:p>
    <w:p w:rsidRPr="00D2243E" w:rsidR="00952012" w:rsidP="00100272" w:rsidRDefault="00952012" w14:paraId="0C3D373D" w14:textId="77777777">
      <w:pPr>
        <w:jc w:val="both"/>
        <w:rPr>
          <w:bCs/>
          <w:lang w:val="es-MX"/>
        </w:rPr>
      </w:pPr>
    </w:p>
    <w:p w:rsidRPr="002A22BC" w:rsidR="002A22BC" w:rsidP="002A22BC" w:rsidRDefault="002A22BC" w14:paraId="386BF86D" w14:textId="1F2B0ABD">
      <w:pPr>
        <w:jc w:val="both"/>
        <w:rPr>
          <w:bCs/>
          <w:lang w:val="es-PE"/>
        </w:rPr>
      </w:pPr>
      <w:r w:rsidRPr="002A22BC">
        <w:rPr>
          <w:bCs/>
          <w:lang w:val="es-PE"/>
        </w:rPr>
        <w:t>En ese sentido, se trata de una operación digital no presencial, ejecutada en una plataforma de comercio electrónico</w:t>
      </w:r>
      <w:r w:rsidRPr="00D2243E">
        <w:rPr>
          <w:bCs/>
          <w:lang w:val="es-PE"/>
        </w:rPr>
        <w:t>.</w:t>
      </w:r>
    </w:p>
    <w:p w:rsidRPr="00D2243E" w:rsidR="00D1367A" w:rsidP="00100272" w:rsidRDefault="00D1367A" w14:paraId="73657187" w14:textId="77777777">
      <w:pPr>
        <w:jc w:val="both"/>
        <w:rPr>
          <w:bCs/>
          <w:u w:val="single"/>
          <w:lang w:val="es-MX"/>
        </w:rPr>
      </w:pPr>
    </w:p>
    <w:p w:rsidRPr="00285EFD" w:rsidR="00285EFD" w:rsidP="00285EFD" w:rsidRDefault="002A22BC" w14:paraId="7FE4B456" w14:textId="01A1FC28">
      <w:pPr>
        <w:jc w:val="both"/>
        <w:rPr>
          <w:bCs/>
          <w:i/>
          <w:iCs/>
          <w:lang w:val="es-PE"/>
        </w:rPr>
      </w:pPr>
      <w:r w:rsidRPr="00D2243E">
        <w:rPr>
          <w:bCs/>
          <w:lang w:val="es-PE"/>
        </w:rPr>
        <w:t>Debido a la descripción del evento, solo corresponde a analizar la cobertura N° 4 “</w:t>
      </w:r>
      <w:r w:rsidRPr="00D2243E">
        <w:rPr>
          <w:bCs/>
          <w:i/>
          <w:iCs/>
          <w:noProof/>
          <w:lang w:val="es-PE"/>
        </w:rPr>
        <w:t>cobertura de compra fraudulenta vía internet</w:t>
      </w:r>
      <w:r w:rsidRPr="00D2243E" w:rsidR="00EB5855">
        <w:rPr>
          <w:bCs/>
          <w:i/>
          <w:iCs/>
          <w:noProof/>
          <w:lang w:val="es-PE"/>
        </w:rPr>
        <w:t>.</w:t>
      </w:r>
    </w:p>
    <w:p w:rsidRPr="002A22BC" w:rsidR="00D1367A" w:rsidP="00100272" w:rsidRDefault="00D1367A" w14:paraId="30D2A3AB" w14:textId="77777777">
      <w:pPr>
        <w:jc w:val="both"/>
        <w:rPr>
          <w:i/>
          <w:iCs/>
        </w:rPr>
      </w:pPr>
    </w:p>
    <w:p w:rsidR="006E40F9" w:rsidP="006E40F9" w:rsidRDefault="006E40F9" w14:paraId="4649F8BA" w14:textId="39137795">
      <w:pPr>
        <w:jc w:val="both"/>
        <w:rPr>
          <w:lang w:val="es-PE"/>
        </w:rPr>
      </w:pPr>
      <w:r>
        <w:rPr>
          <w:lang w:val="es-PE"/>
        </w:rPr>
        <w:t>En la póliza se dispone lo siguiente:</w:t>
      </w:r>
    </w:p>
    <w:p w:rsidRPr="006E40F9" w:rsidR="006E40F9" w:rsidP="006E40F9" w:rsidRDefault="006E40F9" w14:paraId="249A687F" w14:textId="77777777">
      <w:pPr>
        <w:jc w:val="both"/>
        <w:rPr>
          <w:lang w:val="es-PE"/>
        </w:rPr>
      </w:pPr>
    </w:p>
    <w:p w:rsidRPr="006E40F9" w:rsidR="006E40F9" w:rsidP="00DD3F11" w:rsidRDefault="006E40F9" w14:paraId="1ED7BFF4" w14:textId="77777777">
      <w:pPr>
        <w:ind w:left="1440"/>
        <w:jc w:val="both"/>
        <w:rPr>
          <w:i/>
          <w:iCs/>
          <w:lang w:val="es-PE"/>
        </w:rPr>
      </w:pPr>
      <w:r w:rsidRPr="006E40F9">
        <w:rPr>
          <w:i/>
          <w:iCs/>
          <w:lang w:val="es-PE"/>
        </w:rPr>
        <w:t>“Cubre las pérdidas ocasionadas por compras fraudulentas vía Internet mediante el uso indebido de la(s) tarjeta(s) de crédito y/o débito del asegurado, sin la autorización y conocimiento de su titular. Se protege a las tarjetas de crédito y/o débito hasta dentro de los sesenta (60) días anteriores a la fecha en que el asegurado haya dado aviso al contratante del uso indebido de su tarjeta.”</w:t>
      </w:r>
    </w:p>
    <w:p w:rsidR="00D2243E" w:rsidP="0006795F" w:rsidRDefault="00D2243E" w14:paraId="6209F74D" w14:textId="77777777">
      <w:pPr>
        <w:jc w:val="both"/>
        <w:rPr>
          <w:lang w:val="es-PE"/>
        </w:rPr>
      </w:pPr>
    </w:p>
    <w:p w:rsidR="00D2243E" w:rsidP="0006795F" w:rsidRDefault="00487F98" w14:paraId="2FAB85F4" w14:textId="65D40650">
      <w:pPr>
        <w:jc w:val="both"/>
        <w:rPr>
          <w:lang w:val="es-PE"/>
        </w:rPr>
      </w:pPr>
      <w:r w:rsidRPr="00487F98">
        <w:rPr>
          <w:lang w:val="es-PE"/>
        </w:rPr>
        <w:t>Si bien la cobertura citada ampara compras fraudulentas por Internet, la literalidad de la póliza exige que el hecho derive del “uso indebido” de la tarjeta por un tercero, es decir, que la información confidencial haya sido obtenida y utilizada sin conocimiento ni intervención del titular. En el presente caso, conforme a la denuncia y al informe del BBVA, el asegurado recibió una llamada de presuntos representantes del banco y proporcionó sus datos personales, a partir de lo cual se efectuaron las operaciones cuestionadas dentro de los mecanismos de seguridad del sistema</w:t>
      </w:r>
      <w:r w:rsidR="007541FE">
        <w:rPr>
          <w:lang w:val="es-PE"/>
        </w:rPr>
        <w:t>.</w:t>
      </w:r>
    </w:p>
    <w:p w:rsidR="00D2243E" w:rsidP="0006795F" w:rsidRDefault="00D2243E" w14:paraId="11E2BE89" w14:textId="77777777">
      <w:pPr>
        <w:jc w:val="both"/>
        <w:rPr>
          <w:lang w:val="es-PE"/>
        </w:rPr>
      </w:pPr>
    </w:p>
    <w:p w:rsidRPr="00747616" w:rsidR="00D2243E" w:rsidP="0006795F" w:rsidRDefault="00747616" w14:paraId="1920B516" w14:textId="0ECDAFE4">
      <w:pPr>
        <w:jc w:val="both"/>
        <w:rPr>
          <w:lang w:val="es-PE"/>
        </w:rPr>
      </w:pPr>
      <w:r w:rsidRPr="00747616">
        <w:t>Por tanto, el evento descrito no configura una compra fraudulenta vía Internet en los términos de la póliza, toda vez que no existió una apropiación ilícita o uso indebido de la tarjeta sin consentimiento del titular, sino un engaño telefónico, riesgo que no se encuentra contemplado expresamente dentro de las coberturas del contrato de seguro.</w:t>
      </w:r>
    </w:p>
    <w:p w:rsidR="00D2243E" w:rsidP="0006795F" w:rsidRDefault="00D2243E" w14:paraId="3CBE1A41" w14:textId="77777777">
      <w:pPr>
        <w:jc w:val="both"/>
        <w:rPr>
          <w:lang w:val="es-PE"/>
        </w:rPr>
      </w:pPr>
    </w:p>
    <w:p w:rsidR="00D2243E" w:rsidP="0006795F" w:rsidRDefault="00D2243E" w14:paraId="3E53CBC0" w14:textId="77777777">
      <w:pPr>
        <w:jc w:val="both"/>
        <w:rPr>
          <w:lang w:val="es-PE"/>
        </w:rPr>
      </w:pPr>
    </w:p>
    <w:p w:rsidRPr="0006795F" w:rsidR="00D2243E" w:rsidP="0006795F" w:rsidRDefault="00D2243E" w14:paraId="6951AF58" w14:textId="77777777">
      <w:pPr>
        <w:jc w:val="both"/>
        <w:rPr>
          <w:lang w:val="es-PE"/>
        </w:rPr>
      </w:pPr>
    </w:p>
    <w:p w:rsidR="0098186F" w:rsidP="0098186F" w:rsidRDefault="0098186F" w14:paraId="3D0E466C" w14:textId="77777777">
      <w:pPr>
        <w:jc w:val="both"/>
        <w:rPr>
          <w:lang w:val="es-PE"/>
        </w:rPr>
      </w:pPr>
    </w:p>
    <w:p w:rsidRPr="0006795F" w:rsidR="0098186F" w:rsidP="0006795F" w:rsidRDefault="0098186F" w14:paraId="7E8B321C" w14:textId="2A0B24BC">
      <w:pPr>
        <w:jc w:val="both"/>
        <w:rPr>
          <w:bCs/>
          <w:lang w:val="es-PE"/>
        </w:rPr>
      </w:pPr>
      <w:r w:rsidRPr="00955ED0">
        <w:t>Al respecto, es aplicable lo sancionado en la sé</w:t>
      </w:r>
      <w:r w:rsidR="00DF1C00">
        <w:t>p</w:t>
      </w:r>
      <w:r w:rsidRPr="00955ED0">
        <w:t xml:space="preserve">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w:t>
      </w:r>
      <w:r w:rsidR="00855543">
        <w:t>es de quien suscribe</w:t>
      </w:r>
      <w:r w:rsidRPr="00955ED0">
        <w:t xml:space="preserve">); </w:t>
      </w:r>
    </w:p>
    <w:p w:rsidRPr="0006795F" w:rsidR="00EF534E" w:rsidP="0006795F" w:rsidRDefault="00EF534E" w14:paraId="38178EFA" w14:textId="77777777">
      <w:pPr>
        <w:jc w:val="both"/>
        <w:rPr>
          <w:bCs/>
          <w:lang w:val="es-PE"/>
        </w:rPr>
      </w:pPr>
    </w:p>
    <w:p w:rsidRPr="00DD5B56" w:rsidR="00DD38F8" w:rsidP="00DD38F8" w:rsidRDefault="00DD38F8" w14:paraId="4EE42A5C" w14:textId="1D86396C">
      <w:pPr>
        <w:jc w:val="both"/>
        <w:rPr>
          <w:bCs/>
          <w:lang w:val="es-PE"/>
        </w:rPr>
      </w:pPr>
      <w:r w:rsidRPr="00DD38F8">
        <w:rPr>
          <w:bCs/>
          <w:lang w:val="es-PE"/>
        </w:rPr>
        <w:t xml:space="preserve">Así, bajo una interpretación literal y funcional de la cobertura, el riesgo descrito (compra fraudulenta </w:t>
      </w:r>
      <w:r w:rsidR="00AE1FA6">
        <w:rPr>
          <w:bCs/>
          <w:lang w:val="es-PE"/>
        </w:rPr>
        <w:t>tras la supuesta llamada de un personal del banco</w:t>
      </w:r>
      <w:r w:rsidRPr="00DD38F8">
        <w:rPr>
          <w:bCs/>
          <w:lang w:val="es-PE"/>
        </w:rPr>
        <w:t>) no coincide plenamente con el supuesto de hecho previsto en la póliza, toda vez que el siniestro se produjo a consecuencia del engaño telefónico del que fue víctima el asegurado, quien, creyendo comunicarse con personal del banco, proporcionó datos, permitiendo con ello que terceros efectuaran operaciones virtuales en su nombre.</w:t>
      </w:r>
    </w:p>
    <w:p w:rsidRPr="00DD38F8" w:rsidR="00DD38F8" w:rsidP="00DD38F8" w:rsidRDefault="00DD38F8" w14:paraId="2EFA2AA1" w14:textId="77777777">
      <w:pPr>
        <w:jc w:val="both"/>
        <w:rPr>
          <w:bCs/>
          <w:lang w:val="es-PE"/>
        </w:rPr>
      </w:pPr>
    </w:p>
    <w:p w:rsidRPr="00DD38F8" w:rsidR="00DD38F8" w:rsidP="00DD38F8" w:rsidRDefault="00DD38F8" w14:paraId="2239E078" w14:textId="4232991D">
      <w:pPr>
        <w:jc w:val="both"/>
        <w:rPr>
          <w:bCs/>
          <w:lang w:val="es-PE"/>
        </w:rPr>
      </w:pPr>
      <w:r w:rsidRPr="00DD38F8">
        <w:rPr>
          <w:bCs/>
          <w:lang w:val="es-PE"/>
        </w:rPr>
        <w:t>En tal sentido, no se evidencia</w:t>
      </w:r>
      <w:r w:rsidR="00AE1FA6">
        <w:rPr>
          <w:bCs/>
          <w:lang w:val="es-PE"/>
        </w:rPr>
        <w:t xml:space="preserve"> </w:t>
      </w:r>
      <w:r w:rsidRPr="00DD38F8">
        <w:rPr>
          <w:bCs/>
          <w:lang w:val="es-PE"/>
        </w:rPr>
        <w:t xml:space="preserve">un uso indebido </w:t>
      </w:r>
      <w:r w:rsidR="003D7000">
        <w:rPr>
          <w:bCs/>
          <w:lang w:val="es-PE"/>
        </w:rPr>
        <w:t>de la tarjeta sin la autorización del asegurado</w:t>
      </w:r>
      <w:r w:rsidRPr="00DD38F8">
        <w:rPr>
          <w:bCs/>
          <w:lang w:val="es-PE"/>
        </w:rPr>
        <w:t xml:space="preserve">, sino una transferencia de información derivada de </w:t>
      </w:r>
      <w:r w:rsidRPr="00DD5B56" w:rsidR="00DD5B56">
        <w:rPr>
          <w:bCs/>
          <w:lang w:val="es-PE"/>
        </w:rPr>
        <w:t>una supuesta estafa,</w:t>
      </w:r>
      <w:r w:rsidRPr="00DD38F8">
        <w:rPr>
          <w:bCs/>
          <w:lang w:val="es-PE"/>
        </w:rPr>
        <w:t xml:space="preserve"> situación que no se encuentra prevista dentro de los riesgos amparados por la póliza</w:t>
      </w:r>
      <w:r w:rsidRPr="00DD5B56" w:rsidR="00DD5B56">
        <w:rPr>
          <w:bCs/>
          <w:lang w:val="es-PE"/>
        </w:rPr>
        <w:t>.</w:t>
      </w:r>
    </w:p>
    <w:p w:rsidRPr="00044451" w:rsidR="00465FB3" w:rsidP="005200DF" w:rsidRDefault="00465FB3" w14:paraId="3F533CA2" w14:textId="2F5A4031">
      <w:pPr>
        <w:jc w:val="both"/>
        <w:rPr>
          <w:rStyle w:val="Textoennegrita"/>
          <w:b w:val="0"/>
        </w:rPr>
      </w:pPr>
    </w:p>
    <w:p w:rsidR="00465FB3" w:rsidP="00465FB3" w:rsidRDefault="00465FB3" w14:paraId="7749EC8A" w14:textId="77777777">
      <w:pPr>
        <w:tabs>
          <w:tab w:val="left" w:pos="2386"/>
        </w:tabs>
        <w:jc w:val="both"/>
        <w:outlineLvl w:val="0"/>
        <w:rPr>
          <w:b/>
        </w:rPr>
      </w:pPr>
      <w:r w:rsidRPr="00044451">
        <w:rPr>
          <w:b/>
        </w:rPr>
        <w:t>ATENDIENDO A LO EXPRESADO, ESTE ÓRGANO RESOLUTIVO UNIPERSONAL CONCLUYE SU APRECIACIÓN RAZONADA Y CONJUNTA AL AMPARO DE LO ESTABLECIDO EN EL REGLAMENTO DE LA DEFASEG, POR LO QUE:</w:t>
      </w:r>
    </w:p>
    <w:p w:rsidRPr="00044451" w:rsidR="00D177CD" w:rsidP="00465FB3" w:rsidRDefault="00D177CD" w14:paraId="566E6A3B" w14:textId="77777777">
      <w:pPr>
        <w:tabs>
          <w:tab w:val="left" w:pos="2386"/>
        </w:tabs>
        <w:jc w:val="both"/>
        <w:outlineLvl w:val="0"/>
        <w:rPr>
          <w:b/>
        </w:rPr>
      </w:pPr>
    </w:p>
    <w:p w:rsidRPr="00044451" w:rsidR="00465FB3" w:rsidP="00465FB3" w:rsidRDefault="00465FB3" w14:paraId="6A04543B" w14:textId="77777777">
      <w:pPr>
        <w:jc w:val="both"/>
        <w:rPr>
          <w:b/>
        </w:rPr>
      </w:pPr>
      <w:r w:rsidRPr="00044451">
        <w:rPr>
          <w:b/>
        </w:rPr>
        <w:t>RESUELVE:</w:t>
      </w:r>
    </w:p>
    <w:p w:rsidRPr="00044451" w:rsidR="00465FB3" w:rsidP="00465FB3" w:rsidRDefault="00465FB3" w14:paraId="43203D11" w14:textId="77777777">
      <w:pPr>
        <w:jc w:val="both"/>
      </w:pPr>
    </w:p>
    <w:p w:rsidRPr="007F1F36" w:rsidR="00465FB3" w:rsidP="007F1F36" w:rsidRDefault="00465FB3" w14:paraId="46D382A7" w14:textId="656F5C75">
      <w:pPr>
        <w:jc w:val="both"/>
        <w:outlineLvl w:val="0"/>
        <w:rPr>
          <w:lang w:val="es-MX"/>
        </w:rPr>
      </w:pPr>
      <w:r w:rsidR="00465FB3">
        <w:rPr/>
        <w:t>Declarar</w:t>
      </w:r>
      <w:r w:rsidRPr="7D884490" w:rsidR="00465FB3">
        <w:rPr>
          <w:b w:val="1"/>
          <w:bCs w:val="1"/>
        </w:rPr>
        <w:t xml:space="preserve"> </w:t>
      </w:r>
      <w:r w:rsidRPr="7D884490" w:rsidR="00387BC9">
        <w:rPr>
          <w:b w:val="1"/>
          <w:bCs w:val="1"/>
        </w:rPr>
        <w:t>IN</w:t>
      </w:r>
      <w:r w:rsidRPr="7D884490" w:rsidR="00465FB3">
        <w:rPr>
          <w:b w:val="1"/>
          <w:bCs w:val="1"/>
        </w:rPr>
        <w:t xml:space="preserve">FUNDADA </w:t>
      </w:r>
      <w:r w:rsidR="00465FB3">
        <w:rPr/>
        <w:t>la reclamación</w:t>
      </w:r>
      <w:r w:rsidRPr="7D884490" w:rsidR="00465FB3">
        <w:rPr>
          <w:b w:val="1"/>
          <w:bCs w:val="1"/>
        </w:rPr>
        <w:t xml:space="preserve"> </w:t>
      </w:r>
      <w:r w:rsidR="00465FB3">
        <w:rPr/>
        <w:t>interpuesta por</w:t>
      </w:r>
      <w:r w:rsidRPr="7D884490" w:rsidR="00465FB3">
        <w:rPr>
          <w:b w:val="1"/>
          <w:bCs w:val="1"/>
        </w:rPr>
        <w:t xml:space="preserve"> </w:t>
      </w:r>
      <w:r w:rsidRPr="7D884490" w:rsidR="3C5C8CE3">
        <w:rPr>
          <w:b w:val="1"/>
          <w:bCs w:val="1"/>
        </w:rPr>
        <w:t>.........................................................................................</w:t>
      </w:r>
      <w:r w:rsidRPr="7D884490" w:rsidR="00387BC9">
        <w:rPr>
          <w:b w:val="1"/>
          <w:bCs w:val="1"/>
          <w:lang w:val="es-PE"/>
        </w:rPr>
        <w:t xml:space="preserve"> </w:t>
      </w:r>
      <w:r w:rsidR="00465FB3">
        <w:rPr/>
        <w:t xml:space="preserve">contra </w:t>
      </w:r>
      <w:r w:rsidRPr="7D884490" w:rsidR="689310E7">
        <w:rPr>
          <w:b w:val="1"/>
          <w:bCs w:val="1"/>
        </w:rPr>
        <w:t>.................................</w:t>
      </w:r>
      <w:r w:rsidRPr="7D884490" w:rsidR="00465FB3">
        <w:rPr>
          <w:b w:val="1"/>
          <w:bCs w:val="1"/>
        </w:rPr>
        <w:t xml:space="preserve"> </w:t>
      </w:r>
      <w:r w:rsidR="00465FB3">
        <w:rPr/>
        <w:t>correspondiente al</w:t>
      </w:r>
      <w:r w:rsidRPr="7D884490" w:rsidR="00465FB3">
        <w:rPr>
          <w:b w:val="1"/>
          <w:bCs w:val="1"/>
        </w:rPr>
        <w:t xml:space="preserve"> </w:t>
      </w:r>
      <w:r w:rsidRPr="7D884490" w:rsidR="00AB77D5">
        <w:rPr>
          <w:b w:val="1"/>
          <w:bCs w:val="1"/>
        </w:rPr>
        <w:t xml:space="preserve">SEGURO DE PROTECCIÓN DE TARJETA- PÓLIZA </w:t>
      </w:r>
      <w:r w:rsidRPr="7D884490" w:rsidR="00AB77D5">
        <w:rPr>
          <w:b w:val="1"/>
          <w:bCs w:val="1"/>
        </w:rPr>
        <w:t>N°</w:t>
      </w:r>
      <w:r w:rsidRPr="7D884490" w:rsidR="00AB77D5">
        <w:rPr>
          <w:b w:val="1"/>
          <w:bCs w:val="1"/>
        </w:rPr>
        <w:t xml:space="preserve">  </w:t>
      </w:r>
      <w:r w:rsidRPr="7D884490" w:rsidR="3B37F2B7">
        <w:rPr>
          <w:b w:val="1"/>
          <w:bCs w:val="1"/>
        </w:rPr>
        <w:t>........................</w:t>
      </w:r>
      <w:r w:rsidRPr="7D884490" w:rsidR="00AB77D5">
        <w:rPr>
          <w:b w:val="1"/>
          <w:bCs w:val="1"/>
        </w:rPr>
        <w:t>.</w:t>
      </w:r>
      <w:r w:rsidR="00465FB3">
        <w:rPr/>
        <w:t xml:space="preserve">, </w:t>
      </w:r>
      <w:r w:rsidRPr="7D884490" w:rsidR="007F1F36">
        <w:rPr>
          <w:lang w:val="es-MX"/>
        </w:rPr>
        <w:t>quedando a salvo el derecho de la reclamante para recurrir ante las instancias que consideren pertinentes.</w:t>
      </w:r>
    </w:p>
    <w:p w:rsidRPr="00044451"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MX"/>
        </w:rPr>
      </w:pPr>
    </w:p>
    <w:p w:rsidRPr="00044451" w:rsidR="001631D6" w:rsidP="00401DE3" w:rsidRDefault="00F15FBA" w14:paraId="30F8D459" w14:textId="49A489F1">
      <w:pPr>
        <w:jc w:val="right"/>
        <w:outlineLvl w:val="0"/>
        <w:rPr>
          <w:lang w:val="es-PE"/>
        </w:rPr>
      </w:pPr>
      <w:r w:rsidRPr="00044451">
        <w:rPr>
          <w:lang w:val="es-PE"/>
        </w:rPr>
        <w:t>Lima,</w:t>
      </w:r>
      <w:r w:rsidR="00201E36">
        <w:rPr>
          <w:lang w:val="es-PE"/>
        </w:rPr>
        <w:t xml:space="preserve"> 12 </w:t>
      </w:r>
      <w:r w:rsidR="007F1F36">
        <w:t>de noviembre</w:t>
      </w:r>
      <w:r w:rsidRPr="00044451" w:rsidR="00024590">
        <w:rPr>
          <w:lang w:val="es-PE"/>
        </w:rPr>
        <w:t xml:space="preserve"> </w:t>
      </w:r>
      <w:r w:rsidRPr="00044451">
        <w:rPr>
          <w:lang w:val="es-PE"/>
        </w:rPr>
        <w:t>de 20</w:t>
      </w:r>
      <w:r w:rsidRPr="00044451" w:rsidR="001631D6">
        <w:rPr>
          <w:lang w:val="es-PE"/>
        </w:rPr>
        <w:t>2</w:t>
      </w:r>
      <w:r w:rsidRPr="00044451" w:rsidR="003B1F57">
        <w:rPr>
          <w:lang w:val="es-PE"/>
        </w:rPr>
        <w:t>5</w:t>
      </w:r>
    </w:p>
    <w:p w:rsidRPr="00044451" w:rsidR="00C01AB2" w:rsidP="00B5211F" w:rsidRDefault="00C01AB2" w14:paraId="37DB6607" w14:textId="77777777"/>
    <w:p w:rsidRPr="00044451" w:rsidR="00A16B63" w:rsidP="00A16B63" w:rsidRDefault="00A16B63" w14:paraId="358BC1AC" w14:textId="0A51A9C9">
      <w:pPr>
        <w:jc w:val="both"/>
        <w:rPr>
          <w:b/>
          <w:bCs/>
          <w:i/>
          <w:iCs/>
        </w:rPr>
      </w:pPr>
      <w:r w:rsidRPr="00044451">
        <w:rPr>
          <w:b/>
          <w:bCs/>
          <w:i/>
          <w:iCs/>
        </w:rPr>
        <w:t>La Secretaría Técnica</w:t>
      </w:r>
      <w:r w:rsidRPr="00044451" w:rsidR="007451B5">
        <w:rPr>
          <w:b/>
          <w:bCs/>
          <w:i/>
          <w:iCs/>
        </w:rPr>
        <w:t xml:space="preserve">, como </w:t>
      </w:r>
      <w:r w:rsidRPr="00044451">
        <w:rPr>
          <w:b/>
          <w:bCs/>
          <w:i/>
          <w:iCs/>
        </w:rPr>
        <w:t>Órgano Resolutivo Unipersonal</w:t>
      </w:r>
      <w:r w:rsidRPr="00044451" w:rsidR="007451B5">
        <w:rPr>
          <w:b/>
          <w:bCs/>
          <w:i/>
          <w:iCs/>
        </w:rPr>
        <w:t>, emite la presente resolución</w:t>
      </w:r>
    </w:p>
    <w:p w:rsidRPr="00044451" w:rsidR="00431C1C" w:rsidP="00431C1C" w:rsidRDefault="00431C1C" w14:paraId="1D118CB2" w14:textId="0B6E2748">
      <w:pPr>
        <w:jc w:val="both"/>
        <w:rPr>
          <w:b/>
          <w:bCs/>
          <w:i/>
          <w:iCs/>
        </w:rPr>
      </w:pPr>
    </w:p>
    <w:p w:rsidRPr="00044451" w:rsidR="00431C1C" w:rsidP="00431C1C" w:rsidRDefault="007451B5" w14:paraId="0DEAE9EC" w14:textId="4486868F">
      <w:pPr>
        <w:spacing w:line="360" w:lineRule="auto"/>
        <w:jc w:val="center"/>
        <w:rPr>
          <w:b/>
          <w:bCs/>
        </w:rPr>
      </w:pPr>
      <w:r w:rsidRPr="00044451">
        <w:rPr>
          <w:b/>
          <w:bCs/>
        </w:rPr>
        <w:t>Alicia Martín López</w:t>
      </w:r>
      <w:r w:rsidRPr="00044451" w:rsidR="00465FB3">
        <w:rPr>
          <w:b/>
          <w:bCs/>
        </w:rPr>
        <w:t xml:space="preserve"> </w:t>
      </w:r>
      <w:r w:rsidRPr="00044451" w:rsidR="00431C1C">
        <w:rPr>
          <w:b/>
          <w:bCs/>
        </w:rPr>
        <w:t xml:space="preserve">– </w:t>
      </w:r>
      <w:r w:rsidRPr="00044451">
        <w:rPr>
          <w:b/>
          <w:bCs/>
        </w:rPr>
        <w:t>Secretaría Técnica</w:t>
      </w:r>
    </w:p>
    <w:p w:rsidRPr="003B1F57" w:rsidR="001631D6" w:rsidP="00F15FBA" w:rsidRDefault="001631D6" w14:paraId="0DA96C46" w14:textId="77777777">
      <w:pPr>
        <w:jc w:val="both"/>
        <w:rPr>
          <w:lang w:val="es-PE"/>
        </w:rPr>
      </w:pPr>
    </w:p>
    <w:p w:rsidRPr="003B1F57" w:rsidR="00F15FBA" w:rsidP="00F15FBA" w:rsidRDefault="00F15FBA" w14:paraId="22C77427" w14:textId="77777777"/>
    <w:p w:rsidRPr="003B1F57" w:rsidR="00F15FBA" w:rsidP="00F15FBA" w:rsidRDefault="00F15FBA" w14:paraId="58BFC23A" w14:textId="77777777"/>
    <w:p w:rsidRPr="00431C1C" w:rsidR="00C65D9D" w:rsidRDefault="00C65D9D" w14:paraId="164CAA9F" w14:textId="77777777">
      <w:pPr>
        <w:rPr>
          <w:sz w:val="23"/>
          <w:szCs w:val="23"/>
        </w:rPr>
      </w:pPr>
    </w:p>
    <w:sectPr w:rsidRPr="00431C1C" w:rsidR="00C65D9D"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340A" w:rsidP="005F148C" w:rsidRDefault="0034340A" w14:paraId="13F72067" w14:textId="77777777">
      <w:r>
        <w:separator/>
      </w:r>
    </w:p>
  </w:endnote>
  <w:endnote w:type="continuationSeparator" w:id="0">
    <w:p w:rsidR="0034340A" w:rsidP="005F148C" w:rsidRDefault="0034340A" w14:paraId="23A25F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340A" w:rsidP="005F148C" w:rsidRDefault="0034340A" w14:paraId="146C6E48" w14:textId="77777777">
      <w:r>
        <w:separator/>
      </w:r>
    </w:p>
  </w:footnote>
  <w:footnote w:type="continuationSeparator" w:id="0">
    <w:p w:rsidR="0034340A" w:rsidP="005F148C" w:rsidRDefault="0034340A" w14:paraId="17B93D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3F359A0"/>
    <w:multiLevelType w:val="multilevel"/>
    <w:tmpl w:val="16D8B7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6CCA5171"/>
    <w:multiLevelType w:val="hybridMultilevel"/>
    <w:tmpl w:val="628CEBE4"/>
    <w:lvl w:ilvl="0" w:tplc="E69227D4">
      <w:start w:val="1"/>
      <w:numFmt w:val="lowerRoman"/>
      <w:lvlText w:val="(%1)"/>
      <w:lvlJc w:val="left"/>
      <w:pPr>
        <w:ind w:left="1440" w:hanging="72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6FBF42FE"/>
    <w:multiLevelType w:val="hybridMultilevel"/>
    <w:tmpl w:val="089CB28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 w15:restartNumberingAfterBreak="0">
    <w:nsid w:val="7E2C3FAA"/>
    <w:multiLevelType w:val="multilevel"/>
    <w:tmpl w:val="326A90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895314776">
    <w:abstractNumId w:val="0"/>
  </w:num>
  <w:num w:numId="2" w16cid:durableId="1159075628">
    <w:abstractNumId w:val="8"/>
  </w:num>
  <w:num w:numId="3" w16cid:durableId="552275422">
    <w:abstractNumId w:val="1"/>
  </w:num>
  <w:num w:numId="4" w16cid:durableId="345983163">
    <w:abstractNumId w:val="13"/>
  </w:num>
  <w:num w:numId="5" w16cid:durableId="1849252842">
    <w:abstractNumId w:val="10"/>
  </w:num>
  <w:num w:numId="6" w16cid:durableId="1521315214">
    <w:abstractNumId w:val="5"/>
  </w:num>
  <w:num w:numId="7" w16cid:durableId="1100836613">
    <w:abstractNumId w:val="6"/>
  </w:num>
  <w:num w:numId="8" w16cid:durableId="581572289">
    <w:abstractNumId w:val="12"/>
  </w:num>
  <w:num w:numId="9" w16cid:durableId="191842669">
    <w:abstractNumId w:val="4"/>
  </w:num>
  <w:num w:numId="10" w16cid:durableId="317347593">
    <w:abstractNumId w:val="2"/>
  </w:num>
  <w:num w:numId="11" w16cid:durableId="5965994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6613667">
    <w:abstractNumId w:val="14"/>
  </w:num>
  <w:num w:numId="13" w16cid:durableId="893926553">
    <w:abstractNumId w:val="9"/>
  </w:num>
  <w:num w:numId="14" w16cid:durableId="712116635">
    <w:abstractNumId w:val="7"/>
  </w:num>
  <w:num w:numId="15" w16cid:durableId="1378896633">
    <w:abstractNumId w:val="11"/>
  </w:num>
  <w:numIdMacAtCleanup w:val="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4E9"/>
    <w:rsid w:val="00011C00"/>
    <w:rsid w:val="000125BC"/>
    <w:rsid w:val="000155B3"/>
    <w:rsid w:val="00016DC5"/>
    <w:rsid w:val="00020318"/>
    <w:rsid w:val="000219B0"/>
    <w:rsid w:val="00024590"/>
    <w:rsid w:val="00024CD3"/>
    <w:rsid w:val="00026017"/>
    <w:rsid w:val="00027A37"/>
    <w:rsid w:val="00032526"/>
    <w:rsid w:val="00035CCC"/>
    <w:rsid w:val="00036671"/>
    <w:rsid w:val="00044451"/>
    <w:rsid w:val="00045252"/>
    <w:rsid w:val="00045C71"/>
    <w:rsid w:val="00046046"/>
    <w:rsid w:val="000514D5"/>
    <w:rsid w:val="00052190"/>
    <w:rsid w:val="00052CE3"/>
    <w:rsid w:val="00060B02"/>
    <w:rsid w:val="0006795F"/>
    <w:rsid w:val="000828A0"/>
    <w:rsid w:val="00084E51"/>
    <w:rsid w:val="00087C49"/>
    <w:rsid w:val="00090B7C"/>
    <w:rsid w:val="000916C7"/>
    <w:rsid w:val="00092EED"/>
    <w:rsid w:val="00094DDA"/>
    <w:rsid w:val="00097E1A"/>
    <w:rsid w:val="000A0FF6"/>
    <w:rsid w:val="000A6362"/>
    <w:rsid w:val="000B2E0B"/>
    <w:rsid w:val="000B7D77"/>
    <w:rsid w:val="000C443A"/>
    <w:rsid w:val="000C76E6"/>
    <w:rsid w:val="000C7854"/>
    <w:rsid w:val="000D0AE4"/>
    <w:rsid w:val="000D0E8D"/>
    <w:rsid w:val="000D2700"/>
    <w:rsid w:val="000D2873"/>
    <w:rsid w:val="000D3E71"/>
    <w:rsid w:val="000D588E"/>
    <w:rsid w:val="000E4EC3"/>
    <w:rsid w:val="000F11A9"/>
    <w:rsid w:val="000F2C43"/>
    <w:rsid w:val="000F71B9"/>
    <w:rsid w:val="00100272"/>
    <w:rsid w:val="001026A9"/>
    <w:rsid w:val="00103188"/>
    <w:rsid w:val="00112332"/>
    <w:rsid w:val="00116B06"/>
    <w:rsid w:val="00130C64"/>
    <w:rsid w:val="00131FAD"/>
    <w:rsid w:val="001338D3"/>
    <w:rsid w:val="00135A6B"/>
    <w:rsid w:val="00140C67"/>
    <w:rsid w:val="00144FD6"/>
    <w:rsid w:val="001454A5"/>
    <w:rsid w:val="00156329"/>
    <w:rsid w:val="00160F6F"/>
    <w:rsid w:val="001631D6"/>
    <w:rsid w:val="00165D20"/>
    <w:rsid w:val="001818DF"/>
    <w:rsid w:val="001824DC"/>
    <w:rsid w:val="001830DF"/>
    <w:rsid w:val="0019100A"/>
    <w:rsid w:val="00195169"/>
    <w:rsid w:val="00195646"/>
    <w:rsid w:val="00195ECB"/>
    <w:rsid w:val="001A2C59"/>
    <w:rsid w:val="001A3593"/>
    <w:rsid w:val="001A6663"/>
    <w:rsid w:val="001B4EA0"/>
    <w:rsid w:val="001B5AC4"/>
    <w:rsid w:val="001B6198"/>
    <w:rsid w:val="001B6607"/>
    <w:rsid w:val="001C26BE"/>
    <w:rsid w:val="001C2B16"/>
    <w:rsid w:val="001D01FD"/>
    <w:rsid w:val="001E1429"/>
    <w:rsid w:val="001E3693"/>
    <w:rsid w:val="001E5242"/>
    <w:rsid w:val="001E6B7D"/>
    <w:rsid w:val="001F004E"/>
    <w:rsid w:val="001F1C40"/>
    <w:rsid w:val="001F545A"/>
    <w:rsid w:val="00201E36"/>
    <w:rsid w:val="0020442B"/>
    <w:rsid w:val="00204652"/>
    <w:rsid w:val="002065BC"/>
    <w:rsid w:val="00213531"/>
    <w:rsid w:val="00221661"/>
    <w:rsid w:val="00233ED8"/>
    <w:rsid w:val="002370F4"/>
    <w:rsid w:val="00253FC9"/>
    <w:rsid w:val="00265663"/>
    <w:rsid w:val="00270FE8"/>
    <w:rsid w:val="00271865"/>
    <w:rsid w:val="00281026"/>
    <w:rsid w:val="00281D46"/>
    <w:rsid w:val="00282772"/>
    <w:rsid w:val="002836EA"/>
    <w:rsid w:val="00283945"/>
    <w:rsid w:val="00285EFD"/>
    <w:rsid w:val="00286431"/>
    <w:rsid w:val="002916FB"/>
    <w:rsid w:val="00291A5D"/>
    <w:rsid w:val="002A07EA"/>
    <w:rsid w:val="002A0A1F"/>
    <w:rsid w:val="002A2188"/>
    <w:rsid w:val="002A22BC"/>
    <w:rsid w:val="002A76BF"/>
    <w:rsid w:val="002B14D5"/>
    <w:rsid w:val="002B3752"/>
    <w:rsid w:val="002B4642"/>
    <w:rsid w:val="002B5FFD"/>
    <w:rsid w:val="002C34D3"/>
    <w:rsid w:val="002C4894"/>
    <w:rsid w:val="002C5AB4"/>
    <w:rsid w:val="002D3B64"/>
    <w:rsid w:val="002E35A4"/>
    <w:rsid w:val="002E708C"/>
    <w:rsid w:val="002F04C6"/>
    <w:rsid w:val="003015DA"/>
    <w:rsid w:val="00304A8F"/>
    <w:rsid w:val="003113C0"/>
    <w:rsid w:val="00316A1B"/>
    <w:rsid w:val="0032570B"/>
    <w:rsid w:val="0032619A"/>
    <w:rsid w:val="00327481"/>
    <w:rsid w:val="00330027"/>
    <w:rsid w:val="00330DA1"/>
    <w:rsid w:val="003361A7"/>
    <w:rsid w:val="0034340A"/>
    <w:rsid w:val="00345711"/>
    <w:rsid w:val="0034637D"/>
    <w:rsid w:val="00346A0A"/>
    <w:rsid w:val="00357AD2"/>
    <w:rsid w:val="00363DD6"/>
    <w:rsid w:val="00370AC7"/>
    <w:rsid w:val="00377224"/>
    <w:rsid w:val="003838E2"/>
    <w:rsid w:val="00387BC9"/>
    <w:rsid w:val="00387D41"/>
    <w:rsid w:val="0039353D"/>
    <w:rsid w:val="00395B94"/>
    <w:rsid w:val="003977C8"/>
    <w:rsid w:val="003A2B41"/>
    <w:rsid w:val="003A7726"/>
    <w:rsid w:val="003A7F7E"/>
    <w:rsid w:val="003B1F57"/>
    <w:rsid w:val="003B21D7"/>
    <w:rsid w:val="003B46E3"/>
    <w:rsid w:val="003B4770"/>
    <w:rsid w:val="003B5737"/>
    <w:rsid w:val="003D02CA"/>
    <w:rsid w:val="003D5224"/>
    <w:rsid w:val="003D7000"/>
    <w:rsid w:val="003E0C15"/>
    <w:rsid w:val="003E140C"/>
    <w:rsid w:val="003E4270"/>
    <w:rsid w:val="003E6BA6"/>
    <w:rsid w:val="003F08DE"/>
    <w:rsid w:val="003F6113"/>
    <w:rsid w:val="00401DE3"/>
    <w:rsid w:val="00407B52"/>
    <w:rsid w:val="00412B0E"/>
    <w:rsid w:val="00417664"/>
    <w:rsid w:val="00417E23"/>
    <w:rsid w:val="004248A1"/>
    <w:rsid w:val="00431957"/>
    <w:rsid w:val="00431C1C"/>
    <w:rsid w:val="00432C9A"/>
    <w:rsid w:val="00443980"/>
    <w:rsid w:val="00447D8A"/>
    <w:rsid w:val="004503B0"/>
    <w:rsid w:val="00451591"/>
    <w:rsid w:val="00455A27"/>
    <w:rsid w:val="004629B4"/>
    <w:rsid w:val="0046303B"/>
    <w:rsid w:val="00465FB3"/>
    <w:rsid w:val="00467467"/>
    <w:rsid w:val="00467825"/>
    <w:rsid w:val="00471EE2"/>
    <w:rsid w:val="00477D05"/>
    <w:rsid w:val="00481EC6"/>
    <w:rsid w:val="004832BF"/>
    <w:rsid w:val="004854D9"/>
    <w:rsid w:val="00487F98"/>
    <w:rsid w:val="004950BD"/>
    <w:rsid w:val="00497FEF"/>
    <w:rsid w:val="004A0B68"/>
    <w:rsid w:val="004A42A5"/>
    <w:rsid w:val="004A5CF8"/>
    <w:rsid w:val="004A5F55"/>
    <w:rsid w:val="004B1DA9"/>
    <w:rsid w:val="004B40BC"/>
    <w:rsid w:val="004B60AA"/>
    <w:rsid w:val="004B733E"/>
    <w:rsid w:val="004C75D1"/>
    <w:rsid w:val="004E50D6"/>
    <w:rsid w:val="004E6F23"/>
    <w:rsid w:val="004F1C73"/>
    <w:rsid w:val="004F4D99"/>
    <w:rsid w:val="005033C0"/>
    <w:rsid w:val="005116F6"/>
    <w:rsid w:val="0051559A"/>
    <w:rsid w:val="00516549"/>
    <w:rsid w:val="005200DF"/>
    <w:rsid w:val="005204A7"/>
    <w:rsid w:val="00523EBF"/>
    <w:rsid w:val="00531FBE"/>
    <w:rsid w:val="0054018B"/>
    <w:rsid w:val="00541037"/>
    <w:rsid w:val="005454D9"/>
    <w:rsid w:val="005458A5"/>
    <w:rsid w:val="00552AF0"/>
    <w:rsid w:val="0057606C"/>
    <w:rsid w:val="00576698"/>
    <w:rsid w:val="005768AD"/>
    <w:rsid w:val="00576CFD"/>
    <w:rsid w:val="00577AEB"/>
    <w:rsid w:val="00580CED"/>
    <w:rsid w:val="00580F3E"/>
    <w:rsid w:val="0058358B"/>
    <w:rsid w:val="00593461"/>
    <w:rsid w:val="005A1893"/>
    <w:rsid w:val="005A2AE7"/>
    <w:rsid w:val="005A403F"/>
    <w:rsid w:val="005B09F2"/>
    <w:rsid w:val="005B2B6A"/>
    <w:rsid w:val="005C5922"/>
    <w:rsid w:val="005D0FF2"/>
    <w:rsid w:val="005D1408"/>
    <w:rsid w:val="005D1456"/>
    <w:rsid w:val="005D380C"/>
    <w:rsid w:val="005D3AFA"/>
    <w:rsid w:val="005D57A7"/>
    <w:rsid w:val="005D6613"/>
    <w:rsid w:val="005E0BC7"/>
    <w:rsid w:val="005E0FE6"/>
    <w:rsid w:val="005F1349"/>
    <w:rsid w:val="005F148C"/>
    <w:rsid w:val="005F50AF"/>
    <w:rsid w:val="006024A3"/>
    <w:rsid w:val="00605069"/>
    <w:rsid w:val="00621293"/>
    <w:rsid w:val="00632AD1"/>
    <w:rsid w:val="00642D5C"/>
    <w:rsid w:val="006467A8"/>
    <w:rsid w:val="006469F0"/>
    <w:rsid w:val="00647AEE"/>
    <w:rsid w:val="0065063C"/>
    <w:rsid w:val="00651449"/>
    <w:rsid w:val="00653905"/>
    <w:rsid w:val="00661298"/>
    <w:rsid w:val="006617B7"/>
    <w:rsid w:val="00680271"/>
    <w:rsid w:val="00683220"/>
    <w:rsid w:val="00690E6E"/>
    <w:rsid w:val="00691CFB"/>
    <w:rsid w:val="0069382D"/>
    <w:rsid w:val="006A1077"/>
    <w:rsid w:val="006B3E44"/>
    <w:rsid w:val="006B558D"/>
    <w:rsid w:val="006B5A92"/>
    <w:rsid w:val="006B6FAF"/>
    <w:rsid w:val="006B75CA"/>
    <w:rsid w:val="006C44CF"/>
    <w:rsid w:val="006D33B8"/>
    <w:rsid w:val="006D6A83"/>
    <w:rsid w:val="006E017F"/>
    <w:rsid w:val="006E0EAA"/>
    <w:rsid w:val="006E131A"/>
    <w:rsid w:val="006E40F9"/>
    <w:rsid w:val="006E4492"/>
    <w:rsid w:val="006F0762"/>
    <w:rsid w:val="006F4138"/>
    <w:rsid w:val="006F5612"/>
    <w:rsid w:val="0070321C"/>
    <w:rsid w:val="00711B04"/>
    <w:rsid w:val="007224F7"/>
    <w:rsid w:val="0072631B"/>
    <w:rsid w:val="007276E3"/>
    <w:rsid w:val="00734447"/>
    <w:rsid w:val="0073577C"/>
    <w:rsid w:val="00735918"/>
    <w:rsid w:val="00742D07"/>
    <w:rsid w:val="007451B5"/>
    <w:rsid w:val="00745214"/>
    <w:rsid w:val="007474DB"/>
    <w:rsid w:val="00747616"/>
    <w:rsid w:val="00747CF3"/>
    <w:rsid w:val="007541FE"/>
    <w:rsid w:val="00755439"/>
    <w:rsid w:val="007555C4"/>
    <w:rsid w:val="00761366"/>
    <w:rsid w:val="00764AFD"/>
    <w:rsid w:val="00772952"/>
    <w:rsid w:val="00774262"/>
    <w:rsid w:val="00782489"/>
    <w:rsid w:val="00785AD9"/>
    <w:rsid w:val="007906A4"/>
    <w:rsid w:val="00791676"/>
    <w:rsid w:val="00793F6A"/>
    <w:rsid w:val="0079483C"/>
    <w:rsid w:val="007A01AE"/>
    <w:rsid w:val="007A0AA7"/>
    <w:rsid w:val="007A18DC"/>
    <w:rsid w:val="007A3050"/>
    <w:rsid w:val="007B1916"/>
    <w:rsid w:val="007B23C0"/>
    <w:rsid w:val="007B49ED"/>
    <w:rsid w:val="007B7EE4"/>
    <w:rsid w:val="007C2FC5"/>
    <w:rsid w:val="007C3730"/>
    <w:rsid w:val="007C527A"/>
    <w:rsid w:val="007D1346"/>
    <w:rsid w:val="007D34AB"/>
    <w:rsid w:val="007D353F"/>
    <w:rsid w:val="007F1F36"/>
    <w:rsid w:val="00816C83"/>
    <w:rsid w:val="00825046"/>
    <w:rsid w:val="00834910"/>
    <w:rsid w:val="00834B23"/>
    <w:rsid w:val="00834DFE"/>
    <w:rsid w:val="00835D6A"/>
    <w:rsid w:val="00836D54"/>
    <w:rsid w:val="00850D05"/>
    <w:rsid w:val="00852F98"/>
    <w:rsid w:val="00854C32"/>
    <w:rsid w:val="00855543"/>
    <w:rsid w:val="00856A62"/>
    <w:rsid w:val="00861694"/>
    <w:rsid w:val="00864800"/>
    <w:rsid w:val="00865B73"/>
    <w:rsid w:val="00866E41"/>
    <w:rsid w:val="00870906"/>
    <w:rsid w:val="00881041"/>
    <w:rsid w:val="00892A1F"/>
    <w:rsid w:val="008930FB"/>
    <w:rsid w:val="008956D2"/>
    <w:rsid w:val="00895FF5"/>
    <w:rsid w:val="008A1DAB"/>
    <w:rsid w:val="008A67AB"/>
    <w:rsid w:val="008B2385"/>
    <w:rsid w:val="008B3BD3"/>
    <w:rsid w:val="008C527E"/>
    <w:rsid w:val="008D0547"/>
    <w:rsid w:val="008D570E"/>
    <w:rsid w:val="008D6252"/>
    <w:rsid w:val="008D7CA9"/>
    <w:rsid w:val="00907E08"/>
    <w:rsid w:val="0091111A"/>
    <w:rsid w:val="009205B4"/>
    <w:rsid w:val="0092266A"/>
    <w:rsid w:val="00923C62"/>
    <w:rsid w:val="009262B6"/>
    <w:rsid w:val="00934888"/>
    <w:rsid w:val="009348E0"/>
    <w:rsid w:val="00937240"/>
    <w:rsid w:val="00944007"/>
    <w:rsid w:val="00951D0B"/>
    <w:rsid w:val="00952012"/>
    <w:rsid w:val="00957532"/>
    <w:rsid w:val="009579B9"/>
    <w:rsid w:val="0096041F"/>
    <w:rsid w:val="00961E21"/>
    <w:rsid w:val="009630F5"/>
    <w:rsid w:val="0096583D"/>
    <w:rsid w:val="00970D50"/>
    <w:rsid w:val="009767BB"/>
    <w:rsid w:val="00977F56"/>
    <w:rsid w:val="0098186F"/>
    <w:rsid w:val="009842B8"/>
    <w:rsid w:val="00991382"/>
    <w:rsid w:val="009A3B31"/>
    <w:rsid w:val="009A450C"/>
    <w:rsid w:val="009A5E32"/>
    <w:rsid w:val="009A7580"/>
    <w:rsid w:val="009B3934"/>
    <w:rsid w:val="009C28AE"/>
    <w:rsid w:val="009C4314"/>
    <w:rsid w:val="009C4A1C"/>
    <w:rsid w:val="009C7D74"/>
    <w:rsid w:val="009E061C"/>
    <w:rsid w:val="009E109A"/>
    <w:rsid w:val="009F5A11"/>
    <w:rsid w:val="009F7900"/>
    <w:rsid w:val="00A02F80"/>
    <w:rsid w:val="00A14315"/>
    <w:rsid w:val="00A1450E"/>
    <w:rsid w:val="00A16B63"/>
    <w:rsid w:val="00A16DB0"/>
    <w:rsid w:val="00A1786D"/>
    <w:rsid w:val="00A223FC"/>
    <w:rsid w:val="00A23563"/>
    <w:rsid w:val="00A428F9"/>
    <w:rsid w:val="00A435C1"/>
    <w:rsid w:val="00A51628"/>
    <w:rsid w:val="00A5165F"/>
    <w:rsid w:val="00A5654F"/>
    <w:rsid w:val="00A64918"/>
    <w:rsid w:val="00A650CA"/>
    <w:rsid w:val="00A7583B"/>
    <w:rsid w:val="00A75F0C"/>
    <w:rsid w:val="00A80BAD"/>
    <w:rsid w:val="00A827BD"/>
    <w:rsid w:val="00A86938"/>
    <w:rsid w:val="00A9337A"/>
    <w:rsid w:val="00A96024"/>
    <w:rsid w:val="00A96946"/>
    <w:rsid w:val="00AA3582"/>
    <w:rsid w:val="00AB1214"/>
    <w:rsid w:val="00AB6087"/>
    <w:rsid w:val="00AB77D5"/>
    <w:rsid w:val="00AC49AD"/>
    <w:rsid w:val="00AC68FA"/>
    <w:rsid w:val="00AC7D5A"/>
    <w:rsid w:val="00AD2DFD"/>
    <w:rsid w:val="00AD4D93"/>
    <w:rsid w:val="00AE1FA6"/>
    <w:rsid w:val="00AE33DC"/>
    <w:rsid w:val="00AE40BA"/>
    <w:rsid w:val="00AE4610"/>
    <w:rsid w:val="00AF1407"/>
    <w:rsid w:val="00B04114"/>
    <w:rsid w:val="00B06E86"/>
    <w:rsid w:val="00B114AB"/>
    <w:rsid w:val="00B116ED"/>
    <w:rsid w:val="00B14B48"/>
    <w:rsid w:val="00B158E7"/>
    <w:rsid w:val="00B17D43"/>
    <w:rsid w:val="00B17F4D"/>
    <w:rsid w:val="00B232A6"/>
    <w:rsid w:val="00B23D15"/>
    <w:rsid w:val="00B255AA"/>
    <w:rsid w:val="00B31100"/>
    <w:rsid w:val="00B36DFE"/>
    <w:rsid w:val="00B37366"/>
    <w:rsid w:val="00B37C91"/>
    <w:rsid w:val="00B5211F"/>
    <w:rsid w:val="00B53E9D"/>
    <w:rsid w:val="00B54B45"/>
    <w:rsid w:val="00B609F2"/>
    <w:rsid w:val="00B60E25"/>
    <w:rsid w:val="00B679B0"/>
    <w:rsid w:val="00B70618"/>
    <w:rsid w:val="00B70D1D"/>
    <w:rsid w:val="00B773DA"/>
    <w:rsid w:val="00B84B2B"/>
    <w:rsid w:val="00B84F66"/>
    <w:rsid w:val="00B96A18"/>
    <w:rsid w:val="00BA077B"/>
    <w:rsid w:val="00BA0B6B"/>
    <w:rsid w:val="00BA4554"/>
    <w:rsid w:val="00BA4F2C"/>
    <w:rsid w:val="00BA6133"/>
    <w:rsid w:val="00BB1104"/>
    <w:rsid w:val="00BB221F"/>
    <w:rsid w:val="00BB360E"/>
    <w:rsid w:val="00BC6134"/>
    <w:rsid w:val="00BC633A"/>
    <w:rsid w:val="00BD093C"/>
    <w:rsid w:val="00BD0E2D"/>
    <w:rsid w:val="00BD153A"/>
    <w:rsid w:val="00BD1D8B"/>
    <w:rsid w:val="00BD5FD0"/>
    <w:rsid w:val="00BD6251"/>
    <w:rsid w:val="00BE0D7E"/>
    <w:rsid w:val="00BF0906"/>
    <w:rsid w:val="00BF1534"/>
    <w:rsid w:val="00BF57D0"/>
    <w:rsid w:val="00C01AB2"/>
    <w:rsid w:val="00C048CE"/>
    <w:rsid w:val="00C077FC"/>
    <w:rsid w:val="00C11655"/>
    <w:rsid w:val="00C13467"/>
    <w:rsid w:val="00C14EB2"/>
    <w:rsid w:val="00C168CE"/>
    <w:rsid w:val="00C21994"/>
    <w:rsid w:val="00C27D78"/>
    <w:rsid w:val="00C41210"/>
    <w:rsid w:val="00C43826"/>
    <w:rsid w:val="00C44624"/>
    <w:rsid w:val="00C50A93"/>
    <w:rsid w:val="00C52AF0"/>
    <w:rsid w:val="00C65D9D"/>
    <w:rsid w:val="00C66402"/>
    <w:rsid w:val="00C81329"/>
    <w:rsid w:val="00C82D62"/>
    <w:rsid w:val="00C85630"/>
    <w:rsid w:val="00C86739"/>
    <w:rsid w:val="00C94B19"/>
    <w:rsid w:val="00C9752A"/>
    <w:rsid w:val="00CA3912"/>
    <w:rsid w:val="00CA4FD6"/>
    <w:rsid w:val="00CA5138"/>
    <w:rsid w:val="00CB451A"/>
    <w:rsid w:val="00CB4665"/>
    <w:rsid w:val="00CB7C37"/>
    <w:rsid w:val="00CC0712"/>
    <w:rsid w:val="00CC7829"/>
    <w:rsid w:val="00CD43B4"/>
    <w:rsid w:val="00CE012D"/>
    <w:rsid w:val="00CE3185"/>
    <w:rsid w:val="00CF3742"/>
    <w:rsid w:val="00CF7DC2"/>
    <w:rsid w:val="00D115C7"/>
    <w:rsid w:val="00D128FF"/>
    <w:rsid w:val="00D13168"/>
    <w:rsid w:val="00D1352D"/>
    <w:rsid w:val="00D1367A"/>
    <w:rsid w:val="00D15199"/>
    <w:rsid w:val="00D15C1E"/>
    <w:rsid w:val="00D177CD"/>
    <w:rsid w:val="00D20094"/>
    <w:rsid w:val="00D2243E"/>
    <w:rsid w:val="00D23485"/>
    <w:rsid w:val="00D244BD"/>
    <w:rsid w:val="00D30B78"/>
    <w:rsid w:val="00D31ED1"/>
    <w:rsid w:val="00D34555"/>
    <w:rsid w:val="00D355CA"/>
    <w:rsid w:val="00D55FE8"/>
    <w:rsid w:val="00D61A48"/>
    <w:rsid w:val="00D64C72"/>
    <w:rsid w:val="00D65DBB"/>
    <w:rsid w:val="00D7763E"/>
    <w:rsid w:val="00D86E87"/>
    <w:rsid w:val="00D875EB"/>
    <w:rsid w:val="00D9006E"/>
    <w:rsid w:val="00D90F71"/>
    <w:rsid w:val="00D92FA2"/>
    <w:rsid w:val="00D93244"/>
    <w:rsid w:val="00D94441"/>
    <w:rsid w:val="00D9684C"/>
    <w:rsid w:val="00DA300B"/>
    <w:rsid w:val="00DA5ACC"/>
    <w:rsid w:val="00DB0A16"/>
    <w:rsid w:val="00DC2118"/>
    <w:rsid w:val="00DC641F"/>
    <w:rsid w:val="00DC6FAB"/>
    <w:rsid w:val="00DC7958"/>
    <w:rsid w:val="00DC7D48"/>
    <w:rsid w:val="00DD093C"/>
    <w:rsid w:val="00DD248C"/>
    <w:rsid w:val="00DD38F8"/>
    <w:rsid w:val="00DD3F11"/>
    <w:rsid w:val="00DD59E8"/>
    <w:rsid w:val="00DD5B56"/>
    <w:rsid w:val="00DD7C90"/>
    <w:rsid w:val="00DE60A5"/>
    <w:rsid w:val="00DE61A5"/>
    <w:rsid w:val="00DF1C00"/>
    <w:rsid w:val="00DF2A67"/>
    <w:rsid w:val="00DF4914"/>
    <w:rsid w:val="00E037D6"/>
    <w:rsid w:val="00E06DE2"/>
    <w:rsid w:val="00E138FB"/>
    <w:rsid w:val="00E1668B"/>
    <w:rsid w:val="00E17CD0"/>
    <w:rsid w:val="00E206AF"/>
    <w:rsid w:val="00E2101E"/>
    <w:rsid w:val="00E21C09"/>
    <w:rsid w:val="00E254BA"/>
    <w:rsid w:val="00E35821"/>
    <w:rsid w:val="00E405EF"/>
    <w:rsid w:val="00E456E5"/>
    <w:rsid w:val="00E57499"/>
    <w:rsid w:val="00E614D6"/>
    <w:rsid w:val="00E61876"/>
    <w:rsid w:val="00E65B11"/>
    <w:rsid w:val="00E67758"/>
    <w:rsid w:val="00E72B86"/>
    <w:rsid w:val="00E72F27"/>
    <w:rsid w:val="00E74055"/>
    <w:rsid w:val="00E81884"/>
    <w:rsid w:val="00E82653"/>
    <w:rsid w:val="00E878F6"/>
    <w:rsid w:val="00E908BC"/>
    <w:rsid w:val="00E91848"/>
    <w:rsid w:val="00E928C6"/>
    <w:rsid w:val="00E92BE9"/>
    <w:rsid w:val="00E949CD"/>
    <w:rsid w:val="00EA1FBC"/>
    <w:rsid w:val="00EA47FF"/>
    <w:rsid w:val="00EB0F07"/>
    <w:rsid w:val="00EB5855"/>
    <w:rsid w:val="00EB6D58"/>
    <w:rsid w:val="00EB7DDC"/>
    <w:rsid w:val="00EC4229"/>
    <w:rsid w:val="00ED5DA1"/>
    <w:rsid w:val="00EE0371"/>
    <w:rsid w:val="00EE05F9"/>
    <w:rsid w:val="00EE20A1"/>
    <w:rsid w:val="00EE24DF"/>
    <w:rsid w:val="00EE539F"/>
    <w:rsid w:val="00EE5E23"/>
    <w:rsid w:val="00EF4FF0"/>
    <w:rsid w:val="00EF534E"/>
    <w:rsid w:val="00F0068B"/>
    <w:rsid w:val="00F00797"/>
    <w:rsid w:val="00F0126E"/>
    <w:rsid w:val="00F029DD"/>
    <w:rsid w:val="00F1075C"/>
    <w:rsid w:val="00F117C8"/>
    <w:rsid w:val="00F127E6"/>
    <w:rsid w:val="00F142E7"/>
    <w:rsid w:val="00F1515F"/>
    <w:rsid w:val="00F15FBA"/>
    <w:rsid w:val="00F202DC"/>
    <w:rsid w:val="00F2387C"/>
    <w:rsid w:val="00F25B73"/>
    <w:rsid w:val="00F309EB"/>
    <w:rsid w:val="00F3706B"/>
    <w:rsid w:val="00F42DC6"/>
    <w:rsid w:val="00F46158"/>
    <w:rsid w:val="00F465F7"/>
    <w:rsid w:val="00F50EFD"/>
    <w:rsid w:val="00F5271B"/>
    <w:rsid w:val="00F5611A"/>
    <w:rsid w:val="00F5796E"/>
    <w:rsid w:val="00F61F29"/>
    <w:rsid w:val="00F62606"/>
    <w:rsid w:val="00F670DC"/>
    <w:rsid w:val="00F71D17"/>
    <w:rsid w:val="00F7201C"/>
    <w:rsid w:val="00F725FB"/>
    <w:rsid w:val="00F73274"/>
    <w:rsid w:val="00F74CEA"/>
    <w:rsid w:val="00F802EF"/>
    <w:rsid w:val="00F8472A"/>
    <w:rsid w:val="00F85B78"/>
    <w:rsid w:val="00F92FE2"/>
    <w:rsid w:val="00F966BE"/>
    <w:rsid w:val="00F97A17"/>
    <w:rsid w:val="00FA4349"/>
    <w:rsid w:val="00FA4EE3"/>
    <w:rsid w:val="00FC2FA6"/>
    <w:rsid w:val="00FC3496"/>
    <w:rsid w:val="00FD314C"/>
    <w:rsid w:val="00FF2DB2"/>
    <w:rsid w:val="00FF5A84"/>
    <w:rsid w:val="00FF5F11"/>
    <w:rsid w:val="00FF61BB"/>
    <w:rsid w:val="31B825E3"/>
    <w:rsid w:val="3B37F2B7"/>
    <w:rsid w:val="3C5C8CE3"/>
    <w:rsid w:val="44F85569"/>
    <w:rsid w:val="55828669"/>
    <w:rsid w:val="5A1ABFE3"/>
    <w:rsid w:val="605174A7"/>
    <w:rsid w:val="689310E7"/>
    <w:rsid w:val="76901933"/>
    <w:rsid w:val="79B909CA"/>
    <w:rsid w:val="7D88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paragraph" w:styleId="Ttulo3">
    <w:name w:val="heading 3"/>
    <w:basedOn w:val="Normal"/>
    <w:next w:val="Normal"/>
    <w:link w:val="Ttulo3Car"/>
    <w:uiPriority w:val="9"/>
    <w:semiHidden/>
    <w:unhideWhenUsed/>
    <w:qFormat/>
    <w:rsid w:val="00BA0B6B"/>
    <w:pPr>
      <w:keepNext/>
      <w:keepLines/>
      <w:spacing w:before="40"/>
      <w:outlineLvl w:val="2"/>
    </w:pPr>
    <w:rPr>
      <w:rFonts w:asciiTheme="majorHAnsi" w:hAnsiTheme="majorHAnsi" w:eastAsiaTheme="majorEastAsia" w:cstheme="majorBidi"/>
      <w:color w:val="1F3763" w:themeColor="accent1" w:themeShade="7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character" w:styleId="Ttulo3Car" w:customStyle="1">
    <w:name w:val="Título 3 Car"/>
    <w:basedOn w:val="Fuentedeprrafopredeter"/>
    <w:link w:val="Ttulo3"/>
    <w:uiPriority w:val="9"/>
    <w:semiHidden/>
    <w:rsid w:val="00BA0B6B"/>
    <w:rPr>
      <w:rFonts w:asciiTheme="majorHAnsi" w:hAnsiTheme="majorHAnsi" w:eastAsiaTheme="majorEastAsia"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95B8280-2188-414A-936E-44A19D2DBDB6}"/>
</file>

<file path=customXml/itemProps3.xml><?xml version="1.0" encoding="utf-8"?>
<ds:datastoreItem xmlns:ds="http://schemas.openxmlformats.org/officeDocument/2006/customXml" ds:itemID="{B8991B4E-EAD1-478F-95B8-459D73863060}"/>
</file>

<file path=customXml/itemProps4.xml><?xml version="1.0" encoding="utf-8"?>
<ds:datastoreItem xmlns:ds="http://schemas.openxmlformats.org/officeDocument/2006/customXml" ds:itemID="{CE1F09DB-4E6B-4010-9A2B-0B642BEA106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471</cp:revision>
  <cp:lastPrinted>2022-01-11T15:21:00Z</cp:lastPrinted>
  <dcterms:created xsi:type="dcterms:W3CDTF">2020-12-18T20:09:00Z</dcterms:created>
  <dcterms:modified xsi:type="dcterms:W3CDTF">2026-07-08T16:28:59Z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