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5D77" w:rsidR="00F15FBA" w:rsidP="00026017" w:rsidRDefault="00F15FBA" w14:paraId="6EF5AEAB" w14:textId="1F727CCC">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Pr="00835D77" w:rsidR="00235BC7">
        <w:rPr>
          <w:sz w:val="23"/>
          <w:szCs w:val="23"/>
          <w:lang w:val="es-PE"/>
        </w:rPr>
        <w:t>1</w:t>
      </w:r>
      <w:r w:rsidRPr="00835D77" w:rsidR="00B27BC3">
        <w:rPr>
          <w:sz w:val="23"/>
          <w:szCs w:val="23"/>
          <w:lang w:val="es-PE"/>
        </w:rPr>
        <w:t>9</w:t>
      </w:r>
      <w:r w:rsidR="004B2DBF">
        <w:rPr>
          <w:sz w:val="23"/>
          <w:szCs w:val="23"/>
          <w:lang w:val="es-PE"/>
        </w:rPr>
        <w:t>4</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835D77" w:rsidR="00BF09A0" w:rsidP="00BF09A0" w:rsidRDefault="00BF09A0" w14:paraId="57AA7C01" w14:textId="77777777">
      <w:pPr>
        <w:jc w:val="both"/>
        <w:outlineLvl w:val="0"/>
        <w:rPr>
          <w:b/>
          <w:bCs/>
          <w:sz w:val="23"/>
          <w:szCs w:val="23"/>
          <w:lang w:val="es-MX"/>
        </w:rPr>
      </w:pPr>
    </w:p>
    <w:p w:rsidRPr="00CB2782" w:rsidR="00CB2782" w:rsidP="00CB2782" w:rsidRDefault="00CB2782" w14:paraId="18B72C48" w14:textId="77777777">
      <w:pPr>
        <w:jc w:val="both"/>
        <w:outlineLvl w:val="0"/>
        <w:rPr>
          <w:b/>
          <w:bCs/>
          <w:sz w:val="23"/>
          <w:szCs w:val="23"/>
          <w:lang w:val="es-PE"/>
        </w:rPr>
      </w:pPr>
      <w:r w:rsidRPr="00CB2782">
        <w:rPr>
          <w:b/>
          <w:bCs/>
          <w:sz w:val="23"/>
          <w:szCs w:val="23"/>
          <w:lang w:val="es-PE"/>
        </w:rPr>
        <w:t>VISTOS:</w:t>
      </w:r>
    </w:p>
    <w:p w:rsidRPr="00CB2782" w:rsidR="00CB2782" w:rsidP="00CB2782" w:rsidRDefault="00CB2782" w14:paraId="462A8FE3" w14:textId="77777777">
      <w:pPr>
        <w:jc w:val="both"/>
        <w:outlineLvl w:val="0"/>
        <w:rPr>
          <w:b/>
          <w:bCs/>
          <w:sz w:val="23"/>
          <w:szCs w:val="23"/>
          <w:lang w:val="es-PE"/>
        </w:rPr>
      </w:pPr>
    </w:p>
    <w:p w:rsidRPr="00CB2782" w:rsidR="00CB2782" w:rsidP="25B08828" w:rsidRDefault="00CB2782" w14:paraId="69DEC71D" w14:textId="46165259">
      <w:pPr>
        <w:jc w:val="both"/>
        <w:outlineLvl w:val="0"/>
        <w:rPr>
          <w:b w:val="1"/>
          <w:bCs w:val="1"/>
          <w:sz w:val="23"/>
          <w:szCs w:val="23"/>
          <w:lang w:val="es-MX"/>
        </w:rPr>
      </w:pPr>
      <w:r w:rsidRPr="25B08828" w:rsidR="00CB2782">
        <w:rPr>
          <w:sz w:val="23"/>
          <w:szCs w:val="23"/>
          <w:lang w:val="es-PE"/>
        </w:rPr>
        <w:t xml:space="preserve">Que, </w:t>
      </w:r>
      <w:r w:rsidRPr="25B08828" w:rsidR="56348354">
        <w:rPr>
          <w:b w:val="1"/>
          <w:bCs w:val="1"/>
          <w:sz w:val="23"/>
          <w:szCs w:val="23"/>
          <w:lang w:val="es-PE"/>
        </w:rPr>
        <w:t>..............................................................................</w:t>
      </w:r>
      <w:r w:rsidRPr="25B08828" w:rsidR="00CB2782">
        <w:rPr>
          <w:b w:val="1"/>
          <w:bCs w:val="1"/>
          <w:sz w:val="23"/>
          <w:szCs w:val="23"/>
          <w:lang w:val="es-MX"/>
        </w:rPr>
        <w:t xml:space="preserve"> </w:t>
      </w:r>
      <w:r w:rsidRPr="25B08828" w:rsidR="00CB2782">
        <w:rPr>
          <w:sz w:val="23"/>
          <w:szCs w:val="23"/>
          <w:lang w:val="es-PE"/>
        </w:rPr>
        <w:t xml:space="preserve">interpone reclamación ante esta Defensoría del Asegurado (DEFASEG), solicitando que </w:t>
      </w:r>
      <w:r w:rsidRPr="25B08828" w:rsidR="069C2316">
        <w:rPr>
          <w:b w:val="1"/>
          <w:bCs w:val="1"/>
          <w:sz w:val="23"/>
          <w:szCs w:val="23"/>
          <w:lang w:val="es-PE"/>
        </w:rPr>
        <w:t>................................</w:t>
      </w:r>
      <w:r w:rsidRPr="25B08828" w:rsidR="00CB2782">
        <w:rPr>
          <w:b w:val="1"/>
          <w:bCs w:val="1"/>
          <w:sz w:val="23"/>
          <w:szCs w:val="23"/>
          <w:lang w:val="es-PE"/>
        </w:rPr>
        <w:t xml:space="preserve"> </w:t>
      </w:r>
      <w:r w:rsidRPr="25B08828" w:rsidR="00CB2782">
        <w:rPr>
          <w:sz w:val="23"/>
          <w:szCs w:val="23"/>
          <w:lang w:val="es-PE"/>
        </w:rPr>
        <w:t xml:space="preserve">otorgue cobertura la cobertura por invalidez total y permanente, conforme al </w:t>
      </w:r>
      <w:r w:rsidRPr="25B08828" w:rsidR="00CB2782">
        <w:rPr>
          <w:b w:val="1"/>
          <w:bCs w:val="1"/>
          <w:sz w:val="23"/>
          <w:szCs w:val="23"/>
          <w:lang w:val="es-MX"/>
        </w:rPr>
        <w:t xml:space="preserve">SEGURO DESGRAVAMEN INDIVIDUAL – PÓLIZA No </w:t>
      </w:r>
      <w:r w:rsidRPr="25B08828" w:rsidR="1EAA81EA">
        <w:rPr>
          <w:b w:val="1"/>
          <w:bCs w:val="1"/>
          <w:sz w:val="23"/>
          <w:szCs w:val="23"/>
          <w:lang w:val="es-MX"/>
        </w:rPr>
        <w:t>..............</w:t>
      </w:r>
      <w:r w:rsidRPr="25B08828" w:rsidR="00CB2782">
        <w:rPr>
          <w:b w:val="1"/>
          <w:bCs w:val="1"/>
          <w:sz w:val="23"/>
          <w:szCs w:val="23"/>
          <w:lang w:val="es-MX"/>
        </w:rPr>
        <w:t>;</w:t>
      </w:r>
    </w:p>
    <w:p w:rsidRPr="00CB2782" w:rsidR="00CB2782" w:rsidP="00CB2782" w:rsidRDefault="00CB2782" w14:paraId="22898099" w14:textId="77777777">
      <w:pPr>
        <w:jc w:val="both"/>
        <w:outlineLvl w:val="0"/>
        <w:rPr>
          <w:sz w:val="23"/>
          <w:szCs w:val="23"/>
          <w:lang w:val="es-PE"/>
        </w:rPr>
      </w:pPr>
    </w:p>
    <w:p w:rsidRPr="00CB2782" w:rsidR="00CB2782" w:rsidP="00CB2782" w:rsidRDefault="00CB2782" w14:paraId="101737FD" w14:textId="77777777">
      <w:pPr>
        <w:jc w:val="both"/>
        <w:outlineLvl w:val="0"/>
        <w:rPr>
          <w:sz w:val="23"/>
          <w:szCs w:val="23"/>
          <w:lang w:val="es-PE"/>
        </w:rPr>
      </w:pPr>
      <w:r w:rsidRPr="00CB2782">
        <w:rPr>
          <w:sz w:val="23"/>
          <w:szCs w:val="23"/>
          <w:lang w:val="es-PE"/>
        </w:rPr>
        <w:t>Que, la señalada reclamación cumple con los requisitos de materia, cuantía y oportunidad establecidos en el Reglamento de la DEFASEG (http://www.defaseg.com.pe/reglamento);</w:t>
      </w:r>
    </w:p>
    <w:p w:rsidRPr="00CB2782" w:rsidR="00CB2782" w:rsidP="00CB2782" w:rsidRDefault="00CB2782" w14:paraId="65CBA68C" w14:textId="77777777">
      <w:pPr>
        <w:jc w:val="both"/>
        <w:outlineLvl w:val="0"/>
        <w:rPr>
          <w:sz w:val="23"/>
          <w:szCs w:val="23"/>
          <w:lang w:val="es-PE"/>
        </w:rPr>
      </w:pPr>
    </w:p>
    <w:p w:rsidRPr="00CB2782" w:rsidR="00CB2782" w:rsidP="00CB2782" w:rsidRDefault="00CB2782" w14:paraId="50C12732" w14:textId="101B692E">
      <w:pPr>
        <w:jc w:val="both"/>
        <w:outlineLvl w:val="0"/>
        <w:rPr>
          <w:sz w:val="23"/>
          <w:szCs w:val="23"/>
          <w:lang w:val="es-PE"/>
        </w:rPr>
      </w:pPr>
      <w:r w:rsidRPr="25B08828" w:rsidR="00CB2782">
        <w:rPr>
          <w:sz w:val="23"/>
          <w:szCs w:val="23"/>
          <w:lang w:val="es-PE"/>
        </w:rPr>
        <w:t xml:space="preserve">Que, habiéndosele corrido traslado de la respectiva reclamación, </w:t>
      </w:r>
      <w:r w:rsidRPr="25B08828" w:rsidR="069C2316">
        <w:rPr>
          <w:sz w:val="23"/>
          <w:szCs w:val="23"/>
          <w:lang w:val="es-PE"/>
        </w:rPr>
        <w:t>................................</w:t>
      </w:r>
      <w:r w:rsidRPr="25B08828" w:rsidR="00CB2782">
        <w:rPr>
          <w:sz w:val="23"/>
          <w:szCs w:val="23"/>
          <w:lang w:val="es-PE"/>
        </w:rPr>
        <w:t xml:space="preserve"> cumplió con presentar sus respectivos descargos y la documentación solicitada;</w:t>
      </w:r>
    </w:p>
    <w:p w:rsidRPr="00CB2782" w:rsidR="00CB2782" w:rsidP="00CB2782" w:rsidRDefault="00CB2782" w14:paraId="1D0976F1" w14:textId="77777777">
      <w:pPr>
        <w:jc w:val="both"/>
        <w:outlineLvl w:val="0"/>
        <w:rPr>
          <w:sz w:val="23"/>
          <w:szCs w:val="23"/>
          <w:lang w:val="es-PE"/>
        </w:rPr>
      </w:pPr>
    </w:p>
    <w:p w:rsidRPr="00CB2782" w:rsidR="00CB2782" w:rsidP="00CB2782" w:rsidRDefault="00CB2782" w14:paraId="0F24C3DC" w14:textId="77777777">
      <w:pPr>
        <w:jc w:val="both"/>
        <w:outlineLvl w:val="0"/>
        <w:rPr>
          <w:sz w:val="23"/>
          <w:szCs w:val="23"/>
          <w:lang w:val="es-PE"/>
        </w:rPr>
      </w:pPr>
      <w:r w:rsidRPr="00CB2782">
        <w:rPr>
          <w:sz w:val="23"/>
          <w:szCs w:val="23"/>
          <w:lang w:val="es-PE"/>
        </w:rPr>
        <w:t>Que, el 6 de octubre de 2025 se llevó a cabo la audiencia de vista mediante videoconferencia, a la que asistió únicamente el representante de la aseguradora;</w:t>
      </w:r>
    </w:p>
    <w:p w:rsidRPr="00CB2782" w:rsidR="00CB2782" w:rsidP="00CB2782" w:rsidRDefault="00CB2782" w14:paraId="107A8D44" w14:textId="77777777">
      <w:pPr>
        <w:jc w:val="both"/>
        <w:outlineLvl w:val="0"/>
        <w:rPr>
          <w:sz w:val="23"/>
          <w:szCs w:val="23"/>
          <w:lang w:val="es-PE"/>
        </w:rPr>
      </w:pPr>
    </w:p>
    <w:p w:rsidRPr="00CB2782" w:rsidR="00CB2782" w:rsidP="00CB2782" w:rsidRDefault="00CB2782" w14:paraId="488A21F9" w14:textId="77777777">
      <w:pPr>
        <w:jc w:val="both"/>
        <w:outlineLvl w:val="0"/>
        <w:rPr>
          <w:sz w:val="23"/>
          <w:szCs w:val="23"/>
        </w:rPr>
      </w:pPr>
      <w:r w:rsidRPr="00CB2782">
        <w:rPr>
          <w:sz w:val="23"/>
          <w:szCs w:val="23"/>
          <w:lang w:val="es-PE"/>
        </w:rPr>
        <w:t xml:space="preserve">Que, la reclamante expresa su disconformidad con el rechazo de cobertura, solicitando que la DEFASEG se sirva atender su caso, considerando los antecedentes y fundamentos enunciados resumidamente a continuación: (1) </w:t>
      </w:r>
      <w:bookmarkStart w:name="_Hlk185247602" w:id="0"/>
      <w:r w:rsidRPr="00CB2782">
        <w:rPr>
          <w:sz w:val="23"/>
          <w:szCs w:val="23"/>
          <w:lang w:val="es-PE"/>
        </w:rPr>
        <w:t>reclama</w:t>
      </w:r>
      <w:r w:rsidRPr="00CB2782">
        <w:rPr>
          <w:sz w:val="23"/>
          <w:szCs w:val="23"/>
        </w:rPr>
        <w:t xml:space="preserve"> la cobertura de incapacidad por enfermedad; (2) señala que pagó las cuotas del seguro hasta que tuvo que ser sometido a cirugía.</w:t>
      </w:r>
    </w:p>
    <w:bookmarkEnd w:id="0"/>
    <w:p w:rsidRPr="00CB2782" w:rsidR="00CB2782" w:rsidP="00CB2782" w:rsidRDefault="00CB2782" w14:paraId="7646371A" w14:textId="77777777">
      <w:pPr>
        <w:jc w:val="both"/>
        <w:outlineLvl w:val="0"/>
        <w:rPr>
          <w:sz w:val="23"/>
          <w:szCs w:val="23"/>
          <w:lang w:val="es-MX"/>
        </w:rPr>
      </w:pPr>
    </w:p>
    <w:p w:rsidRPr="00CB2782" w:rsidR="00CB2782" w:rsidP="00CB2782" w:rsidRDefault="00CB2782" w14:paraId="7EBCE4FD" w14:textId="361DB6DA">
      <w:pPr>
        <w:jc w:val="both"/>
        <w:outlineLvl w:val="0"/>
        <w:rPr>
          <w:sz w:val="23"/>
          <w:szCs w:val="23"/>
          <w:lang w:val="es-PE"/>
        </w:rPr>
      </w:pPr>
      <w:r w:rsidRPr="25B08828" w:rsidR="00CB2782">
        <w:rPr>
          <w:sz w:val="23"/>
          <w:szCs w:val="23"/>
        </w:rPr>
        <w:t xml:space="preserve">Que, por su parte, </w:t>
      </w:r>
      <w:r w:rsidRPr="25B08828" w:rsidR="069C2316">
        <w:rPr>
          <w:sz w:val="23"/>
          <w:szCs w:val="23"/>
        </w:rPr>
        <w:t>................................</w:t>
      </w:r>
      <w:r w:rsidRPr="25B08828" w:rsidR="00CB2782">
        <w:rPr>
          <w:sz w:val="23"/>
          <w:szCs w:val="23"/>
        </w:rPr>
        <w:t xml:space="preserve"> solicita que la reclamación sea declarada infundada, atendiendo resumidamente a lo siguiente: (1) </w:t>
      </w:r>
      <w:r w:rsidRPr="25B08828" w:rsidR="00CB2782">
        <w:rPr>
          <w:sz w:val="23"/>
          <w:szCs w:val="23"/>
          <w:lang w:val="es-PE"/>
        </w:rPr>
        <w:t xml:space="preserve">después de la evaluación del certificado de discapacidad Ley 29973, emitido por el Hospital </w:t>
      </w:r>
      <w:r w:rsidRPr="25B08828" w:rsidR="00CB2782">
        <w:rPr>
          <w:sz w:val="23"/>
          <w:szCs w:val="23"/>
          <w:lang w:val="es-PE"/>
        </w:rPr>
        <w:t>Essalud</w:t>
      </w:r>
      <w:r w:rsidRPr="25B08828" w:rsidR="00CB2782">
        <w:rPr>
          <w:sz w:val="23"/>
          <w:szCs w:val="23"/>
          <w:lang w:val="es-PE"/>
        </w:rPr>
        <w:t xml:space="preserve"> Guillermo Almenara, se advierte que la discapacidad no tiene cobertura en la póliza contratada, por cuanto el Comité Médico Evaluador ha colocado el porcentaje de invalidez que es de 11.90%, no siendo el necesario para calificar como invalidez total y permanente; (2) dicho certificado indica: “</w:t>
      </w:r>
      <w:r w:rsidRPr="25B08828" w:rsidR="00CB2782">
        <w:rPr>
          <w:i w:val="1"/>
          <w:iCs w:val="1"/>
          <w:sz w:val="23"/>
          <w:szCs w:val="23"/>
          <w:lang w:val="es-PE"/>
        </w:rPr>
        <w:t>Se recomienda su reevaluación en 18 meses y este documento tiene validez de 24 meses desde la fecha de expedición</w:t>
      </w:r>
      <w:r w:rsidRPr="25B08828" w:rsidR="00CB2782">
        <w:rPr>
          <w:sz w:val="23"/>
          <w:szCs w:val="23"/>
          <w:lang w:val="es-PE"/>
        </w:rPr>
        <w:t xml:space="preserve">”, lo que quiere decir que se trata de una discapacidad temporal; (3) el asegurado no califica con el porcentaje de menoscabo para poder activar el seguro de desgravamen por invalidez total y permanente. </w:t>
      </w:r>
    </w:p>
    <w:p w:rsidRPr="00CB2782" w:rsidR="00CB2782" w:rsidP="00CB2782" w:rsidRDefault="00CB2782" w14:paraId="2FA9CA8D" w14:textId="77777777">
      <w:pPr>
        <w:jc w:val="both"/>
        <w:outlineLvl w:val="0"/>
        <w:rPr>
          <w:sz w:val="23"/>
          <w:szCs w:val="23"/>
          <w:lang w:val="es-MX"/>
        </w:rPr>
      </w:pPr>
    </w:p>
    <w:p w:rsidRPr="00CB2782" w:rsidR="00CB2782" w:rsidP="00CB2782" w:rsidRDefault="00CB2782" w14:paraId="1FCC5AD1" w14:textId="77777777">
      <w:pPr>
        <w:jc w:val="both"/>
        <w:outlineLvl w:val="0"/>
        <w:rPr>
          <w:sz w:val="23"/>
          <w:szCs w:val="23"/>
          <w:lang w:val="es-PE"/>
        </w:rPr>
      </w:pPr>
      <w:r w:rsidRPr="00CB2782">
        <w:rPr>
          <w:b/>
          <w:bCs/>
          <w:sz w:val="23"/>
          <w:szCs w:val="23"/>
          <w:lang w:val="es-PE"/>
        </w:rPr>
        <w:t>CONSIDERANDO:</w:t>
      </w:r>
    </w:p>
    <w:p w:rsidRPr="00CB2782" w:rsidR="00CB2782" w:rsidP="00CB2782" w:rsidRDefault="00CB2782" w14:paraId="7DC4C45C" w14:textId="77777777">
      <w:pPr>
        <w:jc w:val="both"/>
        <w:outlineLvl w:val="0"/>
        <w:rPr>
          <w:b/>
          <w:sz w:val="23"/>
          <w:szCs w:val="23"/>
          <w:u w:val="single"/>
        </w:rPr>
      </w:pPr>
    </w:p>
    <w:p w:rsidRPr="00CB2782" w:rsidR="00CB2782" w:rsidP="00CB2782" w:rsidRDefault="00CB2782" w14:paraId="00AE05B8" w14:textId="77777777">
      <w:pPr>
        <w:jc w:val="both"/>
        <w:outlineLvl w:val="0"/>
        <w:rPr>
          <w:b/>
          <w:bCs/>
          <w:sz w:val="23"/>
          <w:szCs w:val="23"/>
        </w:rPr>
      </w:pPr>
      <w:r w:rsidRPr="00CB2782">
        <w:rPr>
          <w:b/>
          <w:sz w:val="23"/>
          <w:szCs w:val="23"/>
          <w:u w:val="single"/>
        </w:rPr>
        <w:t>PRIMERO</w:t>
      </w:r>
      <w:r w:rsidRPr="00CB2782">
        <w:rPr>
          <w:sz w:val="23"/>
          <w:szCs w:val="23"/>
        </w:rPr>
        <w:t xml:space="preserve">: Conforme al Reglamento de la Defensoría del Asegurado, </w:t>
      </w:r>
      <w:r w:rsidRPr="00CB2782">
        <w:rPr>
          <w:bCs/>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B2782" w:rsidR="00CB2782" w:rsidP="00CB2782" w:rsidRDefault="00CB2782" w14:paraId="2F1E26E8" w14:textId="77777777">
      <w:pPr>
        <w:jc w:val="both"/>
        <w:outlineLvl w:val="0"/>
        <w:rPr>
          <w:b/>
          <w:sz w:val="23"/>
          <w:szCs w:val="23"/>
          <w:u w:val="single"/>
        </w:rPr>
      </w:pPr>
    </w:p>
    <w:p w:rsidRPr="00CB2782" w:rsidR="00CB2782" w:rsidP="00CB2782" w:rsidRDefault="00CB2782" w14:paraId="32C75B90" w14:textId="77777777">
      <w:pPr>
        <w:jc w:val="both"/>
        <w:outlineLvl w:val="0"/>
        <w:rPr>
          <w:sz w:val="23"/>
          <w:szCs w:val="23"/>
        </w:rPr>
      </w:pPr>
      <w:r w:rsidRPr="00CB2782">
        <w:rPr>
          <w:b/>
          <w:sz w:val="23"/>
          <w:szCs w:val="23"/>
          <w:u w:val="single"/>
        </w:rPr>
        <w:t>SEGUNDO</w:t>
      </w:r>
      <w:r w:rsidRPr="00CB2782">
        <w:rPr>
          <w:sz w:val="23"/>
          <w:szCs w:val="23"/>
        </w:rPr>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CB2782" w:rsidR="00CB2782" w:rsidP="00CB2782" w:rsidRDefault="00CB2782" w14:paraId="25107B05" w14:textId="77777777">
      <w:pPr>
        <w:jc w:val="both"/>
        <w:outlineLvl w:val="0"/>
        <w:rPr>
          <w:b/>
          <w:bCs/>
          <w:sz w:val="23"/>
          <w:szCs w:val="23"/>
          <w:u w:val="single"/>
        </w:rPr>
      </w:pPr>
    </w:p>
    <w:p w:rsidRPr="00CB2782" w:rsidR="00CB2782" w:rsidP="00CB2782" w:rsidRDefault="00CB2782" w14:paraId="044C2688" w14:textId="77777777">
      <w:pPr>
        <w:jc w:val="both"/>
        <w:outlineLvl w:val="0"/>
        <w:rPr>
          <w:sz w:val="23"/>
          <w:szCs w:val="23"/>
        </w:rPr>
      </w:pPr>
      <w:r w:rsidRPr="00CB2782">
        <w:rPr>
          <w:b/>
          <w:bCs/>
          <w:sz w:val="23"/>
          <w:szCs w:val="23"/>
          <w:u w:val="single"/>
        </w:rPr>
        <w:t>TERCERO</w:t>
      </w:r>
      <w:r w:rsidRPr="00CB2782">
        <w:rPr>
          <w:b/>
          <w:bCs/>
          <w:sz w:val="23"/>
          <w:szCs w:val="23"/>
        </w:rPr>
        <w:t>:</w:t>
      </w:r>
      <w:r w:rsidRPr="00CB2782">
        <w:rPr>
          <w:sz w:val="23"/>
          <w:szCs w:val="23"/>
        </w:rPr>
        <w:t xml:space="preserve"> El artículo 1 de la Ley Nro. 29946 – Ley del Contrato de Seguro dispone que el contrato de seguro es aquel por el que la aseguradora se obliga, mediante el cobro de una prima </w:t>
      </w:r>
      <w:r w:rsidRPr="00CB2782">
        <w:rPr>
          <w:sz w:val="23"/>
          <w:szCs w:val="23"/>
        </w:rPr>
        <w:lastRenderedPageBreak/>
        <w:t>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B2782" w:rsidR="00CB2782" w:rsidP="00CB2782" w:rsidRDefault="00CB2782" w14:paraId="786ED19C" w14:textId="77777777">
      <w:pPr>
        <w:jc w:val="both"/>
        <w:outlineLvl w:val="0"/>
        <w:rPr>
          <w:b/>
          <w:sz w:val="23"/>
          <w:szCs w:val="23"/>
          <w:u w:val="single"/>
        </w:rPr>
      </w:pPr>
    </w:p>
    <w:p w:rsidRPr="00CB2782" w:rsidR="00CB2782" w:rsidP="00CB2782" w:rsidRDefault="00CB2782" w14:paraId="4E6C3795" w14:textId="77777777">
      <w:pPr>
        <w:jc w:val="both"/>
        <w:outlineLvl w:val="0"/>
        <w:rPr>
          <w:sz w:val="23"/>
          <w:szCs w:val="23"/>
        </w:rPr>
      </w:pPr>
      <w:r w:rsidRPr="00CB2782">
        <w:rPr>
          <w:b/>
          <w:sz w:val="23"/>
          <w:szCs w:val="23"/>
          <w:u w:val="single"/>
        </w:rPr>
        <w:t>CUARTO</w:t>
      </w:r>
      <w:r w:rsidRPr="00CB2782">
        <w:rPr>
          <w:b/>
          <w:sz w:val="23"/>
          <w:szCs w:val="23"/>
        </w:rPr>
        <w:t>:</w:t>
      </w:r>
      <w:r w:rsidRPr="00CB2782">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B2782" w:rsidR="00CB2782" w:rsidP="00CB2782" w:rsidRDefault="00CB2782" w14:paraId="289D328F" w14:textId="77777777">
      <w:pPr>
        <w:jc w:val="both"/>
        <w:outlineLvl w:val="0"/>
        <w:rPr>
          <w:b/>
          <w:bCs/>
          <w:sz w:val="23"/>
          <w:szCs w:val="23"/>
          <w:u w:val="single"/>
        </w:rPr>
      </w:pPr>
    </w:p>
    <w:p w:rsidRPr="00CB2782" w:rsidR="00CB2782" w:rsidP="00CB2782" w:rsidRDefault="00CB2782" w14:paraId="31A97337" w14:textId="77777777">
      <w:pPr>
        <w:jc w:val="both"/>
        <w:outlineLvl w:val="0"/>
        <w:rPr>
          <w:sz w:val="23"/>
          <w:szCs w:val="23"/>
        </w:rPr>
      </w:pPr>
      <w:r w:rsidRPr="00CB2782">
        <w:rPr>
          <w:b/>
          <w:bCs/>
          <w:sz w:val="23"/>
          <w:szCs w:val="23"/>
          <w:u w:val="single"/>
        </w:rPr>
        <w:t>QUINTO</w:t>
      </w:r>
      <w:r w:rsidRPr="00CB2782">
        <w:rPr>
          <w:b/>
          <w:bCs/>
          <w:sz w:val="23"/>
          <w:szCs w:val="23"/>
        </w:rPr>
        <w:t>:</w:t>
      </w:r>
      <w:r w:rsidRPr="00CB2782">
        <w:rPr>
          <w:bCs/>
          <w:sz w:val="23"/>
          <w:szCs w:val="23"/>
        </w:rPr>
        <w:t xml:space="preserve"> En materia procesal</w:t>
      </w:r>
      <w:r w:rsidRPr="00CB2782">
        <w:rPr>
          <w:sz w:val="23"/>
          <w:szCs w:val="23"/>
        </w:rPr>
        <w:t>, corresponde a quien invoca hechos probar su existencia, carga procesal a la que refiere el artículo 196 del Código Procesal Civil, salvo que se acoja a alguna presunción legal de carácter relativo o absoluto.</w:t>
      </w:r>
    </w:p>
    <w:p w:rsidRPr="00CB2782" w:rsidR="00CB2782" w:rsidP="00CB2782" w:rsidRDefault="00CB2782" w14:paraId="4CB5C199" w14:textId="77777777">
      <w:pPr>
        <w:jc w:val="both"/>
        <w:outlineLvl w:val="0"/>
        <w:rPr>
          <w:b/>
          <w:sz w:val="23"/>
          <w:szCs w:val="23"/>
          <w:u w:val="single"/>
        </w:rPr>
      </w:pPr>
    </w:p>
    <w:p w:rsidRPr="00CB2782" w:rsidR="00CB2782" w:rsidP="00CB2782" w:rsidRDefault="00CB2782" w14:paraId="73D0E265" w14:textId="77777777">
      <w:pPr>
        <w:jc w:val="both"/>
        <w:outlineLvl w:val="0"/>
        <w:rPr>
          <w:sz w:val="23"/>
          <w:szCs w:val="23"/>
          <w:lang w:val="es-PE"/>
        </w:rPr>
      </w:pPr>
      <w:r w:rsidRPr="00CB2782">
        <w:rPr>
          <w:b/>
          <w:sz w:val="23"/>
          <w:szCs w:val="23"/>
          <w:u w:val="single"/>
        </w:rPr>
        <w:t>SEXTO</w:t>
      </w:r>
      <w:r w:rsidRPr="00CB2782">
        <w:rPr>
          <w:b/>
          <w:sz w:val="23"/>
          <w:szCs w:val="23"/>
        </w:rPr>
        <w:t>:</w:t>
      </w:r>
      <w:r w:rsidRPr="00CB2782">
        <w:rPr>
          <w:sz w:val="23"/>
          <w:szCs w:val="23"/>
        </w:rPr>
        <w:t xml:space="preserve"> De acuerdo con los términos contenidos en el rechazo, la reclamación y en la respectiva absolución, la solución de la presente controversia consiste en determinar si en el presente caso, se presenta o no un siniestro bajo cobertura.</w:t>
      </w:r>
    </w:p>
    <w:p w:rsidRPr="00CB2782" w:rsidR="00CB2782" w:rsidP="00CB2782" w:rsidRDefault="00CB2782" w14:paraId="2F8A3866" w14:textId="77777777">
      <w:pPr>
        <w:jc w:val="both"/>
        <w:outlineLvl w:val="0"/>
        <w:rPr>
          <w:sz w:val="23"/>
          <w:szCs w:val="23"/>
          <w:lang w:val="es-PE"/>
        </w:rPr>
      </w:pPr>
    </w:p>
    <w:p w:rsidRPr="00CB2782" w:rsidR="00CB2782" w:rsidP="00CB2782" w:rsidRDefault="00CB2782" w14:paraId="64A276B2" w14:textId="77777777">
      <w:pPr>
        <w:jc w:val="both"/>
        <w:outlineLvl w:val="0"/>
        <w:rPr>
          <w:bCs/>
          <w:sz w:val="23"/>
          <w:szCs w:val="23"/>
          <w:lang w:val="es-PE"/>
        </w:rPr>
      </w:pPr>
      <w:r w:rsidRPr="00CB2782">
        <w:rPr>
          <w:b/>
          <w:sz w:val="23"/>
          <w:szCs w:val="23"/>
          <w:u w:val="single"/>
        </w:rPr>
        <w:t>SÉTIMO</w:t>
      </w:r>
      <w:r w:rsidRPr="00CB2782">
        <w:rPr>
          <w:b/>
          <w:sz w:val="23"/>
          <w:szCs w:val="23"/>
        </w:rPr>
        <w:t>:</w:t>
      </w:r>
      <w:r w:rsidRPr="00CB2782">
        <w:rPr>
          <w:b/>
          <w:sz w:val="23"/>
          <w:szCs w:val="23"/>
          <w:lang w:val="es-PE"/>
        </w:rPr>
        <w:t xml:space="preserve"> </w:t>
      </w:r>
      <w:r w:rsidRPr="00CB2782">
        <w:rPr>
          <w:bCs/>
          <w:sz w:val="23"/>
          <w:szCs w:val="23"/>
          <w:lang w:val="es-PE"/>
        </w:rPr>
        <w:t>Conforme a las condiciones particulares de la Póliza de Seguro de Desgravamen el riesgo cubierto por invalidez total y permanente por enfermedad es definido en los términos siguientes:</w:t>
      </w:r>
    </w:p>
    <w:p w:rsidRPr="00CB2782" w:rsidR="00CB2782" w:rsidP="00CB2782" w:rsidRDefault="00CB2782" w14:paraId="47B07C1B" w14:textId="77777777">
      <w:pPr>
        <w:jc w:val="both"/>
        <w:outlineLvl w:val="0"/>
        <w:rPr>
          <w:b/>
          <w:bCs/>
          <w:sz w:val="23"/>
          <w:szCs w:val="23"/>
          <w:lang w:val="es-MX"/>
        </w:rPr>
      </w:pPr>
    </w:p>
    <w:p w:rsidRPr="00CB2782" w:rsidR="00CB2782" w:rsidP="00CB2782" w:rsidRDefault="00CB2782" w14:paraId="5895F1CC" w14:textId="2D5C3D74">
      <w:pPr>
        <w:jc w:val="center"/>
        <w:outlineLvl w:val="0"/>
      </w:pPr>
      <w:r w:rsidR="387CFDC0">
        <w:rPr/>
        <w:t>.................................................................................................................................</w:t>
      </w:r>
    </w:p>
    <w:p w:rsidRPr="00CB2782" w:rsidR="00CB2782" w:rsidP="00CB2782" w:rsidRDefault="00CB2782" w14:paraId="0B69FEB9" w14:textId="77777777">
      <w:pPr>
        <w:jc w:val="both"/>
        <w:outlineLvl w:val="0"/>
        <w:rPr>
          <w:sz w:val="23"/>
          <w:szCs w:val="23"/>
        </w:rPr>
      </w:pPr>
    </w:p>
    <w:p w:rsidRPr="00CB2782" w:rsidR="00CB2782" w:rsidP="00CB2782" w:rsidRDefault="00CB2782" w14:paraId="7C5DA9FD" w14:textId="77777777">
      <w:pPr>
        <w:jc w:val="both"/>
        <w:outlineLvl w:val="0"/>
        <w:rPr>
          <w:bCs/>
          <w:sz w:val="23"/>
          <w:szCs w:val="23"/>
          <w:lang w:val="es-MX"/>
        </w:rPr>
      </w:pPr>
      <w:r w:rsidRPr="00CB2782">
        <w:rPr>
          <w:bCs/>
          <w:sz w:val="23"/>
          <w:szCs w:val="23"/>
          <w:lang w:val="es-MX"/>
        </w:rPr>
        <w:t>De los términos contractuales citados, se aprecia que el riesgo de invalidez que resulta cubierto por el seguro contratado es aquel que tiene el grado de Total y resulta de naturaleza Permanente, en un menoscabo igual o superior a los dos tercios de la capacidad de trabajo.</w:t>
      </w:r>
    </w:p>
    <w:p w:rsidRPr="00CB2782" w:rsidR="00CB2782" w:rsidP="00CB2782" w:rsidRDefault="00CB2782" w14:paraId="304F4440" w14:textId="77777777">
      <w:pPr>
        <w:jc w:val="both"/>
        <w:outlineLvl w:val="0"/>
        <w:rPr>
          <w:bCs/>
          <w:sz w:val="23"/>
          <w:szCs w:val="23"/>
          <w:lang w:val="es-MX"/>
        </w:rPr>
      </w:pPr>
    </w:p>
    <w:p w:rsidRPr="00CB2782" w:rsidR="00CB2782" w:rsidP="00CB2782" w:rsidRDefault="00CB2782" w14:paraId="6BFA101B" w14:textId="77777777">
      <w:pPr>
        <w:jc w:val="both"/>
        <w:outlineLvl w:val="0"/>
        <w:rPr>
          <w:sz w:val="23"/>
          <w:szCs w:val="23"/>
        </w:rPr>
      </w:pPr>
      <w:r w:rsidRPr="00CB2782">
        <w:rPr>
          <w:sz w:val="23"/>
          <w:szCs w:val="23"/>
        </w:rPr>
        <w:t>En ese sentido, para que se configure una invalidez total y de naturaleza permanente, el asegurado deberá haberse visto impedido de sus capacidades de trabajo al menos en dos terceras partes, es decir, 66.67%.</w:t>
      </w:r>
    </w:p>
    <w:p w:rsidRPr="00CB2782" w:rsidR="00CB2782" w:rsidP="00CB2782" w:rsidRDefault="00CB2782" w14:paraId="7348D93C" w14:textId="77777777">
      <w:pPr>
        <w:jc w:val="both"/>
        <w:outlineLvl w:val="0"/>
        <w:rPr>
          <w:sz w:val="23"/>
          <w:szCs w:val="23"/>
          <w:lang w:val="es-MX"/>
        </w:rPr>
      </w:pPr>
    </w:p>
    <w:p w:rsidRPr="00CB2782" w:rsidR="00CB2782" w:rsidP="00CB2782" w:rsidRDefault="00CB2782" w14:paraId="4CC2D5B2" w14:textId="77777777">
      <w:pPr>
        <w:jc w:val="both"/>
        <w:outlineLvl w:val="0"/>
        <w:rPr>
          <w:bCs/>
          <w:sz w:val="23"/>
          <w:szCs w:val="23"/>
          <w:lang w:val="es-MX"/>
        </w:rPr>
      </w:pPr>
      <w:r w:rsidRPr="00CB2782">
        <w:rPr>
          <w:b/>
          <w:sz w:val="23"/>
          <w:szCs w:val="23"/>
          <w:u w:val="single"/>
          <w:lang w:val="es-MX"/>
        </w:rPr>
        <w:t>OCTAVO</w:t>
      </w:r>
      <w:r w:rsidRPr="00CB2782">
        <w:rPr>
          <w:b/>
          <w:sz w:val="23"/>
          <w:szCs w:val="23"/>
        </w:rPr>
        <w:t>:</w:t>
      </w:r>
      <w:r w:rsidRPr="00CB2782">
        <w:rPr>
          <w:b/>
          <w:sz w:val="23"/>
          <w:szCs w:val="23"/>
          <w:lang w:val="es-PE"/>
        </w:rPr>
        <w:t xml:space="preserve"> </w:t>
      </w:r>
      <w:r w:rsidRPr="00CB2782">
        <w:rPr>
          <w:bCs/>
          <w:sz w:val="23"/>
          <w:szCs w:val="23"/>
          <w:lang w:val="es-MX"/>
        </w:rPr>
        <w:t xml:space="preserve">Conforme al artículo 77 de la Ley del Contrato de Seguro, corresponde al asegurado demostrar la ocurrencia del siniestro, así como la cuantía de la pérdida si fuera el caso. </w:t>
      </w:r>
    </w:p>
    <w:p w:rsidRPr="00CB2782" w:rsidR="00CB2782" w:rsidP="00CB2782" w:rsidRDefault="00CB2782" w14:paraId="698CF417" w14:textId="77777777">
      <w:pPr>
        <w:jc w:val="both"/>
        <w:outlineLvl w:val="0"/>
        <w:rPr>
          <w:bCs/>
          <w:sz w:val="23"/>
          <w:szCs w:val="23"/>
          <w:lang w:val="es-MX"/>
        </w:rPr>
      </w:pPr>
    </w:p>
    <w:p w:rsidRPr="00CB2782" w:rsidR="00CB2782" w:rsidP="00CB2782" w:rsidRDefault="00CB2782" w14:paraId="5F7CFBCF" w14:textId="77777777">
      <w:pPr>
        <w:jc w:val="both"/>
        <w:outlineLvl w:val="0"/>
        <w:rPr>
          <w:bCs/>
          <w:sz w:val="23"/>
          <w:szCs w:val="23"/>
          <w:lang w:val="es-MX"/>
        </w:rPr>
      </w:pPr>
      <w:r w:rsidRPr="00CB2782">
        <w:rPr>
          <w:bCs/>
          <w:sz w:val="23"/>
          <w:szCs w:val="23"/>
          <w:lang w:val="es-MX"/>
        </w:rPr>
        <w:t xml:space="preserve">Ello conlleva para el caso del riesgo de invalidez, que el asegurado tiene la carga de la prueba de la existencia de una invalidez, de su grado y de su naturaleza. </w:t>
      </w:r>
    </w:p>
    <w:p w:rsidRPr="00CB2782" w:rsidR="00CB2782" w:rsidP="00CB2782" w:rsidRDefault="00CB2782" w14:paraId="58D50BCA" w14:textId="77777777">
      <w:pPr>
        <w:jc w:val="both"/>
        <w:outlineLvl w:val="0"/>
        <w:rPr>
          <w:bCs/>
          <w:sz w:val="23"/>
          <w:szCs w:val="23"/>
          <w:lang w:val="es-MX"/>
        </w:rPr>
      </w:pPr>
    </w:p>
    <w:p w:rsidRPr="00CB2782" w:rsidR="00CB2782" w:rsidP="00CB2782" w:rsidRDefault="00CB2782" w14:paraId="00322B30" w14:textId="77777777">
      <w:pPr>
        <w:jc w:val="both"/>
        <w:outlineLvl w:val="0"/>
        <w:rPr>
          <w:sz w:val="23"/>
          <w:szCs w:val="23"/>
        </w:rPr>
      </w:pPr>
      <w:r w:rsidRPr="00CB2782">
        <w:rPr>
          <w:bCs/>
          <w:sz w:val="23"/>
          <w:szCs w:val="23"/>
          <w:lang w:val="es-MX"/>
        </w:rPr>
        <w:t xml:space="preserve">En el presente caso, conforme al </w:t>
      </w:r>
      <w:r w:rsidRPr="00CB2782">
        <w:rPr>
          <w:sz w:val="23"/>
          <w:szCs w:val="23"/>
        </w:rPr>
        <w:t>Certificado de Incapacidad presentado por el reclamante, esta Defensoría verifica que el menoscabo dictaminado para la invalidez del asegurado asciende al 11.9%, es decir, un porcentaje menor al considerado por la póliza contratada</w:t>
      </w:r>
      <w:r w:rsidRPr="00CB2782">
        <w:rPr>
          <w:bCs/>
          <w:sz w:val="23"/>
          <w:szCs w:val="23"/>
          <w:lang w:val="es-MX"/>
        </w:rPr>
        <w:t xml:space="preserve">, parámetro exigible </w:t>
      </w:r>
      <w:r w:rsidRPr="00CB2782">
        <w:rPr>
          <w:sz w:val="23"/>
          <w:szCs w:val="23"/>
        </w:rPr>
        <w:t>para que la invalidez pueda calificar como total y permanente.</w:t>
      </w:r>
    </w:p>
    <w:p w:rsidRPr="00CB2782" w:rsidR="00CB2782" w:rsidP="00CB2782" w:rsidRDefault="00CB2782" w14:paraId="1FAF8C02" w14:textId="77777777">
      <w:pPr>
        <w:jc w:val="both"/>
        <w:outlineLvl w:val="0"/>
        <w:rPr>
          <w:bCs/>
          <w:sz w:val="23"/>
          <w:szCs w:val="23"/>
          <w:lang w:val="es-MX"/>
        </w:rPr>
      </w:pPr>
    </w:p>
    <w:p w:rsidRPr="00CB2782" w:rsidR="00CB2782" w:rsidP="00CB2782" w:rsidRDefault="00CB2782" w14:paraId="2C9AEBB7" w14:textId="119D6A49">
      <w:pPr>
        <w:jc w:val="center"/>
        <w:outlineLvl w:val="0"/>
      </w:pPr>
      <w:r w:rsidR="5BAB7A20">
        <w:rPr/>
        <w:t>.......................................................................................................................</w:t>
      </w:r>
    </w:p>
    <w:p w:rsidRPr="00CB2782" w:rsidR="00CB2782" w:rsidP="00CB2782" w:rsidRDefault="00CB2782" w14:paraId="4E519C2D" w14:textId="77777777">
      <w:pPr>
        <w:jc w:val="both"/>
        <w:outlineLvl w:val="0"/>
        <w:rPr>
          <w:sz w:val="23"/>
          <w:szCs w:val="23"/>
        </w:rPr>
      </w:pPr>
    </w:p>
    <w:p w:rsidRPr="00CB2782" w:rsidR="00CB2782" w:rsidP="00CB2782" w:rsidRDefault="00CB2782" w14:paraId="2BE15C3D" w14:textId="3E98F901">
      <w:pPr>
        <w:jc w:val="both"/>
        <w:outlineLvl w:val="0"/>
      </w:pPr>
      <w:r w:rsidR="5BAB7A20">
        <w:rPr/>
        <w:t>....................................................................................................................................</w:t>
      </w:r>
    </w:p>
    <w:p w:rsidRPr="00CB2782" w:rsidR="00CB2782" w:rsidP="00CB2782" w:rsidRDefault="00CB2782" w14:paraId="7F9C6D98" w14:textId="77777777">
      <w:pPr>
        <w:jc w:val="both"/>
        <w:outlineLvl w:val="0"/>
        <w:rPr>
          <w:bCs/>
          <w:sz w:val="23"/>
          <w:szCs w:val="23"/>
        </w:rPr>
      </w:pPr>
    </w:p>
    <w:p w:rsidRPr="00CB2782" w:rsidR="00CB2782" w:rsidP="00CB2782" w:rsidRDefault="00CB2782" w14:paraId="2F254D77" w14:textId="77777777">
      <w:pPr>
        <w:jc w:val="both"/>
        <w:outlineLvl w:val="0"/>
        <w:rPr>
          <w:sz w:val="23"/>
          <w:szCs w:val="23"/>
        </w:rPr>
      </w:pPr>
      <w:r w:rsidRPr="00CB2782">
        <w:rPr>
          <w:bCs/>
          <w:sz w:val="23"/>
          <w:szCs w:val="23"/>
        </w:rPr>
        <w:t xml:space="preserve">En consecuencia, </w:t>
      </w:r>
      <w:r w:rsidRPr="00CB2782">
        <w:rPr>
          <w:sz w:val="23"/>
          <w:szCs w:val="23"/>
        </w:rPr>
        <w:t xml:space="preserve">se aprecia que de la documentación que obra en autos, no existe prueba que la invalidez que padece el reclamante sea total y permanente. </w:t>
      </w:r>
      <w:r w:rsidRPr="00CB2782">
        <w:rPr>
          <w:bCs/>
          <w:sz w:val="23"/>
          <w:szCs w:val="23"/>
          <w:lang w:val="es-MX"/>
        </w:rPr>
        <w:t>Por tanto, se concluye que no existe evidencia de la existencia de una condición de invalidez que resulte amparada por las coberturas de la póliza contratada.</w:t>
      </w:r>
    </w:p>
    <w:p w:rsidR="00CB2782" w:rsidP="00CB2782" w:rsidRDefault="00CB2782" w14:paraId="4519A1C7" w14:textId="77777777">
      <w:pPr>
        <w:jc w:val="both"/>
        <w:outlineLvl w:val="0"/>
        <w:rPr>
          <w:bCs/>
          <w:sz w:val="23"/>
          <w:szCs w:val="23"/>
        </w:rPr>
      </w:pPr>
    </w:p>
    <w:p w:rsidR="00CB2782" w:rsidP="00CB2782" w:rsidRDefault="00CB2782" w14:paraId="024F10EE" w14:textId="77777777">
      <w:pPr>
        <w:jc w:val="both"/>
        <w:outlineLvl w:val="0"/>
        <w:rPr>
          <w:bCs/>
          <w:sz w:val="23"/>
          <w:szCs w:val="23"/>
        </w:rPr>
      </w:pPr>
    </w:p>
    <w:p w:rsidRPr="00CB2782" w:rsidR="00CB2782" w:rsidP="00CB2782" w:rsidRDefault="00CB2782" w14:paraId="46E1B3F8" w14:textId="77777777">
      <w:pPr>
        <w:jc w:val="both"/>
        <w:outlineLvl w:val="0"/>
        <w:rPr>
          <w:bCs/>
          <w:sz w:val="23"/>
          <w:szCs w:val="23"/>
        </w:rPr>
      </w:pPr>
    </w:p>
    <w:p w:rsidRPr="00CB2782" w:rsidR="00CB2782" w:rsidP="00CB2782" w:rsidRDefault="00CB2782" w14:paraId="03601714" w14:textId="77777777">
      <w:pPr>
        <w:jc w:val="both"/>
        <w:outlineLvl w:val="0"/>
        <w:rPr>
          <w:sz w:val="23"/>
          <w:szCs w:val="23"/>
          <w:lang w:val="es-MX"/>
        </w:rPr>
      </w:pPr>
      <w:r w:rsidRPr="00CB2782">
        <w:rPr>
          <w:b/>
          <w:sz w:val="23"/>
          <w:szCs w:val="23"/>
          <w:u w:val="single"/>
        </w:rPr>
        <w:lastRenderedPageBreak/>
        <w:t>NOVENO</w:t>
      </w:r>
      <w:r w:rsidRPr="00CB2782">
        <w:rPr>
          <w:b/>
          <w:sz w:val="23"/>
          <w:szCs w:val="23"/>
        </w:rPr>
        <w:t xml:space="preserve">: </w:t>
      </w:r>
      <w:r w:rsidRPr="00CB2782">
        <w:rPr>
          <w:sz w:val="23"/>
          <w:szCs w:val="23"/>
        </w:rPr>
        <w:t xml:space="preserve">En esa medida, </w:t>
      </w:r>
      <w:r w:rsidRPr="00CB2782">
        <w:rPr>
          <w:sz w:val="23"/>
          <w:szCs w:val="23"/>
          <w:lang w:val="es-PE"/>
        </w:rPr>
        <w:t xml:space="preserve">este colegiado </w:t>
      </w:r>
      <w:r w:rsidRPr="00CB2782">
        <w:rPr>
          <w:sz w:val="23"/>
          <w:szCs w:val="23"/>
        </w:rPr>
        <w:t>concluye su apreciación razonada y conjunta al amparo de lo establecido en su Reglamento estimando que existen razones fundadas para calificar como legítimo el rechazo de cobertura al cual se contrae la presente reclamación por lo que</w:t>
      </w:r>
      <w:r w:rsidRPr="00CB2782">
        <w:rPr>
          <w:sz w:val="23"/>
          <w:szCs w:val="23"/>
          <w:lang w:val="es-PE"/>
        </w:rPr>
        <w:t>;</w:t>
      </w:r>
    </w:p>
    <w:p w:rsidRPr="00CB2782" w:rsidR="00CB2782" w:rsidP="00CB2782" w:rsidRDefault="00CB2782" w14:paraId="18620E32" w14:textId="77777777">
      <w:pPr>
        <w:jc w:val="both"/>
        <w:outlineLvl w:val="0"/>
        <w:rPr>
          <w:sz w:val="23"/>
          <w:szCs w:val="23"/>
          <w:lang w:val="es-PE"/>
        </w:rPr>
      </w:pPr>
    </w:p>
    <w:p w:rsidRPr="00CB2782" w:rsidR="00CB2782" w:rsidP="00CB2782" w:rsidRDefault="00CB2782" w14:paraId="04C742EC" w14:textId="77777777">
      <w:pPr>
        <w:jc w:val="both"/>
        <w:outlineLvl w:val="0"/>
        <w:rPr>
          <w:b/>
          <w:sz w:val="23"/>
          <w:szCs w:val="23"/>
          <w:lang w:val="es-PE"/>
        </w:rPr>
      </w:pPr>
      <w:r w:rsidRPr="00CB2782">
        <w:rPr>
          <w:b/>
          <w:sz w:val="23"/>
          <w:szCs w:val="23"/>
          <w:lang w:val="es-PE"/>
        </w:rPr>
        <w:t>RESUELVE:</w:t>
      </w:r>
    </w:p>
    <w:p w:rsidRPr="00CB2782" w:rsidR="00CB2782" w:rsidP="00CB2782" w:rsidRDefault="00CB2782" w14:paraId="6B5F1865" w14:textId="77777777">
      <w:pPr>
        <w:jc w:val="both"/>
        <w:outlineLvl w:val="0"/>
        <w:rPr>
          <w:sz w:val="23"/>
          <w:szCs w:val="23"/>
          <w:lang w:val="es-PE"/>
        </w:rPr>
      </w:pPr>
    </w:p>
    <w:p w:rsidRPr="00CB2782" w:rsidR="00CB2782" w:rsidP="25B08828" w:rsidRDefault="00CB2782" w14:paraId="3A37D187" w14:textId="03BEED97">
      <w:pPr>
        <w:jc w:val="both"/>
        <w:outlineLvl w:val="0"/>
        <w:rPr>
          <w:b w:val="1"/>
          <w:bCs w:val="1"/>
          <w:sz w:val="23"/>
          <w:szCs w:val="23"/>
          <w:lang w:val="es-MX"/>
        </w:rPr>
      </w:pPr>
      <w:r w:rsidRPr="25B08828" w:rsidR="00CB2782">
        <w:rPr>
          <w:sz w:val="23"/>
          <w:szCs w:val="23"/>
          <w:lang w:val="es-PE"/>
        </w:rPr>
        <w:t xml:space="preserve">Declarar </w:t>
      </w:r>
      <w:r w:rsidRPr="25B08828" w:rsidR="00CB2782">
        <w:rPr>
          <w:b w:val="1"/>
          <w:bCs w:val="1"/>
          <w:sz w:val="23"/>
          <w:szCs w:val="23"/>
          <w:lang w:val="es-PE"/>
        </w:rPr>
        <w:t xml:space="preserve">INFUNDADA </w:t>
      </w:r>
      <w:r w:rsidRPr="25B08828" w:rsidR="00CB2782">
        <w:rPr>
          <w:sz w:val="23"/>
          <w:szCs w:val="23"/>
          <w:lang w:val="es-PE"/>
        </w:rPr>
        <w:t>la reclamación interpuesta por</w:t>
      </w:r>
      <w:r w:rsidRPr="25B08828" w:rsidR="00CB2782">
        <w:rPr>
          <w:b w:val="1"/>
          <w:bCs w:val="1"/>
          <w:sz w:val="23"/>
          <w:szCs w:val="23"/>
          <w:lang w:val="es-MX"/>
        </w:rPr>
        <w:t xml:space="preserve"> </w:t>
      </w:r>
      <w:r w:rsidRPr="25B08828" w:rsidR="56348354">
        <w:rPr>
          <w:b w:val="1"/>
          <w:bCs w:val="1"/>
          <w:sz w:val="23"/>
          <w:szCs w:val="23"/>
          <w:lang w:val="es-PE"/>
        </w:rPr>
        <w:t>..............................................................................</w:t>
      </w:r>
      <w:r w:rsidRPr="25B08828" w:rsidR="00CB2782">
        <w:rPr>
          <w:b w:val="1"/>
          <w:bCs w:val="1"/>
          <w:sz w:val="23"/>
          <w:szCs w:val="23"/>
          <w:lang w:val="es-MX"/>
        </w:rPr>
        <w:t xml:space="preserve"> </w:t>
      </w:r>
      <w:r w:rsidRPr="25B08828" w:rsidR="00CB2782">
        <w:rPr>
          <w:sz w:val="23"/>
          <w:szCs w:val="23"/>
          <w:lang w:val="es-PE"/>
        </w:rPr>
        <w:t xml:space="preserve">contra </w:t>
      </w:r>
      <w:r w:rsidRPr="25B08828" w:rsidR="069C2316">
        <w:rPr>
          <w:b w:val="1"/>
          <w:bCs w:val="1"/>
          <w:sz w:val="23"/>
          <w:szCs w:val="23"/>
          <w:lang w:val="es-PE"/>
        </w:rPr>
        <w:t>................................</w:t>
      </w:r>
      <w:r w:rsidRPr="25B08828" w:rsidR="00CB2782">
        <w:rPr>
          <w:b w:val="1"/>
          <w:bCs w:val="1"/>
          <w:sz w:val="23"/>
          <w:szCs w:val="23"/>
          <w:lang w:val="es-PE"/>
        </w:rPr>
        <w:t xml:space="preserve"> </w:t>
      </w:r>
      <w:r w:rsidRPr="25B08828" w:rsidR="00CB2782">
        <w:rPr>
          <w:sz w:val="23"/>
          <w:szCs w:val="23"/>
          <w:lang w:val="es-PE"/>
        </w:rPr>
        <w:t>con relación al</w:t>
      </w:r>
      <w:r w:rsidRPr="25B08828" w:rsidR="00CB2782">
        <w:rPr>
          <w:b w:val="1"/>
          <w:bCs w:val="1"/>
          <w:sz w:val="23"/>
          <w:szCs w:val="23"/>
          <w:lang w:val="es-MX"/>
        </w:rPr>
        <w:t xml:space="preserve"> SEGURO DESGRAVAMEN INDIVIDUAL – PÓLIZA No </w:t>
      </w:r>
      <w:r w:rsidRPr="25B08828" w:rsidR="1EAA81EA">
        <w:rPr>
          <w:b w:val="1"/>
          <w:bCs w:val="1"/>
          <w:sz w:val="23"/>
          <w:szCs w:val="23"/>
          <w:lang w:val="es-MX"/>
        </w:rPr>
        <w:t>..............</w:t>
      </w:r>
      <w:r w:rsidRPr="25B08828" w:rsidR="00CB2782">
        <w:rPr>
          <w:sz w:val="23"/>
          <w:szCs w:val="23"/>
          <w:lang w:val="es-MX"/>
        </w:rPr>
        <w:t xml:space="preserve">, </w:t>
      </w:r>
      <w:r w:rsidRPr="25B08828" w:rsidR="00CB2782">
        <w:rPr>
          <w:sz w:val="23"/>
          <w:szCs w:val="23"/>
        </w:rPr>
        <w:t>dejando a salvo el derecho del reclamante de recurrir a las instancias que considere pertinentes.</w:t>
      </w:r>
    </w:p>
    <w:p w:rsidRPr="00835D77" w:rsidR="00B27BC3" w:rsidP="00B27BC3" w:rsidRDefault="00B27BC3" w14:paraId="4B257BB7" w14:textId="77777777">
      <w:pPr>
        <w:jc w:val="right"/>
        <w:outlineLvl w:val="0"/>
        <w:rPr>
          <w:sz w:val="23"/>
          <w:szCs w:val="23"/>
          <w:lang w:val="es-PE"/>
        </w:rPr>
      </w:pPr>
    </w:p>
    <w:p w:rsidRPr="00835D77" w:rsidR="00E95C64" w:rsidP="00B27BC3" w:rsidRDefault="00E95C64" w14:paraId="6D615881" w14:textId="1FB7EAF6">
      <w:pPr>
        <w:jc w:val="right"/>
        <w:outlineLvl w:val="0"/>
        <w:rPr>
          <w:sz w:val="23"/>
          <w:szCs w:val="23"/>
          <w:lang w:val="es-PE"/>
        </w:rPr>
      </w:pPr>
      <w:r w:rsidRPr="00835D77">
        <w:rPr>
          <w:sz w:val="23"/>
          <w:szCs w:val="23"/>
          <w:lang w:val="es-PE"/>
        </w:rPr>
        <w:t xml:space="preserve">Lima, </w:t>
      </w:r>
      <w:r w:rsidRPr="00835D77" w:rsidR="00EE4E2A">
        <w:rPr>
          <w:sz w:val="23"/>
          <w:szCs w:val="23"/>
          <w:lang w:val="es-PE"/>
        </w:rPr>
        <w:t>1</w:t>
      </w:r>
      <w:r w:rsidRPr="00835D77" w:rsidR="000A5CB4">
        <w:rPr>
          <w:sz w:val="23"/>
          <w:szCs w:val="23"/>
          <w:lang w:val="es-PE"/>
        </w:rPr>
        <w:t>4</w:t>
      </w:r>
      <w:r w:rsidRPr="00835D77" w:rsidR="00A22993">
        <w:rPr>
          <w:sz w:val="23"/>
          <w:szCs w:val="23"/>
          <w:lang w:val="es-PE"/>
        </w:rPr>
        <w:t xml:space="preserve"> </w:t>
      </w:r>
      <w:r w:rsidRPr="00835D77" w:rsidR="00395926">
        <w:rPr>
          <w:sz w:val="23"/>
          <w:szCs w:val="23"/>
        </w:rPr>
        <w:t>d</w:t>
      </w:r>
      <w:proofErr w:type="spellStart"/>
      <w:r w:rsidRPr="00835D77" w:rsidR="00395926">
        <w:rPr>
          <w:sz w:val="23"/>
          <w:szCs w:val="23"/>
          <w:lang w:val="es-PE"/>
        </w:rPr>
        <w:t>e</w:t>
      </w:r>
      <w:proofErr w:type="spellEnd"/>
      <w:r w:rsidRPr="00835D77" w:rsidR="00ED40BA">
        <w:rPr>
          <w:sz w:val="23"/>
          <w:szCs w:val="23"/>
          <w:lang w:val="es-PE"/>
        </w:rPr>
        <w:t xml:space="preserve"> </w:t>
      </w:r>
      <w:r w:rsidRPr="00835D77" w:rsidR="00E771B9">
        <w:rPr>
          <w:sz w:val="23"/>
          <w:szCs w:val="23"/>
          <w:lang w:val="es-PE"/>
        </w:rPr>
        <w:t>noviembre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00592865" w:rsidRDefault="00592865" w14:paraId="544F4BBB" w14:textId="77777777">
      <w:pPr>
        <w:spacing w:after="200"/>
        <w:jc w:val="both"/>
        <w:rPr>
          <w:b/>
          <w:bCs/>
          <w:i/>
          <w:iCs/>
          <w:sz w:val="23"/>
          <w:szCs w:val="23"/>
          <w:lang w:val="es-PE"/>
        </w:rPr>
      </w:pPr>
      <w:r w:rsidRPr="00835D77">
        <w:rPr>
          <w:b/>
          <w:bCs/>
          <w:i/>
          <w:iCs/>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 xml:space="preserve">Antonio Rodriguez Lobatón – </w:t>
      </w:r>
      <w:proofErr w:type="gramStart"/>
      <w:r w:rsidRPr="00835D77">
        <w:rPr>
          <w:b/>
          <w:bCs/>
          <w:sz w:val="23"/>
          <w:szCs w:val="23"/>
          <w:lang w:val="es-PE"/>
        </w:rPr>
        <w:t>Presidente</w:t>
      </w:r>
      <w:proofErr w:type="gramEnd"/>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 xml:space="preserve">Rolando Eyzaguirre </w:t>
      </w:r>
      <w:proofErr w:type="spellStart"/>
      <w:r w:rsidRPr="00835D77">
        <w:rPr>
          <w:b/>
          <w:bCs/>
          <w:sz w:val="23"/>
          <w:szCs w:val="23"/>
          <w:lang w:val="es-PE"/>
        </w:rPr>
        <w:t>Maccan</w:t>
      </w:r>
      <w:proofErr w:type="spellEnd"/>
      <w:r w:rsidRPr="00835D77">
        <w:rPr>
          <w:b/>
          <w:bCs/>
          <w:sz w:val="23"/>
          <w:szCs w:val="23"/>
          <w:lang w:val="es-PE"/>
        </w:rPr>
        <w:t xml:space="preserve">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099F" w:rsidP="005F148C" w:rsidRDefault="003E099F" w14:paraId="563156EF" w14:textId="77777777">
      <w:r>
        <w:separator/>
      </w:r>
    </w:p>
  </w:endnote>
  <w:endnote w:type="continuationSeparator" w:id="0">
    <w:p w:rsidR="003E099F" w:rsidP="005F148C" w:rsidRDefault="003E099F" w14:paraId="7B6C8F58" w14:textId="77777777">
      <w:r>
        <w:continuationSeparator/>
      </w:r>
    </w:p>
  </w:endnote>
  <w:endnote w:type="continuationNotice" w:id="1">
    <w:p w:rsidR="003E099F" w:rsidRDefault="003E099F" w14:paraId="159FFF7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099F" w:rsidP="005F148C" w:rsidRDefault="003E099F" w14:paraId="3D8440FF" w14:textId="77777777">
      <w:r>
        <w:separator/>
      </w:r>
    </w:p>
  </w:footnote>
  <w:footnote w:type="continuationSeparator" w:id="0">
    <w:p w:rsidR="003E099F" w:rsidP="005F148C" w:rsidRDefault="003E099F" w14:paraId="40AC4F4B" w14:textId="77777777">
      <w:r>
        <w:continuationSeparator/>
      </w:r>
    </w:p>
  </w:footnote>
  <w:footnote w:type="continuationNotice" w:id="1">
    <w:p w:rsidR="003E099F" w:rsidRDefault="003E099F" w14:paraId="771945A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21354B8"/>
    <w:rsid w:val="069C2316"/>
    <w:rsid w:val="1EAA81EA"/>
    <w:rsid w:val="25B08828"/>
    <w:rsid w:val="387CFDC0"/>
    <w:rsid w:val="3A2E16C2"/>
    <w:rsid w:val="4AE87813"/>
    <w:rsid w:val="56348354"/>
    <w:rsid w:val="5BAB7A20"/>
    <w:rsid w:val="6CA64735"/>
    <w:rsid w:val="75E80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09CC193-F30A-4903-A0CB-BB6AF8D5F70F}"/>
</file>

<file path=customXml/itemProps3.xml><?xml version="1.0" encoding="utf-8"?>
<ds:datastoreItem xmlns:ds="http://schemas.openxmlformats.org/officeDocument/2006/customXml" ds:itemID="{E51087E8-F9AF-4D2F-AA1C-47ACD2025566}"/>
</file>

<file path=customXml/itemProps4.xml><?xml version="1.0" encoding="utf-8"?>
<ds:datastoreItem xmlns:ds="http://schemas.openxmlformats.org/officeDocument/2006/customXml" ds:itemID="{6C3AF82E-D3BD-471C-8BA3-33891DD92D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638</cp:revision>
  <cp:lastPrinted>2025-11-17T20:13:00Z</cp:lastPrinted>
  <dcterms:created xsi:type="dcterms:W3CDTF">2020-12-18T20:09:00Z</dcterms:created>
  <dcterms:modified xsi:type="dcterms:W3CDTF">2026-07-20T13:40:11Z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