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5D4F" w:rsidR="00F15FBA" w:rsidP="00026017" w:rsidRDefault="00F15FBA" w14:paraId="6EF5AEAB" w14:textId="7FA184D6">
      <w:pPr>
        <w:pStyle w:val="Ttulo"/>
        <w:outlineLvl w:val="0"/>
        <w:rPr>
          <w:lang w:val="es-PE"/>
        </w:rPr>
      </w:pPr>
      <w:r w:rsidRPr="00A25D4F">
        <w:rPr>
          <w:lang w:val="es-PE"/>
        </w:rPr>
        <w:t>RESOLUCIÓN N</w:t>
      </w:r>
      <w:r w:rsidRPr="00A25D4F" w:rsidR="001631D6">
        <w:rPr>
          <w:lang w:val="es-PE"/>
        </w:rPr>
        <w:t>°</w:t>
      </w:r>
      <w:r w:rsidR="004945F1">
        <w:rPr>
          <w:lang w:val="es-PE"/>
        </w:rPr>
        <w:t xml:space="preserve"> 198</w:t>
      </w:r>
      <w:r w:rsidRPr="00A25D4F" w:rsidR="001631D6">
        <w:rPr>
          <w:lang w:val="es-PE"/>
        </w:rPr>
        <w:t>/2</w:t>
      </w:r>
      <w:r w:rsidRPr="00A25D4F" w:rsidR="007B1916">
        <w:rPr>
          <w:lang w:val="es-PE"/>
        </w:rPr>
        <w:t>5</w:t>
      </w:r>
    </w:p>
    <w:p w:rsidRPr="00A25D4F" w:rsidR="00465FB3" w:rsidP="00465FB3" w:rsidRDefault="00465FB3" w14:paraId="1C092F42" w14:textId="00F1562A">
      <w:pPr>
        <w:rPr>
          <w:b/>
        </w:rPr>
      </w:pPr>
      <w:r w:rsidRPr="00A25D4F">
        <w:rPr>
          <w:b/>
        </w:rPr>
        <w:t>VISTOS:</w:t>
      </w:r>
    </w:p>
    <w:p w:rsidRPr="00A25D4F" w:rsidR="00465FB3" w:rsidP="00465FB3" w:rsidRDefault="00465FB3" w14:paraId="45834128" w14:textId="77777777">
      <w:pPr>
        <w:rPr>
          <w:b/>
        </w:rPr>
      </w:pPr>
    </w:p>
    <w:p w:rsidRPr="00A25D4F" w:rsidR="00FA4EE3" w:rsidP="04F76F2E" w:rsidRDefault="00465FB3" w14:paraId="58FC4FAA" w14:textId="2E3C679E">
      <w:pPr>
        <w:pStyle w:val="paragraph"/>
        <w:spacing w:before="0" w:beforeAutospacing="off" w:after="0" w:afterAutospacing="off"/>
        <w:jc w:val="both"/>
        <w:textAlignment w:val="baseline"/>
        <w:rPr>
          <w:b w:val="1"/>
          <w:bCs w:val="1"/>
          <w:lang w:val="es-PE"/>
        </w:rPr>
      </w:pPr>
      <w:r w:rsidR="00465FB3">
        <w:rPr/>
        <w:t xml:space="preserve">Que, </w:t>
      </w:r>
      <w:r w:rsidRPr="04F76F2E" w:rsidR="0787E834">
        <w:rPr>
          <w:b w:val="1"/>
          <w:bCs w:val="1"/>
        </w:rPr>
        <w:t>...........................................................................</w:t>
      </w:r>
      <w:r w:rsidR="00425330">
        <w:rPr/>
        <w:t xml:space="preserve"> </w:t>
      </w:r>
      <w:r w:rsidR="00465FB3">
        <w:rPr/>
        <w:t xml:space="preserve">interpone </w:t>
      </w:r>
      <w:r w:rsidR="00465FB3">
        <w:rPr/>
        <w:t xml:space="preserve">reclamación ante esta Defensoría del Asegurado (DEFASEG) contra </w:t>
      </w:r>
      <w:r w:rsidRPr="04F76F2E" w:rsidR="13B9D39A">
        <w:rPr>
          <w:b w:val="1"/>
          <w:bCs w:val="1"/>
        </w:rPr>
        <w:t>...................................</w:t>
      </w:r>
      <w:r w:rsidR="00465FB3">
        <w:rPr/>
        <w:t>, solicitando se le</w:t>
      </w:r>
      <w:r w:rsidR="00465FB3">
        <w:rPr/>
        <w:t xml:space="preserve"> otorgue la cobertura del </w:t>
      </w:r>
      <w:r w:rsidRPr="04F76F2E" w:rsidR="00465FB3">
        <w:rPr>
          <w:b w:val="1"/>
          <w:bCs w:val="1"/>
        </w:rPr>
        <w:t>SEGURO DE PROTECCIÓN DE TARJETA</w:t>
      </w:r>
      <w:bookmarkStart w:name="OLE_LINK2" w:id="0"/>
      <w:r w:rsidRPr="04F76F2E" w:rsidR="00465FB3">
        <w:rPr>
          <w:b w:val="1"/>
          <w:bCs w:val="1"/>
        </w:rPr>
        <w:t xml:space="preserve">- PÓLIZA </w:t>
      </w:r>
      <w:r w:rsidRPr="04F76F2E" w:rsidR="00FA4EE3">
        <w:rPr>
          <w:b w:val="1"/>
          <w:bCs w:val="1"/>
        </w:rPr>
        <w:t>N°</w:t>
      </w:r>
      <w:r w:rsidRPr="04F76F2E" w:rsidR="00FA4EE3">
        <w:rPr>
          <w:b w:val="1"/>
          <w:bCs w:val="1"/>
        </w:rPr>
        <w:t xml:space="preserve"> </w:t>
      </w:r>
      <w:r w:rsidRPr="04F76F2E" w:rsidR="00DC6FAB">
        <w:rPr>
          <w:b w:val="1"/>
          <w:bCs w:val="1"/>
        </w:rPr>
        <w:t xml:space="preserve"> </w:t>
      </w:r>
      <w:r w:rsidRPr="04F76F2E" w:rsidR="54BC40B5">
        <w:rPr>
          <w:b w:val="1"/>
          <w:bCs w:val="1"/>
        </w:rPr>
        <w:t>...........................</w:t>
      </w:r>
      <w:r w:rsidRPr="04F76F2E" w:rsidR="00A25D4F">
        <w:rPr>
          <w:b w:val="1"/>
          <w:bCs w:val="1"/>
          <w:lang w:val="es-PE"/>
        </w:rPr>
        <w:t>.</w:t>
      </w:r>
    </w:p>
    <w:p w:rsidRPr="00A25D4F" w:rsidR="00465FB3" w:rsidP="00465FB3" w:rsidRDefault="00465FB3" w14:paraId="34347B7F" w14:textId="77777777">
      <w:pPr>
        <w:jc w:val="both"/>
      </w:pPr>
    </w:p>
    <w:bookmarkEnd w:id="0"/>
    <w:p w:rsidRPr="00A25D4F" w:rsidR="00465FB3" w:rsidP="00465FB3" w:rsidRDefault="00465FB3" w14:paraId="2D8B3D6E" w14:textId="77777777">
      <w:pPr>
        <w:jc w:val="both"/>
        <w:rPr>
          <w:rFonts w:eastAsia="Arial Unicode MS"/>
        </w:rPr>
      </w:pPr>
      <w:r w:rsidRPr="00A25D4F">
        <w:rPr>
          <w:rFonts w:eastAsia="Arial Unicode MS"/>
        </w:rPr>
        <w:t>Que, la señalada reclamación cumple con los requisitos de materia, cuantía y oportunidad establecidos en el Reglamento de la DEFASEG (http://www.defaseg.com.pe/reglamento).</w:t>
      </w:r>
    </w:p>
    <w:p w:rsidRPr="00A25D4F" w:rsidR="00B53E9D" w:rsidP="00B53E9D" w:rsidRDefault="00B53E9D" w14:paraId="4DD63B08" w14:textId="77777777">
      <w:pPr>
        <w:tabs>
          <w:tab w:val="num" w:pos="720"/>
        </w:tabs>
        <w:jc w:val="both"/>
        <w:rPr>
          <w:lang w:val="es-PE"/>
        </w:rPr>
      </w:pPr>
    </w:p>
    <w:p w:rsidRPr="00A25D4F" w:rsidR="00B53E9D" w:rsidP="00B53E9D" w:rsidRDefault="00B53E9D" w14:paraId="2EA3868A" w14:textId="63C8894F">
      <w:pPr>
        <w:jc w:val="both"/>
      </w:pPr>
      <w:r w:rsidRPr="00A25D4F">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A25D4F" w:rsidR="00DE60A5">
        <w:t xml:space="preserve">de la </w:t>
      </w:r>
      <w:r w:rsidRPr="00A25D4F" w:rsidR="00D355CA">
        <w:t>s</w:t>
      </w:r>
      <w:r w:rsidRPr="00A25D4F" w:rsidR="00DE60A5">
        <w:t xml:space="preserve">ecretaría </w:t>
      </w:r>
      <w:r w:rsidRPr="00A25D4F" w:rsidR="00D355CA">
        <w:t>t</w:t>
      </w:r>
      <w:r w:rsidRPr="00A25D4F" w:rsidR="00DE60A5">
        <w:t>écnica</w:t>
      </w:r>
      <w:r w:rsidRPr="00A25D4F">
        <w:t>;</w:t>
      </w:r>
    </w:p>
    <w:p w:rsidRPr="00A25D4F" w:rsidR="00B53E9D" w:rsidP="00B53E9D" w:rsidRDefault="00B53E9D" w14:paraId="526D2470" w14:textId="77777777">
      <w:pPr>
        <w:jc w:val="both"/>
      </w:pPr>
    </w:p>
    <w:p w:rsidRPr="00A25D4F" w:rsidR="00BB221F" w:rsidP="00465FB3" w:rsidRDefault="00EE05F9" w14:paraId="3386B037" w14:textId="079E4A3C">
      <w:pPr>
        <w:tabs>
          <w:tab w:val="num" w:pos="720"/>
        </w:tabs>
        <w:jc w:val="both"/>
      </w:pPr>
      <w:r w:rsidR="00EE05F9">
        <w:rPr/>
        <w:t xml:space="preserve">Que, con fecha </w:t>
      </w:r>
      <w:r w:rsidR="00854C32">
        <w:rPr/>
        <w:t>1</w:t>
      </w:r>
      <w:r w:rsidR="009143B9">
        <w:rPr/>
        <w:t>8</w:t>
      </w:r>
      <w:r w:rsidR="00EE05F9">
        <w:rPr/>
        <w:t xml:space="preserve"> de </w:t>
      </w:r>
      <w:r w:rsidR="009143B9">
        <w:rPr/>
        <w:t>marzo</w:t>
      </w:r>
      <w:r w:rsidR="00EE05F9">
        <w:rPr/>
        <w:t xml:space="preserve"> de 202</w:t>
      </w:r>
      <w:r w:rsidR="009143B9">
        <w:rPr/>
        <w:t>5</w:t>
      </w:r>
      <w:r w:rsidR="000A0FF6">
        <w:rPr/>
        <w:t xml:space="preserve"> </w:t>
      </w:r>
      <w:r w:rsidR="00EE05F9">
        <w:rPr/>
        <w:t xml:space="preserve">se corrió traslado de la reclamación a </w:t>
      </w:r>
      <w:r w:rsidR="13B9D39A">
        <w:rPr/>
        <w:t>...................................</w:t>
      </w:r>
      <w:r w:rsidR="00EE05F9">
        <w:rPr/>
        <w:t xml:space="preserve">, siendo que con fecha </w:t>
      </w:r>
      <w:r w:rsidR="009143B9">
        <w:rPr/>
        <w:t xml:space="preserve">04 </w:t>
      </w:r>
      <w:r w:rsidR="00EE05F9">
        <w:rPr/>
        <w:t xml:space="preserve">de </w:t>
      </w:r>
      <w:r w:rsidR="009143B9">
        <w:rPr/>
        <w:t>abril</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A25D4F" w:rsidR="00EE05F9" w:rsidP="00465FB3" w:rsidRDefault="00EE05F9" w14:paraId="34877C11" w14:textId="77777777">
      <w:pPr>
        <w:tabs>
          <w:tab w:val="num" w:pos="720"/>
        </w:tabs>
        <w:jc w:val="both"/>
      </w:pPr>
    </w:p>
    <w:p w:rsidRPr="00A25D4F" w:rsidR="00D7763E" w:rsidP="00465FB3" w:rsidRDefault="00D7763E" w14:paraId="0B4B2928" w14:textId="116D91FF">
      <w:pPr>
        <w:tabs>
          <w:tab w:val="num" w:pos="720"/>
        </w:tabs>
        <w:jc w:val="both"/>
      </w:pPr>
      <w:r w:rsidRPr="00A25D4F">
        <w:t xml:space="preserve">Que, </w:t>
      </w:r>
      <w:r w:rsidRPr="00A25D4F" w:rsidR="00F73274">
        <w:t>encontrándose</w:t>
      </w:r>
      <w:r w:rsidRPr="00A25D4F">
        <w:t xml:space="preserve"> el expediente en condiciones para que </w:t>
      </w:r>
      <w:r w:rsidRPr="00A25D4F" w:rsidR="00F73274">
        <w:t>es</w:t>
      </w:r>
      <w:r w:rsidRPr="00A25D4F" w:rsidR="00A64918">
        <w:t>te Órgano Resolutivo Unipersonal</w:t>
      </w:r>
      <w:r w:rsidRPr="00A25D4F">
        <w:t xml:space="preserve"> pueda </w:t>
      </w:r>
      <w:r w:rsidRPr="00A25D4F" w:rsidR="00BB221F">
        <w:t>emitir un pronunciamiento</w:t>
      </w:r>
      <w:r w:rsidRPr="00A25D4F" w:rsidR="00A64918">
        <w:t>, se prescinde de la audiencia de informe oral.</w:t>
      </w:r>
    </w:p>
    <w:p w:rsidRPr="00A25D4F" w:rsidR="00465FB3" w:rsidP="00465FB3" w:rsidRDefault="00465FB3" w14:paraId="0CF330EC" w14:textId="77777777">
      <w:pPr>
        <w:jc w:val="both"/>
      </w:pPr>
    </w:p>
    <w:p w:rsidRPr="00A25D4F" w:rsidR="00B70618" w:rsidP="00B70618" w:rsidRDefault="00465FB3" w14:paraId="783497DA" w14:textId="275552E5">
      <w:pPr>
        <w:jc w:val="both"/>
        <w:rPr>
          <w:lang w:val="es-PE"/>
        </w:rPr>
      </w:pPr>
      <w:r w:rsidR="00465FB3">
        <w:rPr/>
        <w:t xml:space="preserve">Que, en síntesis, la posición del reclamante es la siguiente: </w:t>
      </w:r>
      <w:bookmarkStart w:name="_Hlk26782453" w:id="1"/>
      <w:r w:rsidR="00EE24DF">
        <w:rPr/>
        <w:t>a)</w:t>
      </w:r>
      <w:r w:rsidRPr="04F76F2E" w:rsidR="006617B7">
        <w:rPr>
          <w:lang w:val="es-PE"/>
        </w:rPr>
        <w:t xml:space="preserve"> </w:t>
      </w:r>
      <w:r w:rsidRPr="04F76F2E" w:rsidR="006B3534">
        <w:rPr>
          <w:lang w:val="es-PE"/>
        </w:rPr>
        <w:t xml:space="preserve">el señor </w:t>
      </w:r>
      <w:r w:rsidRPr="04F76F2E" w:rsidR="67F4F792">
        <w:rPr>
          <w:lang w:val="es-PE"/>
        </w:rPr>
        <w:t>................</w:t>
      </w:r>
      <w:r w:rsidRPr="04F76F2E" w:rsidR="006B3534">
        <w:rPr>
          <w:lang w:val="es-PE"/>
        </w:rPr>
        <w:t xml:space="preserve"> interpone reclamo contra </w:t>
      </w:r>
      <w:r w:rsidRPr="04F76F2E" w:rsidR="13B9D39A">
        <w:rPr>
          <w:lang w:val="es-PE"/>
        </w:rPr>
        <w:t>...................................</w:t>
      </w:r>
      <w:r w:rsidRPr="04F76F2E" w:rsidR="006B3534">
        <w:rPr>
          <w:lang w:val="es-PE"/>
        </w:rPr>
        <w:t>, por el rechazo del siniestro correspondiente a su Seguro de Protección de Tarjetas BBVA</w:t>
      </w:r>
      <w:r w:rsidRPr="04F76F2E" w:rsidR="00DF6169">
        <w:rPr>
          <w:lang w:val="es-PE"/>
        </w:rPr>
        <w:t xml:space="preserve"> </w:t>
      </w:r>
      <w:r w:rsidRPr="04F76F2E" w:rsidR="006B3534">
        <w:rPr>
          <w:lang w:val="es-PE"/>
        </w:rPr>
        <w:t xml:space="preserve">vinculado a su tarjeta de crédito VISA </w:t>
      </w:r>
      <w:r w:rsidRPr="04F76F2E" w:rsidR="006B3534">
        <w:rPr>
          <w:lang w:val="es-PE"/>
        </w:rPr>
        <w:t>Signature</w:t>
      </w:r>
      <w:r w:rsidRPr="04F76F2E" w:rsidR="006B3534">
        <w:rPr>
          <w:lang w:val="es-PE"/>
        </w:rPr>
        <w:t xml:space="preserve"> BBVA; b) señala que el 09 de enero de 2025 advirtió el extravío de su tarjeta y solicitó su bloqueo inmediato al banco BBVA. En la llamada, le informaron sobre dos retiros no reconocidos realizados ese mismo día en cajeros automáticos por los montos de S/ 2,400.00 y S/ 600.00, que suman S/ 3,000.00; c) indica que el 10 de enero de 2025 acudió a la comisaría para presentar la denuncia policial, reiterando que no reconocía las operaciones efectuadas y que nunca compartió su clave secreta con nadie; d) ese mismo día, recibió respuesta del BBVA, señalando que no procedía el reclamo bancario porque las operaciones se realizaron con clave secreta en cajero automático, y recomendándole presentar el reporte de siniestro ante </w:t>
      </w:r>
      <w:r w:rsidRPr="04F76F2E" w:rsidR="13B9D39A">
        <w:rPr>
          <w:lang w:val="es-PE"/>
        </w:rPr>
        <w:t>...................................</w:t>
      </w:r>
      <w:r w:rsidRPr="04F76F2E" w:rsidR="006B3534">
        <w:rPr>
          <w:lang w:val="es-PE"/>
        </w:rPr>
        <w:t xml:space="preserve">; e) el reclamante afirma haber cumplido con todos los pasos exigidos por el banco y la aseguradora, remitiendo la documentación solicitada para el reclamo del seguro. Sin embargo, el 29 de enero de 2025, </w:t>
      </w:r>
      <w:r w:rsidRPr="04F76F2E" w:rsidR="0AF835D8">
        <w:rPr>
          <w:lang w:val="es-PE"/>
        </w:rPr>
        <w:t>...........</w:t>
      </w:r>
      <w:r w:rsidRPr="04F76F2E" w:rsidR="006B3534">
        <w:rPr>
          <w:lang w:val="es-PE"/>
        </w:rPr>
        <w:t xml:space="preserve"> rechazó el siniestro, alegando que no correspondía cobertura conforme a los términos de la póliza; f) expone su disconformidad con la decisión de la aseguradora, señalando que el seguro fue contratado precisamente para protegerlo frente a operaciones indebidas derivadas de pérdida o robo de la tarjeta, y que en este caso se evidencia una falla del sistema de seguridad del banco; g) sostiene que sospecha de posibles filtraciones internas o malos elementos dentro del BBVA, que permitirían a terceros utilizar tarjetas extraviadas con clave, afectando a los usuarios honestos; h) precisa que el seguro fue contratado desde 2019 a través del BBVA y que esperaba contar con cobertura efectiva, especialmente ante un evento de extravío y uso indebido posterior; i) por todo lo expuesto, solicita que la Defensoría del Asegurado ordene a </w:t>
      </w:r>
      <w:r w:rsidRPr="04F76F2E" w:rsidR="0AF835D8">
        <w:rPr>
          <w:lang w:val="es-PE"/>
        </w:rPr>
        <w:t>...........</w:t>
      </w:r>
      <w:r w:rsidRPr="04F76F2E" w:rsidR="006B3534">
        <w:rPr>
          <w:lang w:val="es-PE"/>
        </w:rPr>
        <w:t xml:space="preserve"> declarar procedente el siniestro y que se repongan los importes retirados (S/ 3,000.00), evitando que se le carguen intereses o pagos por operaciones que no reconoce</w:t>
      </w:r>
      <w:r w:rsidRPr="04F76F2E" w:rsidR="006B3534">
        <w:rPr>
          <w:i w:val="1"/>
          <w:iCs w:val="1"/>
          <w:lang w:val="es-PE"/>
        </w:rPr>
        <w:t>.</w:t>
      </w:r>
    </w:p>
    <w:p w:rsidRPr="00A25D4F" w:rsidR="009143B9" w:rsidP="00B70618" w:rsidRDefault="009143B9" w14:paraId="718AA6A3" w14:textId="77777777">
      <w:pPr>
        <w:jc w:val="both"/>
        <w:rPr>
          <w:sz w:val="22"/>
          <w:szCs w:val="22"/>
          <w:lang w:val="es-PE"/>
        </w:rPr>
      </w:pPr>
    </w:p>
    <w:bookmarkEnd w:id="1"/>
    <w:p w:rsidR="009143B9" w:rsidP="00A25D4F" w:rsidRDefault="00465FB3" w14:paraId="22048151" w14:textId="0610254F">
      <w:pPr>
        <w:jc w:val="both"/>
        <w:rPr>
          <w:u w:val="single"/>
          <w:lang w:val="es-PE"/>
        </w:rPr>
      </w:pPr>
      <w:r w:rsidR="00465FB3">
        <w:rPr/>
        <w:t xml:space="preserve">Que, por su parte y en resumen la compañía de seguros sostiene que: </w:t>
      </w:r>
      <w:bookmarkStart w:name="_Hlk101345148" w:id="2"/>
      <w:r w:rsidRPr="04F76F2E" w:rsidR="00ED5DA1">
        <w:rPr>
          <w:lang w:val="es-PE"/>
        </w:rPr>
        <w:t xml:space="preserve">a) </w:t>
      </w:r>
      <w:bookmarkEnd w:id="2"/>
      <w:r w:rsidRPr="04F76F2E" w:rsidR="00A25D4F">
        <w:rPr>
          <w:lang w:val="es-PE"/>
        </w:rPr>
        <w:t xml:space="preserve">señala que actuó conforme a los términos de la póliza del Seguro de Protección de Tarjetas BBVA </w:t>
      </w:r>
      <w:r w:rsidRPr="04F76F2E" w:rsidR="00A25D4F">
        <w:rPr>
          <w:lang w:val="es-PE"/>
        </w:rPr>
        <w:t>N.°</w:t>
      </w:r>
      <w:r w:rsidRPr="04F76F2E" w:rsidR="00A25D4F">
        <w:rPr>
          <w:lang w:val="es-PE"/>
        </w:rPr>
        <w:t xml:space="preserve"> </w:t>
      </w:r>
      <w:r w:rsidRPr="04F76F2E" w:rsidR="54BC40B5">
        <w:rPr>
          <w:lang w:val="es-PE"/>
        </w:rPr>
        <w:t>...........................</w:t>
      </w:r>
      <w:r w:rsidRPr="04F76F2E" w:rsidR="00A25D4F">
        <w:rPr>
          <w:lang w:val="es-PE"/>
        </w:rPr>
        <w:t xml:space="preserve">, contratada por el asegurado </w:t>
      </w:r>
      <w:r w:rsidRPr="04F76F2E" w:rsidR="1EFA2CB6">
        <w:rPr>
          <w:lang w:val="es-PE"/>
        </w:rPr>
        <w:t>..................................................................</w:t>
      </w:r>
      <w:r w:rsidRPr="04F76F2E" w:rsidR="00A25D4F">
        <w:rPr>
          <w:lang w:val="es-PE"/>
        </w:rPr>
        <w:t>; b) precisa que el asegurado solicitó la devolución de S/ 3,000.00, correspondientes a dos retiros no reconocidos (S/ 2,400.00 y S/ 600.00), realizados el 9 de enero de 2025 a través de cajeros automáticos, luego del extravío de su tarjeta; c) señala que el 10 de enero de 2025 el asegurado presentó denuncia policial, y el 29 de enero de 2025, mediante Carta SPT.2025/0135, la Compañía reiteró el rechazo del siniestro, al verificarse que las operaciones fueron efectuadas con uso de la clave secreta, dato confidencial y de exclusivo conocimiento del titular; d) indica que el evento no encaja en ninguna de las coberturas de la póliza: (i) Cobertura por robo: aplica cuando el asegurado es víctima de robo del dinero retirado de un cajero dentro de un radio de 200 metros. Se descarta, ya que el asegurado no fue víctima de robo, sino que extravió la tarjeta y (</w:t>
      </w:r>
      <w:r w:rsidRPr="04F76F2E" w:rsidR="00A25D4F">
        <w:rPr>
          <w:lang w:val="es-PE"/>
        </w:rPr>
        <w:t>ii</w:t>
      </w:r>
      <w:r w:rsidRPr="04F76F2E" w:rsidR="00A25D4F">
        <w:rPr>
          <w:lang w:val="es-PE"/>
        </w:rPr>
        <w:t>) Cobertura por uso forzado: aplica cuando el asegurado es secuestrado u obligado a retirar dinero. También se descarta, pues no existió secuestro ni coacción; e) reitera que las transacciones se realizaron con el uso del PIN personal del asegurado, sin evidencia de un tercero no autorizado, por lo que el evento no constituye un siniestro cubierto; f) sostiene que es responsabilidad del asegurado resguardar la confidencialidad de su clave secreta y adoptar las medidas de seguridad necesarias para evitar accesos indebidos.</w:t>
      </w:r>
    </w:p>
    <w:p w:rsidRPr="00A25D4F" w:rsidR="00A25D4F" w:rsidP="00A25D4F" w:rsidRDefault="00A25D4F" w14:paraId="10B535DE" w14:textId="77777777">
      <w:pPr>
        <w:jc w:val="both"/>
        <w:rPr>
          <w:u w:val="single"/>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68D6A9">
      <w:pPr>
        <w:jc w:val="both"/>
        <w:rPr>
          <w:lang w:val="es-PE"/>
        </w:rPr>
      </w:pPr>
      <w:r w:rsidRPr="00044451">
        <w:rPr>
          <w:b/>
          <w:u w:val="single"/>
        </w:rPr>
        <w:t>SEXTO</w:t>
      </w:r>
      <w:r w:rsidRPr="00044451">
        <w:rPr>
          <w:b/>
        </w:rPr>
        <w:t>:</w:t>
      </w:r>
      <w:r w:rsidRPr="00044451">
        <w:t xml:space="preserve"> </w:t>
      </w:r>
      <w:r w:rsidRPr="00593461" w:rsidR="00593461">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044451" w:rsidR="006B3E44" w:rsidP="00465FB3" w:rsidRDefault="006B3E44" w14:paraId="7A72187B" w14:textId="77777777">
      <w:pPr>
        <w:jc w:val="both"/>
        <w:rPr>
          <w:lang w:val="es-PE"/>
        </w:rPr>
      </w:pPr>
    </w:p>
    <w:p w:rsidRPr="00D66184" w:rsidR="00D66184" w:rsidP="00555B8A" w:rsidRDefault="00465FB3" w14:paraId="19A50035" w14:textId="14400FF9">
      <w:pPr>
        <w:jc w:val="both"/>
        <w:rPr>
          <w:b w:val="1"/>
          <w:bCs w:val="1"/>
          <w:lang w:val="es-PE" w:eastAsia="es-PE"/>
        </w:rPr>
      </w:pPr>
      <w:r w:rsidRPr="04F76F2E" w:rsidR="00465FB3">
        <w:rPr>
          <w:b w:val="1"/>
          <w:bCs w:val="1"/>
          <w:u w:val="single"/>
        </w:rPr>
        <w:t>SÉPTIMO</w:t>
      </w:r>
      <w:r w:rsidRPr="04F76F2E" w:rsidR="00465FB3">
        <w:rPr>
          <w:b w:val="1"/>
          <w:bCs w:val="1"/>
        </w:rPr>
        <w:t>:</w:t>
      </w:r>
      <w:r w:rsidRPr="04F76F2E" w:rsidR="00653905">
        <w:rPr>
          <w:b w:val="1"/>
          <w:bCs w:val="1"/>
          <w:lang w:val="es-PE" w:eastAsia="es-PE"/>
        </w:rPr>
        <w:t xml:space="preserve"> </w:t>
      </w:r>
      <w:r w:rsidRPr="04F76F2E" w:rsidR="004B17CA">
        <w:rPr>
          <w:lang w:eastAsia="es-PE"/>
        </w:rPr>
        <w:t xml:space="preserve">El señor </w:t>
      </w:r>
      <w:r w:rsidRPr="04F76F2E" w:rsidR="67F4F792">
        <w:rPr>
          <w:lang w:eastAsia="es-PE"/>
        </w:rPr>
        <w:t>................</w:t>
      </w:r>
      <w:r w:rsidRPr="04F76F2E" w:rsidR="004B17CA">
        <w:rPr>
          <w:lang w:eastAsia="es-PE"/>
        </w:rPr>
        <w:t xml:space="preserve"> manifestó que el 9 de enero de 2024, aproximadamente a las 15:00 horas, se dirigió a Plaza Lima Sur para realizar gestiones y efectuar un pago con su tarjeta BBVA. Durante el trayecto de retorno a su domicilio advirtió la pérdida de la tarjeta. Posteriormente, a las 16:37 horas, se comunicó con el banco para proceder con el bloqueo, siendo informado de que se habían efectuado dos retiros en efectivo no reconocidos: el primero por S/ 2,400.00 (dos mil cuatrocientos y 00/100 soles) y el segundo por S/ 600.00 (seiscientos y 00/100 soles), haciendo un total de S/ 3,000.00 (tres mil y 00/100 soles).</w:t>
      </w:r>
    </w:p>
    <w:p w:rsidRPr="00F73589" w:rsidR="00992A88" w:rsidP="00653905" w:rsidRDefault="00992A88" w14:paraId="1D2F48B1" w14:textId="77777777">
      <w:pPr>
        <w:jc w:val="both"/>
        <w:rPr>
          <w:lang w:val="es-PE" w:eastAsia="es-PE"/>
        </w:rPr>
      </w:pPr>
    </w:p>
    <w:p w:rsidR="00F73589" w:rsidP="00F73589" w:rsidRDefault="00F73589" w14:paraId="04E90668" w14:textId="13818442">
      <w:pPr>
        <w:jc w:val="both"/>
        <w:rPr>
          <w:lang w:val="es-PE" w:eastAsia="es-PE"/>
        </w:rPr>
      </w:pPr>
      <w:r w:rsidRPr="00F73589">
        <w:rPr>
          <w:lang w:val="es-PE" w:eastAsia="es-PE"/>
        </w:rPr>
        <w:t>A</w:t>
      </w:r>
      <w:r>
        <w:rPr>
          <w:lang w:val="es-PE" w:eastAsia="es-PE"/>
        </w:rPr>
        <w:t>l</w:t>
      </w:r>
      <w:r w:rsidRPr="00F73589">
        <w:rPr>
          <w:lang w:val="es-PE" w:eastAsia="es-PE"/>
        </w:rPr>
        <w:t xml:space="preserve"> respecto, s</w:t>
      </w:r>
      <w:r w:rsidR="00EA665F">
        <w:rPr>
          <w:lang w:val="es-PE" w:eastAsia="es-PE"/>
        </w:rPr>
        <w:t>o</w:t>
      </w:r>
      <w:r w:rsidRPr="00F73589">
        <w:rPr>
          <w:lang w:val="es-PE" w:eastAsia="es-PE"/>
        </w:rPr>
        <w:t>stiene e que el siniestro debe ser cubierto por la aseguradora, dado que no reconoce los retiros efectuados, por lo que considera que ha sido víctima de un uso indebido de su tarjeta luego de su extravío. Precisa que no comparte sus claves de acceso con terceros y que los movimientos cuestionados no fueron autorizados por él en ningún momento.</w:t>
      </w:r>
    </w:p>
    <w:p w:rsidRPr="00F73589" w:rsidR="00F73589" w:rsidP="00F73589" w:rsidRDefault="00F73589" w14:paraId="026ED4DA" w14:textId="77777777">
      <w:pPr>
        <w:jc w:val="both"/>
        <w:rPr>
          <w:lang w:val="es-PE" w:eastAsia="es-PE"/>
        </w:rPr>
      </w:pPr>
    </w:p>
    <w:p w:rsidR="00EA665F" w:rsidP="00F73589" w:rsidRDefault="00F73589" w14:paraId="397BF35A" w14:textId="77777777">
      <w:pPr>
        <w:jc w:val="both"/>
        <w:rPr>
          <w:lang w:val="es-PE" w:eastAsia="es-PE"/>
        </w:rPr>
      </w:pPr>
      <w:r w:rsidRPr="00F73589">
        <w:rPr>
          <w:lang w:val="es-PE" w:eastAsia="es-PE"/>
        </w:rPr>
        <w:t xml:space="preserve">Asimismo, afirma haber actuado con la debida diligencia, pues al advertir la pérdida de la tarjeta el 9 de enero de 2025 procedió inmediatamente a bloquearla y a comunicar tanto al banco como a la aseguradora lo ocurrido. </w:t>
      </w:r>
    </w:p>
    <w:p w:rsidR="00EA665F" w:rsidP="00F73589" w:rsidRDefault="00EA665F" w14:paraId="4A3B8FF7" w14:textId="77777777">
      <w:pPr>
        <w:jc w:val="both"/>
        <w:rPr>
          <w:lang w:val="es-PE" w:eastAsia="es-PE"/>
        </w:rPr>
      </w:pPr>
    </w:p>
    <w:p w:rsidRPr="00EA665F" w:rsidR="00F73589" w:rsidP="00F73589" w:rsidRDefault="00F73589" w14:paraId="7AA765CC" w14:textId="2B9DAFC6">
      <w:pPr>
        <w:jc w:val="both"/>
        <w:rPr>
          <w:lang w:val="es-PE" w:eastAsia="es-PE"/>
        </w:rPr>
      </w:pPr>
      <w:r w:rsidRPr="04F76F2E" w:rsidR="00F73589">
        <w:rPr>
          <w:lang w:val="es-PE" w:eastAsia="es-PE"/>
        </w:rPr>
        <w:t xml:space="preserve">Indica que, tras realizar su reclamo en el BBVA, la propia entidad financiera le recomendó activar el seguro contratado, motivo por el cual presentó el reporte de siniestro ante </w:t>
      </w:r>
      <w:r w:rsidRPr="04F76F2E" w:rsidR="0AF835D8">
        <w:rPr>
          <w:lang w:val="es-PE" w:eastAsia="es-PE"/>
        </w:rPr>
        <w:t>...........</w:t>
      </w:r>
      <w:r w:rsidRPr="04F76F2E" w:rsidR="00F73589">
        <w:rPr>
          <w:lang w:val="es-PE" w:eastAsia="es-PE"/>
        </w:rPr>
        <w:t xml:space="preserve"> y remitió toda la documentación solicitada.</w:t>
      </w:r>
    </w:p>
    <w:p w:rsidRPr="00F73589" w:rsidR="00EA665F" w:rsidP="00F73589" w:rsidRDefault="00EA665F" w14:paraId="543F0FE7" w14:textId="77777777">
      <w:pPr>
        <w:jc w:val="both"/>
        <w:rPr>
          <w:lang w:val="es-PE" w:eastAsia="es-PE"/>
        </w:rPr>
      </w:pPr>
    </w:p>
    <w:p w:rsidRPr="00F73589" w:rsidR="00F73589" w:rsidP="00F73589" w:rsidRDefault="00F73589" w14:paraId="02F92EC9" w14:textId="1251E8AA">
      <w:pPr>
        <w:jc w:val="both"/>
        <w:rPr>
          <w:lang w:val="es-PE" w:eastAsia="es-PE"/>
        </w:rPr>
      </w:pPr>
      <w:r w:rsidRPr="00F73589">
        <w:rPr>
          <w:lang w:val="es-PE" w:eastAsia="es-PE"/>
        </w:rPr>
        <w:t>Finalmente, refiere que contrató el Seguro de Protección de Tarjetas en el año 2019 precisamente para contar con respaldo ante eventos de este tipo</w:t>
      </w:r>
      <w:r w:rsidRPr="00EA665F" w:rsidR="00EA665F">
        <w:rPr>
          <w:lang w:val="es-PE" w:eastAsia="es-PE"/>
        </w:rPr>
        <w:t>.</w:t>
      </w:r>
    </w:p>
    <w:p w:rsidRPr="00150D8B" w:rsidR="00992A88" w:rsidP="00653905" w:rsidRDefault="00992A88" w14:paraId="56AECF60" w14:textId="2C84893F">
      <w:pPr>
        <w:jc w:val="both"/>
        <w:rPr>
          <w:lang w:val="es-PE" w:eastAsia="es-PE"/>
        </w:rPr>
      </w:pPr>
    </w:p>
    <w:p w:rsidRPr="00150D8B" w:rsidR="00150D8B" w:rsidP="00150D8B" w:rsidRDefault="00150D8B" w14:paraId="1551860D" w14:textId="0C902E4E">
      <w:pPr>
        <w:jc w:val="both"/>
        <w:rPr>
          <w:lang w:val="es-PE" w:eastAsia="es-PE"/>
        </w:rPr>
      </w:pPr>
      <w:r w:rsidRPr="04F76F2E" w:rsidR="00150D8B">
        <w:rPr>
          <w:lang w:val="es-PE" w:eastAsia="es-PE"/>
        </w:rPr>
        <w:t xml:space="preserve">Según la aseguradora, los hechos relatados por el señor </w:t>
      </w:r>
      <w:r w:rsidRPr="04F76F2E" w:rsidR="67F4F792">
        <w:rPr>
          <w:lang w:val="es-PE" w:eastAsia="es-PE"/>
        </w:rPr>
        <w:t>................</w:t>
      </w:r>
      <w:r w:rsidRPr="04F76F2E" w:rsidR="00150D8B">
        <w:rPr>
          <w:lang w:val="es-PE" w:eastAsia="es-PE"/>
        </w:rPr>
        <w:t xml:space="preserve"> no encajan en ninguna de las coberturas previstas en el Seguro de Protección de Tarjetas. La compañía señala que el reclamante indicó haber extraviado la tarjeta, y que los retiros no reconocidos fueron realizados en un cajero automático utilizando la clave secreta, dato que debe ser conocido únicamente por el titular.</w:t>
      </w:r>
    </w:p>
    <w:p w:rsidRPr="00150D8B" w:rsidR="00150D8B" w:rsidP="00150D8B" w:rsidRDefault="00150D8B" w14:paraId="3228BBB0" w14:textId="77777777">
      <w:pPr>
        <w:jc w:val="both"/>
        <w:rPr>
          <w:lang w:val="es-PE" w:eastAsia="es-PE"/>
        </w:rPr>
      </w:pPr>
    </w:p>
    <w:p w:rsidRPr="00150D8B" w:rsidR="00150D8B" w:rsidP="00150D8B" w:rsidRDefault="00150D8B" w14:paraId="42E7779B" w14:textId="728982D3">
      <w:pPr>
        <w:jc w:val="both"/>
        <w:rPr>
          <w:lang w:val="es-PE" w:eastAsia="es-PE"/>
        </w:rPr>
      </w:pPr>
      <w:r w:rsidRPr="04F76F2E" w:rsidR="00150D8B">
        <w:rPr>
          <w:lang w:val="es-PE" w:eastAsia="es-PE"/>
        </w:rPr>
        <w:t xml:space="preserve">En ese sentido, </w:t>
      </w:r>
      <w:r w:rsidRPr="04F76F2E" w:rsidR="0AF835D8">
        <w:rPr>
          <w:lang w:val="es-PE" w:eastAsia="es-PE"/>
        </w:rPr>
        <w:t>...........</w:t>
      </w:r>
      <w:r w:rsidRPr="04F76F2E" w:rsidR="00150D8B">
        <w:rPr>
          <w:lang w:val="es-PE" w:eastAsia="es-PE"/>
        </w:rPr>
        <w:t xml:space="preserve"> explica que la póliza solo cubre dos tipos de eventos aplicables a retiros en cajero:</w:t>
      </w:r>
    </w:p>
    <w:p w:rsidRPr="00150D8B" w:rsidR="00150D8B" w:rsidP="00150D8B" w:rsidRDefault="00150D8B" w14:paraId="7A5F23A6" w14:textId="77777777">
      <w:pPr>
        <w:jc w:val="both"/>
        <w:rPr>
          <w:lang w:val="es-PE" w:eastAsia="es-PE"/>
        </w:rPr>
      </w:pPr>
      <w:r w:rsidRPr="00150D8B">
        <w:rPr>
          <w:lang w:val="es-PE" w:eastAsia="es-PE"/>
        </w:rPr>
        <w:br/>
      </w:r>
      <w:r w:rsidRPr="00150D8B">
        <w:rPr>
          <w:lang w:val="es-PE" w:eastAsia="es-PE"/>
        </w:rPr>
        <w:t>(i) robo, cuando al asegurado le quitan el dinero que él mismo retiró instantes antes dentro de un radio específico; y</w:t>
      </w:r>
    </w:p>
    <w:p w:rsidRPr="00150D8B" w:rsidR="00150D8B" w:rsidP="00150D8B" w:rsidRDefault="00150D8B" w14:paraId="73907072" w14:textId="33BD25C7">
      <w:pPr>
        <w:jc w:val="both"/>
        <w:rPr>
          <w:lang w:val="es-PE" w:eastAsia="es-PE"/>
        </w:rPr>
      </w:pPr>
      <w:r w:rsidRPr="00150D8B">
        <w:rPr>
          <w:lang w:val="es-PE" w:eastAsia="es-PE"/>
        </w:rPr>
        <w:br/>
      </w:r>
      <w:r w:rsidRPr="00150D8B">
        <w:rPr>
          <w:lang w:val="es-PE" w:eastAsia="es-PE"/>
        </w:rPr>
        <w:t>(ii) uso forzado, cuando el asegurado es secuestrado y obligado a retirar dinero.</w:t>
      </w:r>
    </w:p>
    <w:p w:rsidRPr="00150D8B" w:rsidR="00150D8B" w:rsidP="00150D8B" w:rsidRDefault="00150D8B" w14:paraId="03C34D3E" w14:textId="77777777">
      <w:pPr>
        <w:jc w:val="both"/>
        <w:rPr>
          <w:lang w:val="es-PE" w:eastAsia="es-PE"/>
        </w:rPr>
      </w:pPr>
    </w:p>
    <w:p w:rsidRPr="00150D8B" w:rsidR="00150D8B" w:rsidP="00150D8B" w:rsidRDefault="00150D8B" w14:paraId="0736A972" w14:textId="77777777">
      <w:pPr>
        <w:jc w:val="both"/>
        <w:rPr>
          <w:lang w:val="es-PE" w:eastAsia="es-PE"/>
        </w:rPr>
      </w:pPr>
      <w:r w:rsidRPr="00150D8B">
        <w:rPr>
          <w:lang w:val="es-PE" w:eastAsia="es-PE"/>
        </w:rPr>
        <w:t>La compañía afirma que ninguna de esas situaciones ocurrió, pues el reclamante no retiró dinero voluntariamente para luego ser asaltado, ni fue víctima de un secuestro. Lo que existió fue un extravío de la tarjeta.</w:t>
      </w:r>
    </w:p>
    <w:p w:rsidRPr="00150D8B" w:rsidR="00150D8B" w:rsidP="00150D8B" w:rsidRDefault="00150D8B" w14:paraId="4C5353A8" w14:textId="77777777">
      <w:pPr>
        <w:jc w:val="both"/>
        <w:rPr>
          <w:lang w:val="es-PE" w:eastAsia="es-PE"/>
        </w:rPr>
      </w:pPr>
    </w:p>
    <w:p w:rsidRPr="00150D8B" w:rsidR="00150D8B" w:rsidP="00150D8B" w:rsidRDefault="00150D8B" w14:paraId="570F40C5" w14:textId="77777777">
      <w:pPr>
        <w:jc w:val="both"/>
        <w:rPr>
          <w:lang w:val="es-PE" w:eastAsia="es-PE"/>
        </w:rPr>
      </w:pPr>
      <w:r w:rsidRPr="00150D8B">
        <w:rPr>
          <w:lang w:val="es-PE" w:eastAsia="es-PE"/>
        </w:rPr>
        <w:t>Además, reitera que el banco verificó que las operaciones se realizaron con la clave del propio asegurado, lo cual descarta cualquier supuesto de fuerza o violencia. Por ello, considera que el siniestro no cumple las condiciones del contrato y que no corresponde otorgar cobertura.</w:t>
      </w:r>
    </w:p>
    <w:p w:rsidRPr="00A13186" w:rsidR="00992A88" w:rsidP="00653905" w:rsidRDefault="00992A88" w14:paraId="10363811" w14:textId="77777777">
      <w:pPr>
        <w:jc w:val="both"/>
        <w:rPr>
          <w:lang w:val="es-PE" w:eastAsia="es-PE"/>
        </w:rPr>
      </w:pPr>
    </w:p>
    <w:p w:rsidRPr="00A13186" w:rsidR="006B3E44" w:rsidP="00432C9A" w:rsidRDefault="00DC226B" w14:paraId="45887AC5" w14:textId="37B1C2D2">
      <w:pPr>
        <w:jc w:val="both"/>
      </w:pPr>
      <w:r w:rsidR="00DC226B">
        <w:rPr/>
        <w:t>La controversia para resolver</w:t>
      </w:r>
      <w:r w:rsidR="00A13186">
        <w:rPr/>
        <w:t xml:space="preserve"> consiste en determinar si los retiros en cajero automático por un total de S/ 3,000.00</w:t>
      </w:r>
      <w:r w:rsidR="00CF5E46">
        <w:rPr/>
        <w:t xml:space="preserve"> (Tres Mil y 00/100 Soles)</w:t>
      </w:r>
      <w:r w:rsidR="00A13186">
        <w:rPr/>
        <w:t xml:space="preserve">, no reconocidos por el asegurado tras el extravío de su tarjeta, constituyen un evento cubierto o no por el Seguro de Protección de Tarjetas contratado con </w:t>
      </w:r>
      <w:r w:rsidR="0AF835D8">
        <w:rPr/>
        <w:t>...........</w:t>
      </w:r>
      <w:r w:rsidR="00A13186">
        <w:rPr/>
        <w:t>.</w:t>
      </w:r>
    </w:p>
    <w:p w:rsidRPr="00044451" w:rsidR="00A13186" w:rsidP="00432C9A" w:rsidRDefault="00A13186" w14:paraId="2541706F" w14:textId="77777777">
      <w:pPr>
        <w:jc w:val="both"/>
        <w:rPr>
          <w:b/>
        </w:rPr>
      </w:pPr>
    </w:p>
    <w:p w:rsidR="007B47D9" w:rsidP="007652D6" w:rsidRDefault="006B3E44" w14:paraId="6AC3F585" w14:textId="7A86AD29">
      <w:pPr>
        <w:jc w:val="both"/>
      </w:pPr>
      <w:r w:rsidRPr="04F76F2E" w:rsidR="006B3E44">
        <w:rPr>
          <w:b w:val="1"/>
          <w:bCs w:val="1"/>
          <w:u w:val="single"/>
          <w:lang w:val="es-MX"/>
        </w:rPr>
        <w:t>OCTAVO:</w:t>
      </w:r>
      <w:r w:rsidRPr="04F76F2E" w:rsidR="006B3E44">
        <w:rPr>
          <w:lang w:val="es-PE"/>
        </w:rPr>
        <w:t xml:space="preserve"> </w:t>
      </w:r>
      <w:r w:rsidR="007B47D9">
        <w:rPr/>
        <w:t xml:space="preserve">Que, en autos obra copia de la Solicitud–Certificado del Seguro de Protección de Tarjeta BBVA, correspondiente a la Póliza N.º </w:t>
      </w:r>
      <w:r w:rsidR="54BC40B5">
        <w:rPr/>
        <w:t>...........................</w:t>
      </w:r>
      <w:r w:rsidR="007B47D9">
        <w:rPr/>
        <w:t xml:space="preserve">, documento suscrito por la reclamante, en el cual constan de manera expresa las coberturas contratadas. Se trata de una </w:t>
      </w:r>
      <w:r w:rsidRPr="04F76F2E" w:rsidR="007B47D9">
        <w:rPr>
          <w:i w:val="1"/>
          <w:iCs w:val="1"/>
        </w:rPr>
        <w:t>póliza nombrada</w:t>
      </w:r>
      <w:r w:rsidR="007B47D9">
        <w:rPr/>
        <w:t>, esto es, un contrato que delimita taxativamente los riesgos amparados, de modo que únicamente resultan indemnizables aquellos eventos que han sido específicamente descritos en el condicionado del seguro</w:t>
      </w:r>
      <w:r w:rsidR="007B47D9">
        <w:rPr/>
        <w:t>.</w:t>
      </w:r>
    </w:p>
    <w:p w:rsidRPr="007652D6" w:rsidR="007B47D9" w:rsidP="007652D6" w:rsidRDefault="007B47D9" w14:paraId="7401B8FE" w14:textId="77777777">
      <w:pPr>
        <w:jc w:val="both"/>
        <w:rPr>
          <w:bCs/>
        </w:rPr>
      </w:pPr>
    </w:p>
    <w:p w:rsidRPr="007A3CDF" w:rsidR="007652D6" w:rsidP="007652D6" w:rsidRDefault="007652D6" w14:paraId="1FD6A5C5" w14:textId="74548CD6">
      <w:pPr>
        <w:numPr>
          <w:ilvl w:val="0"/>
          <w:numId w:val="13"/>
        </w:numPr>
        <w:jc w:val="both"/>
        <w:rPr>
          <w:lang w:val="es-PE"/>
        </w:rPr>
      </w:pPr>
      <w:r w:rsidRPr="007A3CDF">
        <w:rPr>
          <w:b/>
          <w:bCs/>
          <w:lang w:val="es-PE"/>
        </w:rPr>
        <w:t>Uso Indebido.</w:t>
      </w:r>
      <w:r w:rsidRPr="007A3CDF">
        <w:rPr>
          <w:lang w:val="es-PE"/>
        </w:rPr>
        <w:t xml:space="preserve"> Si es que por el robo, hurto de la tarjeta asegurada, sea de crédito y/o débito, personas terceras hacen uso indebido de la misma únicamente en establecimientos comerciales.</w:t>
      </w:r>
    </w:p>
    <w:p w:rsidRPr="007A3CDF" w:rsidR="007652D6" w:rsidP="007652D6" w:rsidRDefault="007652D6" w14:paraId="08A24C37" w14:textId="50ED9A83">
      <w:pPr>
        <w:numPr>
          <w:ilvl w:val="0"/>
          <w:numId w:val="13"/>
        </w:numPr>
        <w:jc w:val="both"/>
        <w:rPr>
          <w:lang w:val="es-PE"/>
        </w:rPr>
      </w:pPr>
      <w:r w:rsidRPr="007A3CDF">
        <w:rPr>
          <w:b/>
          <w:bCs/>
          <w:lang w:val="es-PE"/>
        </w:rPr>
        <w:t>Uso Forzado.</w:t>
      </w:r>
      <w:r w:rsidRPr="007A3CDF">
        <w:rPr>
          <w:lang w:val="es-PE"/>
        </w:rPr>
        <w:t xml:space="preserve"> Si como consecuencia del secuestro del Asegurado, se produce el uso forzado de la(s) tarjeta(s) de crédito y/o débito en un cajero automático.</w:t>
      </w:r>
    </w:p>
    <w:p w:rsidRPr="007A3CDF" w:rsidR="007652D6" w:rsidP="007652D6" w:rsidRDefault="007652D6" w14:paraId="55527EB2" w14:textId="3EC60109">
      <w:pPr>
        <w:numPr>
          <w:ilvl w:val="0"/>
          <w:numId w:val="13"/>
        </w:numPr>
        <w:jc w:val="both"/>
        <w:rPr>
          <w:lang w:val="es-PE"/>
        </w:rPr>
      </w:pPr>
      <w:r w:rsidRPr="007A3CDF">
        <w:rPr>
          <w:b/>
          <w:bCs/>
          <w:lang w:val="es-PE"/>
        </w:rPr>
        <w:t>Robo.</w:t>
      </w:r>
      <w:r w:rsidRPr="007A3CDF">
        <w:rPr>
          <w:lang w:val="es-PE"/>
        </w:rPr>
        <w:t xml:space="preserve"> Si al Asegurado le roban el dinero que ha retirado voluntariamente de cajeros únicamente del BBVA con tarjetas de crédito y/o débito del BBVA dentro de un radio de 200 metros del cajero.</w:t>
      </w:r>
    </w:p>
    <w:p w:rsidRPr="007A3CDF" w:rsidR="007652D6" w:rsidP="007652D6" w:rsidRDefault="007652D6" w14:paraId="58D34CA7" w14:textId="0F3E9E5D">
      <w:pPr>
        <w:numPr>
          <w:ilvl w:val="0"/>
          <w:numId w:val="13"/>
        </w:numPr>
        <w:jc w:val="both"/>
        <w:rPr>
          <w:lang w:val="es-PE"/>
        </w:rPr>
      </w:pPr>
      <w:r w:rsidRPr="007A3CDF">
        <w:rPr>
          <w:b/>
          <w:bCs/>
          <w:lang w:val="es-PE"/>
        </w:rPr>
        <w:t>Uso Indebido por Compra fraudulenta vía internet (medios digitales).</w:t>
      </w:r>
      <w:r w:rsidRPr="007A3CDF">
        <w:rPr>
          <w:lang w:val="es-PE"/>
        </w:rPr>
        <w:t xml:space="preserve"> Cubre el monto que representen las compras fraudulentas con la tarjeta de crédito y/o débito BBVA sin la autorización y conocimiento del Titular, realizadas hasta 60 días antes de la fecha de bloqueo de la tarjeta involucrada.</w:t>
      </w:r>
    </w:p>
    <w:p w:rsidRPr="007A3CDF" w:rsidR="007652D6" w:rsidP="007652D6" w:rsidRDefault="007652D6" w14:paraId="19E8FF5F" w14:textId="77777777">
      <w:pPr>
        <w:numPr>
          <w:ilvl w:val="0"/>
          <w:numId w:val="13"/>
        </w:numPr>
        <w:jc w:val="both"/>
        <w:rPr>
          <w:lang w:val="es-PE"/>
        </w:rPr>
      </w:pPr>
      <w:r w:rsidRPr="007A3CDF">
        <w:rPr>
          <w:b/>
          <w:bCs/>
          <w:lang w:val="es-PE"/>
        </w:rPr>
        <w:t>Beneficio gratuito.</w:t>
      </w:r>
      <w:r w:rsidRPr="007A3CDF">
        <w:rPr>
          <w:lang w:val="es-PE"/>
        </w:rPr>
        <w:t xml:space="preserve">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7A3CDF" w:rsidR="007652D6" w:rsidP="007652D6" w:rsidRDefault="007652D6" w14:paraId="15684DD4" w14:textId="572C5A30">
      <w:pPr>
        <w:numPr>
          <w:ilvl w:val="0"/>
          <w:numId w:val="13"/>
        </w:numPr>
        <w:jc w:val="both"/>
        <w:rPr>
          <w:b/>
          <w:bCs/>
          <w:lang w:val="es-PE"/>
        </w:rPr>
      </w:pPr>
      <w:r w:rsidRPr="007A3CDF">
        <w:rPr>
          <w:b/>
          <w:bCs/>
          <w:lang w:val="es-PE"/>
        </w:rPr>
        <w:t>Muerte accidental o Invalidez Total y Permanente (ITP)</w:t>
      </w:r>
      <w:r w:rsidRPr="007A3CDF" w:rsidR="00080718">
        <w:rPr>
          <w:b/>
          <w:bCs/>
          <w:lang w:val="es-PE"/>
        </w:rPr>
        <w:t>.</w:t>
      </w:r>
    </w:p>
    <w:p w:rsidRPr="007A3CDF" w:rsidR="00080718" w:rsidP="00080718" w:rsidRDefault="007652D6" w14:paraId="6E3EE84D" w14:textId="5B8CD9BF">
      <w:pPr>
        <w:numPr>
          <w:ilvl w:val="0"/>
          <w:numId w:val="13"/>
        </w:numPr>
        <w:jc w:val="both"/>
        <w:rPr>
          <w:b/>
          <w:bCs/>
          <w:lang w:val="es-PE"/>
        </w:rPr>
      </w:pPr>
      <w:r w:rsidRPr="007A3CDF">
        <w:rPr>
          <w:b/>
          <w:bCs/>
          <w:lang w:val="es-PE"/>
        </w:rPr>
        <w:t>Reembolso de Gastos de hospitalización</w:t>
      </w:r>
      <w:r w:rsidRPr="007A3CDF" w:rsidR="00080718">
        <w:rPr>
          <w:b/>
          <w:bCs/>
          <w:lang w:val="es-PE"/>
        </w:rPr>
        <w:t>.</w:t>
      </w:r>
    </w:p>
    <w:p w:rsidRPr="007A3CDF" w:rsidR="00080718" w:rsidP="007652D6" w:rsidRDefault="007652D6" w14:paraId="13B41ACA" w14:textId="458A6D52">
      <w:pPr>
        <w:numPr>
          <w:ilvl w:val="0"/>
          <w:numId w:val="13"/>
        </w:numPr>
        <w:jc w:val="both"/>
        <w:rPr>
          <w:b/>
          <w:bCs/>
          <w:lang w:val="es-PE"/>
        </w:rPr>
      </w:pPr>
      <w:r w:rsidRPr="007A3CDF">
        <w:rPr>
          <w:b/>
          <w:bCs/>
          <w:lang w:val="es-PE"/>
        </w:rPr>
        <w:t>Reembolso de Gastos</w:t>
      </w:r>
      <w:r w:rsidRPr="007A3CDF" w:rsidR="00080718">
        <w:rPr>
          <w:b/>
          <w:bCs/>
          <w:lang w:val="es-PE"/>
        </w:rPr>
        <w:t>.</w:t>
      </w:r>
    </w:p>
    <w:p w:rsidRPr="007A3CDF" w:rsidR="007652D6" w:rsidP="00080718" w:rsidRDefault="007652D6" w14:paraId="0AC83FCE" w14:textId="2726290C">
      <w:pPr>
        <w:numPr>
          <w:ilvl w:val="0"/>
          <w:numId w:val="13"/>
        </w:numPr>
        <w:jc w:val="both"/>
        <w:rPr>
          <w:lang w:val="es-PE"/>
        </w:rPr>
      </w:pPr>
      <w:r w:rsidRPr="007A3CDF">
        <w:rPr>
          <w:b/>
          <w:bCs/>
          <w:lang w:val="es-PE"/>
        </w:rPr>
        <w:t>Cobertura Patrimonial por Transferencias</w:t>
      </w:r>
      <w:r w:rsidRPr="007A3CDF" w:rsidR="00080718">
        <w:rPr>
          <w:b/>
          <w:bCs/>
          <w:lang w:val="es-PE"/>
        </w:rPr>
        <w:t>.</w:t>
      </w:r>
      <w:r w:rsidRPr="007A3CDF" w:rsidR="00080718">
        <w:rPr>
          <w:lang w:val="es-PE"/>
        </w:rPr>
        <w:t xml:space="preserve"> </w:t>
      </w:r>
      <w:r w:rsidRPr="007A3CDF">
        <w:rPr>
          <w:lang w:val="es-PE"/>
        </w:rPr>
        <w:t>Cubre el dinero propiedad del asegurado que sea transferido desde su Cuenta Corriente y/o de Ahorros, mediante el uso indebido por parte de terceros de claves y/o contraseñas a las cuales el asegurado NO ha autorizado a realizar transferencias dentro o fuera del Perú.</w:t>
      </w:r>
    </w:p>
    <w:p w:rsidR="001B033A" w:rsidP="004503B0" w:rsidRDefault="001B033A" w14:paraId="02145275" w14:textId="77777777">
      <w:pPr>
        <w:jc w:val="both"/>
        <w:rPr>
          <w:bCs/>
          <w:lang w:val="es-PE"/>
        </w:rPr>
      </w:pPr>
    </w:p>
    <w:p w:rsidR="001B033A" w:rsidP="004503B0" w:rsidRDefault="001B033A" w14:paraId="4348B607" w14:textId="77777777">
      <w:pPr>
        <w:jc w:val="both"/>
        <w:rPr>
          <w:bCs/>
          <w:lang w:val="es-PE"/>
        </w:rPr>
      </w:pPr>
    </w:p>
    <w:p w:rsidR="004503B0" w:rsidP="00FF5F11" w:rsidRDefault="004503B0" w14:paraId="7AF3BE2D" w14:textId="74D934EC">
      <w:pPr>
        <w:jc w:val="center"/>
        <w:rPr>
          <w:bCs/>
          <w:lang w:val="es-PE"/>
        </w:rPr>
      </w:pPr>
    </w:p>
    <w:p w:rsidRPr="004503B0" w:rsidR="00FF5F11" w:rsidP="00FF5F11" w:rsidRDefault="00FF5F11" w14:paraId="59EB9865" w14:textId="77777777">
      <w:pPr>
        <w:jc w:val="center"/>
        <w:rPr>
          <w:bCs/>
          <w:lang w:val="es-PE"/>
        </w:rPr>
      </w:pPr>
    </w:p>
    <w:p w:rsidRPr="004503B0" w:rsidR="004503B0" w:rsidP="004503B0" w:rsidRDefault="004503B0" w14:paraId="67E136E4" w14:textId="0536CB4E">
      <w:pPr>
        <w:jc w:val="both"/>
        <w:rPr>
          <w:bCs/>
          <w:lang w:val="es-PE"/>
        </w:rPr>
      </w:pPr>
      <w:r w:rsidRPr="004503B0">
        <w:rPr>
          <w:bCs/>
          <w:lang w:val="es-PE"/>
        </w:rPr>
        <w:t xml:space="preserve">De la revisión del referido documento, se advierte que </w:t>
      </w:r>
      <w:r w:rsidR="00E2134B">
        <w:rPr>
          <w:bCs/>
          <w:lang w:val="es-PE"/>
        </w:rPr>
        <w:t>el</w:t>
      </w:r>
      <w:r w:rsidRPr="004503B0">
        <w:rPr>
          <w:bCs/>
          <w:lang w:val="es-PE"/>
        </w:rPr>
        <w:t xml:space="preserve"> asegurad</w:t>
      </w:r>
      <w:r w:rsidR="00E2134B">
        <w:rPr>
          <w:bCs/>
          <w:lang w:val="es-PE"/>
        </w:rPr>
        <w:t>o</w:t>
      </w:r>
      <w:r w:rsidRPr="004503B0">
        <w:rPr>
          <w:bCs/>
          <w:lang w:val="es-PE"/>
        </w:rPr>
        <w:t xml:space="preserve"> fue debidamente </w:t>
      </w:r>
      <w:r w:rsidRPr="004503B0" w:rsidR="007C2E8D">
        <w:rPr>
          <w:bCs/>
          <w:lang w:val="es-PE"/>
        </w:rPr>
        <w:t>informado</w:t>
      </w:r>
      <w:r w:rsidRPr="004503B0">
        <w:rPr>
          <w:bCs/>
          <w:lang w:val="es-PE"/>
        </w:rPr>
        <w:t xml:space="preserve"> respecto de las coberturas contratadas, los alcances del seguro y las condiciones bajo las cuales se activan las coberturas ofrecidas, motivo por el cual la aseguradora se encuentra legitimada para oponer los términos de cobertura pactados en el contrato suscrito.</w:t>
      </w:r>
    </w:p>
    <w:p w:rsidRPr="00044451" w:rsidR="001830DF" w:rsidP="004503B0" w:rsidRDefault="001830DF" w14:paraId="565340D2" w14:textId="4603B327">
      <w:pPr>
        <w:jc w:val="both"/>
        <w:rPr>
          <w:lang w:val="es-MX"/>
        </w:rPr>
      </w:pPr>
    </w:p>
    <w:p w:rsidR="004A42A5" w:rsidP="00100272" w:rsidRDefault="00B30D26" w14:paraId="4F1FE254" w14:textId="6644411C">
      <w:pPr>
        <w:jc w:val="both"/>
      </w:pPr>
      <w:r w:rsidRPr="00B30D26">
        <w:t>En tal sentido, la contingencia radica en determinar si los consumos indebidos reportados —consistentes en dos disposiciones de efectivo realizadas en cajero automático el 9 de enero de 2025</w:t>
      </w:r>
      <w:r w:rsidR="007A3CDF">
        <w:t xml:space="preserve"> </w:t>
      </w:r>
      <w:r w:rsidRPr="00B30D26">
        <w:t>califican como un riesgo cubierto por la póliza de Seguro de Protección de Tarjetas contratada por el asegurado, teniendo presente que los hechos se originan a partir del extravío de la tarjeta.</w:t>
      </w:r>
    </w:p>
    <w:p w:rsidRPr="00044451" w:rsidR="00B30D26" w:rsidP="00100272" w:rsidRDefault="00B30D26" w14:paraId="38495695" w14:textId="77777777">
      <w:pPr>
        <w:jc w:val="both"/>
      </w:pPr>
    </w:p>
    <w:p w:rsidR="00EC42FC" w:rsidP="00B7172C" w:rsidRDefault="00816C83" w14:paraId="6EDFB220" w14:textId="0F7D68EC">
      <w:pPr>
        <w:jc w:val="both"/>
        <w:rPr>
          <w:lang w:val="es-MX"/>
        </w:rPr>
      </w:pPr>
      <w:r w:rsidRPr="00044451">
        <w:rPr>
          <w:b/>
          <w:u w:val="single"/>
          <w:lang w:val="es-MX"/>
        </w:rPr>
        <w:t>NOVENO</w:t>
      </w:r>
      <w:r w:rsidRPr="00044451" w:rsidR="00465FB3">
        <w:rPr>
          <w:lang w:val="es-MX"/>
        </w:rPr>
        <w:t>:</w:t>
      </w:r>
      <w:r w:rsidR="00EC42FC">
        <w:rPr>
          <w:lang w:val="es-MX"/>
        </w:rPr>
        <w:t xml:space="preserve"> </w:t>
      </w:r>
      <w:r w:rsidRPr="00F66EA3" w:rsidR="00F66EA3">
        <w:t>Que, se procede a analizar las coberturas, a fin de verificar si el evento materia de controversia encaja en alguno de los riesgos expresamente plasmados en el seguro contratado</w:t>
      </w:r>
    </w:p>
    <w:p w:rsidR="00EC42FC" w:rsidP="00B7172C" w:rsidRDefault="00EC42FC" w14:paraId="171FCB47" w14:textId="77777777">
      <w:pPr>
        <w:jc w:val="both"/>
        <w:rPr>
          <w:lang w:val="es-MX"/>
        </w:rPr>
      </w:pPr>
    </w:p>
    <w:p w:rsidRPr="00654D16" w:rsidR="00B7172C" w:rsidP="00B7172C" w:rsidRDefault="00816C83" w14:paraId="528D9391" w14:textId="16C177DB">
      <w:pPr>
        <w:jc w:val="both"/>
        <w:rPr>
          <w:bCs/>
          <w:lang w:val="es-PE"/>
        </w:rPr>
      </w:pPr>
      <w:r w:rsidRPr="00044451">
        <w:rPr>
          <w:lang w:val="es-MX"/>
        </w:rPr>
        <w:t xml:space="preserve"> </w:t>
      </w:r>
      <w:r w:rsidRPr="00B7172C" w:rsidR="00B7172C">
        <w:rPr>
          <w:bCs/>
          <w:lang w:val="es-PE"/>
        </w:rPr>
        <w:t xml:space="preserve">En primer término, la cobertura por Uso Indebido exige que, a consecuencia del robo o hurto de la tarjeta, terceros realicen consumos en establecimientos comerciales, lo cual no ocurre en el presente caso, pues las operaciones cuestionadas corresponden exclusivamente a retiros de efectivo en un cajero automático, no a compras en comercios. </w:t>
      </w:r>
    </w:p>
    <w:p w:rsidRPr="00654D16" w:rsidR="00B7172C" w:rsidP="00B7172C" w:rsidRDefault="00B7172C" w14:paraId="1F29482B" w14:textId="77777777">
      <w:pPr>
        <w:jc w:val="both"/>
        <w:rPr>
          <w:bCs/>
          <w:lang w:val="es-PE"/>
        </w:rPr>
      </w:pPr>
    </w:p>
    <w:p w:rsidRPr="00654D16" w:rsidR="00B7172C" w:rsidP="00B7172C" w:rsidRDefault="00B7172C" w14:paraId="3EA56A06" w14:textId="1C630E53">
      <w:pPr>
        <w:jc w:val="both"/>
        <w:rPr>
          <w:bCs/>
          <w:lang w:val="es-PE"/>
        </w:rPr>
      </w:pPr>
      <w:r w:rsidRPr="00B7172C">
        <w:rPr>
          <w:bCs/>
          <w:lang w:val="es-PE"/>
        </w:rPr>
        <w:t>Tampoco se configura la cobertura por Robo, ya que esta solo opera cuando al asegurado le roban el dinero que él mismo ha retirado voluntariamente de un cajero BBVA dentro de un radio de 200 metros; en el caso analizado, el asegurado no retiró dinero personalmente, sino que fue sorprendido con operaciones realizadas por terceros tras el extravío de la tarjeta.</w:t>
      </w:r>
    </w:p>
    <w:p w:rsidRPr="00B7172C" w:rsidR="00654D16" w:rsidP="00B7172C" w:rsidRDefault="00654D16" w14:paraId="3C165DA2" w14:textId="77777777">
      <w:pPr>
        <w:jc w:val="both"/>
        <w:rPr>
          <w:bCs/>
          <w:lang w:val="es-PE"/>
        </w:rPr>
      </w:pPr>
    </w:p>
    <w:p w:rsidRPr="00654D16" w:rsidR="00654D16" w:rsidP="00B7172C" w:rsidRDefault="00B7172C" w14:paraId="0CD885C5" w14:textId="77777777">
      <w:pPr>
        <w:jc w:val="both"/>
        <w:rPr>
          <w:bCs/>
          <w:lang w:val="es-PE"/>
        </w:rPr>
      </w:pPr>
      <w:r w:rsidRPr="00B7172C">
        <w:rPr>
          <w:bCs/>
          <w:lang w:val="es-PE"/>
        </w:rPr>
        <w:t xml:space="preserve">Por su parte, la cobertura de Uso Forzado requiere que el asegurado sea víctima de secuestro y obligado a realizar retiros en cajero automático. De la denuncia policial y del relato del asegurado no se desprende ningún escenario de secuestro, violencia o coacción, sino un simple extravío de la tarjeta, circunstancia que no activa dicha cobertura. </w:t>
      </w:r>
    </w:p>
    <w:p w:rsidRPr="00654D16" w:rsidR="00654D16" w:rsidP="00B7172C" w:rsidRDefault="00654D16" w14:paraId="6ABBC644" w14:textId="77777777">
      <w:pPr>
        <w:jc w:val="both"/>
        <w:rPr>
          <w:bCs/>
          <w:lang w:val="es-PE"/>
        </w:rPr>
      </w:pPr>
    </w:p>
    <w:p w:rsidRPr="00654D16" w:rsidR="00B7172C" w:rsidP="00B7172C" w:rsidRDefault="00B7172C" w14:paraId="6AE14131" w14:textId="69909547">
      <w:pPr>
        <w:jc w:val="both"/>
        <w:rPr>
          <w:bCs/>
          <w:lang w:val="es-PE"/>
        </w:rPr>
      </w:pPr>
      <w:r w:rsidRPr="00B7172C">
        <w:rPr>
          <w:bCs/>
          <w:lang w:val="es-PE"/>
        </w:rPr>
        <w:t>Asimismo, no aplica la cobertura de Uso Indebido por compra fraudulenta vía internet, pues no existen compras en línea; ni el beneficio gratuito por clonación o adulteración, ya que el asegurado no denunció clonación, sino la pérdida física de la tarjeta, la cual habría sido utilizada por terceros para realizar retiros usando la clave secreta.</w:t>
      </w:r>
    </w:p>
    <w:p w:rsidRPr="00B7172C" w:rsidR="00654D16" w:rsidP="00B7172C" w:rsidRDefault="00654D16" w14:paraId="0BA0843C" w14:textId="77777777">
      <w:pPr>
        <w:jc w:val="both"/>
        <w:rPr>
          <w:bCs/>
          <w:lang w:val="es-PE"/>
        </w:rPr>
      </w:pPr>
    </w:p>
    <w:p w:rsidRPr="00654D16" w:rsidR="00B7172C" w:rsidP="00B7172C" w:rsidRDefault="00B7172C" w14:paraId="5E8EECE9" w14:textId="77777777">
      <w:pPr>
        <w:jc w:val="both"/>
        <w:rPr>
          <w:bCs/>
          <w:lang w:val="es-PE"/>
        </w:rPr>
      </w:pPr>
      <w:r w:rsidRPr="00B7172C">
        <w:rPr>
          <w:bCs/>
          <w:lang w:val="es-PE"/>
        </w:rPr>
        <w:t>Tampoco se configuran las coberturas accesorias de muerte accidental o invalidez, reembolso de gastos de hospitalización, reposición de documentos, ni la cobertura patrimonial por transferencias, por cuanto no existen lesiones, no hubo robo o secuestro, no se sustrajeron documentos personales, y las operaciones observadas no son transferencias sino disposiciones de efectivo.</w:t>
      </w:r>
    </w:p>
    <w:p w:rsidR="00654D16" w:rsidP="00B7172C" w:rsidRDefault="00654D16" w14:paraId="47F10927" w14:textId="77777777">
      <w:pPr>
        <w:jc w:val="both"/>
        <w:rPr>
          <w:bCs/>
          <w:lang w:val="es-PE"/>
        </w:rPr>
      </w:pPr>
    </w:p>
    <w:p w:rsidR="00D55FE8" w:rsidP="0006795F" w:rsidRDefault="00654D16" w14:paraId="42F4B01A" w14:textId="41B2D7A8">
      <w:pPr>
        <w:jc w:val="both"/>
        <w:rPr>
          <w:bCs/>
          <w:lang w:val="es-PE"/>
        </w:rPr>
      </w:pPr>
      <w:r w:rsidRPr="00955ED0">
        <w:t>Al respecto, es aplicable lo sancionado en la sé</w:t>
      </w:r>
      <w:r>
        <w:t>p</w:t>
      </w:r>
      <w:r w:rsidRPr="00955ED0">
        <w:t xml:space="preserve">tima regla interpretativa contenida en el artículo IV de la Ley Nro. 29946 – Ley del Contrato de Seguro: </w:t>
      </w:r>
      <w:r w:rsidRPr="00955ED0">
        <w:rPr>
          <w:b/>
          <w:bCs/>
          <w:i/>
          <w:iCs/>
        </w:rPr>
        <w:t>“La cobertura,</w:t>
      </w:r>
      <w:r w:rsidRPr="00955ED0">
        <w:rPr>
          <w:i/>
          <w:iCs/>
        </w:rPr>
        <w:t xml:space="preserve"> exclusiones </w:t>
      </w:r>
      <w:r w:rsidRPr="00955ED0">
        <w:rPr>
          <w:b/>
          <w:bCs/>
          <w:i/>
          <w:iCs/>
        </w:rPr>
        <w:t xml:space="preserve">y, en general, la extensión del riesgo, </w:t>
      </w:r>
      <w:r w:rsidRPr="00955ED0">
        <w:rPr>
          <w:i/>
          <w:iCs/>
        </w:rPr>
        <w:t xml:space="preserve">así como los derechos de los beneficiarios, previstos en el contrato de seguro, </w:t>
      </w:r>
      <w:r w:rsidRPr="00955ED0">
        <w:rPr>
          <w:b/>
          <w:bCs/>
          <w:i/>
          <w:iCs/>
        </w:rPr>
        <w:t xml:space="preserve">deben interpretarse literalmente” </w:t>
      </w:r>
      <w:r w:rsidRPr="00955ED0">
        <w:t xml:space="preserve">(lo destacado es nuestro); </w:t>
      </w:r>
    </w:p>
    <w:p w:rsidRPr="00282772" w:rsidR="00B15821" w:rsidP="0006795F" w:rsidRDefault="00B15821" w14:paraId="221F8FAC" w14:textId="77777777">
      <w:pPr>
        <w:jc w:val="both"/>
        <w:rPr>
          <w:bCs/>
          <w:lang w:val="es-PE"/>
        </w:rPr>
      </w:pPr>
    </w:p>
    <w:p w:rsidR="008C2CC3" w:rsidP="00CF1CB6" w:rsidRDefault="00CF1CB6" w14:paraId="3DB8EFE8" w14:textId="77777777">
      <w:pPr>
        <w:jc w:val="both"/>
        <w:rPr>
          <w:bCs/>
          <w:lang w:val="es-PE"/>
        </w:rPr>
      </w:pPr>
      <w:r w:rsidRPr="00B7172C">
        <w:rPr>
          <w:bCs/>
          <w:lang w:val="es-PE"/>
        </w:rPr>
        <w:t>De la revisión integral de las coberturas y de los hechos acreditados, se advierte que ninguna de las hipótesis previstas en la póliza ampara retiros en cajero automático realizados por terceros tras el extravío de la tarjeta del asegurado</w:t>
      </w:r>
      <w:r w:rsidR="008C2CC3">
        <w:rPr>
          <w:bCs/>
          <w:lang w:val="es-PE"/>
        </w:rPr>
        <w:t>.</w:t>
      </w:r>
    </w:p>
    <w:p w:rsidR="008C2CC3" w:rsidP="00CF1CB6" w:rsidRDefault="008C2CC3" w14:paraId="5D951721" w14:textId="77777777">
      <w:pPr>
        <w:jc w:val="both"/>
        <w:rPr>
          <w:bCs/>
          <w:lang w:val="es-PE"/>
        </w:rPr>
      </w:pPr>
    </w:p>
    <w:p w:rsidR="00465FB3" w:rsidP="005200DF" w:rsidRDefault="00451DEC" w14:paraId="3F533CA2" w14:textId="036CA0EF">
      <w:pPr>
        <w:jc w:val="both"/>
        <w:rPr>
          <w:bCs/>
        </w:rPr>
      </w:pPr>
      <w:r w:rsidRPr="00451DEC">
        <w:rPr>
          <w:bCs/>
        </w:rPr>
        <w:t xml:space="preserve">Que, al no haberse configurado ninguno de los supuestos de cobertura establecidos en el contrato de seguro, corresponde mantener la decisión adoptada por la compañía respecto del siniestro materia de evaluación, en tanto </w:t>
      </w:r>
      <w:r w:rsidR="006A6A56">
        <w:rPr>
          <w:bCs/>
        </w:rPr>
        <w:t>es legítimo</w:t>
      </w:r>
      <w:r w:rsidRPr="00451DEC">
        <w:rPr>
          <w:bCs/>
        </w:rPr>
        <w:t>.</w:t>
      </w:r>
    </w:p>
    <w:p w:rsidRPr="00044451" w:rsidR="00451DEC" w:rsidP="005200DF" w:rsidRDefault="00451DEC" w14:paraId="578C1927"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Pr="00D41D3C" w:rsidR="00CC050D" w:rsidP="04F76F2E" w:rsidRDefault="00465FB3" w14:paraId="0F7C315E" w14:textId="7F33165E">
      <w:pPr>
        <w:pStyle w:val="paragraph"/>
        <w:spacing w:before="0" w:beforeAutospacing="off" w:after="0" w:afterAutospacing="off"/>
        <w:jc w:val="both"/>
        <w:textAlignment w:val="baseline"/>
        <w:rPr>
          <w:b w:val="1"/>
          <w:bCs w:val="1"/>
          <w:lang w:val="es-PE"/>
        </w:rPr>
      </w:pPr>
      <w:r w:rsidR="00465FB3">
        <w:rPr/>
        <w:t>Declarar</w:t>
      </w:r>
      <w:r w:rsidRPr="04F76F2E" w:rsidR="00465FB3">
        <w:rPr>
          <w:b w:val="1"/>
          <w:bCs w:val="1"/>
        </w:rPr>
        <w:t xml:space="preserve"> </w:t>
      </w:r>
      <w:r w:rsidRPr="04F76F2E" w:rsidR="00F802C1">
        <w:rPr>
          <w:b w:val="1"/>
          <w:bCs w:val="1"/>
        </w:rPr>
        <w:t>IN</w:t>
      </w:r>
      <w:r w:rsidRPr="04F76F2E" w:rsidR="00465FB3">
        <w:rPr>
          <w:b w:val="1"/>
          <w:bCs w:val="1"/>
        </w:rPr>
        <w:t xml:space="preserve">FUNDADA </w:t>
      </w:r>
      <w:r w:rsidR="00465FB3">
        <w:rPr/>
        <w:t>la reclamación</w:t>
      </w:r>
      <w:r w:rsidRPr="04F76F2E" w:rsidR="00465FB3">
        <w:rPr>
          <w:b w:val="1"/>
          <w:bCs w:val="1"/>
        </w:rPr>
        <w:t xml:space="preserve"> </w:t>
      </w:r>
      <w:r w:rsidR="00465FB3">
        <w:rPr/>
        <w:t>interpuesta por</w:t>
      </w:r>
      <w:r w:rsidRPr="04F76F2E" w:rsidR="00465FB3">
        <w:rPr>
          <w:b w:val="1"/>
          <w:bCs w:val="1"/>
        </w:rPr>
        <w:t xml:space="preserve"> </w:t>
      </w:r>
      <w:r w:rsidRPr="04F76F2E" w:rsidR="0787E834">
        <w:rPr>
          <w:b w:val="1"/>
          <w:bCs w:val="1"/>
        </w:rPr>
        <w:t>...........................................................................</w:t>
      </w:r>
      <w:r w:rsidR="00AB77D5">
        <w:rPr/>
        <w:t xml:space="preserve"> </w:t>
      </w:r>
      <w:r w:rsidR="00465FB3">
        <w:rPr/>
        <w:t xml:space="preserve">contra </w:t>
      </w:r>
      <w:r w:rsidRPr="04F76F2E" w:rsidR="13B9D39A">
        <w:rPr>
          <w:b w:val="1"/>
          <w:bCs w:val="1"/>
        </w:rPr>
        <w:t>...................................</w:t>
      </w:r>
      <w:r w:rsidRPr="04F76F2E" w:rsidR="00465FB3">
        <w:rPr>
          <w:b w:val="1"/>
          <w:bCs w:val="1"/>
        </w:rPr>
        <w:t xml:space="preserve"> </w:t>
      </w:r>
      <w:r w:rsidR="00465FB3">
        <w:rPr/>
        <w:t>correspondiente al</w:t>
      </w:r>
      <w:r w:rsidRPr="04F76F2E" w:rsidR="00465FB3">
        <w:rPr>
          <w:b w:val="1"/>
          <w:bCs w:val="1"/>
        </w:rPr>
        <w:t xml:space="preserve"> </w:t>
      </w:r>
      <w:r w:rsidRPr="04F76F2E" w:rsidR="00F802C1">
        <w:rPr>
          <w:b w:val="1"/>
          <w:bCs w:val="1"/>
        </w:rPr>
        <w:t xml:space="preserve">SEGURO DE PROTECCIÓN DE TARJETA- PÓLIZA </w:t>
      </w:r>
      <w:r w:rsidRPr="04F76F2E" w:rsidR="00F802C1">
        <w:rPr>
          <w:b w:val="1"/>
          <w:bCs w:val="1"/>
        </w:rPr>
        <w:t>N°</w:t>
      </w:r>
      <w:r w:rsidRPr="04F76F2E" w:rsidR="00F802C1">
        <w:rPr>
          <w:b w:val="1"/>
          <w:bCs w:val="1"/>
        </w:rPr>
        <w:t xml:space="preserve">  </w:t>
      </w:r>
      <w:r w:rsidRPr="04F76F2E" w:rsidR="54BC40B5">
        <w:rPr>
          <w:b w:val="1"/>
          <w:bCs w:val="1"/>
        </w:rPr>
        <w:t>...........................</w:t>
      </w:r>
      <w:r w:rsidR="00465FB3">
        <w:rPr/>
        <w:t xml:space="preserve">, </w:t>
      </w:r>
      <w:r w:rsidR="00CC050D">
        <w:rPr/>
        <w:t>quedando a salvo el derecho de</w:t>
      </w:r>
      <w:r w:rsidR="00CC050D">
        <w:rPr/>
        <w:t>l</w:t>
      </w:r>
      <w:r w:rsidR="00CC050D">
        <w:rPr/>
        <w:t xml:space="preserve"> reclamante para recurrir ante las instancias que consideren pertinentes.</w:t>
      </w:r>
      <w:r w:rsidR="00CC050D">
        <w:rPr/>
        <w:t xml:space="preserve"> </w:t>
      </w:r>
    </w:p>
    <w:p w:rsidRPr="0004445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044451" w:rsidR="001631D6" w:rsidP="00401DE3" w:rsidRDefault="00F15FBA" w14:paraId="30F8D459" w14:textId="070D451A">
      <w:pPr>
        <w:jc w:val="right"/>
        <w:outlineLvl w:val="0"/>
        <w:rPr>
          <w:lang w:val="es-PE"/>
        </w:rPr>
      </w:pPr>
      <w:r w:rsidRPr="00044451">
        <w:rPr>
          <w:lang w:val="es-PE"/>
        </w:rPr>
        <w:t>Lima,</w:t>
      </w:r>
      <w:r w:rsidR="00821DAC">
        <w:rPr>
          <w:lang w:val="es-PE"/>
        </w:rPr>
        <w:t xml:space="preserve"> 1</w:t>
      </w:r>
      <w:r w:rsidR="00FE394B">
        <w:rPr>
          <w:lang w:val="es-PE"/>
        </w:rPr>
        <w:t>9</w:t>
      </w:r>
      <w:r w:rsidR="00821DAC">
        <w:rPr>
          <w:lang w:val="es-PE"/>
        </w:rPr>
        <w:t xml:space="preserve"> </w:t>
      </w:r>
      <w:r w:rsidRPr="00044451" w:rsidR="00F62606">
        <w:t>d</w:t>
      </w:r>
      <w:r w:rsidRPr="00044451">
        <w:rPr>
          <w:lang w:val="es-PE"/>
        </w:rPr>
        <w:t>e</w:t>
      </w:r>
      <w:r w:rsidR="00821DAC">
        <w:rPr>
          <w:lang w:val="es-PE"/>
        </w:rPr>
        <w:t xml:space="preserve"> noviembre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2077" w:rsidP="005F148C" w:rsidRDefault="00982077" w14:paraId="387D1202" w14:textId="77777777">
      <w:r>
        <w:separator/>
      </w:r>
    </w:p>
  </w:endnote>
  <w:endnote w:type="continuationSeparator" w:id="0">
    <w:p w:rsidR="00982077" w:rsidP="005F148C" w:rsidRDefault="00982077" w14:paraId="7FC2CB1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2077" w:rsidP="005F148C" w:rsidRDefault="00982077" w14:paraId="1DC6C96B" w14:textId="77777777">
      <w:r>
        <w:separator/>
      </w:r>
    </w:p>
  </w:footnote>
  <w:footnote w:type="continuationSeparator" w:id="0">
    <w:p w:rsidR="00982077" w:rsidP="005F148C" w:rsidRDefault="00982077" w14:paraId="57C7ED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AAB6874"/>
    <w:multiLevelType w:val="multilevel"/>
    <w:tmpl w:val="D7A46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3E343B"/>
    <w:multiLevelType w:val="multilevel"/>
    <w:tmpl w:val="11BCCD0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BD2E9A"/>
    <w:multiLevelType w:val="multilevel"/>
    <w:tmpl w:val="228A81C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1E9057B"/>
    <w:multiLevelType w:val="multilevel"/>
    <w:tmpl w:val="4446C3F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10E7607"/>
    <w:multiLevelType w:val="multilevel"/>
    <w:tmpl w:val="81982E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11"/>
  </w:num>
  <w:num w:numId="3" w16cid:durableId="552275422">
    <w:abstractNumId w:val="1"/>
  </w:num>
  <w:num w:numId="4" w16cid:durableId="345983163">
    <w:abstractNumId w:val="15"/>
  </w:num>
  <w:num w:numId="5" w16cid:durableId="1849252842">
    <w:abstractNumId w:val="12"/>
  </w:num>
  <w:num w:numId="6" w16cid:durableId="1521315214">
    <w:abstractNumId w:val="9"/>
  </w:num>
  <w:num w:numId="7" w16cid:durableId="1100836613">
    <w:abstractNumId w:val="10"/>
  </w:num>
  <w:num w:numId="8" w16cid:durableId="581572289">
    <w:abstractNumId w:val="14"/>
  </w:num>
  <w:num w:numId="9" w16cid:durableId="191842669">
    <w:abstractNumId w:val="7"/>
  </w:num>
  <w:num w:numId="10" w16cid:durableId="317347593">
    <w:abstractNumId w:val="3"/>
  </w:num>
  <w:num w:numId="11" w16cid:durableId="596599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2455099">
    <w:abstractNumId w:val="2"/>
  </w:num>
  <w:num w:numId="13" w16cid:durableId="480272753">
    <w:abstractNumId w:val="8"/>
  </w:num>
  <w:num w:numId="14" w16cid:durableId="2063744878">
    <w:abstractNumId w:val="13"/>
  </w:num>
  <w:num w:numId="15" w16cid:durableId="2009021210">
    <w:abstractNumId w:val="4"/>
  </w:num>
  <w:num w:numId="16" w16cid:durableId="1007556341">
    <w:abstractNumId w:val="5"/>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60B02"/>
    <w:rsid w:val="0006795F"/>
    <w:rsid w:val="00080718"/>
    <w:rsid w:val="000828A0"/>
    <w:rsid w:val="00084E51"/>
    <w:rsid w:val="00087C49"/>
    <w:rsid w:val="00090B7C"/>
    <w:rsid w:val="000916C7"/>
    <w:rsid w:val="00092EED"/>
    <w:rsid w:val="00094DDA"/>
    <w:rsid w:val="00097E1A"/>
    <w:rsid w:val="000A0FF6"/>
    <w:rsid w:val="000A6362"/>
    <w:rsid w:val="000B2E0B"/>
    <w:rsid w:val="000B7D77"/>
    <w:rsid w:val="000C443A"/>
    <w:rsid w:val="000C76E6"/>
    <w:rsid w:val="000D0AE4"/>
    <w:rsid w:val="000D0E8D"/>
    <w:rsid w:val="000D2700"/>
    <w:rsid w:val="000D2873"/>
    <w:rsid w:val="000D3E71"/>
    <w:rsid w:val="000D588E"/>
    <w:rsid w:val="000E4EC3"/>
    <w:rsid w:val="000F11A9"/>
    <w:rsid w:val="000F2C43"/>
    <w:rsid w:val="000F71B9"/>
    <w:rsid w:val="00100272"/>
    <w:rsid w:val="001026A9"/>
    <w:rsid w:val="00103188"/>
    <w:rsid w:val="00112332"/>
    <w:rsid w:val="001146CE"/>
    <w:rsid w:val="00116B06"/>
    <w:rsid w:val="00130C64"/>
    <w:rsid w:val="00131FAD"/>
    <w:rsid w:val="001338D3"/>
    <w:rsid w:val="00135A6B"/>
    <w:rsid w:val="00140C67"/>
    <w:rsid w:val="00144FD6"/>
    <w:rsid w:val="001454A5"/>
    <w:rsid w:val="00150D8B"/>
    <w:rsid w:val="00156329"/>
    <w:rsid w:val="00160F6F"/>
    <w:rsid w:val="001631D6"/>
    <w:rsid w:val="00165D20"/>
    <w:rsid w:val="001818DF"/>
    <w:rsid w:val="001824DC"/>
    <w:rsid w:val="001830DF"/>
    <w:rsid w:val="0019100A"/>
    <w:rsid w:val="00195169"/>
    <w:rsid w:val="00195646"/>
    <w:rsid w:val="00195ECB"/>
    <w:rsid w:val="001A2C59"/>
    <w:rsid w:val="001A3593"/>
    <w:rsid w:val="001A6663"/>
    <w:rsid w:val="001B033A"/>
    <w:rsid w:val="001B4EA0"/>
    <w:rsid w:val="001B5AC4"/>
    <w:rsid w:val="001B6198"/>
    <w:rsid w:val="001B6607"/>
    <w:rsid w:val="001C26BE"/>
    <w:rsid w:val="001C2B16"/>
    <w:rsid w:val="001D01FD"/>
    <w:rsid w:val="001E1429"/>
    <w:rsid w:val="001E3693"/>
    <w:rsid w:val="001E5242"/>
    <w:rsid w:val="001E6B7D"/>
    <w:rsid w:val="001F004E"/>
    <w:rsid w:val="001F1C40"/>
    <w:rsid w:val="001F545A"/>
    <w:rsid w:val="0020442B"/>
    <w:rsid w:val="00204652"/>
    <w:rsid w:val="002065BC"/>
    <w:rsid w:val="00213531"/>
    <w:rsid w:val="00221661"/>
    <w:rsid w:val="00233ED8"/>
    <w:rsid w:val="002370F4"/>
    <w:rsid w:val="00253FC9"/>
    <w:rsid w:val="00265663"/>
    <w:rsid w:val="00270FE8"/>
    <w:rsid w:val="00281026"/>
    <w:rsid w:val="00281D46"/>
    <w:rsid w:val="00282772"/>
    <w:rsid w:val="00283945"/>
    <w:rsid w:val="002857F2"/>
    <w:rsid w:val="00286431"/>
    <w:rsid w:val="002916FB"/>
    <w:rsid w:val="00291A5D"/>
    <w:rsid w:val="002A07EA"/>
    <w:rsid w:val="002A0A1F"/>
    <w:rsid w:val="002A2188"/>
    <w:rsid w:val="002A76BF"/>
    <w:rsid w:val="002B14D5"/>
    <w:rsid w:val="002B3752"/>
    <w:rsid w:val="002B4642"/>
    <w:rsid w:val="002B5FFD"/>
    <w:rsid w:val="002C34D3"/>
    <w:rsid w:val="002C4894"/>
    <w:rsid w:val="002C5AB4"/>
    <w:rsid w:val="002D3B64"/>
    <w:rsid w:val="002E35A4"/>
    <w:rsid w:val="002E708C"/>
    <w:rsid w:val="002F04C6"/>
    <w:rsid w:val="003015DA"/>
    <w:rsid w:val="00304A8F"/>
    <w:rsid w:val="003113C0"/>
    <w:rsid w:val="00316A1B"/>
    <w:rsid w:val="0032570B"/>
    <w:rsid w:val="0032619A"/>
    <w:rsid w:val="00327481"/>
    <w:rsid w:val="00330027"/>
    <w:rsid w:val="00330DA1"/>
    <w:rsid w:val="003361A7"/>
    <w:rsid w:val="00345711"/>
    <w:rsid w:val="00346A0A"/>
    <w:rsid w:val="00357AD2"/>
    <w:rsid w:val="00363DD6"/>
    <w:rsid w:val="00370AC7"/>
    <w:rsid w:val="00377224"/>
    <w:rsid w:val="003838E2"/>
    <w:rsid w:val="00387D41"/>
    <w:rsid w:val="0039353D"/>
    <w:rsid w:val="00395B94"/>
    <w:rsid w:val="003977C8"/>
    <w:rsid w:val="003A2B41"/>
    <w:rsid w:val="003A7726"/>
    <w:rsid w:val="003A7F7E"/>
    <w:rsid w:val="003B1F57"/>
    <w:rsid w:val="003B21D7"/>
    <w:rsid w:val="003B46E3"/>
    <w:rsid w:val="003B4770"/>
    <w:rsid w:val="003B5737"/>
    <w:rsid w:val="003D02CA"/>
    <w:rsid w:val="003D5224"/>
    <w:rsid w:val="003E0C15"/>
    <w:rsid w:val="003E140C"/>
    <w:rsid w:val="003E4270"/>
    <w:rsid w:val="003E6BA6"/>
    <w:rsid w:val="003F08DE"/>
    <w:rsid w:val="003F6113"/>
    <w:rsid w:val="00401DE3"/>
    <w:rsid w:val="00407B52"/>
    <w:rsid w:val="00417664"/>
    <w:rsid w:val="00417E23"/>
    <w:rsid w:val="004248A1"/>
    <w:rsid w:val="00425330"/>
    <w:rsid w:val="00431957"/>
    <w:rsid w:val="00431C1C"/>
    <w:rsid w:val="00432C9A"/>
    <w:rsid w:val="00442F77"/>
    <w:rsid w:val="00443980"/>
    <w:rsid w:val="00447D8A"/>
    <w:rsid w:val="004503B0"/>
    <w:rsid w:val="00451591"/>
    <w:rsid w:val="00451DEC"/>
    <w:rsid w:val="00455A27"/>
    <w:rsid w:val="004629B4"/>
    <w:rsid w:val="0046303B"/>
    <w:rsid w:val="00465FB3"/>
    <w:rsid w:val="00467467"/>
    <w:rsid w:val="00467825"/>
    <w:rsid w:val="00471EE2"/>
    <w:rsid w:val="00477D05"/>
    <w:rsid w:val="00481EC6"/>
    <w:rsid w:val="004832BF"/>
    <w:rsid w:val="004854D9"/>
    <w:rsid w:val="004945F1"/>
    <w:rsid w:val="004950BD"/>
    <w:rsid w:val="00497FEF"/>
    <w:rsid w:val="004A0B68"/>
    <w:rsid w:val="004A42A5"/>
    <w:rsid w:val="004A5CF8"/>
    <w:rsid w:val="004A5F55"/>
    <w:rsid w:val="004B17CA"/>
    <w:rsid w:val="004B1DA9"/>
    <w:rsid w:val="004B40BC"/>
    <w:rsid w:val="004B43DE"/>
    <w:rsid w:val="004B733E"/>
    <w:rsid w:val="004C75D1"/>
    <w:rsid w:val="004E50D6"/>
    <w:rsid w:val="004E6F23"/>
    <w:rsid w:val="004F1C73"/>
    <w:rsid w:val="004F4D99"/>
    <w:rsid w:val="005033C0"/>
    <w:rsid w:val="005116F6"/>
    <w:rsid w:val="0051559A"/>
    <w:rsid w:val="00516549"/>
    <w:rsid w:val="005200DF"/>
    <w:rsid w:val="005204A7"/>
    <w:rsid w:val="00523EBF"/>
    <w:rsid w:val="00531FBE"/>
    <w:rsid w:val="0054018B"/>
    <w:rsid w:val="00541037"/>
    <w:rsid w:val="005454D9"/>
    <w:rsid w:val="005458A5"/>
    <w:rsid w:val="00552AF0"/>
    <w:rsid w:val="00555B8A"/>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C5922"/>
    <w:rsid w:val="005D0FF2"/>
    <w:rsid w:val="005D1408"/>
    <w:rsid w:val="005D1456"/>
    <w:rsid w:val="005D380C"/>
    <w:rsid w:val="005D3AFA"/>
    <w:rsid w:val="005D57A7"/>
    <w:rsid w:val="005E0FE6"/>
    <w:rsid w:val="005F1349"/>
    <w:rsid w:val="005F148C"/>
    <w:rsid w:val="006024A3"/>
    <w:rsid w:val="00605069"/>
    <w:rsid w:val="00621293"/>
    <w:rsid w:val="00632AD1"/>
    <w:rsid w:val="00642D5C"/>
    <w:rsid w:val="006467A8"/>
    <w:rsid w:val="006469F0"/>
    <w:rsid w:val="00647AEE"/>
    <w:rsid w:val="0065063C"/>
    <w:rsid w:val="00651449"/>
    <w:rsid w:val="00653905"/>
    <w:rsid w:val="00654D16"/>
    <w:rsid w:val="00661298"/>
    <w:rsid w:val="006617B7"/>
    <w:rsid w:val="00680271"/>
    <w:rsid w:val="00683220"/>
    <w:rsid w:val="00690E6E"/>
    <w:rsid w:val="00691CFB"/>
    <w:rsid w:val="0069382D"/>
    <w:rsid w:val="006A1077"/>
    <w:rsid w:val="006A6A56"/>
    <w:rsid w:val="006B3534"/>
    <w:rsid w:val="006B3E44"/>
    <w:rsid w:val="006B558D"/>
    <w:rsid w:val="006B5A92"/>
    <w:rsid w:val="006B6FAF"/>
    <w:rsid w:val="006B75CA"/>
    <w:rsid w:val="006C44CF"/>
    <w:rsid w:val="006D33B8"/>
    <w:rsid w:val="006E017F"/>
    <w:rsid w:val="006E0EAA"/>
    <w:rsid w:val="006E4492"/>
    <w:rsid w:val="006F0762"/>
    <w:rsid w:val="006F4138"/>
    <w:rsid w:val="006F5612"/>
    <w:rsid w:val="0070321C"/>
    <w:rsid w:val="00711B04"/>
    <w:rsid w:val="007224F7"/>
    <w:rsid w:val="0072631B"/>
    <w:rsid w:val="007276E3"/>
    <w:rsid w:val="00734447"/>
    <w:rsid w:val="0073577C"/>
    <w:rsid w:val="00735918"/>
    <w:rsid w:val="00742D07"/>
    <w:rsid w:val="007451B5"/>
    <w:rsid w:val="00745214"/>
    <w:rsid w:val="007474DB"/>
    <w:rsid w:val="00747CF3"/>
    <w:rsid w:val="00755439"/>
    <w:rsid w:val="007555C4"/>
    <w:rsid w:val="00761366"/>
    <w:rsid w:val="00764AFD"/>
    <w:rsid w:val="007652D6"/>
    <w:rsid w:val="00772952"/>
    <w:rsid w:val="00774262"/>
    <w:rsid w:val="00782489"/>
    <w:rsid w:val="00785AD9"/>
    <w:rsid w:val="007906A4"/>
    <w:rsid w:val="00791676"/>
    <w:rsid w:val="00793F6A"/>
    <w:rsid w:val="0079483C"/>
    <w:rsid w:val="007A01AE"/>
    <w:rsid w:val="007A0AA7"/>
    <w:rsid w:val="007A18DC"/>
    <w:rsid w:val="007A3050"/>
    <w:rsid w:val="007A3CDF"/>
    <w:rsid w:val="007B1916"/>
    <w:rsid w:val="007B23C0"/>
    <w:rsid w:val="007B47D9"/>
    <w:rsid w:val="007B49ED"/>
    <w:rsid w:val="007B7EE4"/>
    <w:rsid w:val="007C2E8D"/>
    <w:rsid w:val="007C2FC5"/>
    <w:rsid w:val="007C3730"/>
    <w:rsid w:val="007C527A"/>
    <w:rsid w:val="007D1346"/>
    <w:rsid w:val="007D353F"/>
    <w:rsid w:val="00816C83"/>
    <w:rsid w:val="00821DAC"/>
    <w:rsid w:val="00825046"/>
    <w:rsid w:val="00834B23"/>
    <w:rsid w:val="00834DFE"/>
    <w:rsid w:val="00835D6A"/>
    <w:rsid w:val="00836D54"/>
    <w:rsid w:val="00850D05"/>
    <w:rsid w:val="00852F98"/>
    <w:rsid w:val="00854C32"/>
    <w:rsid w:val="00856A62"/>
    <w:rsid w:val="00861694"/>
    <w:rsid w:val="00864800"/>
    <w:rsid w:val="00865B73"/>
    <w:rsid w:val="00866E41"/>
    <w:rsid w:val="00870906"/>
    <w:rsid w:val="00881041"/>
    <w:rsid w:val="008839C7"/>
    <w:rsid w:val="00892A1F"/>
    <w:rsid w:val="008930FB"/>
    <w:rsid w:val="008956D2"/>
    <w:rsid w:val="00895FF5"/>
    <w:rsid w:val="008A1DAB"/>
    <w:rsid w:val="008A67AB"/>
    <w:rsid w:val="008B2385"/>
    <w:rsid w:val="008B3BD3"/>
    <w:rsid w:val="008C2CC3"/>
    <w:rsid w:val="008C527E"/>
    <w:rsid w:val="008D0547"/>
    <w:rsid w:val="008D570E"/>
    <w:rsid w:val="008D6252"/>
    <w:rsid w:val="008D7CA9"/>
    <w:rsid w:val="00907E08"/>
    <w:rsid w:val="0091111A"/>
    <w:rsid w:val="009143B9"/>
    <w:rsid w:val="009205B4"/>
    <w:rsid w:val="0092266A"/>
    <w:rsid w:val="00923C62"/>
    <w:rsid w:val="009262B6"/>
    <w:rsid w:val="00934888"/>
    <w:rsid w:val="00951D0B"/>
    <w:rsid w:val="00957532"/>
    <w:rsid w:val="009579B9"/>
    <w:rsid w:val="0096041F"/>
    <w:rsid w:val="00961E21"/>
    <w:rsid w:val="009630F5"/>
    <w:rsid w:val="0096583D"/>
    <w:rsid w:val="00970D50"/>
    <w:rsid w:val="009767BB"/>
    <w:rsid w:val="00977F56"/>
    <w:rsid w:val="0098186F"/>
    <w:rsid w:val="00982077"/>
    <w:rsid w:val="009842B8"/>
    <w:rsid w:val="00991382"/>
    <w:rsid w:val="00992A88"/>
    <w:rsid w:val="009A3B31"/>
    <w:rsid w:val="009A5E32"/>
    <w:rsid w:val="009A7580"/>
    <w:rsid w:val="009B3934"/>
    <w:rsid w:val="009C28AE"/>
    <w:rsid w:val="009C4314"/>
    <w:rsid w:val="009C4A1C"/>
    <w:rsid w:val="009C7D74"/>
    <w:rsid w:val="009E061C"/>
    <w:rsid w:val="009E109A"/>
    <w:rsid w:val="009F7900"/>
    <w:rsid w:val="00A13186"/>
    <w:rsid w:val="00A14315"/>
    <w:rsid w:val="00A1450E"/>
    <w:rsid w:val="00A16B63"/>
    <w:rsid w:val="00A1786D"/>
    <w:rsid w:val="00A223FC"/>
    <w:rsid w:val="00A23563"/>
    <w:rsid w:val="00A25D4F"/>
    <w:rsid w:val="00A428F9"/>
    <w:rsid w:val="00A435C1"/>
    <w:rsid w:val="00A5165F"/>
    <w:rsid w:val="00A5654F"/>
    <w:rsid w:val="00A64918"/>
    <w:rsid w:val="00A650CA"/>
    <w:rsid w:val="00A7583B"/>
    <w:rsid w:val="00A75F0C"/>
    <w:rsid w:val="00A80BAD"/>
    <w:rsid w:val="00A827BD"/>
    <w:rsid w:val="00A86938"/>
    <w:rsid w:val="00A9337A"/>
    <w:rsid w:val="00A96024"/>
    <w:rsid w:val="00A96946"/>
    <w:rsid w:val="00AA3582"/>
    <w:rsid w:val="00AB77D5"/>
    <w:rsid w:val="00AC68FA"/>
    <w:rsid w:val="00AC7D5A"/>
    <w:rsid w:val="00AD2DFD"/>
    <w:rsid w:val="00AE33DC"/>
    <w:rsid w:val="00AE40BA"/>
    <w:rsid w:val="00AE4610"/>
    <w:rsid w:val="00AF1407"/>
    <w:rsid w:val="00B04114"/>
    <w:rsid w:val="00B06E86"/>
    <w:rsid w:val="00B116ED"/>
    <w:rsid w:val="00B14B48"/>
    <w:rsid w:val="00B15821"/>
    <w:rsid w:val="00B158E7"/>
    <w:rsid w:val="00B17D43"/>
    <w:rsid w:val="00B17F4D"/>
    <w:rsid w:val="00B232A6"/>
    <w:rsid w:val="00B23D15"/>
    <w:rsid w:val="00B255AA"/>
    <w:rsid w:val="00B30D26"/>
    <w:rsid w:val="00B31100"/>
    <w:rsid w:val="00B36DFE"/>
    <w:rsid w:val="00B37C91"/>
    <w:rsid w:val="00B5211F"/>
    <w:rsid w:val="00B53E9D"/>
    <w:rsid w:val="00B54B45"/>
    <w:rsid w:val="00B609F2"/>
    <w:rsid w:val="00B60E25"/>
    <w:rsid w:val="00B679B0"/>
    <w:rsid w:val="00B70618"/>
    <w:rsid w:val="00B70D1D"/>
    <w:rsid w:val="00B7172C"/>
    <w:rsid w:val="00B773DA"/>
    <w:rsid w:val="00B84B2B"/>
    <w:rsid w:val="00B84F66"/>
    <w:rsid w:val="00BA4554"/>
    <w:rsid w:val="00BA4F2C"/>
    <w:rsid w:val="00BA6133"/>
    <w:rsid w:val="00BB1104"/>
    <w:rsid w:val="00BB221F"/>
    <w:rsid w:val="00BB360E"/>
    <w:rsid w:val="00BC6134"/>
    <w:rsid w:val="00BC633A"/>
    <w:rsid w:val="00BD0E2D"/>
    <w:rsid w:val="00BD153A"/>
    <w:rsid w:val="00BD1D8B"/>
    <w:rsid w:val="00BD5FD0"/>
    <w:rsid w:val="00BE0D7E"/>
    <w:rsid w:val="00BF0906"/>
    <w:rsid w:val="00BF57D0"/>
    <w:rsid w:val="00C01AB2"/>
    <w:rsid w:val="00C048CE"/>
    <w:rsid w:val="00C077FC"/>
    <w:rsid w:val="00C11655"/>
    <w:rsid w:val="00C13467"/>
    <w:rsid w:val="00C168CE"/>
    <w:rsid w:val="00C21994"/>
    <w:rsid w:val="00C27D78"/>
    <w:rsid w:val="00C41210"/>
    <w:rsid w:val="00C43826"/>
    <w:rsid w:val="00C44624"/>
    <w:rsid w:val="00C50A93"/>
    <w:rsid w:val="00C52AF0"/>
    <w:rsid w:val="00C65D9D"/>
    <w:rsid w:val="00C81329"/>
    <w:rsid w:val="00C82D62"/>
    <w:rsid w:val="00C85630"/>
    <w:rsid w:val="00C86739"/>
    <w:rsid w:val="00C94B19"/>
    <w:rsid w:val="00C9752A"/>
    <w:rsid w:val="00CA3912"/>
    <w:rsid w:val="00CA4FD6"/>
    <w:rsid w:val="00CA5138"/>
    <w:rsid w:val="00CB451A"/>
    <w:rsid w:val="00CB4665"/>
    <w:rsid w:val="00CB7C37"/>
    <w:rsid w:val="00CC050D"/>
    <w:rsid w:val="00CC0712"/>
    <w:rsid w:val="00CC7829"/>
    <w:rsid w:val="00CD43B4"/>
    <w:rsid w:val="00CE012D"/>
    <w:rsid w:val="00CE3185"/>
    <w:rsid w:val="00CF1CB6"/>
    <w:rsid w:val="00CF3742"/>
    <w:rsid w:val="00CF5E46"/>
    <w:rsid w:val="00CF7DC2"/>
    <w:rsid w:val="00D128FF"/>
    <w:rsid w:val="00D13168"/>
    <w:rsid w:val="00D1352D"/>
    <w:rsid w:val="00D15C1E"/>
    <w:rsid w:val="00D177CD"/>
    <w:rsid w:val="00D20094"/>
    <w:rsid w:val="00D228A8"/>
    <w:rsid w:val="00D23485"/>
    <w:rsid w:val="00D244BD"/>
    <w:rsid w:val="00D30B78"/>
    <w:rsid w:val="00D31ED1"/>
    <w:rsid w:val="00D34555"/>
    <w:rsid w:val="00D355CA"/>
    <w:rsid w:val="00D55FE8"/>
    <w:rsid w:val="00D61A48"/>
    <w:rsid w:val="00D64C72"/>
    <w:rsid w:val="00D66184"/>
    <w:rsid w:val="00D7763E"/>
    <w:rsid w:val="00D86E87"/>
    <w:rsid w:val="00D875EB"/>
    <w:rsid w:val="00D9006E"/>
    <w:rsid w:val="00D90F71"/>
    <w:rsid w:val="00D92FA2"/>
    <w:rsid w:val="00D93244"/>
    <w:rsid w:val="00D94441"/>
    <w:rsid w:val="00D9684C"/>
    <w:rsid w:val="00DA0864"/>
    <w:rsid w:val="00DA5ACC"/>
    <w:rsid w:val="00DB0A16"/>
    <w:rsid w:val="00DC2118"/>
    <w:rsid w:val="00DC226B"/>
    <w:rsid w:val="00DC641F"/>
    <w:rsid w:val="00DC6FAB"/>
    <w:rsid w:val="00DC7958"/>
    <w:rsid w:val="00DD093C"/>
    <w:rsid w:val="00DD248C"/>
    <w:rsid w:val="00DD59E8"/>
    <w:rsid w:val="00DD7C90"/>
    <w:rsid w:val="00DE60A5"/>
    <w:rsid w:val="00DE61A5"/>
    <w:rsid w:val="00DF1C00"/>
    <w:rsid w:val="00DF2A67"/>
    <w:rsid w:val="00DF4914"/>
    <w:rsid w:val="00DF6169"/>
    <w:rsid w:val="00DF6505"/>
    <w:rsid w:val="00E035C5"/>
    <w:rsid w:val="00E037D6"/>
    <w:rsid w:val="00E06DE2"/>
    <w:rsid w:val="00E138FB"/>
    <w:rsid w:val="00E1668B"/>
    <w:rsid w:val="00E17CD0"/>
    <w:rsid w:val="00E206AF"/>
    <w:rsid w:val="00E2101E"/>
    <w:rsid w:val="00E2134B"/>
    <w:rsid w:val="00E21C09"/>
    <w:rsid w:val="00E254BA"/>
    <w:rsid w:val="00E35821"/>
    <w:rsid w:val="00E405EF"/>
    <w:rsid w:val="00E456E5"/>
    <w:rsid w:val="00E57499"/>
    <w:rsid w:val="00E614D6"/>
    <w:rsid w:val="00E61876"/>
    <w:rsid w:val="00E65B11"/>
    <w:rsid w:val="00E67758"/>
    <w:rsid w:val="00E72B86"/>
    <w:rsid w:val="00E74055"/>
    <w:rsid w:val="00E81884"/>
    <w:rsid w:val="00E82653"/>
    <w:rsid w:val="00E878F6"/>
    <w:rsid w:val="00E908BC"/>
    <w:rsid w:val="00E91848"/>
    <w:rsid w:val="00E928C6"/>
    <w:rsid w:val="00E92BE9"/>
    <w:rsid w:val="00E949CD"/>
    <w:rsid w:val="00EA1FBC"/>
    <w:rsid w:val="00EA26B5"/>
    <w:rsid w:val="00EA47FF"/>
    <w:rsid w:val="00EA665F"/>
    <w:rsid w:val="00EB0F07"/>
    <w:rsid w:val="00EB6D58"/>
    <w:rsid w:val="00EB7DDC"/>
    <w:rsid w:val="00EC4229"/>
    <w:rsid w:val="00EC42FC"/>
    <w:rsid w:val="00ED5DA1"/>
    <w:rsid w:val="00EE0371"/>
    <w:rsid w:val="00EE05F9"/>
    <w:rsid w:val="00EE20A1"/>
    <w:rsid w:val="00EE24DF"/>
    <w:rsid w:val="00EE539F"/>
    <w:rsid w:val="00EE5E23"/>
    <w:rsid w:val="00EF4FF0"/>
    <w:rsid w:val="00EF534E"/>
    <w:rsid w:val="00F0068B"/>
    <w:rsid w:val="00F00797"/>
    <w:rsid w:val="00F0126E"/>
    <w:rsid w:val="00F029DD"/>
    <w:rsid w:val="00F1075C"/>
    <w:rsid w:val="00F117C8"/>
    <w:rsid w:val="00F127E6"/>
    <w:rsid w:val="00F142E7"/>
    <w:rsid w:val="00F1515F"/>
    <w:rsid w:val="00F15FBA"/>
    <w:rsid w:val="00F202DC"/>
    <w:rsid w:val="00F2387C"/>
    <w:rsid w:val="00F309EB"/>
    <w:rsid w:val="00F3706B"/>
    <w:rsid w:val="00F42DC6"/>
    <w:rsid w:val="00F46158"/>
    <w:rsid w:val="00F465F7"/>
    <w:rsid w:val="00F50EFD"/>
    <w:rsid w:val="00F5271B"/>
    <w:rsid w:val="00F5611A"/>
    <w:rsid w:val="00F61F29"/>
    <w:rsid w:val="00F62606"/>
    <w:rsid w:val="00F66EA3"/>
    <w:rsid w:val="00F670DC"/>
    <w:rsid w:val="00F71D17"/>
    <w:rsid w:val="00F7201C"/>
    <w:rsid w:val="00F725FB"/>
    <w:rsid w:val="00F73274"/>
    <w:rsid w:val="00F73589"/>
    <w:rsid w:val="00F74CEA"/>
    <w:rsid w:val="00F802C1"/>
    <w:rsid w:val="00F802EF"/>
    <w:rsid w:val="00F8472A"/>
    <w:rsid w:val="00F85B78"/>
    <w:rsid w:val="00F92FE2"/>
    <w:rsid w:val="00F966BE"/>
    <w:rsid w:val="00F97A17"/>
    <w:rsid w:val="00FA4349"/>
    <w:rsid w:val="00FA4EE3"/>
    <w:rsid w:val="00FC2FA6"/>
    <w:rsid w:val="00FC3496"/>
    <w:rsid w:val="00FD314C"/>
    <w:rsid w:val="00FE394B"/>
    <w:rsid w:val="00FF2DB2"/>
    <w:rsid w:val="00FF5A84"/>
    <w:rsid w:val="00FF5F11"/>
    <w:rsid w:val="00FF61BB"/>
    <w:rsid w:val="04F76F2E"/>
    <w:rsid w:val="0787E834"/>
    <w:rsid w:val="0AF835D8"/>
    <w:rsid w:val="13B9D39A"/>
    <w:rsid w:val="1A151B7D"/>
    <w:rsid w:val="1EFA2CB6"/>
    <w:rsid w:val="506F6CB9"/>
    <w:rsid w:val="5437BAA6"/>
    <w:rsid w:val="54BC40B5"/>
    <w:rsid w:val="67F4F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3">
    <w:name w:val="heading 3"/>
    <w:basedOn w:val="Normal"/>
    <w:next w:val="Normal"/>
    <w:link w:val="Ttulo3Car"/>
    <w:uiPriority w:val="9"/>
    <w:semiHidden/>
    <w:unhideWhenUsed/>
    <w:qFormat/>
    <w:rsid w:val="007652D6"/>
    <w:pPr>
      <w:keepNext/>
      <w:keepLines/>
      <w:spacing w:before="40"/>
      <w:outlineLvl w:val="2"/>
    </w:pPr>
    <w:rPr>
      <w:rFonts w:asciiTheme="majorHAnsi" w:hAnsiTheme="majorHAnsi" w:eastAsiaTheme="majorEastAsia" w:cstheme="majorBidi"/>
      <w:color w:val="1F3763" w:themeColor="accent1" w:themeShade="7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3Car" w:customStyle="1">
    <w:name w:val="Título 3 Car"/>
    <w:basedOn w:val="Fuentedeprrafopredeter"/>
    <w:link w:val="Ttulo3"/>
    <w:uiPriority w:val="9"/>
    <w:semiHidden/>
    <w:rsid w:val="007652D6"/>
    <w:rPr>
      <w:rFonts w:asciiTheme="majorHAnsi" w:hAnsiTheme="majorHAnsi" w:eastAsiaTheme="majorEastAsia"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AE78E03-1A18-44BD-9451-883A13ABDB85}"/>
</file>

<file path=customXml/itemProps3.xml><?xml version="1.0" encoding="utf-8"?>
<ds:datastoreItem xmlns:ds="http://schemas.openxmlformats.org/officeDocument/2006/customXml" ds:itemID="{ADC2C46F-CD08-42E7-A057-3B0B9EEBA12C}"/>
</file>

<file path=customXml/itemProps4.xml><?xml version="1.0" encoding="utf-8"?>
<ds:datastoreItem xmlns:ds="http://schemas.openxmlformats.org/officeDocument/2006/customXml" ds:itemID="{E02FADB1-C0D8-4CB8-87C5-803C35D751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452</cp:revision>
  <cp:lastPrinted>2025-11-25T16:28:00Z</cp:lastPrinted>
  <dcterms:created xsi:type="dcterms:W3CDTF">2020-12-18T20:09:00Z</dcterms:created>
  <dcterms:modified xsi:type="dcterms:W3CDTF">2026-07-27T17:06:57Z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