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615431" w:rsidR="001662D0" w:rsidP="00615431" w:rsidRDefault="00F15FBA" w14:paraId="741887BF" w14:textId="00D8885F">
      <w:pPr>
        <w:pStyle w:val="Ttulo"/>
        <w:outlineLvl w:val="0"/>
        <w:rPr>
          <w:lang w:val="es-PE"/>
        </w:rPr>
      </w:pPr>
      <w:r w:rsidRPr="00CD67EE">
        <w:rPr>
          <w:lang w:val="es-PE"/>
        </w:rPr>
        <w:t>RESOLUCIÓN N</w:t>
      </w:r>
      <w:r w:rsidRPr="00CD67EE" w:rsidR="001631D6">
        <w:rPr>
          <w:lang w:val="es-PE"/>
        </w:rPr>
        <w:t xml:space="preserve">° </w:t>
      </w:r>
      <w:r w:rsidR="00101051">
        <w:rPr>
          <w:lang w:val="es-PE"/>
        </w:rPr>
        <w:t>20</w:t>
      </w:r>
      <w:r w:rsidR="004C53AE">
        <w:rPr>
          <w:lang w:val="es-PE"/>
        </w:rPr>
        <w:t>1</w:t>
      </w:r>
      <w:r w:rsidRPr="00CD67EE" w:rsidR="001631D6">
        <w:rPr>
          <w:lang w:val="es-PE"/>
        </w:rPr>
        <w:t>/2</w:t>
      </w:r>
      <w:r w:rsidRPr="00CD67EE" w:rsidR="0073373B">
        <w:rPr>
          <w:lang w:val="es-PE"/>
        </w:rPr>
        <w:t>5</w:t>
      </w:r>
    </w:p>
    <w:p w:rsidRPr="004C53AE" w:rsidR="004C53AE" w:rsidP="004C53AE" w:rsidRDefault="004C53AE" w14:paraId="03964F6F" w14:textId="77777777">
      <w:pPr>
        <w:outlineLvl w:val="0"/>
        <w:rPr>
          <w:b/>
          <w:bCs/>
          <w:lang w:val="es-PE"/>
        </w:rPr>
      </w:pPr>
    </w:p>
    <w:p w:rsidRPr="004C53AE" w:rsidR="004C53AE" w:rsidP="004C53AE" w:rsidRDefault="004C53AE" w14:paraId="387201C2" w14:textId="77777777">
      <w:pPr>
        <w:jc w:val="both"/>
        <w:outlineLvl w:val="0"/>
        <w:rPr>
          <w:b/>
          <w:bCs/>
          <w:lang w:val="es-PE"/>
        </w:rPr>
      </w:pPr>
      <w:r w:rsidRPr="004C53AE">
        <w:rPr>
          <w:b/>
          <w:bCs/>
          <w:lang w:val="es-PE"/>
        </w:rPr>
        <w:t>VISTOS:</w:t>
      </w:r>
    </w:p>
    <w:p w:rsidRPr="004C53AE" w:rsidR="004C53AE" w:rsidP="004C53AE" w:rsidRDefault="004C53AE" w14:paraId="08BA3E4E" w14:textId="77777777">
      <w:pPr>
        <w:jc w:val="both"/>
        <w:outlineLvl w:val="0"/>
        <w:rPr>
          <w:b/>
          <w:bCs/>
          <w:lang w:val="es-PE"/>
        </w:rPr>
      </w:pPr>
    </w:p>
    <w:p w:rsidRPr="004C53AE" w:rsidR="004C53AE" w:rsidP="0EFB6EC2" w:rsidRDefault="004C53AE" w14:paraId="6BF4ED1B" w14:textId="0A821316">
      <w:pPr>
        <w:jc w:val="both"/>
        <w:outlineLvl w:val="0"/>
        <w:rPr>
          <w:b w:val="1"/>
          <w:bCs w:val="1"/>
          <w:lang w:val="es-MX"/>
        </w:rPr>
      </w:pPr>
      <w:r w:rsidRPr="0EFB6EC2" w:rsidR="004C53AE">
        <w:rPr>
          <w:lang w:val="es-PE"/>
        </w:rPr>
        <w:t xml:space="preserve">Que, </w:t>
      </w:r>
      <w:bookmarkStart w:name="_Hlk185247457" w:id="0"/>
      <w:bookmarkStart w:name="_Hlk107662905" w:id="1"/>
      <w:r w:rsidRPr="0EFB6EC2" w:rsidR="1D2EC874">
        <w:rPr>
          <w:b w:val="1"/>
          <w:bCs w:val="1"/>
          <w:lang w:val="es-MX"/>
        </w:rPr>
        <w:t>.....................................................................................</w:t>
      </w:r>
      <w:bookmarkEnd w:id="0"/>
      <w:bookmarkEnd w:id="1"/>
      <w:r w:rsidRPr="0EFB6EC2" w:rsidR="004C53AE">
        <w:rPr>
          <w:b w:val="1"/>
          <w:bCs w:val="1"/>
          <w:lang w:val="es-MX"/>
        </w:rPr>
        <w:t xml:space="preserve"> </w:t>
      </w:r>
      <w:r w:rsidRPr="0EFB6EC2" w:rsidR="004C53AE">
        <w:rPr>
          <w:lang w:val="es-PE"/>
        </w:rPr>
        <w:t xml:space="preserve">interpone reclamación ante esta Defensoría del Asegurado (DEFASEG) solicitando que </w:t>
      </w:r>
      <w:r w:rsidRPr="0EFB6EC2" w:rsidR="4EAFFDB0">
        <w:rPr>
          <w:b w:val="1"/>
          <w:bCs w:val="1"/>
          <w:lang w:val="es-PE"/>
        </w:rPr>
        <w:t>...................................</w:t>
      </w:r>
      <w:r w:rsidRPr="0EFB6EC2" w:rsidR="004C53AE">
        <w:rPr>
          <w:b w:val="1"/>
          <w:bCs w:val="1"/>
          <w:lang w:val="es-MX"/>
        </w:rPr>
        <w:t xml:space="preserve"> </w:t>
      </w:r>
      <w:r w:rsidRPr="0EFB6EC2" w:rsidR="004C53AE">
        <w:rPr>
          <w:lang w:val="es-PE"/>
        </w:rPr>
        <w:t xml:space="preserve">otorgue cobertura al siniestro ocurrido el 9 de junio </w:t>
      </w:r>
      <w:r w:rsidR="004C53AE">
        <w:rPr/>
        <w:t>de 2024,</w:t>
      </w:r>
      <w:r w:rsidRPr="0EFB6EC2" w:rsidR="004C53AE">
        <w:rPr>
          <w:lang w:val="es-PE"/>
        </w:rPr>
        <w:t xml:space="preserve"> conforme al contrato de </w:t>
      </w:r>
      <w:bookmarkStart w:name="_Hlk26782174" w:id="2"/>
      <w:r w:rsidRPr="0EFB6EC2" w:rsidR="004C53AE">
        <w:rPr>
          <w:b w:val="1"/>
          <w:bCs w:val="1"/>
          <w:lang w:val="es-MX"/>
        </w:rPr>
        <w:t xml:space="preserve">SEGURO DE PROTECCIÓN DE TARJETA  </w:t>
      </w:r>
      <w:r w:rsidRPr="0EFB6EC2" w:rsidR="38736B5B">
        <w:rPr>
          <w:b w:val="1"/>
          <w:bCs w:val="1"/>
          <w:lang w:val="es-PE"/>
        </w:rPr>
        <w:t>.........................</w:t>
      </w:r>
      <w:r w:rsidRPr="0EFB6EC2" w:rsidR="004C53AE">
        <w:rPr>
          <w:b w:val="1"/>
          <w:bCs w:val="1"/>
          <w:lang w:val="es-PE"/>
        </w:rPr>
        <w:t xml:space="preserve"> – PÓLIZA </w:t>
      </w:r>
      <w:r w:rsidRPr="0EFB6EC2" w:rsidR="004C53AE">
        <w:rPr>
          <w:b w:val="1"/>
          <w:bCs w:val="1"/>
          <w:lang w:val="es-PE"/>
        </w:rPr>
        <w:t>N°</w:t>
      </w:r>
      <w:r w:rsidRPr="0EFB6EC2" w:rsidR="004C53AE">
        <w:rPr>
          <w:b w:val="1"/>
          <w:bCs w:val="1"/>
          <w:lang w:val="es-PE"/>
        </w:rPr>
        <w:t xml:space="preserve"> </w:t>
      </w:r>
      <w:r w:rsidRPr="0EFB6EC2" w:rsidR="1085B80D">
        <w:rPr>
          <w:b w:val="1"/>
          <w:bCs w:val="1"/>
          <w:lang w:val="es-PE"/>
        </w:rPr>
        <w:t>.........................</w:t>
      </w:r>
      <w:bookmarkStart w:name="OLE_LINK2" w:id="3"/>
      <w:bookmarkEnd w:id="2"/>
      <w:r w:rsidRPr="0EFB6EC2" w:rsidR="004C53AE">
        <w:rPr>
          <w:lang w:val="es-PE"/>
        </w:rPr>
        <w:t>;</w:t>
      </w:r>
    </w:p>
    <w:bookmarkEnd w:id="3"/>
    <w:p w:rsidRPr="004C53AE" w:rsidR="004C53AE" w:rsidP="004C53AE" w:rsidRDefault="004C53AE" w14:paraId="2E391C8C" w14:textId="77777777">
      <w:pPr>
        <w:jc w:val="both"/>
        <w:outlineLvl w:val="0"/>
        <w:rPr>
          <w:lang w:val="es-PE"/>
        </w:rPr>
      </w:pPr>
    </w:p>
    <w:p w:rsidRPr="004C53AE" w:rsidR="004C53AE" w:rsidP="004C53AE" w:rsidRDefault="004C53AE" w14:paraId="6008E486" w14:textId="77777777">
      <w:pPr>
        <w:jc w:val="both"/>
        <w:outlineLvl w:val="0"/>
        <w:rPr>
          <w:lang w:val="es-PE"/>
        </w:rPr>
      </w:pPr>
      <w:r w:rsidRPr="004C53AE">
        <w:rPr>
          <w:lang w:val="es-PE"/>
        </w:rPr>
        <w:t>Que, la señalada reclamación cumple con los requisitos de materia, cuantía y oportunidad establecidos en el Reglamento de la DEFASEG (http://www.defaseg.com.pe/reglamento);</w:t>
      </w:r>
    </w:p>
    <w:p w:rsidRPr="004C53AE" w:rsidR="004C53AE" w:rsidP="004C53AE" w:rsidRDefault="004C53AE" w14:paraId="5033D553" w14:textId="77777777">
      <w:pPr>
        <w:jc w:val="both"/>
        <w:outlineLvl w:val="0"/>
        <w:rPr>
          <w:lang w:val="es-PE"/>
        </w:rPr>
      </w:pPr>
    </w:p>
    <w:p w:rsidRPr="004C53AE" w:rsidR="004C53AE" w:rsidP="004C53AE" w:rsidRDefault="004C53AE" w14:paraId="6F8BB986" w14:textId="77777777">
      <w:pPr>
        <w:jc w:val="both"/>
        <w:outlineLvl w:val="0"/>
      </w:pPr>
      <w:r w:rsidRPr="004C53AE">
        <w:t>Que, conforme al Reglamento de la DEFASEG, atendiendo a la cuantía de la reclamación, que no supera US$ 3,000 (o su equivalente en moneda nacional), esta última puede ser resuelta por un Órgano Resolutivo Unipersonal (ORU), el mismo que, en el presente caso, está a cargo del vocal que suscribe;</w:t>
      </w:r>
    </w:p>
    <w:p w:rsidRPr="004C53AE" w:rsidR="004C53AE" w:rsidP="004C53AE" w:rsidRDefault="004C53AE" w14:paraId="5E594ADB" w14:textId="77777777">
      <w:pPr>
        <w:jc w:val="both"/>
        <w:outlineLvl w:val="0"/>
      </w:pPr>
    </w:p>
    <w:p w:rsidRPr="004C53AE" w:rsidR="004C53AE" w:rsidP="004C53AE" w:rsidRDefault="004C53AE" w14:paraId="22999318" w14:textId="36049E10">
      <w:pPr>
        <w:jc w:val="both"/>
        <w:outlineLvl w:val="0"/>
      </w:pPr>
      <w:r w:rsidR="004C53AE">
        <w:rPr/>
        <w:t xml:space="preserve">Que, habiéndosele corrido traslado de la respectiva reclamación, </w:t>
      </w:r>
      <w:r w:rsidR="1CDCE8BE">
        <w:rPr/>
        <w:t>................</w:t>
      </w:r>
      <w:r w:rsidR="004C53AE">
        <w:rPr/>
        <w:t xml:space="preserve"> presentó sus descargos y la documentación requerida;</w:t>
      </w:r>
    </w:p>
    <w:p w:rsidRPr="004C53AE" w:rsidR="004C53AE" w:rsidP="004C53AE" w:rsidRDefault="004C53AE" w14:paraId="78ACC9E5" w14:textId="77777777">
      <w:pPr>
        <w:jc w:val="both"/>
        <w:outlineLvl w:val="0"/>
      </w:pPr>
    </w:p>
    <w:p w:rsidRPr="004C53AE" w:rsidR="004C53AE" w:rsidP="004C53AE" w:rsidRDefault="004C53AE" w14:paraId="17CA4FA7" w14:textId="77777777">
      <w:pPr>
        <w:jc w:val="both"/>
        <w:outlineLvl w:val="0"/>
      </w:pPr>
      <w:r w:rsidRPr="004C53AE">
        <w:rPr>
          <w:lang w:val="es-PE"/>
        </w:rPr>
        <w:t xml:space="preserve">Que, </w:t>
      </w:r>
      <w:r w:rsidRPr="004C53AE">
        <w:rPr>
          <w:lang w:val="es-419"/>
        </w:rPr>
        <w:t xml:space="preserve">el día 20 de octubre de 20241 </w:t>
      </w:r>
      <w:r w:rsidRPr="004C53AE">
        <w:rPr>
          <w:lang w:val="es-PE"/>
        </w:rPr>
        <w:t xml:space="preserve">se realizó </w:t>
      </w:r>
      <w:r w:rsidRPr="004C53AE">
        <w:t>la audiencia de vista mediante videoconferencia con la participación de las partes, l</w:t>
      </w:r>
      <w:r w:rsidRPr="004C53AE">
        <w:rPr>
          <w:lang w:val="es-419"/>
        </w:rPr>
        <w:t>as</w:t>
      </w:r>
      <w:r w:rsidRPr="004C53AE">
        <w:t xml:space="preserve"> que sustentaron sus posiciones y absolvieron las preguntas formuladas por el órgano resolutorio unipersonal, conforme consta </w:t>
      </w:r>
      <w:r w:rsidRPr="004C53AE">
        <w:rPr>
          <w:lang w:val="es-419"/>
        </w:rPr>
        <w:t>en</w:t>
      </w:r>
      <w:r w:rsidRPr="004C53AE">
        <w:t xml:space="preserve"> la correspondiente acta</w:t>
      </w:r>
      <w:r w:rsidRPr="004C53AE">
        <w:rPr>
          <w:lang w:val="es-419"/>
        </w:rPr>
        <w:t xml:space="preserve">; </w:t>
      </w:r>
    </w:p>
    <w:p w:rsidRPr="004C53AE" w:rsidR="004C53AE" w:rsidP="004C53AE" w:rsidRDefault="004C53AE" w14:paraId="475E7E14" w14:textId="77777777">
      <w:pPr>
        <w:jc w:val="both"/>
        <w:outlineLvl w:val="0"/>
      </w:pPr>
    </w:p>
    <w:p w:rsidRPr="004C53AE" w:rsidR="004C53AE" w:rsidP="004C53AE" w:rsidRDefault="004C53AE" w14:paraId="0F1798E4" w14:textId="04A6DE86">
      <w:pPr>
        <w:jc w:val="both"/>
        <w:outlineLvl w:val="0"/>
        <w:rPr>
          <w:lang w:val="es-PE"/>
        </w:rPr>
      </w:pPr>
      <w:r w:rsidR="004C53AE">
        <w:rPr/>
        <w:t xml:space="preserve">Que, la reclamación se sustenta resumidamente en lo siguiente: (1) </w:t>
      </w:r>
      <w:r w:rsidRPr="0EFB6EC2" w:rsidR="004C53AE">
        <w:rPr>
          <w:lang w:val="es-PE"/>
        </w:rPr>
        <w:t xml:space="preserve">la aseguradora interpreta erróneamente que en uno de los artículos de la póliza se establece como máximo hasta 6 horas después de ocurrido el siniestro como plazo para poder desactivar o bloquear las tarjetas con los bancos correspondientes; (2) en ningún documento recibido sobre el seguro contratado se indica eso; (3) sólo se le entregó el CERTIFICADO DE SEGURO DE PROTECCIÓN DE TARJETAS </w:t>
      </w:r>
      <w:r w:rsidRPr="0EFB6EC2" w:rsidR="004C53AE">
        <w:rPr>
          <w:lang w:val="es-PE"/>
        </w:rPr>
        <w:t>N°</w:t>
      </w:r>
      <w:r w:rsidRPr="0EFB6EC2" w:rsidR="004C53AE">
        <w:rPr>
          <w:lang w:val="es-PE"/>
        </w:rPr>
        <w:t xml:space="preserve"> </w:t>
      </w:r>
      <w:r w:rsidRPr="0EFB6EC2" w:rsidR="38736B5B">
        <w:rPr>
          <w:lang w:val="es-PE"/>
        </w:rPr>
        <w:t>.........................</w:t>
      </w:r>
      <w:r w:rsidRPr="0EFB6EC2" w:rsidR="004C53AE">
        <w:rPr>
          <w:lang w:val="es-PE"/>
        </w:rPr>
        <w:t xml:space="preserve">, donde indican ciertos detalles coberturas y montos; (4) fue dopado en un taxi en la ciudad de Ica el día 29 de diciembre alrededor de las 7 am, y le quitaron el celular (donde tenía todas las apps de los bancos que usa), su DNI, su licencia de conducir, sus tarjetas de crédito y débito, entre otros documentos; (5) se realizaron consumos en un establecimiento con un POS denominado IZI*LA ZONA BLACK donde la dueña seria </w:t>
      </w:r>
      <w:r w:rsidRPr="0EFB6EC2" w:rsidR="074D6EEE">
        <w:rPr>
          <w:lang w:val="es-PE"/>
        </w:rPr>
        <w:t>....................................................................................</w:t>
      </w:r>
      <w:r w:rsidRPr="0EFB6EC2" w:rsidR="004C53AE">
        <w:rPr>
          <w:lang w:val="es-PE"/>
        </w:rPr>
        <w:t>, donde se pasaron reiteradas veces las tarjetas tanto de crédito como de débito, también fueron a un grifo a retirar dinero de su cuenta de ahorros Scotiabank 1300 soles, el monto de uso de tarjetas de crédito fue alrededor de 9000 soles, y débito 1600; (6) apenas despertó en un parque desorientado se retiró a su domicilio, no pudiendo al instante realizar los bloqueos respectivos por no contar con teléfono móvil, y a la hora que obtuvo uno, recién pudo hacerlo lo antes posible, sin saber que eran tan pocas horas como indica el seguro; (7) realizó todos los bloqueos de tarjetas de crédito como de débito y al día siguiente fue a la comisaria de Ica a realizar la denuncia policial correspondiente; (8) solo pide la cobertura de los montos no reconocidos por las tarjetas de crédito, no reclamando lo de la cuenta de ahorro.</w:t>
      </w:r>
    </w:p>
    <w:p w:rsidRPr="004C53AE" w:rsidR="004C53AE" w:rsidP="004C53AE" w:rsidRDefault="004C53AE" w14:paraId="17510B38" w14:textId="77777777">
      <w:pPr>
        <w:jc w:val="both"/>
        <w:outlineLvl w:val="0"/>
        <w:rPr>
          <w:lang w:val="es-PE"/>
        </w:rPr>
      </w:pPr>
    </w:p>
    <w:p w:rsidRPr="004C53AE" w:rsidR="004C53AE" w:rsidP="004C53AE" w:rsidRDefault="004C53AE" w14:paraId="1B281327" w14:textId="4846C674">
      <w:pPr>
        <w:jc w:val="both"/>
        <w:outlineLvl w:val="0"/>
        <w:rPr>
          <w:lang w:val="es-PE"/>
        </w:rPr>
      </w:pPr>
      <w:r w:rsidRPr="0EFB6EC2" w:rsidR="004C53AE">
        <w:rPr>
          <w:lang w:val="es-PE"/>
        </w:rPr>
        <w:t xml:space="preserve">Que, por su parte, </w:t>
      </w:r>
      <w:r w:rsidRPr="0EFB6EC2" w:rsidR="1CDCE8BE">
        <w:rPr>
          <w:lang w:val="es-PE"/>
        </w:rPr>
        <w:t>................</w:t>
      </w:r>
      <w:r w:rsidRPr="0EFB6EC2" w:rsidR="004C53AE">
        <w:rPr>
          <w:lang w:val="es-PE"/>
        </w:rPr>
        <w:t xml:space="preserve"> solicita que la reclamación sea declarada infundada, atendiendo</w:t>
      </w:r>
      <w:r w:rsidR="004C53AE">
        <w:rPr/>
        <w:t xml:space="preserve"> resumidamente</w:t>
      </w:r>
      <w:r w:rsidRPr="0EFB6EC2" w:rsidR="004C53AE">
        <w:rPr>
          <w:lang w:val="es-PE"/>
        </w:rPr>
        <w:t xml:space="preserve"> a los antecedentes y hechos siguientes: (1) no procede la cobertura de los consumos registrados en las cuentas del asegurado correspondientes a SCOTIABANK e INTERBANK, por cuanto el bloqueo de las tarjetas no fue realizado dentro del tiempo que indica la póliza, siendo estos extemporáneos; (2) la Tarjeta del Banco Interbank, bloqueada el 29/12/2024 a las 19:30 PM; y, la Tarjeta del Banco Scotiabank, bloqueada el 29/12/2024 a las 19:27 PM; siendo registrados los consumos realizados en la cuenta del banco Interbank desde el 29/12/2024 a </w:t>
      </w:r>
      <w:r w:rsidRPr="0EFB6EC2" w:rsidR="004C53AE">
        <w:rPr>
          <w:lang w:val="es-PE"/>
        </w:rPr>
        <w:t>las</w:t>
      </w:r>
      <w:r w:rsidRPr="0EFB6EC2" w:rsidR="004C53AE">
        <w:rPr>
          <w:lang w:val="es-PE"/>
        </w:rPr>
        <w:t xml:space="preserve"> 09:43 </w:t>
      </w:r>
      <w:r w:rsidRPr="0EFB6EC2" w:rsidR="004C53AE">
        <w:rPr>
          <w:lang w:val="es-PE"/>
        </w:rPr>
        <w:t>Hrs</w:t>
      </w:r>
      <w:r w:rsidRPr="0EFB6EC2" w:rsidR="004C53AE">
        <w:rPr>
          <w:lang w:val="es-PE"/>
        </w:rPr>
        <w:t xml:space="preserve"> aproximadamente y los consumos realizados en la cuenta del Banco Scotiabank desde las 10:57 </w:t>
      </w:r>
      <w:r w:rsidRPr="0EFB6EC2" w:rsidR="004C53AE">
        <w:rPr>
          <w:lang w:val="es-PE"/>
        </w:rPr>
        <w:t>Hrs</w:t>
      </w:r>
      <w:r w:rsidRPr="0EFB6EC2" w:rsidR="004C53AE">
        <w:rPr>
          <w:lang w:val="es-PE"/>
        </w:rPr>
        <w:t>. Aproximadamente; (3) en el certificado de seguro de protección de tarjetas se establece que el asegurado debe obtener los códigos de bloqueo correspondientes en un plazo no mayor de seis (6) horas de ocurrido el uso indebido de la tarjeta de crédito y/o débito; (7) las transferencias bancarias, no se encuentran amparados dentro de ninguna de las coberturas del Seguro Protección de Tarjetas; (8) el asegurado adquirió el Seguro de Protección d</w:t>
      </w:r>
      <w:r w:rsidRPr="0EFB6EC2" w:rsidR="004C53AE">
        <w:rPr>
          <w:lang w:val="es-PE"/>
        </w:rPr>
        <w:t xml:space="preserve">e </w:t>
      </w:r>
      <w:r w:rsidRPr="0EFB6EC2" w:rsidR="004C53AE">
        <w:rPr>
          <w:lang w:val="es-PE"/>
        </w:rPr>
        <w:t xml:space="preserve">Tarjeta </w:t>
      </w:r>
      <w:r w:rsidRPr="0EFB6EC2" w:rsidR="004C53AE">
        <w:rPr>
          <w:lang w:val="es-PE"/>
        </w:rPr>
        <w:t>N°</w:t>
      </w:r>
      <w:r w:rsidRPr="0EFB6EC2" w:rsidR="004C53AE">
        <w:rPr>
          <w:lang w:val="es-PE"/>
        </w:rPr>
        <w:t xml:space="preserve"> </w:t>
      </w:r>
      <w:r w:rsidRPr="0EFB6EC2" w:rsidR="38736B5B">
        <w:rPr>
          <w:lang w:val="es-PE"/>
        </w:rPr>
        <w:t>..........</w:t>
      </w:r>
      <w:r w:rsidRPr="0EFB6EC2" w:rsidR="38736B5B">
        <w:rPr>
          <w:lang w:val="es-PE"/>
        </w:rPr>
        <w:t>..</w:t>
      </w:r>
      <w:r w:rsidRPr="0EFB6EC2" w:rsidR="38736B5B">
        <w:rPr>
          <w:lang w:val="es-PE"/>
        </w:rPr>
        <w:t>.............</w:t>
      </w:r>
      <w:r w:rsidRPr="0EFB6EC2" w:rsidR="004C53AE">
        <w:rPr>
          <w:lang w:val="es-PE"/>
        </w:rPr>
        <w:t xml:space="preserve"> – Póliza </w:t>
      </w:r>
      <w:r w:rsidRPr="0EFB6EC2" w:rsidR="004C53AE">
        <w:rPr>
          <w:lang w:val="es-PE"/>
        </w:rPr>
        <w:t>N°</w:t>
      </w:r>
      <w:r w:rsidRPr="0EFB6EC2" w:rsidR="004C53AE">
        <w:rPr>
          <w:lang w:val="es-PE"/>
        </w:rPr>
        <w:t xml:space="preserve"> </w:t>
      </w:r>
      <w:r w:rsidRPr="0EFB6EC2" w:rsidR="1085B80D">
        <w:rPr>
          <w:lang w:val="es-PE"/>
        </w:rPr>
        <w:t>.........................</w:t>
      </w:r>
      <w:r w:rsidRPr="0EFB6EC2" w:rsidR="004C53AE">
        <w:rPr>
          <w:lang w:val="es-PE"/>
        </w:rPr>
        <w:t>, por lo cual el 09 de junio de 2021 se  le envió vía correo electrónico en un documento adjunto, el Certificado de Seguro de Protección de Tarjetas, en el cual podría encontrar el detalle de las condiciones, coberturas, beneficios, procedimientos del Seguro que adquirió, etc.;</w:t>
      </w:r>
      <w:r w:rsidR="004C53AE">
        <w:rPr/>
        <w:t xml:space="preserve"> (9)</w:t>
      </w:r>
      <w:r w:rsidRPr="0EFB6EC2" w:rsidR="004C53AE">
        <w:rPr>
          <w:lang w:val="es-PE"/>
        </w:rPr>
        <w:t xml:space="preserve"> el reclamante tenía pleno conocimiento de las condiciones del seguro contratado, incluyendo el plazo que tiene para bloquear las tarjetas, a partir de ocurrido el siniestro y los documentos que debe presentar para que la aseguradora pueda evaluar la cobertura</w:t>
      </w:r>
      <w:r w:rsidRPr="0EFB6EC2" w:rsidR="004C53AE">
        <w:rPr>
          <w:lang w:val="es-PE"/>
        </w:rPr>
        <w:t xml:space="preserve"> d</w:t>
      </w:r>
      <w:r w:rsidRPr="0EFB6EC2" w:rsidR="004C53AE">
        <w:rPr>
          <w:lang w:val="es-PE"/>
        </w:rPr>
        <w:t xml:space="preserve">el siniestro; (10) mediante carta CDA </w:t>
      </w:r>
      <w:r w:rsidRPr="0EFB6EC2" w:rsidR="004C53AE">
        <w:rPr>
          <w:lang w:val="es-PE"/>
        </w:rPr>
        <w:t>N°</w:t>
      </w:r>
      <w:r w:rsidRPr="0EFB6EC2" w:rsidR="004C53AE">
        <w:rPr>
          <w:lang w:val="es-PE"/>
        </w:rPr>
        <w:t xml:space="preserve"> </w:t>
      </w:r>
      <w:r w:rsidRPr="0EFB6EC2" w:rsidR="281EC060">
        <w:rPr>
          <w:lang w:val="es-PE"/>
        </w:rPr>
        <w:t>...........................</w:t>
      </w:r>
      <w:r w:rsidRPr="0EFB6EC2" w:rsidR="004C53AE">
        <w:rPr>
          <w:lang w:val="es-PE"/>
        </w:rPr>
        <w:t xml:space="preserve">, de fecha 05 de febrero de 2024, se le informó al reclamante que se le brindará una indemnización de S/ 3,045.00 por concepto de los consumos no reconocidos, realizados a través de las entidades BANBIF y BCP; (11) el rechazo de la cobertura solicitada respecto a las tarjetas de Interbank y Scotiabank resulta justificado, dado que, conforme a la póliza suscrita, la notificación del siniestro debía efectuarse dentro de las seis horas posteriores al uso indebido de las tarjetas de crédito y/o débito; (12) el bloqueo de la tarjeta Banco Scotiabank, fue realizado el 30 de diciembre de 2024 a las 19:27 pm horas y de la tarjeta Interbank se realizó el bloqueo de acceso al Interbank APP el 29 de diciembre de 2024 a las 19:30 pm horas, ambos exceden el plazo establecido; (13)  la falta de bloqueo dentro del plazo estipulado constituyó un incumplimiento de un requisito esencial para la activación de la cobertura, impidiendo que la aseguradora asuma responsabilidad por los cargos efectuado; (14) el bloqueo dentro del plazo es fundamental para mitigar riesgos y activar los mecanismos de seguridad financiera, la negativa de cobertura para los consumos efectuados en la tarjeta de Interbank y Scotiabank se encuentra plenamente justificada. </w:t>
      </w:r>
    </w:p>
    <w:p w:rsidRPr="004C53AE" w:rsidR="004C53AE" w:rsidP="004C53AE" w:rsidRDefault="004C53AE" w14:paraId="6B736E4C" w14:textId="77777777">
      <w:pPr>
        <w:jc w:val="both"/>
        <w:outlineLvl w:val="0"/>
        <w:rPr>
          <w:lang w:val="es-PE"/>
        </w:rPr>
      </w:pPr>
    </w:p>
    <w:p w:rsidRPr="004C53AE" w:rsidR="004C53AE" w:rsidP="004C53AE" w:rsidRDefault="004C53AE" w14:paraId="465B3D1D" w14:textId="77777777">
      <w:pPr>
        <w:jc w:val="both"/>
        <w:outlineLvl w:val="0"/>
        <w:rPr>
          <w:lang w:val="es-PE"/>
        </w:rPr>
      </w:pPr>
      <w:r w:rsidRPr="004C53AE">
        <w:rPr>
          <w:b/>
          <w:bCs/>
          <w:lang w:val="es-PE"/>
        </w:rPr>
        <w:t>CONSIDERANDO:</w:t>
      </w:r>
    </w:p>
    <w:p w:rsidRPr="004C53AE" w:rsidR="004C53AE" w:rsidP="004C53AE" w:rsidRDefault="004C53AE" w14:paraId="354463C4" w14:textId="77777777">
      <w:pPr>
        <w:jc w:val="both"/>
        <w:outlineLvl w:val="0"/>
        <w:rPr>
          <w:lang w:val="es-PE"/>
        </w:rPr>
      </w:pPr>
    </w:p>
    <w:p w:rsidRPr="004C53AE" w:rsidR="004C53AE" w:rsidP="004C53AE" w:rsidRDefault="004C53AE" w14:paraId="1BB43511" w14:textId="77777777">
      <w:pPr>
        <w:jc w:val="both"/>
        <w:outlineLvl w:val="0"/>
      </w:pPr>
      <w:r w:rsidRPr="004C53AE">
        <w:rPr>
          <w:b/>
          <w:u w:val="single"/>
        </w:rPr>
        <w:t>PRIMERO</w:t>
      </w:r>
      <w:r w:rsidRPr="004C53AE">
        <w:rPr>
          <w:b/>
        </w:rPr>
        <w:t xml:space="preserve">: </w:t>
      </w:r>
      <w:r w:rsidRPr="004C53AE">
        <w:t>Conforme a su Reglamento, la</w:t>
      </w:r>
      <w:r w:rsidRPr="004C53AE">
        <w:rPr>
          <w:b/>
          <w:bCs/>
        </w:rPr>
        <w:t xml:space="preserve"> </w:t>
      </w:r>
      <w:r w:rsidRPr="004C53AE">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4C53AE" w:rsidR="004C53AE" w:rsidP="004C53AE" w:rsidRDefault="004C53AE" w14:paraId="6B647F00" w14:textId="77777777">
      <w:pPr>
        <w:jc w:val="both"/>
        <w:outlineLvl w:val="0"/>
      </w:pPr>
    </w:p>
    <w:p w:rsidRPr="004C53AE" w:rsidR="004C53AE" w:rsidP="004C53AE" w:rsidRDefault="004C53AE" w14:paraId="09691B30" w14:textId="77777777">
      <w:pPr>
        <w:jc w:val="both"/>
        <w:outlineLvl w:val="0"/>
        <w:rPr>
          <w:bCs/>
        </w:rPr>
      </w:pPr>
      <w:r w:rsidRPr="004C53AE">
        <w:rPr>
          <w:b/>
          <w:bCs/>
          <w:u w:val="single"/>
        </w:rPr>
        <w:t>SEGUNDO</w:t>
      </w:r>
      <w:r w:rsidRPr="004C53AE">
        <w:rPr>
          <w:b/>
          <w:bCs/>
        </w:rPr>
        <w:t>:</w:t>
      </w:r>
      <w:r w:rsidRPr="004C53AE">
        <w:rPr>
          <w:bCs/>
        </w:rPr>
        <w:t xml:space="preserve"> </w:t>
      </w:r>
      <w:r w:rsidRPr="004C53AE">
        <w:t xml:space="preserve">Asimismo, de acuerdo con </w:t>
      </w:r>
      <w:r w:rsidRPr="004C53AE">
        <w:rPr>
          <w:bCs/>
        </w:rPr>
        <w:t xml:space="preserve">su Reglamento, la DEFASEG sólo es competente para pronunciarse y resolver las reclamaciones indemnizatorias de los asegurados que </w:t>
      </w:r>
      <w:r w:rsidRPr="004C53AE">
        <w:rPr>
          <w:bCs/>
        </w:rPr>
        <w:lastRenderedPageBreak/>
        <w:t>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4C53AE" w:rsidR="004C53AE" w:rsidP="004C53AE" w:rsidRDefault="004C53AE" w14:paraId="2044C167" w14:textId="77777777">
      <w:pPr>
        <w:jc w:val="both"/>
        <w:outlineLvl w:val="0"/>
        <w:rPr>
          <w:bCs/>
        </w:rPr>
      </w:pPr>
    </w:p>
    <w:p w:rsidRPr="004C53AE" w:rsidR="004C53AE" w:rsidP="004C53AE" w:rsidRDefault="004C53AE" w14:paraId="08BC5268" w14:textId="77777777">
      <w:pPr>
        <w:jc w:val="both"/>
        <w:outlineLvl w:val="0"/>
      </w:pPr>
      <w:r w:rsidRPr="004C53AE">
        <w:rPr>
          <w:b/>
          <w:bCs/>
          <w:u w:val="single"/>
        </w:rPr>
        <w:t>TERCERO</w:t>
      </w:r>
      <w:r w:rsidRPr="004C53AE">
        <w:rPr>
          <w:b/>
          <w:bCs/>
        </w:rPr>
        <w:t>:</w:t>
      </w:r>
      <w:r w:rsidRPr="004C53AE">
        <w:t xml:space="preserve"> Según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4C53AE" w:rsidR="004C53AE" w:rsidP="004C53AE" w:rsidRDefault="004C53AE" w14:paraId="3BB205EC" w14:textId="77777777">
      <w:pPr>
        <w:jc w:val="both"/>
        <w:outlineLvl w:val="0"/>
        <w:rPr>
          <w:b/>
          <w:u w:val="single"/>
        </w:rPr>
      </w:pPr>
    </w:p>
    <w:p w:rsidRPr="004C53AE" w:rsidR="004C53AE" w:rsidP="004C53AE" w:rsidRDefault="004C53AE" w14:paraId="3799F3AB" w14:textId="77777777">
      <w:pPr>
        <w:jc w:val="both"/>
        <w:outlineLvl w:val="0"/>
      </w:pPr>
      <w:r w:rsidRPr="004C53AE">
        <w:rPr>
          <w:b/>
          <w:u w:val="single"/>
        </w:rPr>
        <w:t>CUARTO</w:t>
      </w:r>
      <w:r w:rsidRPr="004C53AE">
        <w:rPr>
          <w:b/>
        </w:rPr>
        <w:t>:</w:t>
      </w:r>
      <w:r w:rsidRPr="004C53AE">
        <w:t xml:space="preserve"> El artículo 1361 del Código Civil dispone que los contratos son obligatorios en cuanto se haya expresado en ellos, presumiéndose que lo declarado es lo querido por ambas partes, de manera que la parte que sostenga lo contrario debe probarlo.  </w:t>
      </w:r>
    </w:p>
    <w:p w:rsidRPr="004C53AE" w:rsidR="004C53AE" w:rsidP="004C53AE" w:rsidRDefault="004C53AE" w14:paraId="2825C528" w14:textId="77777777">
      <w:pPr>
        <w:jc w:val="both"/>
        <w:outlineLvl w:val="0"/>
        <w:rPr>
          <w:bCs/>
        </w:rPr>
      </w:pPr>
    </w:p>
    <w:p w:rsidRPr="004C53AE" w:rsidR="004C53AE" w:rsidP="004C53AE" w:rsidRDefault="004C53AE" w14:paraId="4C0967CC" w14:textId="77777777">
      <w:pPr>
        <w:jc w:val="both"/>
        <w:outlineLvl w:val="0"/>
      </w:pPr>
      <w:r w:rsidRPr="004C53AE">
        <w:rPr>
          <w:b/>
          <w:bCs/>
          <w:u w:val="single"/>
        </w:rPr>
        <w:t>QUINTO</w:t>
      </w:r>
      <w:r w:rsidRPr="004C53AE">
        <w:rPr>
          <w:b/>
          <w:bCs/>
        </w:rPr>
        <w:t xml:space="preserve">: </w:t>
      </w:r>
      <w:r w:rsidRPr="004C53AE">
        <w:rPr>
          <w:bCs/>
        </w:rPr>
        <w:t>Conforme al</w:t>
      </w:r>
      <w:r w:rsidRPr="004C53AE">
        <w:rPr>
          <w:b/>
          <w:bCs/>
        </w:rPr>
        <w:t xml:space="preserve"> </w:t>
      </w:r>
      <w:r w:rsidRPr="004C53AE">
        <w:t>artículo 196 del Código Procesal Civil, la carga de la prueba corresponde a quien afirma hechos que configuran su pretensión, o a quien los contradice alegando nuevos hechos, salvo disposición legal diferente.</w:t>
      </w:r>
    </w:p>
    <w:p w:rsidRPr="004C53AE" w:rsidR="004C53AE" w:rsidP="004C53AE" w:rsidRDefault="004C53AE" w14:paraId="1FDFD5E7" w14:textId="77777777">
      <w:pPr>
        <w:jc w:val="both"/>
        <w:outlineLvl w:val="0"/>
        <w:rPr>
          <w:b/>
          <w:u w:val="single"/>
        </w:rPr>
      </w:pPr>
    </w:p>
    <w:p w:rsidRPr="004C53AE" w:rsidR="004C53AE" w:rsidP="004C53AE" w:rsidRDefault="004C53AE" w14:paraId="691DBBC2" w14:textId="77777777">
      <w:pPr>
        <w:jc w:val="both"/>
        <w:outlineLvl w:val="0"/>
        <w:rPr>
          <w:lang w:val="es-PE"/>
        </w:rPr>
      </w:pPr>
      <w:r w:rsidRPr="004C53AE">
        <w:rPr>
          <w:b/>
          <w:u w:val="single"/>
        </w:rPr>
        <w:t>SEXTO</w:t>
      </w:r>
      <w:r w:rsidRPr="004C53AE">
        <w:rPr>
          <w:b/>
        </w:rPr>
        <w:t>:</w:t>
      </w:r>
      <w:r w:rsidRPr="004C53AE">
        <w:t xml:space="preserve"> De acuerdo con los términos contenidos en el rechazo, la reclamación y en la respectiva absolución, así como a lo tratado en la audiencia de vista, </w:t>
      </w:r>
      <w:r w:rsidRPr="004C53AE">
        <w:rPr>
          <w:lang w:val="es-PE"/>
        </w:rPr>
        <w:t xml:space="preserve">la cuestión controvertida radica en determinar si el rechazo de cobertura, sustentado en la inobservancia de la carga contractual de efectuar el bloqueo de la Tarjeta en un plazo no mayor de 6 horas de ocurrido el uso indebido, se ajusta o no a Derecho. </w:t>
      </w:r>
    </w:p>
    <w:p w:rsidRPr="004C53AE" w:rsidR="004C53AE" w:rsidP="004C53AE" w:rsidRDefault="004C53AE" w14:paraId="34B8EE33" w14:textId="77777777">
      <w:pPr>
        <w:jc w:val="both"/>
        <w:outlineLvl w:val="0"/>
        <w:rPr>
          <w:lang w:val="es-PE"/>
        </w:rPr>
      </w:pPr>
    </w:p>
    <w:p w:rsidRPr="004C53AE" w:rsidR="004C53AE" w:rsidP="004C53AE" w:rsidRDefault="004C53AE" w14:paraId="3596E382" w14:textId="77777777">
      <w:pPr>
        <w:jc w:val="both"/>
        <w:outlineLvl w:val="0"/>
        <w:rPr>
          <w:lang w:val="es-PE"/>
        </w:rPr>
      </w:pPr>
      <w:r w:rsidRPr="004C53AE">
        <w:rPr>
          <w:b/>
          <w:u w:val="single"/>
          <w:lang w:val="es-419"/>
        </w:rPr>
        <w:t>SÉPTIMO</w:t>
      </w:r>
      <w:r w:rsidRPr="004C53AE">
        <w:rPr>
          <w:b/>
          <w:lang w:val="es-419"/>
        </w:rPr>
        <w:t>:</w:t>
      </w:r>
      <w:r w:rsidRPr="004C53AE">
        <w:rPr>
          <w:lang w:val="es-419"/>
        </w:rPr>
        <w:t xml:space="preserve"> Para efectos de determinar la legitimidad o no del rechazo, </w:t>
      </w:r>
      <w:r w:rsidRPr="004C53AE">
        <w:rPr>
          <w:lang w:val="es-PE"/>
        </w:rPr>
        <w:t>corresponde señalar que se ha verificado el envío del Certificado de Seguro mediante correo electrónico a la dirección electrónica del asegurado:</w:t>
      </w:r>
    </w:p>
    <w:p w:rsidRPr="004C53AE" w:rsidR="004C53AE" w:rsidP="004C53AE" w:rsidRDefault="004C53AE" w14:paraId="78A2C8EA" w14:textId="77777777">
      <w:pPr>
        <w:jc w:val="both"/>
        <w:outlineLvl w:val="0"/>
        <w:rPr>
          <w:lang w:val="es-PE"/>
        </w:rPr>
      </w:pPr>
    </w:p>
    <w:p w:rsidRPr="004C53AE" w:rsidR="004C53AE" w:rsidP="004C53AE" w:rsidRDefault="004C53AE" w14:paraId="1802BF48" w14:textId="6DC2349C">
      <w:pPr>
        <w:jc w:val="center"/>
        <w:outlineLvl w:val="0"/>
      </w:pPr>
      <w:r w:rsidR="7104DCF8">
        <w:rPr/>
        <w:t>........................................................................................................................................</w:t>
      </w:r>
    </w:p>
    <w:p w:rsidRPr="004C53AE" w:rsidR="004C53AE" w:rsidP="004C53AE" w:rsidRDefault="004C53AE" w14:paraId="3C70F3D0" w14:textId="77777777">
      <w:pPr>
        <w:jc w:val="both"/>
        <w:outlineLvl w:val="0"/>
        <w:rPr>
          <w:lang w:val="es-PE"/>
        </w:rPr>
      </w:pPr>
    </w:p>
    <w:p w:rsidRPr="004C53AE" w:rsidR="004C53AE" w:rsidP="004C53AE" w:rsidRDefault="004C53AE" w14:paraId="5446576A" w14:textId="568C33B2">
      <w:pPr>
        <w:jc w:val="both"/>
        <w:outlineLvl w:val="0"/>
        <w:rPr>
          <w:lang w:val="es-PE"/>
        </w:rPr>
      </w:pPr>
      <w:r w:rsidRPr="0EFB6EC2" w:rsidR="004C53AE">
        <w:rPr>
          <w:lang w:val="es-PE"/>
        </w:rPr>
        <w:t>En esa medida, se aprecia que el asegurado conocía o pudo conocer los términos, cargas, condiciones y alcances del seguro contratado resumidos en el Certificado de Seguro de Protección de Tarjeta-</w:t>
      </w:r>
      <w:r w:rsidRPr="0EFB6EC2" w:rsidR="1FA158A2">
        <w:rPr>
          <w:lang w:val="es-PE"/>
        </w:rPr>
        <w:t>...........................</w:t>
      </w:r>
      <w:r w:rsidRPr="0EFB6EC2" w:rsidR="004C53AE">
        <w:rPr>
          <w:lang w:val="es-PE"/>
        </w:rPr>
        <w:t>.</w:t>
      </w:r>
    </w:p>
    <w:p w:rsidRPr="004C53AE" w:rsidR="004C53AE" w:rsidP="004C53AE" w:rsidRDefault="004C53AE" w14:paraId="29946A15" w14:textId="77777777">
      <w:pPr>
        <w:jc w:val="both"/>
        <w:outlineLvl w:val="0"/>
        <w:rPr>
          <w:lang w:val="es-PE"/>
        </w:rPr>
      </w:pPr>
    </w:p>
    <w:p w:rsidRPr="004C53AE" w:rsidR="004C53AE" w:rsidP="004C53AE" w:rsidRDefault="004C53AE" w14:paraId="3DB662AC" w14:textId="77777777">
      <w:pPr>
        <w:jc w:val="both"/>
        <w:outlineLvl w:val="0"/>
        <w:rPr>
          <w:lang w:val="es-PE"/>
        </w:rPr>
      </w:pPr>
      <w:r w:rsidRPr="004C53AE">
        <w:rPr>
          <w:b/>
          <w:u w:val="single"/>
          <w:lang w:val="es-419"/>
        </w:rPr>
        <w:t>OCTAVO</w:t>
      </w:r>
      <w:r w:rsidRPr="004C53AE">
        <w:rPr>
          <w:b/>
          <w:lang w:val="es-419"/>
        </w:rPr>
        <w:t>:</w:t>
      </w:r>
      <w:r w:rsidRPr="004C53AE">
        <w:rPr>
          <w:lang w:val="es-419"/>
        </w:rPr>
        <w:t xml:space="preserve"> En la medida que la aseguradora tiene legitimidad para oponer las condiciones contractuales, corresponde analizar si en e</w:t>
      </w:r>
      <w:r w:rsidRPr="004C53AE">
        <w:rPr>
          <w:lang w:val="es-PE"/>
        </w:rPr>
        <w:t>l presente caso, tal como lo ha indicado la aseguradora se ha producido un incumplimiento imputable del asegurado de la carga consistente en bloquear la tarjeta de débito dentro de las 6 horas de ocurrido el ocurrido el uso indebido.</w:t>
      </w:r>
    </w:p>
    <w:p w:rsidRPr="004C53AE" w:rsidR="004C53AE" w:rsidP="004C53AE" w:rsidRDefault="004C53AE" w14:paraId="18F43F6C" w14:textId="77777777">
      <w:pPr>
        <w:jc w:val="both"/>
        <w:outlineLvl w:val="0"/>
        <w:rPr>
          <w:lang w:val="es-PE"/>
        </w:rPr>
      </w:pPr>
    </w:p>
    <w:p w:rsidRPr="004C53AE" w:rsidR="004C53AE" w:rsidP="004C53AE" w:rsidRDefault="004C53AE" w14:paraId="6D31CB07" w14:textId="77777777">
      <w:pPr>
        <w:jc w:val="both"/>
        <w:outlineLvl w:val="0"/>
        <w:rPr>
          <w:lang w:val="es-PE"/>
        </w:rPr>
      </w:pPr>
      <w:r w:rsidRPr="004C53AE">
        <w:rPr>
          <w:lang w:val="es-PE"/>
        </w:rPr>
        <w:t>Conforme al Seguro contratado, expresamente se pactó como carga del asegurado realizar el bloqueo de la tarjeta en un plazo no mayor a 6 horas desde ocurrido el siniestro:</w:t>
      </w:r>
    </w:p>
    <w:p w:rsidRPr="004C53AE" w:rsidR="004C53AE" w:rsidP="004C53AE" w:rsidRDefault="004C53AE" w14:paraId="2A46BF9C" w14:textId="30A76DCE">
      <w:pPr>
        <w:jc w:val="both"/>
        <w:outlineLvl w:val="0"/>
        <w:rPr>
          <w:lang w:val="es-PE"/>
        </w:rPr>
      </w:pPr>
      <w:r w:rsidRPr="004C53AE">
        <w:rPr>
          <w:lang w:val="es-PE"/>
        </w:rPr>
        <w:drawing>
          <wp:inline distT="0" distB="0" distL="0" distR="0" wp14:anchorId="5B3DBA0D" wp14:editId="238E999A">
            <wp:extent cx="5580380" cy="278130"/>
            <wp:effectExtent l="0" t="0" r="0" b="0"/>
            <wp:docPr id="137959386"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278130"/>
                    </a:xfrm>
                    <a:prstGeom prst="rect">
                      <a:avLst/>
                    </a:prstGeom>
                    <a:noFill/>
                    <a:ln>
                      <a:noFill/>
                    </a:ln>
                  </pic:spPr>
                </pic:pic>
              </a:graphicData>
            </a:graphic>
          </wp:inline>
        </w:drawing>
      </w:r>
    </w:p>
    <w:p w:rsidRPr="004C53AE" w:rsidR="004C53AE" w:rsidP="004C53AE" w:rsidRDefault="004C53AE" w14:paraId="77318515" w14:textId="18C89DC0">
      <w:pPr>
        <w:jc w:val="both"/>
        <w:outlineLvl w:val="0"/>
      </w:pPr>
      <w:r w:rsidR="751DCF9A">
        <w:rPr/>
        <w:t>...........................................................................................................................................</w:t>
      </w:r>
    </w:p>
    <w:p w:rsidRPr="004C53AE" w:rsidR="004C53AE" w:rsidP="004C53AE" w:rsidRDefault="004C53AE" w14:paraId="41CB666C" w14:textId="77777777">
      <w:pPr>
        <w:jc w:val="both"/>
        <w:outlineLvl w:val="0"/>
        <w:rPr>
          <w:lang w:val="es-PE"/>
        </w:rPr>
      </w:pPr>
    </w:p>
    <w:p w:rsidRPr="004C53AE" w:rsidR="004C53AE" w:rsidP="004C53AE" w:rsidRDefault="004C53AE" w14:paraId="33251760" w14:textId="77777777">
      <w:pPr>
        <w:jc w:val="both"/>
        <w:outlineLvl w:val="0"/>
        <w:rPr>
          <w:lang w:val="es-PE"/>
        </w:rPr>
      </w:pPr>
      <w:r w:rsidRPr="004C53AE">
        <w:rPr>
          <w:lang w:val="es-PE"/>
        </w:rPr>
        <w:lastRenderedPageBreak/>
        <w:t>De acuerdo con lo informado por el asegurado, los usos indebidos ocurrieron el 29 de diciembre entre las 9.49 y 13.09 como se detalla a continuación:</w:t>
      </w:r>
    </w:p>
    <w:p w:rsidRPr="004C53AE" w:rsidR="004C53AE" w:rsidP="004C53AE" w:rsidRDefault="004C53AE" w14:paraId="30FE850F" w14:textId="77777777">
      <w:pPr>
        <w:jc w:val="both"/>
        <w:outlineLvl w:val="0"/>
        <w:rPr>
          <w:lang w:val="es-PE"/>
        </w:rPr>
      </w:pPr>
    </w:p>
    <w:p w:rsidRPr="004C53AE" w:rsidR="004C53AE" w:rsidP="004C53AE" w:rsidRDefault="004C53AE" w14:paraId="2F43595B" w14:textId="7A5257F6">
      <w:pPr>
        <w:jc w:val="center"/>
        <w:outlineLvl w:val="0"/>
      </w:pPr>
      <w:r w:rsidR="5E217C87">
        <w:rPr/>
        <w:t>..........................................................................................................................</w:t>
      </w:r>
    </w:p>
    <w:p w:rsidRPr="004C53AE" w:rsidR="004C53AE" w:rsidP="004C53AE" w:rsidRDefault="004C53AE" w14:paraId="45C7C7C8" w14:textId="3A712C7E">
      <w:pPr>
        <w:jc w:val="center"/>
        <w:outlineLvl w:val="0"/>
      </w:pPr>
      <w:r w:rsidR="5E217C87">
        <w:rPr/>
        <w:t>...........................................................................................................................</w:t>
      </w:r>
    </w:p>
    <w:p w:rsidRPr="004C53AE" w:rsidR="004C53AE" w:rsidP="004C53AE" w:rsidRDefault="004C53AE" w14:paraId="1C4827B0" w14:textId="77777777">
      <w:pPr>
        <w:jc w:val="both"/>
        <w:outlineLvl w:val="0"/>
        <w:rPr>
          <w:lang w:val="es-PE"/>
        </w:rPr>
      </w:pPr>
    </w:p>
    <w:p w:rsidRPr="004C53AE" w:rsidR="004C53AE" w:rsidP="004C53AE" w:rsidRDefault="004C53AE" w14:paraId="17275139" w14:textId="77777777">
      <w:pPr>
        <w:jc w:val="both"/>
        <w:outlineLvl w:val="0"/>
        <w:rPr>
          <w:lang w:val="es-PE"/>
        </w:rPr>
      </w:pPr>
    </w:p>
    <w:p w:rsidRPr="004C53AE" w:rsidR="004C53AE" w:rsidP="004C53AE" w:rsidRDefault="004C53AE" w14:paraId="5A63B9B8" w14:textId="77777777">
      <w:pPr>
        <w:jc w:val="both"/>
        <w:outlineLvl w:val="0"/>
        <w:rPr>
          <w:lang w:val="es-PE"/>
        </w:rPr>
      </w:pPr>
      <w:r w:rsidRPr="004C53AE">
        <w:rPr>
          <w:lang w:val="es-PE"/>
        </w:rPr>
        <w:lastRenderedPageBreak/>
        <w:t>Tal como consta en autos, el bloqueo de la tarjeta Banco Scotiabank, fue realizado el 30 de diciembre de 2024 a las 19:27 pm horas</w:t>
      </w:r>
      <w:r w:rsidRPr="004C53AE">
        <w:rPr>
          <w:b/>
          <w:bCs/>
          <w:lang w:val="es-PE"/>
        </w:rPr>
        <w:t xml:space="preserve"> </w:t>
      </w:r>
      <w:r w:rsidRPr="004C53AE">
        <w:rPr>
          <w:lang w:val="es-PE"/>
        </w:rPr>
        <w:t xml:space="preserve">y de la tarjeta Interbank se realizó el bloqueo de acceso al Interbank APP el 29 de diciembre de 2024 a las 19:30 pm horas: </w:t>
      </w:r>
    </w:p>
    <w:p w:rsidRPr="004C53AE" w:rsidR="004C53AE" w:rsidP="0EFB6EC2" w:rsidRDefault="004C53AE" w14:paraId="17E4E691" w14:textId="2FF2E30B">
      <w:pPr>
        <w:pStyle w:val="Normal"/>
        <w:jc w:val="both"/>
        <w:outlineLvl w:val="0"/>
        <w:rPr>
          <w:lang w:val="es-PE"/>
        </w:rPr>
      </w:pPr>
    </w:p>
    <w:p w:rsidRPr="004C53AE" w:rsidR="004C53AE" w:rsidP="004C53AE" w:rsidRDefault="004C53AE" w14:paraId="436E12DB" w14:textId="5CCD4397">
      <w:pPr>
        <w:jc w:val="center"/>
        <w:outlineLvl w:val="0"/>
      </w:pPr>
      <w:r w:rsidR="4200ED67">
        <w:rPr/>
        <w:t>...................................................................................................................</w:t>
      </w:r>
    </w:p>
    <w:p w:rsidRPr="004C53AE" w:rsidR="004C53AE" w:rsidP="0EFB6EC2" w:rsidRDefault="004C53AE" w14:paraId="63C8A75D" w14:textId="5A592B9E">
      <w:pPr>
        <w:pStyle w:val="Normal"/>
        <w:jc w:val="both"/>
        <w:outlineLvl w:val="0"/>
      </w:pPr>
    </w:p>
    <w:p w:rsidRPr="004C53AE" w:rsidR="004C53AE" w:rsidP="004C53AE" w:rsidRDefault="004C53AE" w14:paraId="23C98DCD" w14:textId="77F984F0">
      <w:pPr>
        <w:jc w:val="center"/>
        <w:outlineLvl w:val="0"/>
      </w:pPr>
      <w:r w:rsidR="4200ED67">
        <w:rPr/>
        <w:t>.............................................................................................................</w:t>
      </w:r>
    </w:p>
    <w:p w:rsidRPr="004C53AE" w:rsidR="004C53AE" w:rsidP="004C53AE" w:rsidRDefault="004C53AE" w14:paraId="0651C459" w14:textId="77777777">
      <w:pPr>
        <w:jc w:val="both"/>
        <w:outlineLvl w:val="0"/>
        <w:rPr>
          <w:lang w:val="es-PE"/>
        </w:rPr>
      </w:pPr>
    </w:p>
    <w:p w:rsidRPr="004C53AE" w:rsidR="004C53AE" w:rsidP="004C53AE" w:rsidRDefault="004C53AE" w14:paraId="09E639C4" w14:textId="77777777">
      <w:pPr>
        <w:jc w:val="both"/>
        <w:outlineLvl w:val="0"/>
        <w:rPr>
          <w:lang w:val="es-PE"/>
        </w:rPr>
      </w:pPr>
    </w:p>
    <w:p w:rsidRPr="004C53AE" w:rsidR="004C53AE" w:rsidP="004C53AE" w:rsidRDefault="004C53AE" w14:paraId="6042C6DA" w14:textId="77777777">
      <w:pPr>
        <w:jc w:val="both"/>
        <w:outlineLvl w:val="0"/>
        <w:rPr>
          <w:lang w:val="es-PE"/>
        </w:rPr>
      </w:pPr>
      <w:r w:rsidRPr="004C53AE">
        <w:rPr>
          <w:lang w:val="es-PE"/>
        </w:rPr>
        <w:t>En esa medida, es evidente que se ha excedido el plazo previsto de 6 horas.</w:t>
      </w:r>
    </w:p>
    <w:p w:rsidRPr="004C53AE" w:rsidR="004C53AE" w:rsidP="004C53AE" w:rsidRDefault="004C53AE" w14:paraId="7CD3914D" w14:textId="77777777">
      <w:pPr>
        <w:jc w:val="both"/>
        <w:outlineLvl w:val="0"/>
        <w:rPr>
          <w:lang w:val="es-PE"/>
        </w:rPr>
      </w:pPr>
    </w:p>
    <w:p w:rsidRPr="004C53AE" w:rsidR="004C53AE" w:rsidP="004C53AE" w:rsidRDefault="004C53AE" w14:paraId="5B7A3DB1" w14:textId="77777777">
      <w:pPr>
        <w:jc w:val="both"/>
        <w:outlineLvl w:val="0"/>
        <w:rPr>
          <w:lang w:val="es-PE"/>
        </w:rPr>
      </w:pPr>
      <w:r w:rsidRPr="004C53AE">
        <w:rPr>
          <w:lang w:val="es-PE"/>
        </w:rPr>
        <w:t>En tal sentido, se encuentra que el asegurado al omitir un cuidado elemental de proceder al bloqueo inmediato de la tarjeta, el incumplimiento de la carga obedece a culpa inexcusable del asegurado, razón por la cual conlleva la pérdida del derecho indemnizatorio.</w:t>
      </w:r>
    </w:p>
    <w:p w:rsidR="004C53AE" w:rsidP="004C53AE" w:rsidRDefault="004C53AE" w14:paraId="7B9D9FEA" w14:textId="77777777">
      <w:pPr>
        <w:jc w:val="both"/>
        <w:outlineLvl w:val="0"/>
        <w:rPr>
          <w:lang w:val="es-PE"/>
        </w:rPr>
      </w:pPr>
    </w:p>
    <w:p w:rsidR="004C53AE" w:rsidP="004C53AE" w:rsidRDefault="004C53AE" w14:paraId="7270101D" w14:textId="77777777">
      <w:pPr>
        <w:jc w:val="both"/>
        <w:outlineLvl w:val="0"/>
        <w:rPr>
          <w:lang w:val="es-PE"/>
        </w:rPr>
      </w:pPr>
    </w:p>
    <w:p w:rsidRPr="004C53AE" w:rsidR="004C53AE" w:rsidP="004C53AE" w:rsidRDefault="004C53AE" w14:paraId="08D881F2" w14:textId="77777777">
      <w:pPr>
        <w:jc w:val="both"/>
        <w:outlineLvl w:val="0"/>
        <w:rPr>
          <w:lang w:val="es-PE"/>
        </w:rPr>
      </w:pPr>
    </w:p>
    <w:p w:rsidRPr="004C53AE" w:rsidR="004C53AE" w:rsidP="004C53AE" w:rsidRDefault="004C53AE" w14:paraId="690CD46F" w14:textId="77777777">
      <w:pPr>
        <w:jc w:val="both"/>
        <w:outlineLvl w:val="0"/>
        <w:rPr>
          <w:b/>
        </w:rPr>
      </w:pPr>
      <w:r w:rsidRPr="004C53AE">
        <w:rPr>
          <w:b/>
        </w:rPr>
        <w:lastRenderedPageBreak/>
        <w:t>ATENDIENDO A LO EXPRESADO, ESTE ÓRGANO RESOLUTIVO UNIPERSONAL CONCLUYE SU APRECIACIÓN RAZONADA Y CONJUNTA AL AMPARO DE LO ESTABLECIDO EN EL REGLAMENTO DE LA DEFASEG, POR LO QUE:</w:t>
      </w:r>
    </w:p>
    <w:p w:rsidRPr="004C53AE" w:rsidR="004C53AE" w:rsidP="004C53AE" w:rsidRDefault="004C53AE" w14:paraId="2C3E8D0D" w14:textId="77777777">
      <w:pPr>
        <w:jc w:val="both"/>
        <w:outlineLvl w:val="0"/>
        <w:rPr>
          <w:b/>
        </w:rPr>
      </w:pPr>
    </w:p>
    <w:p w:rsidRPr="004C53AE" w:rsidR="004C53AE" w:rsidP="004C53AE" w:rsidRDefault="004C53AE" w14:paraId="76B606AF" w14:textId="77777777">
      <w:pPr>
        <w:jc w:val="both"/>
        <w:outlineLvl w:val="0"/>
        <w:rPr>
          <w:b/>
        </w:rPr>
      </w:pPr>
      <w:r w:rsidRPr="004C53AE">
        <w:rPr>
          <w:b/>
        </w:rPr>
        <w:t>RESUELVE:</w:t>
      </w:r>
    </w:p>
    <w:p w:rsidRPr="004C53AE" w:rsidR="004C53AE" w:rsidP="004C53AE" w:rsidRDefault="004C53AE" w14:paraId="402B550B" w14:textId="77777777">
      <w:pPr>
        <w:jc w:val="both"/>
        <w:outlineLvl w:val="0"/>
        <w:rPr>
          <w:b/>
          <w:lang w:val="es-PE"/>
        </w:rPr>
      </w:pPr>
    </w:p>
    <w:p w:rsidRPr="004C53AE" w:rsidR="004C53AE" w:rsidP="004C53AE" w:rsidRDefault="004C53AE" w14:paraId="596A6F5F" w14:textId="2029FA15">
      <w:pPr>
        <w:jc w:val="both"/>
        <w:outlineLvl w:val="0"/>
        <w:rPr>
          <w:lang w:val="es-PE"/>
        </w:rPr>
      </w:pPr>
      <w:r w:rsidRPr="0EFB6EC2" w:rsidR="004C53AE">
        <w:rPr>
          <w:lang w:val="es-PE"/>
        </w:rPr>
        <w:t xml:space="preserve">Declarar </w:t>
      </w:r>
      <w:r w:rsidRPr="0EFB6EC2" w:rsidR="004C53AE">
        <w:rPr>
          <w:b w:val="1"/>
          <w:bCs w:val="1"/>
          <w:lang w:val="es-PE"/>
        </w:rPr>
        <w:t>INFUNDADA</w:t>
      </w:r>
      <w:r w:rsidRPr="0EFB6EC2" w:rsidR="004C53AE">
        <w:rPr>
          <w:lang w:val="es-PE"/>
        </w:rPr>
        <w:t xml:space="preserve"> la reclamación interpuesta por</w:t>
      </w:r>
      <w:r w:rsidRPr="0EFB6EC2" w:rsidR="004C53AE">
        <w:rPr>
          <w:b w:val="1"/>
          <w:bCs w:val="1"/>
          <w:lang w:val="es-MX"/>
        </w:rPr>
        <w:t xml:space="preserve"> </w:t>
      </w:r>
      <w:r w:rsidRPr="0EFB6EC2" w:rsidR="1D2EC874">
        <w:rPr>
          <w:b w:val="1"/>
          <w:bCs w:val="1"/>
          <w:lang w:val="es-MX"/>
        </w:rPr>
        <w:t>.....................................................................................</w:t>
      </w:r>
      <w:r w:rsidRPr="0EFB6EC2" w:rsidR="004C53AE">
        <w:rPr>
          <w:b w:val="1"/>
          <w:bCs w:val="1"/>
          <w:lang w:val="es-MX"/>
        </w:rPr>
        <w:t xml:space="preserve"> </w:t>
      </w:r>
      <w:r w:rsidRPr="0EFB6EC2" w:rsidR="004C53AE">
        <w:rPr>
          <w:lang w:val="es-PE"/>
        </w:rPr>
        <w:t xml:space="preserve">contra </w:t>
      </w:r>
      <w:r w:rsidRPr="0EFB6EC2" w:rsidR="4EAFFDB0">
        <w:rPr>
          <w:b w:val="1"/>
          <w:bCs w:val="1"/>
          <w:lang w:val="es-PE"/>
        </w:rPr>
        <w:t>...................................</w:t>
      </w:r>
      <w:r w:rsidRPr="0EFB6EC2" w:rsidR="004C53AE">
        <w:rPr>
          <w:lang w:val="es-PE"/>
        </w:rPr>
        <w:t xml:space="preserve">, </w:t>
      </w:r>
      <w:r w:rsidR="004C53AE">
        <w:rPr/>
        <w:t>dejando a salvo el derecho del reclamante de recurrir a las instancias que considere pertinentes.</w:t>
      </w:r>
    </w:p>
    <w:p w:rsidRPr="0087685C" w:rsidR="0087685C" w:rsidP="0087685C" w:rsidRDefault="0087685C" w14:paraId="1CF23038" w14:textId="77777777">
      <w:pPr>
        <w:jc w:val="right"/>
        <w:outlineLvl w:val="0"/>
        <w:rPr>
          <w:lang w:val="es-MX"/>
        </w:rPr>
      </w:pPr>
    </w:p>
    <w:p w:rsidRPr="00CD67EE" w:rsidR="00804FBA" w:rsidP="00804FBA" w:rsidRDefault="00F15FBA" w14:paraId="0B8F9BB3" w14:textId="1334ED7B">
      <w:pPr>
        <w:jc w:val="right"/>
        <w:outlineLvl w:val="0"/>
        <w:rPr>
          <w:lang w:val="es-PE"/>
        </w:rPr>
      </w:pPr>
      <w:r w:rsidRPr="00CD67EE">
        <w:rPr>
          <w:lang w:val="es-PE"/>
        </w:rPr>
        <w:t xml:space="preserve">Lima, </w:t>
      </w:r>
      <w:r w:rsidR="00101051">
        <w:t>21</w:t>
      </w:r>
      <w:r w:rsidR="000D5B9A">
        <w:t xml:space="preserve"> </w:t>
      </w:r>
      <w:r w:rsidRPr="00CD67EE">
        <w:rPr>
          <w:lang w:val="es-PE"/>
        </w:rPr>
        <w:t>de</w:t>
      </w:r>
      <w:r w:rsidRPr="00CD67EE" w:rsidR="001631D6">
        <w:rPr>
          <w:lang w:val="es-PE"/>
        </w:rPr>
        <w:t xml:space="preserve"> </w:t>
      </w:r>
      <w:r w:rsidR="00101051">
        <w:rPr>
          <w:lang w:val="es-PE"/>
        </w:rPr>
        <w:t>noviembre</w:t>
      </w:r>
      <w:r w:rsidRPr="00CD67EE" w:rsidR="001631D6">
        <w:rPr>
          <w:lang w:val="es-PE"/>
        </w:rPr>
        <w:t xml:space="preserve"> </w:t>
      </w:r>
      <w:r w:rsidRPr="00CD67EE">
        <w:rPr>
          <w:lang w:val="es-PE"/>
        </w:rPr>
        <w:t>de 20</w:t>
      </w:r>
      <w:r w:rsidRPr="00CD67EE" w:rsidR="001631D6">
        <w:rPr>
          <w:lang w:val="es-PE"/>
        </w:rPr>
        <w:t>2</w:t>
      </w:r>
      <w:r w:rsidRPr="00CD67EE" w:rsidR="0073373B">
        <w:rPr>
          <w:lang w:val="es-PE"/>
        </w:rPr>
        <w:t>5</w:t>
      </w:r>
    </w:p>
    <w:p w:rsidR="008E2507" w:rsidP="003F73A8" w:rsidRDefault="008E2507" w14:paraId="6837EDF1" w14:textId="77777777">
      <w:pPr>
        <w:jc w:val="both"/>
        <w:rPr>
          <w:b/>
          <w:bCs/>
          <w:i/>
          <w:iCs/>
        </w:rPr>
      </w:pPr>
    </w:p>
    <w:p w:rsidRPr="008E2507" w:rsidR="003F73A8" w:rsidP="003F73A8" w:rsidRDefault="008E2507" w14:paraId="00714C2C" w14:textId="7D19F77A">
      <w:pPr>
        <w:jc w:val="both"/>
        <w:rPr>
          <w:b/>
          <w:bCs/>
          <w:i/>
          <w:iCs/>
        </w:rPr>
      </w:pPr>
      <w:r w:rsidRPr="003F3702">
        <w:rPr>
          <w:b/>
          <w:bCs/>
          <w:i/>
          <w:iCs/>
        </w:rPr>
        <w:t>La Secretaría Técnica certifica que la presente resolución, al haber sido emitida por el Órgano Resolutivo Unipersonal, cuenta con el voto del vocal cuyo nombre figura al final del presente documento</w:t>
      </w:r>
      <w:r w:rsidRPr="00CD67EE" w:rsidR="003F73A8">
        <w:rPr>
          <w:b/>
          <w:bCs/>
          <w:i/>
          <w:iCs/>
          <w:lang w:val="es-ES_tradnl"/>
        </w:rPr>
        <w:t>.</w:t>
      </w:r>
    </w:p>
    <w:p w:rsidRPr="00CD67EE" w:rsidR="003F73A8" w:rsidP="003F73A8" w:rsidRDefault="003F73A8" w14:paraId="1583EBBC" w14:textId="77777777">
      <w:pPr>
        <w:jc w:val="both"/>
        <w:rPr>
          <w:b/>
          <w:bCs/>
          <w:i/>
          <w:iCs/>
          <w:lang w:val="es-ES_tradnl"/>
        </w:rPr>
      </w:pPr>
    </w:p>
    <w:p w:rsidRPr="00CD67EE" w:rsidR="003F73A8" w:rsidP="003F73A8" w:rsidRDefault="00A957E1" w14:paraId="00F7442C" w14:textId="6D67331A">
      <w:pPr>
        <w:spacing w:line="360" w:lineRule="auto"/>
        <w:jc w:val="center"/>
        <w:rPr>
          <w:b/>
          <w:bCs/>
        </w:rPr>
      </w:pPr>
      <w:r w:rsidRPr="00742DA4">
        <w:rPr>
          <w:b/>
          <w:bCs/>
        </w:rPr>
        <w:t xml:space="preserve">Rolando Eyzaguirre </w:t>
      </w:r>
      <w:proofErr w:type="spellStart"/>
      <w:r w:rsidRPr="00742DA4">
        <w:rPr>
          <w:b/>
          <w:bCs/>
        </w:rPr>
        <w:t>Maccan</w:t>
      </w:r>
      <w:proofErr w:type="spellEnd"/>
      <w:r w:rsidRPr="00742DA4">
        <w:rPr>
          <w:b/>
          <w:bCs/>
        </w:rPr>
        <w:t xml:space="preserve"> </w:t>
      </w:r>
      <w:r w:rsidRPr="00CD67EE" w:rsidR="003F73A8">
        <w:rPr>
          <w:b/>
          <w:bCs/>
        </w:rPr>
        <w:t xml:space="preserve">– </w:t>
      </w:r>
      <w:r w:rsidR="00DF1A3C">
        <w:rPr>
          <w:b/>
          <w:bCs/>
        </w:rPr>
        <w:t>Vocal</w:t>
      </w:r>
    </w:p>
    <w:p w:rsidRPr="00CD67EE" w:rsidR="001631D6" w:rsidP="00F15FBA" w:rsidRDefault="001631D6" w14:paraId="0DA96C46" w14:textId="77777777">
      <w:pPr>
        <w:jc w:val="both"/>
        <w:rPr>
          <w:lang w:val="es-MX"/>
        </w:rPr>
      </w:pPr>
    </w:p>
    <w:p w:rsidRPr="00CD67EE" w:rsidR="00F15FBA" w:rsidP="00F15FBA" w:rsidRDefault="00F15FBA" w14:paraId="22C77427" w14:textId="77777777"/>
    <w:p w:rsidRPr="003F3702" w:rsidR="00F15FBA" w:rsidP="00F15FBA" w:rsidRDefault="00F15FBA" w14:paraId="58BFC23A" w14:textId="77777777"/>
    <w:p w:rsidRPr="001631D6" w:rsidR="009E119B" w:rsidRDefault="009E119B" w14:paraId="164CAA9F" w14:textId="77777777"/>
    <w:sectPr w:rsidRPr="001631D6" w:rsidR="009E119B">
      <w:headerReference w:type="default" r:id="rId15"/>
      <w:footerReference w:type="default" r:id="rId16"/>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5652B" w:rsidP="005F148C" w:rsidRDefault="0075652B" w14:paraId="6B49AC87" w14:textId="77777777">
      <w:r>
        <w:separator/>
      </w:r>
    </w:p>
  </w:endnote>
  <w:endnote w:type="continuationSeparator" w:id="0">
    <w:p w:rsidR="0075652B" w:rsidP="005F148C" w:rsidRDefault="0075652B" w14:paraId="560D084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5652B" w:rsidP="005F148C" w:rsidRDefault="0075652B" w14:paraId="61DD6BEF" w14:textId="77777777">
      <w:r>
        <w:separator/>
      </w:r>
    </w:p>
  </w:footnote>
  <w:footnote w:type="continuationSeparator" w:id="0">
    <w:p w:rsidR="0075652B" w:rsidP="005F148C" w:rsidRDefault="0075652B" w14:paraId="58F0B00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323AD94"/>
    <w:multiLevelType w:val="hybridMultilevel"/>
    <w:tmpl w:val="FFFFFFFF"/>
    <w:lvl w:ilvl="0" w:tplc="FFFFFFFF">
      <w:start w:val="1"/>
      <w:numFmt w:val="lowerRoman"/>
      <w:lvlText w:val="%1"/>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2"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2D2A51AF"/>
    <w:multiLevelType w:val="hybridMultilevel"/>
    <w:tmpl w:val="B120951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730566F3"/>
    <w:multiLevelType w:val="hybridMultilevel"/>
    <w:tmpl w:val="85D83C18"/>
    <w:lvl w:ilvl="0" w:tplc="280A000B">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10"/>
  </w:num>
  <w:num w:numId="2" w16cid:durableId="1256477769">
    <w:abstractNumId w:val="3"/>
  </w:num>
  <w:num w:numId="3" w16cid:durableId="1780678958">
    <w:abstractNumId w:val="8"/>
  </w:num>
  <w:num w:numId="4" w16cid:durableId="20433587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8"/>
  </w:num>
  <w:num w:numId="7" w16cid:durableId="14757574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0251986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37636592">
    <w:abstractNumId w:val="0"/>
    <w:lvlOverride w:ilvl="0">
      <w:startOverride w:val="1"/>
    </w:lvlOverride>
    <w:lvlOverride w:ilvl="1"/>
    <w:lvlOverride w:ilvl="2"/>
    <w:lvlOverride w:ilvl="3"/>
    <w:lvlOverride w:ilvl="4"/>
    <w:lvlOverride w:ilvl="5"/>
    <w:lvlOverride w:ilvl="6"/>
    <w:lvlOverride w:ilvl="7"/>
    <w:lvlOverride w:ilvl="8"/>
  </w:num>
  <w:num w:numId="16" w16cid:durableId="7120759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049392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216F"/>
    <w:rsid w:val="0002647A"/>
    <w:rsid w:val="0002748F"/>
    <w:rsid w:val="0003193C"/>
    <w:rsid w:val="00032526"/>
    <w:rsid w:val="00032C2E"/>
    <w:rsid w:val="0003324F"/>
    <w:rsid w:val="00033D57"/>
    <w:rsid w:val="00035695"/>
    <w:rsid w:val="00035BA1"/>
    <w:rsid w:val="00035CCC"/>
    <w:rsid w:val="00043F13"/>
    <w:rsid w:val="0004567C"/>
    <w:rsid w:val="00045B2C"/>
    <w:rsid w:val="0005357E"/>
    <w:rsid w:val="00053B6C"/>
    <w:rsid w:val="00066E53"/>
    <w:rsid w:val="00073516"/>
    <w:rsid w:val="00074CB3"/>
    <w:rsid w:val="0008387F"/>
    <w:rsid w:val="00084E51"/>
    <w:rsid w:val="00085C13"/>
    <w:rsid w:val="00090136"/>
    <w:rsid w:val="00093257"/>
    <w:rsid w:val="000945E5"/>
    <w:rsid w:val="00094DDA"/>
    <w:rsid w:val="0009632B"/>
    <w:rsid w:val="000A1BF0"/>
    <w:rsid w:val="000A32D2"/>
    <w:rsid w:val="000A5F16"/>
    <w:rsid w:val="000B085C"/>
    <w:rsid w:val="000B201A"/>
    <w:rsid w:val="000B35F3"/>
    <w:rsid w:val="000C1BC7"/>
    <w:rsid w:val="000C23F0"/>
    <w:rsid w:val="000C3C3C"/>
    <w:rsid w:val="000D2700"/>
    <w:rsid w:val="000D4627"/>
    <w:rsid w:val="000D5B9A"/>
    <w:rsid w:val="000E19E9"/>
    <w:rsid w:val="000E6D79"/>
    <w:rsid w:val="000F1BDF"/>
    <w:rsid w:val="000F4E06"/>
    <w:rsid w:val="00101051"/>
    <w:rsid w:val="00103188"/>
    <w:rsid w:val="00107A19"/>
    <w:rsid w:val="001103B4"/>
    <w:rsid w:val="001113E8"/>
    <w:rsid w:val="001121CB"/>
    <w:rsid w:val="00116F8A"/>
    <w:rsid w:val="00121D19"/>
    <w:rsid w:val="001244A4"/>
    <w:rsid w:val="00125D56"/>
    <w:rsid w:val="00131FAD"/>
    <w:rsid w:val="00137476"/>
    <w:rsid w:val="00140C67"/>
    <w:rsid w:val="00142D88"/>
    <w:rsid w:val="0014392D"/>
    <w:rsid w:val="001462E2"/>
    <w:rsid w:val="001545B7"/>
    <w:rsid w:val="00161B67"/>
    <w:rsid w:val="001631D6"/>
    <w:rsid w:val="001662D0"/>
    <w:rsid w:val="0017198C"/>
    <w:rsid w:val="00173975"/>
    <w:rsid w:val="00180976"/>
    <w:rsid w:val="0018455D"/>
    <w:rsid w:val="00185768"/>
    <w:rsid w:val="00193409"/>
    <w:rsid w:val="0019343D"/>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42D5"/>
    <w:rsid w:val="001E6B7D"/>
    <w:rsid w:val="001E78C8"/>
    <w:rsid w:val="001F004E"/>
    <w:rsid w:val="001F2B52"/>
    <w:rsid w:val="001F4EE9"/>
    <w:rsid w:val="001F6093"/>
    <w:rsid w:val="0020442B"/>
    <w:rsid w:val="002044C0"/>
    <w:rsid w:val="00207EBB"/>
    <w:rsid w:val="00210261"/>
    <w:rsid w:val="00225D47"/>
    <w:rsid w:val="00225DE7"/>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A666E"/>
    <w:rsid w:val="002B14D5"/>
    <w:rsid w:val="002B550C"/>
    <w:rsid w:val="002B6439"/>
    <w:rsid w:val="002C30A0"/>
    <w:rsid w:val="002C7082"/>
    <w:rsid w:val="002C7C2B"/>
    <w:rsid w:val="002D0468"/>
    <w:rsid w:val="002D1C78"/>
    <w:rsid w:val="002D3B3B"/>
    <w:rsid w:val="002D681D"/>
    <w:rsid w:val="002E259E"/>
    <w:rsid w:val="002E35A4"/>
    <w:rsid w:val="002E708C"/>
    <w:rsid w:val="002E730D"/>
    <w:rsid w:val="002F1C0E"/>
    <w:rsid w:val="00312437"/>
    <w:rsid w:val="00316A1B"/>
    <w:rsid w:val="0032570B"/>
    <w:rsid w:val="00325974"/>
    <w:rsid w:val="00325A73"/>
    <w:rsid w:val="0033198C"/>
    <w:rsid w:val="00331FB9"/>
    <w:rsid w:val="0033435B"/>
    <w:rsid w:val="00337458"/>
    <w:rsid w:val="00341276"/>
    <w:rsid w:val="00346A99"/>
    <w:rsid w:val="003470DF"/>
    <w:rsid w:val="0035026A"/>
    <w:rsid w:val="00350BE1"/>
    <w:rsid w:val="00366599"/>
    <w:rsid w:val="00377B6C"/>
    <w:rsid w:val="00381984"/>
    <w:rsid w:val="00383692"/>
    <w:rsid w:val="00385C08"/>
    <w:rsid w:val="003861F2"/>
    <w:rsid w:val="0039280A"/>
    <w:rsid w:val="00393CEF"/>
    <w:rsid w:val="0039536B"/>
    <w:rsid w:val="003977C8"/>
    <w:rsid w:val="003A0B41"/>
    <w:rsid w:val="003B36C2"/>
    <w:rsid w:val="003B46E3"/>
    <w:rsid w:val="003B4770"/>
    <w:rsid w:val="003B5737"/>
    <w:rsid w:val="003B5A8D"/>
    <w:rsid w:val="003B684A"/>
    <w:rsid w:val="003D32D3"/>
    <w:rsid w:val="003D5263"/>
    <w:rsid w:val="003D5461"/>
    <w:rsid w:val="003D54FC"/>
    <w:rsid w:val="003E0F70"/>
    <w:rsid w:val="003E6BA6"/>
    <w:rsid w:val="003F3702"/>
    <w:rsid w:val="003F5878"/>
    <w:rsid w:val="003F6005"/>
    <w:rsid w:val="003F73A8"/>
    <w:rsid w:val="00400965"/>
    <w:rsid w:val="0040487D"/>
    <w:rsid w:val="0040707C"/>
    <w:rsid w:val="004071D2"/>
    <w:rsid w:val="00410BC0"/>
    <w:rsid w:val="004157F2"/>
    <w:rsid w:val="00417664"/>
    <w:rsid w:val="0041770E"/>
    <w:rsid w:val="00417E23"/>
    <w:rsid w:val="00423218"/>
    <w:rsid w:val="0042673B"/>
    <w:rsid w:val="00427108"/>
    <w:rsid w:val="00427FB7"/>
    <w:rsid w:val="0043236E"/>
    <w:rsid w:val="004357E3"/>
    <w:rsid w:val="00440C04"/>
    <w:rsid w:val="00442F39"/>
    <w:rsid w:val="00444D29"/>
    <w:rsid w:val="0045603E"/>
    <w:rsid w:val="00457C69"/>
    <w:rsid w:val="00460DC4"/>
    <w:rsid w:val="004649E2"/>
    <w:rsid w:val="00467825"/>
    <w:rsid w:val="0046791C"/>
    <w:rsid w:val="00470816"/>
    <w:rsid w:val="004710AF"/>
    <w:rsid w:val="004734D9"/>
    <w:rsid w:val="00477D05"/>
    <w:rsid w:val="004832C1"/>
    <w:rsid w:val="004848A8"/>
    <w:rsid w:val="004850F1"/>
    <w:rsid w:val="004854D9"/>
    <w:rsid w:val="004856B2"/>
    <w:rsid w:val="00485D27"/>
    <w:rsid w:val="0048636C"/>
    <w:rsid w:val="00492B39"/>
    <w:rsid w:val="00492D3C"/>
    <w:rsid w:val="004A05A4"/>
    <w:rsid w:val="004B6DF1"/>
    <w:rsid w:val="004C10B4"/>
    <w:rsid w:val="004C53AE"/>
    <w:rsid w:val="004C5624"/>
    <w:rsid w:val="004C6A2A"/>
    <w:rsid w:val="004C71C2"/>
    <w:rsid w:val="004C7E18"/>
    <w:rsid w:val="004C7F8F"/>
    <w:rsid w:val="004D73C5"/>
    <w:rsid w:val="004E0F9A"/>
    <w:rsid w:val="004E11D7"/>
    <w:rsid w:val="004E50D6"/>
    <w:rsid w:val="004F053A"/>
    <w:rsid w:val="004F1255"/>
    <w:rsid w:val="004F1BB1"/>
    <w:rsid w:val="004F429E"/>
    <w:rsid w:val="004F5262"/>
    <w:rsid w:val="004F5CE0"/>
    <w:rsid w:val="004F6AAF"/>
    <w:rsid w:val="004F7BD8"/>
    <w:rsid w:val="00500629"/>
    <w:rsid w:val="00501AF9"/>
    <w:rsid w:val="00504D86"/>
    <w:rsid w:val="0050549B"/>
    <w:rsid w:val="00505FC4"/>
    <w:rsid w:val="00514DF5"/>
    <w:rsid w:val="00516549"/>
    <w:rsid w:val="00517150"/>
    <w:rsid w:val="005204C2"/>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648"/>
    <w:rsid w:val="00586503"/>
    <w:rsid w:val="00590F82"/>
    <w:rsid w:val="005934FB"/>
    <w:rsid w:val="005A0FA4"/>
    <w:rsid w:val="005A778E"/>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601A1B"/>
    <w:rsid w:val="00615431"/>
    <w:rsid w:val="0062037B"/>
    <w:rsid w:val="00621ACC"/>
    <w:rsid w:val="00630726"/>
    <w:rsid w:val="00647AEE"/>
    <w:rsid w:val="00651449"/>
    <w:rsid w:val="006603F9"/>
    <w:rsid w:val="006616F6"/>
    <w:rsid w:val="0066418F"/>
    <w:rsid w:val="00666E5D"/>
    <w:rsid w:val="006704E4"/>
    <w:rsid w:val="00680A82"/>
    <w:rsid w:val="006859F9"/>
    <w:rsid w:val="0069382D"/>
    <w:rsid w:val="00694105"/>
    <w:rsid w:val="00696F0F"/>
    <w:rsid w:val="006A008D"/>
    <w:rsid w:val="006A1077"/>
    <w:rsid w:val="006A5F94"/>
    <w:rsid w:val="006B0B7F"/>
    <w:rsid w:val="006C1B05"/>
    <w:rsid w:val="006C282F"/>
    <w:rsid w:val="006C2D3B"/>
    <w:rsid w:val="006C39B2"/>
    <w:rsid w:val="006D0029"/>
    <w:rsid w:val="006D33B8"/>
    <w:rsid w:val="006D4722"/>
    <w:rsid w:val="006D484E"/>
    <w:rsid w:val="006E1CEB"/>
    <w:rsid w:val="006E3440"/>
    <w:rsid w:val="006E6272"/>
    <w:rsid w:val="006E7155"/>
    <w:rsid w:val="006F1AD3"/>
    <w:rsid w:val="006F404F"/>
    <w:rsid w:val="0070531E"/>
    <w:rsid w:val="0070702B"/>
    <w:rsid w:val="007224F7"/>
    <w:rsid w:val="00724EAD"/>
    <w:rsid w:val="007300F4"/>
    <w:rsid w:val="007308D3"/>
    <w:rsid w:val="00732DCE"/>
    <w:rsid w:val="0073373B"/>
    <w:rsid w:val="00734447"/>
    <w:rsid w:val="00736579"/>
    <w:rsid w:val="00737BB1"/>
    <w:rsid w:val="007427CE"/>
    <w:rsid w:val="00742D07"/>
    <w:rsid w:val="00744237"/>
    <w:rsid w:val="007474DB"/>
    <w:rsid w:val="00753557"/>
    <w:rsid w:val="0075652B"/>
    <w:rsid w:val="00757FB9"/>
    <w:rsid w:val="007607C3"/>
    <w:rsid w:val="00761BD3"/>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0CDD"/>
    <w:rsid w:val="00834DFE"/>
    <w:rsid w:val="0083501C"/>
    <w:rsid w:val="00835AC8"/>
    <w:rsid w:val="00835D6A"/>
    <w:rsid w:val="00842606"/>
    <w:rsid w:val="008479C7"/>
    <w:rsid w:val="00851608"/>
    <w:rsid w:val="00864800"/>
    <w:rsid w:val="00865B73"/>
    <w:rsid w:val="00873527"/>
    <w:rsid w:val="0087685C"/>
    <w:rsid w:val="008806F2"/>
    <w:rsid w:val="008872DD"/>
    <w:rsid w:val="00892A1F"/>
    <w:rsid w:val="008930FB"/>
    <w:rsid w:val="00893DF4"/>
    <w:rsid w:val="008952D5"/>
    <w:rsid w:val="00895FF5"/>
    <w:rsid w:val="008A03CD"/>
    <w:rsid w:val="008A0611"/>
    <w:rsid w:val="008A0B4B"/>
    <w:rsid w:val="008A1DAB"/>
    <w:rsid w:val="008A5BD8"/>
    <w:rsid w:val="008A67AB"/>
    <w:rsid w:val="008B40D1"/>
    <w:rsid w:val="008B4C54"/>
    <w:rsid w:val="008C7D4A"/>
    <w:rsid w:val="008D0547"/>
    <w:rsid w:val="008D5A92"/>
    <w:rsid w:val="008D7B08"/>
    <w:rsid w:val="008E2507"/>
    <w:rsid w:val="008E648A"/>
    <w:rsid w:val="008E6CD3"/>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381D"/>
    <w:rsid w:val="009D4CAF"/>
    <w:rsid w:val="009D586E"/>
    <w:rsid w:val="009E0703"/>
    <w:rsid w:val="009E0BD4"/>
    <w:rsid w:val="009E0D72"/>
    <w:rsid w:val="009E119B"/>
    <w:rsid w:val="009E254D"/>
    <w:rsid w:val="009E3C7C"/>
    <w:rsid w:val="009F7BC5"/>
    <w:rsid w:val="00A02198"/>
    <w:rsid w:val="00A02723"/>
    <w:rsid w:val="00A11AF4"/>
    <w:rsid w:val="00A13B6C"/>
    <w:rsid w:val="00A13C14"/>
    <w:rsid w:val="00A14315"/>
    <w:rsid w:val="00A223FC"/>
    <w:rsid w:val="00A22F39"/>
    <w:rsid w:val="00A23AD8"/>
    <w:rsid w:val="00A26DFC"/>
    <w:rsid w:val="00A272A6"/>
    <w:rsid w:val="00A3131A"/>
    <w:rsid w:val="00A344AD"/>
    <w:rsid w:val="00A502FB"/>
    <w:rsid w:val="00A50DFC"/>
    <w:rsid w:val="00A51630"/>
    <w:rsid w:val="00A56557"/>
    <w:rsid w:val="00A60552"/>
    <w:rsid w:val="00A66785"/>
    <w:rsid w:val="00A71BF9"/>
    <w:rsid w:val="00A73933"/>
    <w:rsid w:val="00A77240"/>
    <w:rsid w:val="00A80BAD"/>
    <w:rsid w:val="00A8424C"/>
    <w:rsid w:val="00A8699E"/>
    <w:rsid w:val="00A957E1"/>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1395E"/>
    <w:rsid w:val="00B1534E"/>
    <w:rsid w:val="00B201F4"/>
    <w:rsid w:val="00B2063E"/>
    <w:rsid w:val="00B23BB8"/>
    <w:rsid w:val="00B26691"/>
    <w:rsid w:val="00B3067C"/>
    <w:rsid w:val="00B35D43"/>
    <w:rsid w:val="00B3610C"/>
    <w:rsid w:val="00B37946"/>
    <w:rsid w:val="00B37CC6"/>
    <w:rsid w:val="00B4610E"/>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1CC0"/>
    <w:rsid w:val="00BD5FD0"/>
    <w:rsid w:val="00BD6B49"/>
    <w:rsid w:val="00BE2224"/>
    <w:rsid w:val="00BE23A8"/>
    <w:rsid w:val="00BF1D90"/>
    <w:rsid w:val="00BF63A2"/>
    <w:rsid w:val="00C04895"/>
    <w:rsid w:val="00C069D2"/>
    <w:rsid w:val="00C1111D"/>
    <w:rsid w:val="00C11655"/>
    <w:rsid w:val="00C12D0E"/>
    <w:rsid w:val="00C13666"/>
    <w:rsid w:val="00C14B18"/>
    <w:rsid w:val="00C1521C"/>
    <w:rsid w:val="00C17927"/>
    <w:rsid w:val="00C21994"/>
    <w:rsid w:val="00C26F0A"/>
    <w:rsid w:val="00C44E30"/>
    <w:rsid w:val="00C4515B"/>
    <w:rsid w:val="00C56902"/>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24F"/>
    <w:rsid w:val="00CC4875"/>
    <w:rsid w:val="00CD1BD2"/>
    <w:rsid w:val="00CD1E24"/>
    <w:rsid w:val="00CD67EE"/>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60EA"/>
    <w:rsid w:val="00D56839"/>
    <w:rsid w:val="00D606F1"/>
    <w:rsid w:val="00D74B2C"/>
    <w:rsid w:val="00D77A2E"/>
    <w:rsid w:val="00D823F3"/>
    <w:rsid w:val="00D867D1"/>
    <w:rsid w:val="00D86E87"/>
    <w:rsid w:val="00D9006E"/>
    <w:rsid w:val="00D90CD8"/>
    <w:rsid w:val="00D90E75"/>
    <w:rsid w:val="00D91B7B"/>
    <w:rsid w:val="00D91CBB"/>
    <w:rsid w:val="00DB07A4"/>
    <w:rsid w:val="00DB4439"/>
    <w:rsid w:val="00DB698A"/>
    <w:rsid w:val="00DC1FEA"/>
    <w:rsid w:val="00DC5429"/>
    <w:rsid w:val="00DC5B68"/>
    <w:rsid w:val="00DD4751"/>
    <w:rsid w:val="00DD4D32"/>
    <w:rsid w:val="00DD6A4F"/>
    <w:rsid w:val="00DE3277"/>
    <w:rsid w:val="00DE7AB0"/>
    <w:rsid w:val="00DF1A3C"/>
    <w:rsid w:val="00DF7CE6"/>
    <w:rsid w:val="00E035C5"/>
    <w:rsid w:val="00E10B1F"/>
    <w:rsid w:val="00E124A4"/>
    <w:rsid w:val="00E16535"/>
    <w:rsid w:val="00E16AB6"/>
    <w:rsid w:val="00E23F75"/>
    <w:rsid w:val="00E25357"/>
    <w:rsid w:val="00E33E30"/>
    <w:rsid w:val="00E40C79"/>
    <w:rsid w:val="00E55FC2"/>
    <w:rsid w:val="00E635A2"/>
    <w:rsid w:val="00E63FEA"/>
    <w:rsid w:val="00E66CE2"/>
    <w:rsid w:val="00E7594F"/>
    <w:rsid w:val="00E77C5B"/>
    <w:rsid w:val="00E908BC"/>
    <w:rsid w:val="00E943A4"/>
    <w:rsid w:val="00E95E58"/>
    <w:rsid w:val="00EA292A"/>
    <w:rsid w:val="00EB23A4"/>
    <w:rsid w:val="00EB5D8D"/>
    <w:rsid w:val="00EB69AF"/>
    <w:rsid w:val="00EC4F40"/>
    <w:rsid w:val="00EC7C08"/>
    <w:rsid w:val="00ED174B"/>
    <w:rsid w:val="00ED2407"/>
    <w:rsid w:val="00ED5EF5"/>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16269"/>
    <w:rsid w:val="00F202DC"/>
    <w:rsid w:val="00F23311"/>
    <w:rsid w:val="00F37A9F"/>
    <w:rsid w:val="00F40D88"/>
    <w:rsid w:val="00F42DC6"/>
    <w:rsid w:val="00F43144"/>
    <w:rsid w:val="00F465F7"/>
    <w:rsid w:val="00F46AC0"/>
    <w:rsid w:val="00F564D3"/>
    <w:rsid w:val="00F61799"/>
    <w:rsid w:val="00F639A9"/>
    <w:rsid w:val="00F64614"/>
    <w:rsid w:val="00F71D17"/>
    <w:rsid w:val="00F72C1D"/>
    <w:rsid w:val="00F74CF0"/>
    <w:rsid w:val="00F76161"/>
    <w:rsid w:val="00F7780F"/>
    <w:rsid w:val="00F839AB"/>
    <w:rsid w:val="00F84148"/>
    <w:rsid w:val="00F842A1"/>
    <w:rsid w:val="00F84CB7"/>
    <w:rsid w:val="00F855C0"/>
    <w:rsid w:val="00F87AC1"/>
    <w:rsid w:val="00F93CB8"/>
    <w:rsid w:val="00F97A17"/>
    <w:rsid w:val="00FA1403"/>
    <w:rsid w:val="00FA1A28"/>
    <w:rsid w:val="00FA1EA2"/>
    <w:rsid w:val="00FA3CBA"/>
    <w:rsid w:val="00FA5D1D"/>
    <w:rsid w:val="00FA6F2A"/>
    <w:rsid w:val="00FB255F"/>
    <w:rsid w:val="00FB3BEB"/>
    <w:rsid w:val="00FC44EE"/>
    <w:rsid w:val="00FC7048"/>
    <w:rsid w:val="00FD0C28"/>
    <w:rsid w:val="00FD36AB"/>
    <w:rsid w:val="00FD3A6A"/>
    <w:rsid w:val="00FD4913"/>
    <w:rsid w:val="00FE53F0"/>
    <w:rsid w:val="00FE7AA7"/>
    <w:rsid w:val="00FF1388"/>
    <w:rsid w:val="00FF2213"/>
    <w:rsid w:val="00FF2485"/>
    <w:rsid w:val="05CB68FB"/>
    <w:rsid w:val="074D6EEE"/>
    <w:rsid w:val="0928D359"/>
    <w:rsid w:val="0B5CFF18"/>
    <w:rsid w:val="0EFB6EC2"/>
    <w:rsid w:val="1085B80D"/>
    <w:rsid w:val="1C8201E6"/>
    <w:rsid w:val="1CDCE8BE"/>
    <w:rsid w:val="1D2EC874"/>
    <w:rsid w:val="1FA158A2"/>
    <w:rsid w:val="25DA1C73"/>
    <w:rsid w:val="281EC060"/>
    <w:rsid w:val="38736B5B"/>
    <w:rsid w:val="3AA70D57"/>
    <w:rsid w:val="4200ED67"/>
    <w:rsid w:val="4EAFFDB0"/>
    <w:rsid w:val="59EC564C"/>
    <w:rsid w:val="5E217C87"/>
    <w:rsid w:val="68C7373B"/>
    <w:rsid w:val="7104DCF8"/>
    <w:rsid w:val="751DCF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3652908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183204891">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3162632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08177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04959583">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17076504">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78311CA4-771A-4AB3-BBC8-6D6B6015CE9B}"/>
</file>

<file path=customXml/itemProps3.xml><?xml version="1.0" encoding="utf-8"?>
<ds:datastoreItem xmlns:ds="http://schemas.openxmlformats.org/officeDocument/2006/customXml" ds:itemID="{7C9E72C2-E334-4F61-8F37-0E340ACC28F7}"/>
</file>

<file path=customXml/itemProps4.xml><?xml version="1.0" encoding="utf-8"?>
<ds:datastoreItem xmlns:ds="http://schemas.openxmlformats.org/officeDocument/2006/customXml" ds:itemID="{00622CF3-90FC-4190-9C11-EBAB956565A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257</cp:revision>
  <cp:lastPrinted>2025-06-10T18:43:00Z</cp:lastPrinted>
  <dcterms:created xsi:type="dcterms:W3CDTF">2023-06-22T13:57:00Z</dcterms:created>
  <dcterms:modified xsi:type="dcterms:W3CDTF">2026-07-30T20:37:56Z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