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42AD" w:rsidR="00D12B6B" w:rsidP="43942FF5" w:rsidRDefault="00D12B6B" w14:paraId="450BB199" w14:textId="77777777">
      <w:pPr>
        <w:spacing w:after="0" w:line="240" w:lineRule="auto"/>
        <w:jc w:val="center"/>
        <w:rPr>
          <w:rFonts w:ascii="Times New Roman" w:hAnsi="Times New Roman" w:cs="Times New Roman"/>
          <w:b w:val="1"/>
          <w:bCs w:val="1"/>
          <w:sz w:val="16"/>
          <w:szCs w:val="16"/>
          <w:lang w:eastAsia="ar-SA"/>
        </w:rPr>
      </w:pPr>
    </w:p>
    <w:p w:rsidR="00D12B6B" w:rsidP="00B942AD" w:rsidRDefault="00201C0D" w14:paraId="2E2FA649" w14:textId="0606C1A7">
      <w:pPr>
        <w:spacing w:after="0" w:line="240" w:lineRule="auto"/>
        <w:jc w:val="center"/>
        <w:rPr>
          <w:rFonts w:ascii="Times New Roman" w:hAnsi="Times New Roman" w:cs="Times New Roman"/>
          <w:b/>
          <w:sz w:val="24"/>
          <w:szCs w:val="24"/>
          <w:lang w:eastAsia="ar-SA"/>
        </w:rPr>
      </w:pPr>
      <w:r w:rsidRPr="00B942AD">
        <w:rPr>
          <w:rFonts w:ascii="Times New Roman" w:hAnsi="Times New Roman" w:cs="Times New Roman"/>
          <w:b/>
          <w:sz w:val="24"/>
          <w:szCs w:val="24"/>
          <w:lang w:eastAsia="ar-SA"/>
        </w:rPr>
        <w:t xml:space="preserve">RESOLUCIÓN </w:t>
      </w:r>
      <w:r w:rsidRPr="00B942AD" w:rsidR="00D12B6B">
        <w:rPr>
          <w:rFonts w:ascii="Times New Roman" w:hAnsi="Times New Roman" w:cs="Times New Roman"/>
          <w:b/>
          <w:sz w:val="24"/>
          <w:szCs w:val="24"/>
          <w:lang w:eastAsia="ar-SA"/>
        </w:rPr>
        <w:t>N</w:t>
      </w:r>
      <w:r w:rsidRPr="00B942AD" w:rsidR="00B942AD">
        <w:rPr>
          <w:rFonts w:ascii="Times New Roman" w:hAnsi="Times New Roman" w:cs="Times New Roman"/>
          <w:b/>
          <w:sz w:val="24"/>
          <w:szCs w:val="24"/>
          <w:lang w:eastAsia="ar-SA"/>
        </w:rPr>
        <w:t>°210</w:t>
      </w:r>
      <w:r w:rsidRPr="00B942AD" w:rsidR="00AA2AA2">
        <w:rPr>
          <w:rFonts w:ascii="Times New Roman" w:hAnsi="Times New Roman" w:cs="Times New Roman"/>
          <w:b/>
          <w:sz w:val="24"/>
          <w:szCs w:val="24"/>
          <w:lang w:eastAsia="ar-SA"/>
        </w:rPr>
        <w:t>/25</w:t>
      </w:r>
    </w:p>
    <w:p w:rsidRPr="00B942AD" w:rsidR="00B942AD" w:rsidP="00B942AD" w:rsidRDefault="00B942AD" w14:paraId="494A0B4F" w14:textId="77777777">
      <w:pPr>
        <w:spacing w:after="0" w:line="240" w:lineRule="auto"/>
        <w:jc w:val="center"/>
        <w:rPr>
          <w:rFonts w:ascii="Times New Roman" w:hAnsi="Times New Roman" w:cs="Times New Roman"/>
          <w:b/>
          <w:sz w:val="24"/>
          <w:szCs w:val="24"/>
          <w:lang w:eastAsia="ar-SA"/>
        </w:rPr>
      </w:pPr>
    </w:p>
    <w:p w:rsidRPr="00B942AD" w:rsidR="009117F7" w:rsidP="00B942AD" w:rsidRDefault="009117F7" w14:paraId="01A76CCD" w14:textId="025912B7">
      <w:pPr>
        <w:spacing w:after="200" w:line="240" w:lineRule="auto"/>
        <w:jc w:val="both"/>
        <w:outlineLvl w:val="0"/>
        <w:rPr>
          <w:rFonts w:ascii="Times New Roman" w:hAnsi="Times New Roman" w:cs="Times New Roman"/>
          <w:b/>
          <w:bCs/>
          <w:sz w:val="24"/>
          <w:szCs w:val="24"/>
        </w:rPr>
      </w:pPr>
      <w:r w:rsidRPr="00B942AD">
        <w:rPr>
          <w:rFonts w:ascii="Times New Roman" w:hAnsi="Times New Roman" w:cs="Times New Roman"/>
          <w:b/>
          <w:bCs/>
          <w:sz w:val="24"/>
          <w:szCs w:val="24"/>
        </w:rPr>
        <w:t>VISTOS:</w:t>
      </w:r>
    </w:p>
    <w:p w:rsidRPr="00B942AD" w:rsidR="006C7AD3" w:rsidP="00B942AD" w:rsidRDefault="00D12B6B" w14:paraId="618FD5AB" w14:textId="3654A68F">
      <w:pPr>
        <w:spacing w:after="200" w:line="240" w:lineRule="auto"/>
        <w:jc w:val="both"/>
        <w:rPr>
          <w:rFonts w:ascii="Times New Roman" w:hAnsi="Times New Roman" w:cs="Times New Roman"/>
          <w:sz w:val="24"/>
          <w:szCs w:val="24"/>
        </w:rPr>
      </w:pPr>
      <w:r w:rsidRPr="4D23D964" w:rsidR="2A8F66DA">
        <w:rPr>
          <w:rFonts w:ascii="Times New Roman" w:hAnsi="Times New Roman" w:cs="Times New Roman"/>
          <w:sz w:val="24"/>
          <w:szCs w:val="24"/>
        </w:rPr>
        <w:t xml:space="preserve">Que, con fecha </w:t>
      </w:r>
      <w:r w:rsidRPr="4D23D964" w:rsidR="473C9FE6">
        <w:rPr>
          <w:rFonts w:ascii="Times New Roman" w:hAnsi="Times New Roman" w:cs="Times New Roman"/>
          <w:sz w:val="24"/>
          <w:szCs w:val="24"/>
        </w:rPr>
        <w:t>11</w:t>
      </w:r>
      <w:r w:rsidRPr="4D23D964" w:rsidR="07F07CE2">
        <w:rPr>
          <w:rFonts w:ascii="Times New Roman" w:hAnsi="Times New Roman" w:cs="Times New Roman"/>
          <w:sz w:val="24"/>
          <w:szCs w:val="24"/>
        </w:rPr>
        <w:t xml:space="preserve"> </w:t>
      </w:r>
      <w:r w:rsidRPr="4D23D964" w:rsidR="2A8F66DA">
        <w:rPr>
          <w:rFonts w:ascii="Times New Roman" w:hAnsi="Times New Roman" w:cs="Times New Roman"/>
          <w:sz w:val="24"/>
          <w:szCs w:val="24"/>
        </w:rPr>
        <w:t xml:space="preserve">de </w:t>
      </w:r>
      <w:r w:rsidRPr="4D23D964" w:rsidR="473C9FE6">
        <w:rPr>
          <w:rFonts w:ascii="Times New Roman" w:hAnsi="Times New Roman" w:cs="Times New Roman"/>
          <w:sz w:val="24"/>
          <w:szCs w:val="24"/>
        </w:rPr>
        <w:t xml:space="preserve">junio </w:t>
      </w:r>
      <w:r w:rsidRPr="4D23D964" w:rsidR="2A8F66DA">
        <w:rPr>
          <w:rFonts w:ascii="Times New Roman" w:hAnsi="Times New Roman" w:cs="Times New Roman"/>
          <w:sz w:val="24"/>
          <w:szCs w:val="24"/>
        </w:rPr>
        <w:t>de 202</w:t>
      </w:r>
      <w:r w:rsidRPr="4D23D964" w:rsidR="08E5AA7D">
        <w:rPr>
          <w:rFonts w:ascii="Times New Roman" w:hAnsi="Times New Roman" w:cs="Times New Roman"/>
          <w:sz w:val="24"/>
          <w:szCs w:val="24"/>
        </w:rPr>
        <w:t>5</w:t>
      </w:r>
      <w:bookmarkStart w:name="_Hlk107662905" w:id="0"/>
      <w:r w:rsidRPr="4D23D964" w:rsidR="08E5AA7D">
        <w:rPr>
          <w:rFonts w:ascii="Times New Roman" w:hAnsi="Times New Roman" w:cs="Times New Roman"/>
          <w:sz w:val="24"/>
          <w:szCs w:val="24"/>
        </w:rPr>
        <w:t>,</w:t>
      </w:r>
      <w:r w:rsidRPr="4D23D964" w:rsidR="69E42A0F">
        <w:rPr>
          <w:rFonts w:ascii="Times New Roman" w:hAnsi="Times New Roman" w:cs="Times New Roman"/>
          <w:sz w:val="24"/>
          <w:szCs w:val="24"/>
        </w:rPr>
        <w:t xml:space="preserve"> </w:t>
      </w:r>
      <w:r w:rsidRPr="4D23D964" w:rsidR="0695FD9B">
        <w:rPr>
          <w:rFonts w:ascii="Times New Roman" w:hAnsi="Times New Roman" w:cs="Times New Roman"/>
          <w:sz w:val="24"/>
          <w:szCs w:val="24"/>
        </w:rPr>
        <w:t xml:space="preserve">el señor </w:t>
      </w:r>
      <w:r w:rsidRPr="4D23D964" w:rsidR="5F328904">
        <w:rPr>
          <w:rFonts w:ascii="Times New Roman" w:hAnsi="Times New Roman" w:cs="Times New Roman"/>
          <w:b w:val="1"/>
          <w:bCs w:val="1"/>
          <w:sz w:val="24"/>
          <w:szCs w:val="24"/>
        </w:rPr>
        <w:t>.............................................................................</w:t>
      </w:r>
      <w:r w:rsidRPr="4D23D964" w:rsidR="4D13FD0C">
        <w:rPr>
          <w:rFonts w:ascii="Times New Roman" w:hAnsi="Times New Roman" w:cs="Times New Roman"/>
          <w:b w:val="1"/>
          <w:bCs w:val="1"/>
          <w:sz w:val="24"/>
          <w:szCs w:val="24"/>
        </w:rPr>
        <w:t>”)</w:t>
      </w:r>
      <w:bookmarkEnd w:id="0"/>
      <w:r w:rsidRPr="4D23D964" w:rsidR="69E42A0F">
        <w:rPr>
          <w:rFonts w:ascii="Times New Roman" w:hAnsi="Times New Roman" w:cs="Times New Roman"/>
          <w:b w:val="1"/>
          <w:bCs w:val="1"/>
          <w:sz w:val="24"/>
          <w:szCs w:val="24"/>
        </w:rPr>
        <w:t xml:space="preserve">, </w:t>
      </w:r>
      <w:r w:rsidRPr="4D23D964" w:rsidR="783F3125">
        <w:rPr>
          <w:rFonts w:ascii="Times New Roman" w:hAnsi="Times New Roman" w:cs="Times New Roman"/>
          <w:sz w:val="24"/>
          <w:szCs w:val="24"/>
        </w:rPr>
        <w:t>interp</w:t>
      </w:r>
      <w:r w:rsidRPr="4D23D964" w:rsidR="4C3F95EA">
        <w:rPr>
          <w:rFonts w:ascii="Times New Roman" w:hAnsi="Times New Roman" w:cs="Times New Roman"/>
          <w:sz w:val="24"/>
          <w:szCs w:val="24"/>
        </w:rPr>
        <w:t xml:space="preserve">uso un </w:t>
      </w:r>
      <w:r w:rsidRPr="4D23D964" w:rsidR="59BBBBC0">
        <w:rPr>
          <w:rFonts w:ascii="Times New Roman" w:hAnsi="Times New Roman" w:cs="Times New Roman"/>
          <w:sz w:val="24"/>
          <w:szCs w:val="24"/>
        </w:rPr>
        <w:t>reclamo</w:t>
      </w:r>
      <w:r w:rsidRPr="4D23D964" w:rsidR="2A8F66DA">
        <w:rPr>
          <w:rFonts w:ascii="Times New Roman" w:hAnsi="Times New Roman" w:cs="Times New Roman"/>
          <w:sz w:val="24"/>
          <w:szCs w:val="24"/>
        </w:rPr>
        <w:t xml:space="preserve"> ante </w:t>
      </w:r>
      <w:r w:rsidRPr="4D23D964" w:rsidR="783F3125">
        <w:rPr>
          <w:rFonts w:ascii="Times New Roman" w:hAnsi="Times New Roman" w:cs="Times New Roman"/>
          <w:sz w:val="24"/>
          <w:szCs w:val="24"/>
        </w:rPr>
        <w:t xml:space="preserve">la </w:t>
      </w:r>
      <w:r w:rsidRPr="4D23D964" w:rsidR="2A8F66DA">
        <w:rPr>
          <w:rFonts w:ascii="Times New Roman" w:hAnsi="Times New Roman" w:cs="Times New Roman"/>
          <w:sz w:val="24"/>
          <w:szCs w:val="24"/>
        </w:rPr>
        <w:t xml:space="preserve">Defensoría del Asegurado </w:t>
      </w:r>
      <w:r w:rsidRPr="4D23D964" w:rsidR="2A8F66DA">
        <w:rPr>
          <w:rFonts w:ascii="Times New Roman" w:hAnsi="Times New Roman" w:cs="Times New Roman"/>
          <w:b w:val="1"/>
          <w:bCs w:val="1"/>
          <w:sz w:val="24"/>
          <w:szCs w:val="24"/>
        </w:rPr>
        <w:t>(</w:t>
      </w:r>
      <w:r w:rsidRPr="4D23D964" w:rsidR="433238BB">
        <w:rPr>
          <w:rFonts w:ascii="Times New Roman" w:hAnsi="Times New Roman" w:cs="Times New Roman"/>
          <w:b w:val="1"/>
          <w:bCs w:val="1"/>
          <w:sz w:val="24"/>
          <w:szCs w:val="24"/>
        </w:rPr>
        <w:t>“</w:t>
      </w:r>
      <w:r w:rsidRPr="4D23D964" w:rsidR="2F23E89A">
        <w:rPr>
          <w:rFonts w:ascii="Times New Roman" w:hAnsi="Times New Roman" w:cs="Times New Roman"/>
          <w:b w:val="1"/>
          <w:bCs w:val="1"/>
          <w:sz w:val="24"/>
          <w:szCs w:val="24"/>
        </w:rPr>
        <w:t>....................</w:t>
      </w:r>
      <w:r w:rsidRPr="4D23D964" w:rsidR="433238BB">
        <w:rPr>
          <w:rFonts w:ascii="Times New Roman" w:hAnsi="Times New Roman" w:cs="Times New Roman"/>
          <w:b w:val="1"/>
          <w:bCs w:val="1"/>
          <w:sz w:val="24"/>
          <w:szCs w:val="24"/>
        </w:rPr>
        <w:t>”</w:t>
      </w:r>
      <w:r w:rsidRPr="4D23D964" w:rsidR="2A8F66DA">
        <w:rPr>
          <w:rFonts w:ascii="Times New Roman" w:hAnsi="Times New Roman" w:cs="Times New Roman"/>
          <w:sz w:val="24"/>
          <w:szCs w:val="24"/>
        </w:rPr>
        <w:t xml:space="preserve">) </w:t>
      </w:r>
      <w:r w:rsidRPr="4D23D964" w:rsidR="719F3242">
        <w:rPr>
          <w:rFonts w:ascii="Times New Roman" w:hAnsi="Times New Roman" w:cs="Times New Roman"/>
          <w:sz w:val="24"/>
          <w:szCs w:val="24"/>
        </w:rPr>
        <w:t>contra</w:t>
      </w:r>
      <w:r w:rsidRPr="4D23D964" w:rsidR="36456B8A">
        <w:rPr>
          <w:rFonts w:ascii="Times New Roman" w:hAnsi="Times New Roman" w:cs="Times New Roman"/>
          <w:sz w:val="24"/>
          <w:szCs w:val="24"/>
        </w:rPr>
        <w:t xml:space="preserve"> </w:t>
      </w:r>
      <w:r w:rsidRPr="4D23D964" w:rsidR="24FE3A9A">
        <w:rPr>
          <w:rFonts w:ascii="Times New Roman" w:hAnsi="Times New Roman" w:cs="Times New Roman"/>
          <w:b w:val="1"/>
          <w:bCs w:val="1"/>
          <w:sz w:val="24"/>
          <w:szCs w:val="24"/>
        </w:rPr>
        <w:t>...................................................................</w:t>
      </w:r>
      <w:r w:rsidRPr="4D23D964" w:rsidR="0695FD9B">
        <w:rPr>
          <w:rFonts w:ascii="Times New Roman" w:hAnsi="Times New Roman" w:cs="Times New Roman"/>
          <w:sz w:val="24"/>
          <w:szCs w:val="24"/>
        </w:rPr>
        <w:t xml:space="preserve"> </w:t>
      </w:r>
      <w:r w:rsidRPr="4D23D964" w:rsidR="1F9D57AA">
        <w:rPr>
          <w:rFonts w:ascii="Times New Roman" w:hAnsi="Times New Roman" w:eastAsia="Times New Roman" w:cs="Times New Roman"/>
          <w:b w:val="1"/>
          <w:bCs w:val="1"/>
          <w:color w:val="000000" w:themeColor="text1" w:themeTint="FF" w:themeShade="FF"/>
          <w:sz w:val="24"/>
          <w:szCs w:val="24"/>
          <w:lang w:eastAsia="es-PE"/>
        </w:rPr>
        <w:t>(“</w:t>
      </w:r>
      <w:r w:rsidRPr="4D23D964" w:rsidR="00265740">
        <w:rPr>
          <w:rFonts w:ascii="Times New Roman" w:hAnsi="Times New Roman" w:eastAsia="Times New Roman" w:cs="Times New Roman"/>
          <w:b w:val="1"/>
          <w:bCs w:val="1"/>
          <w:color w:val="000000" w:themeColor="text1" w:themeTint="FF" w:themeShade="FF"/>
          <w:sz w:val="24"/>
          <w:szCs w:val="24"/>
          <w:lang w:eastAsia="es-PE"/>
        </w:rPr>
        <w:t>.............</w:t>
      </w:r>
      <w:r w:rsidRPr="4D23D964" w:rsidR="1F9D57AA">
        <w:rPr>
          <w:rFonts w:ascii="Times New Roman" w:hAnsi="Times New Roman" w:eastAsia="Times New Roman" w:cs="Times New Roman"/>
          <w:b w:val="1"/>
          <w:bCs w:val="1"/>
          <w:color w:val="000000" w:themeColor="text1" w:themeTint="FF" w:themeShade="FF"/>
          <w:sz w:val="24"/>
          <w:szCs w:val="24"/>
          <w:lang w:eastAsia="es-PE"/>
        </w:rPr>
        <w:t>”</w:t>
      </w:r>
      <w:r w:rsidRPr="4D23D964" w:rsidR="2A8F66DA">
        <w:rPr>
          <w:rFonts w:ascii="Times New Roman" w:hAnsi="Times New Roman" w:cs="Times New Roman"/>
          <w:b w:val="1"/>
          <w:bCs w:val="1"/>
          <w:sz w:val="24"/>
          <w:szCs w:val="24"/>
        </w:rPr>
        <w:t xml:space="preserve">) </w:t>
      </w:r>
      <w:r w:rsidRPr="4D23D964" w:rsidR="1AFB6CFF">
        <w:rPr>
          <w:rFonts w:ascii="Times New Roman" w:hAnsi="Times New Roman" w:cs="Times New Roman"/>
          <w:sz w:val="24"/>
          <w:szCs w:val="24"/>
        </w:rPr>
        <w:t xml:space="preserve">para que se le otorgue cobertura por el siniestro sufrido el </w:t>
      </w:r>
      <w:r w:rsidRPr="4D23D964" w:rsidR="473C9FE6">
        <w:rPr>
          <w:rFonts w:ascii="Times New Roman" w:hAnsi="Times New Roman" w:cs="Times New Roman"/>
          <w:sz w:val="24"/>
          <w:szCs w:val="24"/>
        </w:rPr>
        <w:t>17</w:t>
      </w:r>
      <w:r w:rsidRPr="4D23D964" w:rsidR="1AFB6CFF">
        <w:rPr>
          <w:rFonts w:ascii="Times New Roman" w:hAnsi="Times New Roman" w:cs="Times New Roman"/>
          <w:sz w:val="24"/>
          <w:szCs w:val="24"/>
        </w:rPr>
        <w:t xml:space="preserve"> de </w:t>
      </w:r>
      <w:r w:rsidRPr="4D23D964" w:rsidR="473C9FE6">
        <w:rPr>
          <w:rFonts w:ascii="Times New Roman" w:hAnsi="Times New Roman" w:cs="Times New Roman"/>
          <w:sz w:val="24"/>
          <w:szCs w:val="24"/>
        </w:rPr>
        <w:t xml:space="preserve">abril </w:t>
      </w:r>
      <w:r w:rsidRPr="4D23D964" w:rsidR="1AFB6CFF">
        <w:rPr>
          <w:rFonts w:ascii="Times New Roman" w:hAnsi="Times New Roman" w:cs="Times New Roman"/>
          <w:sz w:val="24"/>
          <w:szCs w:val="24"/>
        </w:rPr>
        <w:t xml:space="preserve">de 2025, que afectó al vehículo marca </w:t>
      </w:r>
      <w:r w:rsidRPr="4D23D964" w:rsidR="40A99A25">
        <w:rPr>
          <w:rFonts w:ascii="Times New Roman" w:hAnsi="Times New Roman" w:cs="Times New Roman"/>
          <w:sz w:val="24"/>
          <w:szCs w:val="24"/>
        </w:rPr>
        <w:t>................</w:t>
      </w:r>
      <w:r w:rsidRPr="4D23D964" w:rsidR="53BA585D">
        <w:rPr>
          <w:rFonts w:ascii="Times New Roman" w:hAnsi="Times New Roman" w:cs="Times New Roman"/>
          <w:sz w:val="24"/>
          <w:szCs w:val="24"/>
        </w:rPr>
        <w:t>,</w:t>
      </w:r>
      <w:r w:rsidRPr="4D23D964" w:rsidR="0695FD9B">
        <w:rPr>
          <w:rFonts w:ascii="Times New Roman" w:hAnsi="Times New Roman" w:cs="Times New Roman"/>
          <w:sz w:val="24"/>
          <w:szCs w:val="24"/>
        </w:rPr>
        <w:t xml:space="preserve"> con placa de rodaje </w:t>
      </w:r>
      <w:r w:rsidRPr="4D23D964" w:rsidR="0695FD9B">
        <w:rPr>
          <w:rFonts w:ascii="Times New Roman" w:hAnsi="Times New Roman" w:cs="Times New Roman"/>
          <w:sz w:val="24"/>
          <w:szCs w:val="24"/>
        </w:rPr>
        <w:t>n.°</w:t>
      </w:r>
      <w:r w:rsidRPr="4D23D964" w:rsidR="0695FD9B">
        <w:rPr>
          <w:rFonts w:ascii="Times New Roman" w:hAnsi="Times New Roman" w:cs="Times New Roman"/>
          <w:sz w:val="24"/>
          <w:szCs w:val="24"/>
        </w:rPr>
        <w:t xml:space="preserve"> </w:t>
      </w:r>
      <w:r w:rsidRPr="4D23D964" w:rsidR="40ACAEDD">
        <w:rPr>
          <w:rFonts w:ascii="Times New Roman" w:hAnsi="Times New Roman" w:cs="Times New Roman"/>
          <w:sz w:val="24"/>
          <w:szCs w:val="24"/>
        </w:rPr>
        <w:t>................</w:t>
      </w:r>
      <w:r w:rsidRPr="4D23D964" w:rsidR="473C9FE6">
        <w:rPr>
          <w:rFonts w:ascii="Times New Roman" w:hAnsi="Times New Roman" w:cs="Times New Roman"/>
          <w:sz w:val="24"/>
          <w:szCs w:val="24"/>
        </w:rPr>
        <w:t xml:space="preserve"> (“vehículo asegurado”)</w:t>
      </w:r>
      <w:r w:rsidRPr="4D23D964" w:rsidR="0695FD9B">
        <w:rPr>
          <w:rFonts w:ascii="Times New Roman" w:hAnsi="Times New Roman" w:cs="Times New Roman"/>
          <w:sz w:val="24"/>
          <w:szCs w:val="24"/>
        </w:rPr>
        <w:t xml:space="preserve">, </w:t>
      </w:r>
      <w:r w:rsidRPr="4D23D964" w:rsidR="1AFB6CFF">
        <w:rPr>
          <w:rFonts w:ascii="Times New Roman" w:hAnsi="Times New Roman" w:cs="Times New Roman"/>
          <w:sz w:val="24"/>
          <w:szCs w:val="24"/>
        </w:rPr>
        <w:t xml:space="preserve">de acuerdo con la Póliza de seguro vehicular </w:t>
      </w:r>
      <w:r w:rsidRPr="4D23D964" w:rsidR="1AFB6CFF">
        <w:rPr>
          <w:rFonts w:ascii="Times New Roman" w:hAnsi="Times New Roman" w:cs="Times New Roman"/>
          <w:sz w:val="24"/>
          <w:szCs w:val="24"/>
        </w:rPr>
        <w:t>n.°</w:t>
      </w:r>
      <w:r w:rsidRPr="4D23D964" w:rsidR="1AFB6CFF">
        <w:rPr>
          <w:rFonts w:ascii="Times New Roman" w:hAnsi="Times New Roman" w:cs="Times New Roman"/>
          <w:sz w:val="24"/>
          <w:szCs w:val="24"/>
        </w:rPr>
        <w:t xml:space="preserve"> </w:t>
      </w:r>
      <w:r w:rsidRPr="4D23D964" w:rsidR="10ED2279">
        <w:rPr>
          <w:rFonts w:ascii="Times New Roman" w:hAnsi="Times New Roman" w:cs="Times New Roman"/>
          <w:sz w:val="24"/>
          <w:szCs w:val="24"/>
        </w:rPr>
        <w:t>..................................</w:t>
      </w:r>
      <w:r w:rsidRPr="4D23D964" w:rsidR="1AFB6CFF">
        <w:rPr>
          <w:rFonts w:ascii="Times New Roman" w:hAnsi="Times New Roman" w:cs="Times New Roman"/>
          <w:sz w:val="24"/>
          <w:szCs w:val="24"/>
        </w:rPr>
        <w:t>(la “Póliza”).</w:t>
      </w:r>
    </w:p>
    <w:p w:rsidRPr="00B942AD" w:rsidR="00ED5E24" w:rsidP="00B942AD" w:rsidRDefault="003D1A7E" w14:paraId="1BF3E45D" w14:textId="74BF2640">
      <w:pPr>
        <w:spacing w:after="200" w:line="240" w:lineRule="auto"/>
        <w:jc w:val="both"/>
        <w:rPr>
          <w:rFonts w:ascii="Times New Roman" w:hAnsi="Times New Roman" w:cs="Times New Roman"/>
          <w:sz w:val="24"/>
          <w:szCs w:val="24"/>
        </w:rPr>
      </w:pPr>
      <w:r w:rsidRPr="4D23D964" w:rsidR="29981583">
        <w:rPr>
          <w:rFonts w:ascii="Times New Roman" w:hAnsi="Times New Roman" w:cs="Times New Roman"/>
          <w:sz w:val="24"/>
          <w:szCs w:val="24"/>
        </w:rPr>
        <w:t xml:space="preserve">Que, </w:t>
      </w:r>
      <w:r w:rsidRPr="4D23D964" w:rsidR="0695FD9B">
        <w:rPr>
          <w:rFonts w:ascii="Times New Roman" w:hAnsi="Times New Roman" w:cs="Times New Roman"/>
          <w:sz w:val="24"/>
          <w:szCs w:val="24"/>
        </w:rPr>
        <w:t xml:space="preserve">el </w:t>
      </w:r>
      <w:r w:rsidRPr="4D23D964" w:rsidR="23F0E797">
        <w:rPr>
          <w:rFonts w:ascii="Times New Roman" w:hAnsi="Times New Roman" w:cs="Times New Roman"/>
          <w:sz w:val="24"/>
          <w:szCs w:val="24"/>
        </w:rPr>
        <w:t xml:space="preserve">señor </w:t>
      </w:r>
      <w:r w:rsidRPr="4D23D964" w:rsidR="67F342DE">
        <w:rPr>
          <w:rFonts w:ascii="Times New Roman" w:hAnsi="Times New Roman" w:cs="Times New Roman"/>
          <w:sz w:val="24"/>
          <w:szCs w:val="24"/>
        </w:rPr>
        <w:t>............................</w:t>
      </w:r>
      <w:r w:rsidRPr="4D23D964" w:rsidR="69321B31">
        <w:rPr>
          <w:rFonts w:ascii="Times New Roman" w:hAnsi="Times New Roman" w:cs="Times New Roman"/>
          <w:sz w:val="24"/>
          <w:szCs w:val="24"/>
        </w:rPr>
        <w:t xml:space="preserve"> </w:t>
      </w:r>
      <w:r w:rsidRPr="4D23D964" w:rsidR="5D35E765">
        <w:rPr>
          <w:rFonts w:ascii="Times New Roman" w:hAnsi="Times New Roman" w:cs="Times New Roman"/>
          <w:sz w:val="24"/>
          <w:szCs w:val="24"/>
        </w:rPr>
        <w:t>sustenta</w:t>
      </w:r>
      <w:r w:rsidRPr="4D23D964" w:rsidR="71595890">
        <w:rPr>
          <w:rFonts w:ascii="Times New Roman" w:hAnsi="Times New Roman" w:cs="Times New Roman"/>
          <w:sz w:val="24"/>
          <w:szCs w:val="24"/>
        </w:rPr>
        <w:t xml:space="preserve"> su reclamo</w:t>
      </w:r>
      <w:r w:rsidRPr="4D23D964" w:rsidR="5D35E765">
        <w:rPr>
          <w:rFonts w:ascii="Times New Roman" w:hAnsi="Times New Roman" w:cs="Times New Roman"/>
          <w:sz w:val="24"/>
          <w:szCs w:val="24"/>
        </w:rPr>
        <w:t xml:space="preserve"> </w:t>
      </w:r>
      <w:r w:rsidRPr="4D23D964" w:rsidR="58B0A285">
        <w:rPr>
          <w:rFonts w:ascii="Times New Roman" w:hAnsi="Times New Roman" w:cs="Times New Roman"/>
          <w:sz w:val="24"/>
          <w:szCs w:val="24"/>
        </w:rPr>
        <w:t xml:space="preserve">sobre la base de </w:t>
      </w:r>
      <w:r w:rsidRPr="4D23D964" w:rsidR="5D35E765">
        <w:rPr>
          <w:rFonts w:ascii="Times New Roman" w:hAnsi="Times New Roman" w:cs="Times New Roman"/>
          <w:sz w:val="24"/>
          <w:szCs w:val="24"/>
        </w:rPr>
        <w:t>lo</w:t>
      </w:r>
      <w:r w:rsidRPr="4D23D964" w:rsidR="7B0CD24D">
        <w:rPr>
          <w:rFonts w:ascii="Times New Roman" w:hAnsi="Times New Roman" w:cs="Times New Roman"/>
          <w:sz w:val="24"/>
          <w:szCs w:val="24"/>
        </w:rPr>
        <w:t>s</w:t>
      </w:r>
      <w:r w:rsidRPr="4D23D964" w:rsidR="5D35E765">
        <w:rPr>
          <w:rFonts w:ascii="Times New Roman" w:hAnsi="Times New Roman" w:cs="Times New Roman"/>
          <w:sz w:val="24"/>
          <w:szCs w:val="24"/>
        </w:rPr>
        <w:t xml:space="preserve"> siguiente</w:t>
      </w:r>
      <w:r w:rsidRPr="4D23D964" w:rsidR="7B0CD24D">
        <w:rPr>
          <w:rFonts w:ascii="Times New Roman" w:hAnsi="Times New Roman" w:cs="Times New Roman"/>
          <w:sz w:val="24"/>
          <w:szCs w:val="24"/>
        </w:rPr>
        <w:t>s hechos y argumentos</w:t>
      </w:r>
      <w:r w:rsidRPr="4D23D964" w:rsidR="5D35E765">
        <w:rPr>
          <w:rFonts w:ascii="Times New Roman" w:hAnsi="Times New Roman" w:cs="Times New Roman"/>
          <w:sz w:val="24"/>
          <w:szCs w:val="24"/>
        </w:rPr>
        <w:t xml:space="preserve">: </w:t>
      </w:r>
      <w:r w:rsidRPr="4D23D964" w:rsidR="4761F8E6">
        <w:rPr>
          <w:rFonts w:ascii="Times New Roman" w:hAnsi="Times New Roman" w:cs="Times New Roman"/>
          <w:b w:val="1"/>
          <w:bCs w:val="1"/>
          <w:i w:val="1"/>
          <w:iCs w:val="1"/>
          <w:sz w:val="24"/>
          <w:szCs w:val="24"/>
        </w:rPr>
        <w:t>a)</w:t>
      </w:r>
      <w:r w:rsidRPr="4D23D964" w:rsidR="53BA585D">
        <w:rPr>
          <w:rFonts w:ascii="Times New Roman" w:hAnsi="Times New Roman" w:cs="Times New Roman"/>
          <w:b w:val="1"/>
          <w:bCs w:val="1"/>
          <w:i w:val="1"/>
          <w:iCs w:val="1"/>
          <w:sz w:val="24"/>
          <w:szCs w:val="24"/>
        </w:rPr>
        <w:t xml:space="preserve"> </w:t>
      </w:r>
      <w:r w:rsidRPr="4D23D964" w:rsidR="0695FD9B">
        <w:rPr>
          <w:rFonts w:ascii="Times New Roman" w:hAnsi="Times New Roman" w:cs="Times New Roman"/>
          <w:sz w:val="24"/>
          <w:szCs w:val="24"/>
        </w:rPr>
        <w:t>que,</w:t>
      </w:r>
      <w:r w:rsidRPr="4D23D964" w:rsidR="473C9FE6">
        <w:rPr>
          <w:rFonts w:ascii="Times New Roman" w:hAnsi="Times New Roman" w:cs="Times New Roman"/>
          <w:sz w:val="24"/>
          <w:szCs w:val="24"/>
        </w:rPr>
        <w:t xml:space="preserve"> el 17 de abril de 2025, cuando el vehículo asegurado circulaba por el km 70 de la</w:t>
      </w:r>
      <w:r w:rsidRPr="4D23D964" w:rsidR="69321B31">
        <w:rPr>
          <w:rFonts w:ascii="Times New Roman" w:hAnsi="Times New Roman" w:cs="Times New Roman"/>
          <w:sz w:val="24"/>
          <w:szCs w:val="24"/>
        </w:rPr>
        <w:t xml:space="preserve"> autopista</w:t>
      </w:r>
      <w:r w:rsidRPr="4D23D964" w:rsidR="473C9FE6">
        <w:rPr>
          <w:rFonts w:ascii="Times New Roman" w:hAnsi="Times New Roman" w:cs="Times New Roman"/>
          <w:sz w:val="24"/>
          <w:szCs w:val="24"/>
        </w:rPr>
        <w:t xml:space="preserve"> Panamericana </w:t>
      </w:r>
      <w:r w:rsidRPr="4D23D964" w:rsidR="69321B31">
        <w:rPr>
          <w:rFonts w:ascii="Times New Roman" w:hAnsi="Times New Roman" w:cs="Times New Roman"/>
          <w:sz w:val="24"/>
          <w:szCs w:val="24"/>
        </w:rPr>
        <w:t>S</w:t>
      </w:r>
      <w:r w:rsidRPr="4D23D964" w:rsidR="473C9FE6">
        <w:rPr>
          <w:rFonts w:ascii="Times New Roman" w:hAnsi="Times New Roman" w:cs="Times New Roman"/>
          <w:sz w:val="24"/>
          <w:szCs w:val="24"/>
        </w:rPr>
        <w:t>ur, cayó desde un tráiler un</w:t>
      </w:r>
      <w:r w:rsidRPr="4D23D964" w:rsidR="53DB21B1">
        <w:rPr>
          <w:rFonts w:ascii="Times New Roman" w:hAnsi="Times New Roman" w:cs="Times New Roman"/>
          <w:sz w:val="24"/>
          <w:szCs w:val="24"/>
        </w:rPr>
        <w:t>a</w:t>
      </w:r>
      <w:r w:rsidRPr="4D23D964" w:rsidR="473C9FE6">
        <w:rPr>
          <w:rFonts w:ascii="Times New Roman" w:hAnsi="Times New Roman" w:cs="Times New Roman"/>
          <w:sz w:val="24"/>
          <w:szCs w:val="24"/>
        </w:rPr>
        <w:t xml:space="preserve"> </w:t>
      </w:r>
      <w:r w:rsidRPr="4D23D964" w:rsidR="476EFC7F">
        <w:rPr>
          <w:rFonts w:ascii="Times New Roman" w:hAnsi="Times New Roman" w:cs="Times New Roman"/>
          <w:sz w:val="24"/>
          <w:szCs w:val="24"/>
        </w:rPr>
        <w:t>parihuela</w:t>
      </w:r>
      <w:r w:rsidRPr="4D23D964" w:rsidR="473C9FE6">
        <w:rPr>
          <w:rFonts w:ascii="Times New Roman" w:hAnsi="Times New Roman" w:cs="Times New Roman"/>
          <w:sz w:val="24"/>
          <w:szCs w:val="24"/>
        </w:rPr>
        <w:t xml:space="preserve"> sobre la autopista, lo que hizo imposible esquivarlo y</w:t>
      </w:r>
      <w:r w:rsidRPr="4D23D964" w:rsidR="28B015C8">
        <w:rPr>
          <w:rFonts w:ascii="Times New Roman" w:hAnsi="Times New Roman" w:cs="Times New Roman"/>
          <w:sz w:val="24"/>
          <w:szCs w:val="24"/>
        </w:rPr>
        <w:t>,</w:t>
      </w:r>
      <w:r w:rsidRPr="4D23D964" w:rsidR="473C9FE6">
        <w:rPr>
          <w:rFonts w:ascii="Times New Roman" w:hAnsi="Times New Roman" w:cs="Times New Roman"/>
          <w:sz w:val="24"/>
          <w:szCs w:val="24"/>
        </w:rPr>
        <w:t xml:space="preserve"> producto del impacto</w:t>
      </w:r>
      <w:r w:rsidRPr="4D23D964" w:rsidR="28B015C8">
        <w:rPr>
          <w:rFonts w:ascii="Times New Roman" w:hAnsi="Times New Roman" w:cs="Times New Roman"/>
          <w:sz w:val="24"/>
          <w:szCs w:val="24"/>
        </w:rPr>
        <w:t>,</w:t>
      </w:r>
      <w:r w:rsidRPr="4D23D964" w:rsidR="473C9FE6">
        <w:rPr>
          <w:rFonts w:ascii="Times New Roman" w:hAnsi="Times New Roman" w:cs="Times New Roman"/>
          <w:sz w:val="24"/>
          <w:szCs w:val="24"/>
        </w:rPr>
        <w:t xml:space="preserve"> generó daños en la parte baja del vehículo</w:t>
      </w:r>
      <w:r w:rsidRPr="4D23D964" w:rsidR="476EFC7F">
        <w:rPr>
          <w:rFonts w:ascii="Times New Roman" w:hAnsi="Times New Roman" w:cs="Times New Roman"/>
          <w:sz w:val="24"/>
          <w:szCs w:val="24"/>
        </w:rPr>
        <w:t xml:space="preserve">; </w:t>
      </w:r>
      <w:r w:rsidRPr="4D23D964" w:rsidR="473C9FE6">
        <w:rPr>
          <w:rFonts w:ascii="Times New Roman" w:hAnsi="Times New Roman" w:cs="Times New Roman"/>
          <w:b w:val="1"/>
          <w:bCs w:val="1"/>
          <w:i w:val="1"/>
          <w:iCs w:val="1"/>
          <w:sz w:val="24"/>
          <w:szCs w:val="24"/>
        </w:rPr>
        <w:t>b)</w:t>
      </w:r>
      <w:r w:rsidRPr="4D23D964" w:rsidR="473C9FE6">
        <w:rPr>
          <w:rFonts w:ascii="Times New Roman" w:hAnsi="Times New Roman" w:cs="Times New Roman"/>
          <w:sz w:val="24"/>
          <w:szCs w:val="24"/>
        </w:rPr>
        <w:t xml:space="preserve"> que, la empresa aseguradora negó la cobertura alegando que los daños corresponderían a desgaste y no al impacto de un objeto referido</w:t>
      </w:r>
      <w:r w:rsidRPr="4D23D964" w:rsidR="476EFC7F">
        <w:rPr>
          <w:rFonts w:ascii="Times New Roman" w:hAnsi="Times New Roman" w:cs="Times New Roman"/>
          <w:sz w:val="24"/>
          <w:szCs w:val="24"/>
        </w:rPr>
        <w:t xml:space="preserve">; y, </w:t>
      </w:r>
      <w:r w:rsidRPr="4D23D964" w:rsidR="476EFC7F">
        <w:rPr>
          <w:rFonts w:ascii="Times New Roman" w:hAnsi="Times New Roman" w:cs="Times New Roman"/>
          <w:b w:val="1"/>
          <w:bCs w:val="1"/>
          <w:i w:val="1"/>
          <w:iCs w:val="1"/>
          <w:sz w:val="24"/>
          <w:szCs w:val="24"/>
        </w:rPr>
        <w:t>c)</w:t>
      </w:r>
      <w:r w:rsidRPr="4D23D964" w:rsidR="476EFC7F">
        <w:rPr>
          <w:rFonts w:ascii="Times New Roman" w:hAnsi="Times New Roman" w:cs="Times New Roman"/>
          <w:sz w:val="24"/>
          <w:szCs w:val="24"/>
        </w:rPr>
        <w:t xml:space="preserve"> que, </w:t>
      </w:r>
      <w:r w:rsidRPr="4D23D964" w:rsidR="473C9FE6">
        <w:rPr>
          <w:rFonts w:ascii="Times New Roman" w:hAnsi="Times New Roman" w:cs="Times New Roman"/>
          <w:sz w:val="24"/>
          <w:szCs w:val="24"/>
        </w:rPr>
        <w:t>realiza mantenimiento adecuado y que ninguna revisión mecánica previa reportó problemas relacionados con desgaste.</w:t>
      </w:r>
    </w:p>
    <w:p w:rsidRPr="00B942AD" w:rsidR="004A25BB" w:rsidP="00B942AD" w:rsidRDefault="0065568F" w14:paraId="753B187B" w14:textId="18066CC0">
      <w:pPr>
        <w:spacing w:after="200" w:line="240" w:lineRule="auto"/>
        <w:jc w:val="both"/>
        <w:rPr>
          <w:rFonts w:ascii="Times New Roman" w:hAnsi="Times New Roman" w:cs="Times New Roman"/>
          <w:sz w:val="24"/>
          <w:szCs w:val="24"/>
        </w:rPr>
      </w:pPr>
      <w:r w:rsidRPr="4D23D964" w:rsidR="13132425">
        <w:rPr>
          <w:rFonts w:ascii="Times New Roman" w:hAnsi="Times New Roman" w:cs="Times New Roman"/>
          <w:sz w:val="24"/>
          <w:szCs w:val="24"/>
        </w:rPr>
        <w:t xml:space="preserve">Que, con su reclamo, </w:t>
      </w:r>
      <w:r w:rsidRPr="4D23D964" w:rsidR="0069CB57">
        <w:rPr>
          <w:rFonts w:ascii="Times New Roman" w:hAnsi="Times New Roman" w:cs="Times New Roman"/>
          <w:sz w:val="24"/>
          <w:szCs w:val="24"/>
        </w:rPr>
        <w:t xml:space="preserve">el señor </w:t>
      </w:r>
      <w:r w:rsidRPr="4D23D964" w:rsidR="67F342DE">
        <w:rPr>
          <w:rFonts w:ascii="Times New Roman" w:hAnsi="Times New Roman" w:cs="Times New Roman"/>
          <w:sz w:val="24"/>
          <w:szCs w:val="24"/>
        </w:rPr>
        <w:t>............................</w:t>
      </w:r>
      <w:r w:rsidRPr="4D23D964" w:rsidR="69321B31">
        <w:rPr>
          <w:rFonts w:ascii="Times New Roman" w:hAnsi="Times New Roman" w:cs="Times New Roman"/>
          <w:sz w:val="24"/>
          <w:szCs w:val="24"/>
        </w:rPr>
        <w:t xml:space="preserve"> </w:t>
      </w:r>
      <w:r w:rsidRPr="4D23D964" w:rsidR="13132425">
        <w:rPr>
          <w:rFonts w:ascii="Times New Roman" w:hAnsi="Times New Roman" w:cs="Times New Roman"/>
          <w:sz w:val="24"/>
          <w:szCs w:val="24"/>
        </w:rPr>
        <w:t xml:space="preserve">presentó los siguientes documentos: </w:t>
      </w:r>
      <w:r w:rsidRPr="4D23D964" w:rsidR="13132425">
        <w:rPr>
          <w:rFonts w:ascii="Times New Roman" w:hAnsi="Times New Roman" w:cs="Times New Roman"/>
          <w:b w:val="1"/>
          <w:bCs w:val="1"/>
          <w:i w:val="1"/>
          <w:iCs w:val="1"/>
          <w:sz w:val="24"/>
          <w:szCs w:val="24"/>
        </w:rPr>
        <w:t>(i)</w:t>
      </w:r>
      <w:r w:rsidRPr="4D23D964" w:rsidR="25FF3121">
        <w:rPr>
          <w:rFonts w:ascii="Times New Roman" w:hAnsi="Times New Roman" w:cs="Times New Roman"/>
          <w:b w:val="1"/>
          <w:bCs w:val="1"/>
          <w:i w:val="1"/>
          <w:iCs w:val="1"/>
          <w:sz w:val="24"/>
          <w:szCs w:val="24"/>
        </w:rPr>
        <w:t xml:space="preserve"> </w:t>
      </w:r>
      <w:r w:rsidRPr="4D23D964" w:rsidR="18A9540D">
        <w:rPr>
          <w:rFonts w:ascii="Times New Roman" w:hAnsi="Times New Roman" w:cs="Times New Roman"/>
          <w:sz w:val="24"/>
          <w:szCs w:val="24"/>
        </w:rPr>
        <w:t>c</w:t>
      </w:r>
      <w:r w:rsidRPr="4D23D964" w:rsidR="0069CB57">
        <w:rPr>
          <w:rFonts w:ascii="Times New Roman" w:hAnsi="Times New Roman" w:cs="Times New Roman"/>
          <w:sz w:val="24"/>
          <w:szCs w:val="24"/>
        </w:rPr>
        <w:t xml:space="preserve">opia del </w:t>
      </w:r>
      <w:r w:rsidRPr="4D23D964" w:rsidR="476EFC7F">
        <w:rPr>
          <w:rFonts w:ascii="Times New Roman" w:hAnsi="Times New Roman" w:cs="Times New Roman"/>
          <w:sz w:val="24"/>
          <w:szCs w:val="24"/>
        </w:rPr>
        <w:t xml:space="preserve">presupuesto elaborado por Full </w:t>
      </w:r>
      <w:r w:rsidRPr="4D23D964" w:rsidR="476EFC7F">
        <w:rPr>
          <w:rFonts w:ascii="Times New Roman" w:hAnsi="Times New Roman" w:cs="Times New Roman"/>
          <w:sz w:val="24"/>
          <w:szCs w:val="24"/>
        </w:rPr>
        <w:t>Automatic</w:t>
      </w:r>
      <w:r w:rsidRPr="4D23D964" w:rsidR="476EFC7F">
        <w:rPr>
          <w:rFonts w:ascii="Times New Roman" w:hAnsi="Times New Roman" w:cs="Times New Roman"/>
          <w:sz w:val="24"/>
          <w:szCs w:val="24"/>
        </w:rPr>
        <w:t xml:space="preserve"> de fecha 22 de abril de 2025, ascendente a la suma de PEN 21,051.20 (veintiún mil cincuenta y uno soles y 20/100)</w:t>
      </w:r>
      <w:r w:rsidRPr="4D23D964" w:rsidR="565FE7BA">
        <w:rPr>
          <w:rFonts w:ascii="Times New Roman" w:hAnsi="Times New Roman" w:cs="Times New Roman"/>
          <w:sz w:val="24"/>
          <w:szCs w:val="24"/>
        </w:rPr>
        <w:t xml:space="preserve"> incluyendo el impuesto general a las ventas (IGV)</w:t>
      </w:r>
      <w:r w:rsidRPr="4D23D964" w:rsidR="476EFC7F">
        <w:rPr>
          <w:rFonts w:ascii="Times New Roman" w:hAnsi="Times New Roman" w:cs="Times New Roman"/>
          <w:sz w:val="24"/>
          <w:szCs w:val="24"/>
        </w:rPr>
        <w:t xml:space="preserve">; </w:t>
      </w:r>
      <w:r w:rsidRPr="4D23D964" w:rsidR="476EFC7F">
        <w:rPr>
          <w:rFonts w:ascii="Times New Roman" w:hAnsi="Times New Roman" w:cs="Times New Roman"/>
          <w:b w:val="1"/>
          <w:bCs w:val="1"/>
          <w:i w:val="1"/>
          <w:iCs w:val="1"/>
          <w:sz w:val="24"/>
          <w:szCs w:val="24"/>
        </w:rPr>
        <w:t>(</w:t>
      </w:r>
      <w:r w:rsidRPr="4D23D964" w:rsidR="476EFC7F">
        <w:rPr>
          <w:rFonts w:ascii="Times New Roman" w:hAnsi="Times New Roman" w:cs="Times New Roman"/>
          <w:b w:val="1"/>
          <w:bCs w:val="1"/>
          <w:i w:val="1"/>
          <w:iCs w:val="1"/>
          <w:sz w:val="24"/>
          <w:szCs w:val="24"/>
        </w:rPr>
        <w:t>ii</w:t>
      </w:r>
      <w:r w:rsidRPr="4D23D964" w:rsidR="476EFC7F">
        <w:rPr>
          <w:rFonts w:ascii="Times New Roman" w:hAnsi="Times New Roman" w:cs="Times New Roman"/>
          <w:b w:val="1"/>
          <w:bCs w:val="1"/>
          <w:i w:val="1"/>
          <w:iCs w:val="1"/>
          <w:sz w:val="24"/>
          <w:szCs w:val="24"/>
        </w:rPr>
        <w:t>)</w:t>
      </w:r>
      <w:r w:rsidRPr="4D23D964" w:rsidR="476EFC7F">
        <w:rPr>
          <w:rFonts w:ascii="Times New Roman" w:hAnsi="Times New Roman" w:cs="Times New Roman"/>
          <w:sz w:val="24"/>
          <w:szCs w:val="24"/>
        </w:rPr>
        <w:t xml:space="preserve"> copia del carné de extranjería del reclamante; </w:t>
      </w:r>
      <w:r w:rsidRPr="4D23D964" w:rsidR="476EFC7F">
        <w:rPr>
          <w:rFonts w:ascii="Times New Roman" w:hAnsi="Times New Roman" w:cs="Times New Roman"/>
          <w:b w:val="1"/>
          <w:bCs w:val="1"/>
          <w:i w:val="1"/>
          <w:iCs w:val="1"/>
          <w:sz w:val="24"/>
          <w:szCs w:val="24"/>
        </w:rPr>
        <w:t>(</w:t>
      </w:r>
      <w:r w:rsidRPr="4D23D964" w:rsidR="476EFC7F">
        <w:rPr>
          <w:rFonts w:ascii="Times New Roman" w:hAnsi="Times New Roman" w:cs="Times New Roman"/>
          <w:b w:val="1"/>
          <w:bCs w:val="1"/>
          <w:i w:val="1"/>
          <w:iCs w:val="1"/>
          <w:sz w:val="24"/>
          <w:szCs w:val="24"/>
        </w:rPr>
        <w:t>iii</w:t>
      </w:r>
      <w:r w:rsidRPr="4D23D964" w:rsidR="476EFC7F">
        <w:rPr>
          <w:rFonts w:ascii="Times New Roman" w:hAnsi="Times New Roman" w:cs="Times New Roman"/>
          <w:b w:val="1"/>
          <w:bCs w:val="1"/>
          <w:i w:val="1"/>
          <w:iCs w:val="1"/>
          <w:sz w:val="24"/>
          <w:szCs w:val="24"/>
        </w:rPr>
        <w:t>)</w:t>
      </w:r>
      <w:r w:rsidRPr="4D23D964" w:rsidR="476EFC7F">
        <w:rPr>
          <w:rFonts w:ascii="Times New Roman" w:hAnsi="Times New Roman" w:cs="Times New Roman"/>
          <w:sz w:val="24"/>
          <w:szCs w:val="24"/>
        </w:rPr>
        <w:t xml:space="preserve"> copia de la carta </w:t>
      </w:r>
      <w:r w:rsidRPr="4D23D964" w:rsidR="476EFC7F">
        <w:rPr>
          <w:rFonts w:ascii="Times New Roman" w:hAnsi="Times New Roman" w:cs="Times New Roman"/>
          <w:sz w:val="24"/>
          <w:szCs w:val="24"/>
        </w:rPr>
        <w:t>n.°</w:t>
      </w:r>
      <w:r w:rsidRPr="4D23D964" w:rsidR="476EFC7F">
        <w:rPr>
          <w:rFonts w:ascii="Times New Roman" w:hAnsi="Times New Roman" w:cs="Times New Roman"/>
          <w:sz w:val="24"/>
          <w:szCs w:val="24"/>
        </w:rPr>
        <w:t xml:space="preserve"> </w:t>
      </w:r>
      <w:r w:rsidRPr="4D23D964" w:rsidR="2712B64C">
        <w:rPr>
          <w:rFonts w:ascii="Times New Roman" w:hAnsi="Times New Roman" w:cs="Times New Roman"/>
          <w:sz w:val="24"/>
          <w:szCs w:val="24"/>
        </w:rPr>
        <w:t>............................</w:t>
      </w:r>
      <w:r w:rsidRPr="4D23D964" w:rsidR="476EFC7F">
        <w:rPr>
          <w:rFonts w:ascii="Times New Roman" w:hAnsi="Times New Roman" w:cs="Times New Roman"/>
          <w:sz w:val="24"/>
          <w:szCs w:val="24"/>
        </w:rPr>
        <w:t xml:space="preserve"> de fecha 19 de mayo de 2025, en la que </w:t>
      </w:r>
      <w:r w:rsidRPr="4D23D964" w:rsidR="00265740">
        <w:rPr>
          <w:rFonts w:ascii="Times New Roman" w:hAnsi="Times New Roman" w:cs="Times New Roman"/>
          <w:sz w:val="24"/>
          <w:szCs w:val="24"/>
        </w:rPr>
        <w:t>.............</w:t>
      </w:r>
      <w:r w:rsidRPr="4D23D964" w:rsidR="476EFC7F">
        <w:rPr>
          <w:rFonts w:ascii="Times New Roman" w:hAnsi="Times New Roman" w:cs="Times New Roman"/>
          <w:sz w:val="24"/>
          <w:szCs w:val="24"/>
        </w:rPr>
        <w:t xml:space="preserve"> señala que no existe evidencia de impacto con un objeto externo, como la parihuela mencionada en la declaración del conductor</w:t>
      </w:r>
      <w:r w:rsidRPr="4D23D964" w:rsidR="0F609B43">
        <w:rPr>
          <w:rFonts w:ascii="Times New Roman" w:hAnsi="Times New Roman" w:cs="Times New Roman"/>
          <w:sz w:val="24"/>
          <w:szCs w:val="24"/>
        </w:rPr>
        <w:t>, en la medida que l</w:t>
      </w:r>
      <w:r w:rsidRPr="4D23D964" w:rsidR="476EFC7F">
        <w:rPr>
          <w:rFonts w:ascii="Times New Roman" w:hAnsi="Times New Roman" w:cs="Times New Roman"/>
          <w:sz w:val="24"/>
          <w:szCs w:val="24"/>
        </w:rPr>
        <w:t>os daños observados en el eje cardán delantero, el cárter, el block del motor y otros elementos fueron producidos desde el interior del vehículo hacia afuera, no por un golpe externo.</w:t>
      </w:r>
      <w:r w:rsidRPr="4D23D964" w:rsidR="0F609B43">
        <w:rPr>
          <w:rFonts w:ascii="Times New Roman" w:hAnsi="Times New Roman" w:cs="Times New Roman"/>
          <w:sz w:val="24"/>
          <w:szCs w:val="24"/>
        </w:rPr>
        <w:t xml:space="preserve"> Por lo cual informa que la solicitud de cobertura de seguro para el evento reportado no resulta atendible (“Carta de rechazo”); y, </w:t>
      </w:r>
      <w:r w:rsidRPr="4D23D964" w:rsidR="0F609B43">
        <w:rPr>
          <w:rFonts w:ascii="Times New Roman" w:hAnsi="Times New Roman" w:cs="Times New Roman"/>
          <w:b w:val="1"/>
          <w:bCs w:val="1"/>
          <w:i w:val="1"/>
          <w:iCs w:val="1"/>
          <w:sz w:val="24"/>
          <w:szCs w:val="24"/>
        </w:rPr>
        <w:t>(</w:t>
      </w:r>
      <w:r w:rsidRPr="4D23D964" w:rsidR="0F609B43">
        <w:rPr>
          <w:rFonts w:ascii="Times New Roman" w:hAnsi="Times New Roman" w:cs="Times New Roman"/>
          <w:b w:val="1"/>
          <w:bCs w:val="1"/>
          <w:i w:val="1"/>
          <w:iCs w:val="1"/>
          <w:sz w:val="24"/>
          <w:szCs w:val="24"/>
        </w:rPr>
        <w:t>iv</w:t>
      </w:r>
      <w:r w:rsidRPr="4D23D964" w:rsidR="0F609B43">
        <w:rPr>
          <w:rFonts w:ascii="Times New Roman" w:hAnsi="Times New Roman" w:cs="Times New Roman"/>
          <w:b w:val="1"/>
          <w:bCs w:val="1"/>
          <w:i w:val="1"/>
          <w:iCs w:val="1"/>
          <w:sz w:val="24"/>
          <w:szCs w:val="24"/>
        </w:rPr>
        <w:t>)</w:t>
      </w:r>
      <w:r w:rsidRPr="4D23D964" w:rsidR="0F609B43">
        <w:rPr>
          <w:rFonts w:ascii="Times New Roman" w:hAnsi="Times New Roman" w:cs="Times New Roman"/>
          <w:sz w:val="24"/>
          <w:szCs w:val="24"/>
        </w:rPr>
        <w:t xml:space="preserve"> copia del Informe técnico </w:t>
      </w:r>
      <w:r w:rsidRPr="4D23D964" w:rsidR="0F609B43">
        <w:rPr>
          <w:rFonts w:ascii="Times New Roman" w:hAnsi="Times New Roman" w:cs="Times New Roman"/>
          <w:sz w:val="24"/>
          <w:szCs w:val="24"/>
        </w:rPr>
        <w:t>n.°</w:t>
      </w:r>
      <w:r w:rsidRPr="4D23D964" w:rsidR="0F609B43">
        <w:rPr>
          <w:rFonts w:ascii="Times New Roman" w:hAnsi="Times New Roman" w:cs="Times New Roman"/>
          <w:sz w:val="24"/>
          <w:szCs w:val="24"/>
        </w:rPr>
        <w:t xml:space="preserve"> </w:t>
      </w:r>
      <w:r w:rsidRPr="4D23D964" w:rsidR="75D55556">
        <w:rPr>
          <w:rFonts w:ascii="Times New Roman" w:hAnsi="Times New Roman" w:cs="Times New Roman"/>
          <w:sz w:val="24"/>
          <w:szCs w:val="24"/>
        </w:rPr>
        <w:t>............................</w:t>
      </w:r>
      <w:r w:rsidRPr="4D23D964" w:rsidR="4ED5FD14">
        <w:rPr>
          <w:rFonts w:ascii="Times New Roman" w:hAnsi="Times New Roman" w:cs="Times New Roman"/>
          <w:sz w:val="24"/>
          <w:szCs w:val="24"/>
        </w:rPr>
        <w:t>,</w:t>
      </w:r>
      <w:r w:rsidRPr="4D23D964" w:rsidR="0F609B43">
        <w:rPr>
          <w:rFonts w:ascii="Times New Roman" w:hAnsi="Times New Roman" w:cs="Times New Roman"/>
          <w:sz w:val="24"/>
          <w:szCs w:val="24"/>
        </w:rPr>
        <w:t xml:space="preserve"> sin fecha, adjunto a la Carta de rechazo, el cual concluye que los daños reportados se generaron de adentro hacia afuera, a consecuencia del desprendimiento del eje cardán de transmisión delantero y no de un impacto con un elemento externo (parihuela) (“Informe técnico de </w:t>
      </w:r>
      <w:r w:rsidRPr="4D23D964" w:rsidR="00265740">
        <w:rPr>
          <w:rFonts w:ascii="Times New Roman" w:hAnsi="Times New Roman" w:cs="Times New Roman"/>
          <w:sz w:val="24"/>
          <w:szCs w:val="24"/>
        </w:rPr>
        <w:t>.............</w:t>
      </w:r>
      <w:r w:rsidRPr="4D23D964" w:rsidR="0F609B43">
        <w:rPr>
          <w:rFonts w:ascii="Times New Roman" w:hAnsi="Times New Roman" w:cs="Times New Roman"/>
          <w:sz w:val="24"/>
          <w:szCs w:val="24"/>
        </w:rPr>
        <w:t>”)</w:t>
      </w:r>
    </w:p>
    <w:p w:rsidRPr="00B942AD" w:rsidR="003819FF" w:rsidP="00B942AD" w:rsidRDefault="003819FF" w14:paraId="1F19255E" w14:textId="27CC09E9">
      <w:pPr>
        <w:spacing w:after="200" w:line="240" w:lineRule="auto"/>
        <w:jc w:val="both"/>
        <w:rPr>
          <w:rFonts w:ascii="Times New Roman" w:hAnsi="Times New Roman" w:cs="Times New Roman"/>
          <w:sz w:val="24"/>
          <w:szCs w:val="24"/>
        </w:rPr>
      </w:pPr>
      <w:r w:rsidRPr="4D23D964" w:rsidR="00265740">
        <w:rPr>
          <w:rFonts w:ascii="Times New Roman" w:hAnsi="Times New Roman" w:cs="Times New Roman"/>
          <w:sz w:val="24"/>
          <w:szCs w:val="24"/>
        </w:rPr>
        <w:t>.............</w:t>
      </w:r>
      <w:r w:rsidRPr="4D23D964" w:rsidR="718FD8B3">
        <w:rPr>
          <w:rFonts w:ascii="Times New Roman" w:hAnsi="Times New Roman" w:cs="Times New Roman"/>
          <w:sz w:val="24"/>
          <w:szCs w:val="24"/>
        </w:rPr>
        <w:t xml:space="preserve"> presentó su descargo luego de la prórroga solicitada, el día 27 de agosto de 2025, solicitando que el reclamo sea declarado infundado en todos sus extremos</w:t>
      </w:r>
      <w:r w:rsidRPr="4D23D964" w:rsidR="4ED5FD14">
        <w:rPr>
          <w:rFonts w:ascii="Times New Roman" w:hAnsi="Times New Roman" w:cs="Times New Roman"/>
          <w:sz w:val="24"/>
          <w:szCs w:val="24"/>
        </w:rPr>
        <w:t>,</w:t>
      </w:r>
      <w:r w:rsidRPr="4D23D964" w:rsidR="718FD8B3">
        <w:rPr>
          <w:rFonts w:ascii="Times New Roman" w:hAnsi="Times New Roman" w:cs="Times New Roman"/>
          <w:sz w:val="24"/>
          <w:szCs w:val="24"/>
        </w:rPr>
        <w:t xml:space="preserve"> sobre la base de los siguientes argumentos: </w:t>
      </w:r>
      <w:r w:rsidRPr="4D23D964" w:rsidR="718FD8B3">
        <w:rPr>
          <w:rFonts w:ascii="Times New Roman" w:hAnsi="Times New Roman" w:cs="Times New Roman"/>
          <w:b w:val="1"/>
          <w:bCs w:val="1"/>
          <w:i w:val="1"/>
          <w:iCs w:val="1"/>
          <w:sz w:val="24"/>
          <w:szCs w:val="24"/>
        </w:rPr>
        <w:t xml:space="preserve">a) </w:t>
      </w:r>
      <w:r w:rsidRPr="4D23D964" w:rsidR="718FD8B3">
        <w:rPr>
          <w:rFonts w:ascii="Times New Roman" w:hAnsi="Times New Roman" w:cs="Times New Roman"/>
          <w:sz w:val="24"/>
          <w:szCs w:val="24"/>
        </w:rPr>
        <w:t xml:space="preserve">que, el propio asegurado menciona que circulaba por la </w:t>
      </w:r>
      <w:r w:rsidRPr="4D23D964" w:rsidR="69321B31">
        <w:rPr>
          <w:rFonts w:ascii="Times New Roman" w:hAnsi="Times New Roman" w:cs="Times New Roman"/>
          <w:sz w:val="24"/>
          <w:szCs w:val="24"/>
        </w:rPr>
        <w:t>autopista</w:t>
      </w:r>
      <w:r w:rsidRPr="4D23D964" w:rsidR="718FD8B3">
        <w:rPr>
          <w:rFonts w:ascii="Times New Roman" w:hAnsi="Times New Roman" w:cs="Times New Roman"/>
          <w:sz w:val="24"/>
          <w:szCs w:val="24"/>
        </w:rPr>
        <w:t xml:space="preserve"> Panamericana Sur el 17 de abril de 2025; al aproximarse al km 70 habría impactado con una parihuela ubicada en la vía, produciéndose daños en la parte baja del motor; </w:t>
      </w:r>
      <w:r w:rsidRPr="4D23D964" w:rsidR="718FD8B3">
        <w:rPr>
          <w:rFonts w:ascii="Times New Roman" w:hAnsi="Times New Roman" w:cs="Times New Roman"/>
          <w:b w:val="1"/>
          <w:bCs w:val="1"/>
          <w:i w:val="1"/>
          <w:iCs w:val="1"/>
          <w:sz w:val="24"/>
          <w:szCs w:val="24"/>
        </w:rPr>
        <w:t>b)</w:t>
      </w:r>
      <w:r w:rsidRPr="4D23D964" w:rsidR="718FD8B3">
        <w:rPr>
          <w:rFonts w:ascii="Times New Roman" w:hAnsi="Times New Roman" w:cs="Times New Roman"/>
          <w:sz w:val="24"/>
          <w:szCs w:val="24"/>
        </w:rPr>
        <w:t xml:space="preserve"> que, según el Informe técnico realizado por la empresa aseguradora (evaluación de daños y causalidad), se comprobó desgaste severo en las crucetas del eje cardán delantero (rodamientos colapsados, alojamientos deformados y pernos rotos), con desprendimiento del cardán desde su base y daños de adentro hacia afuera en cárter, block y elementos adyacentes; asimismo, no se observó golpe directo en el cardán ni daños coherentes con un impacto externo (parihuela); </w:t>
      </w:r>
      <w:r w:rsidRPr="4D23D964" w:rsidR="718FD8B3">
        <w:rPr>
          <w:rFonts w:ascii="Times New Roman" w:hAnsi="Times New Roman" w:cs="Times New Roman"/>
          <w:b w:val="1"/>
          <w:bCs w:val="1"/>
          <w:i w:val="1"/>
          <w:iCs w:val="1"/>
          <w:sz w:val="24"/>
          <w:szCs w:val="24"/>
        </w:rPr>
        <w:t>c)</w:t>
      </w:r>
      <w:r w:rsidRPr="4D23D964" w:rsidR="718FD8B3">
        <w:rPr>
          <w:rFonts w:ascii="Times New Roman" w:hAnsi="Times New Roman" w:cs="Times New Roman"/>
          <w:sz w:val="24"/>
          <w:szCs w:val="24"/>
        </w:rPr>
        <w:t xml:space="preserve"> que, como conclusión técnica el Informe identifica daños que no corresponden a un accidente de tránsito, sino a una falla mecánica por desgaste/falta de mantenimiento (desprendimiento de eje cardán), lo que rompe la relación causa–efecto alegada respecto de un objeto externo; </w:t>
      </w:r>
      <w:r w:rsidRPr="4D23D964" w:rsidR="718FD8B3">
        <w:rPr>
          <w:rFonts w:ascii="Times New Roman" w:hAnsi="Times New Roman" w:cs="Times New Roman"/>
          <w:b w:val="1"/>
          <w:bCs w:val="1"/>
          <w:i w:val="1"/>
          <w:iCs w:val="1"/>
          <w:sz w:val="24"/>
          <w:szCs w:val="24"/>
        </w:rPr>
        <w:t>d)</w:t>
      </w:r>
      <w:r w:rsidRPr="4D23D964" w:rsidR="718FD8B3">
        <w:rPr>
          <w:rFonts w:ascii="Times New Roman" w:hAnsi="Times New Roman" w:cs="Times New Roman"/>
          <w:sz w:val="24"/>
          <w:szCs w:val="24"/>
        </w:rPr>
        <w:t xml:space="preserve"> que, el artículo </w:t>
      </w:r>
      <w:r w:rsidRPr="4D23D964" w:rsidR="718FD8B3">
        <w:rPr>
          <w:rFonts w:ascii="Times New Roman" w:hAnsi="Times New Roman" w:cs="Times New Roman"/>
          <w:sz w:val="24"/>
          <w:szCs w:val="24"/>
        </w:rPr>
        <w:t>2, inciso b, de las Condiciones generales de la Póliza establece que</w:t>
      </w:r>
      <w:r w:rsidRPr="4D23D964" w:rsidR="67FC3F4B">
        <w:rPr>
          <w:rFonts w:ascii="Times New Roman" w:hAnsi="Times New Roman" w:cs="Times New Roman"/>
          <w:sz w:val="24"/>
          <w:szCs w:val="24"/>
        </w:rPr>
        <w:t xml:space="preserve"> </w:t>
      </w:r>
      <w:r w:rsidRPr="4D23D964" w:rsidR="718FD8B3">
        <w:rPr>
          <w:rFonts w:ascii="Times New Roman" w:hAnsi="Times New Roman" w:cs="Times New Roman"/>
          <w:sz w:val="24"/>
          <w:szCs w:val="24"/>
        </w:rPr>
        <w:t xml:space="preserve">la cobertura solo opera frente a daños que sean accidentales, súbitos e imprevistos; no basta la mera existencia de un daño material, debe existir causalidad directa con un riesgo cubierto; </w:t>
      </w:r>
      <w:r w:rsidRPr="4D23D964" w:rsidR="718FD8B3">
        <w:rPr>
          <w:rFonts w:ascii="Times New Roman" w:hAnsi="Times New Roman" w:cs="Times New Roman"/>
          <w:b w:val="1"/>
          <w:bCs w:val="1"/>
          <w:i w:val="1"/>
          <w:iCs w:val="1"/>
          <w:sz w:val="24"/>
          <w:szCs w:val="24"/>
        </w:rPr>
        <w:t>e)</w:t>
      </w:r>
      <w:r w:rsidRPr="4D23D964" w:rsidR="718FD8B3">
        <w:rPr>
          <w:rFonts w:ascii="Times New Roman" w:hAnsi="Times New Roman" w:cs="Times New Roman"/>
          <w:sz w:val="24"/>
          <w:szCs w:val="24"/>
        </w:rPr>
        <w:t xml:space="preserve"> que, </w:t>
      </w:r>
      <w:r w:rsidRPr="4D23D964" w:rsidR="1B62AA7A">
        <w:rPr>
          <w:rFonts w:ascii="Times New Roman" w:hAnsi="Times New Roman" w:cs="Times New Roman"/>
          <w:sz w:val="24"/>
          <w:szCs w:val="24"/>
        </w:rPr>
        <w:t xml:space="preserve">el literal a, del numeral 2, del </w:t>
      </w:r>
      <w:r w:rsidRPr="4D23D964" w:rsidR="718FD8B3">
        <w:rPr>
          <w:rFonts w:ascii="Times New Roman" w:hAnsi="Times New Roman" w:cs="Times New Roman"/>
          <w:sz w:val="24"/>
          <w:szCs w:val="24"/>
        </w:rPr>
        <w:t>artículo 3</w:t>
      </w:r>
      <w:r w:rsidRPr="4D23D964" w:rsidR="1B62AA7A">
        <w:rPr>
          <w:rFonts w:ascii="Times New Roman" w:hAnsi="Times New Roman" w:cs="Times New Roman"/>
          <w:sz w:val="24"/>
          <w:szCs w:val="24"/>
        </w:rPr>
        <w:t xml:space="preserve"> </w:t>
      </w:r>
      <w:r w:rsidRPr="4D23D964" w:rsidR="718FD8B3">
        <w:rPr>
          <w:rFonts w:ascii="Times New Roman" w:hAnsi="Times New Roman" w:cs="Times New Roman"/>
          <w:sz w:val="24"/>
          <w:szCs w:val="24"/>
        </w:rPr>
        <w:t xml:space="preserve">de las Condiciones generales precisa cuáles son esos riesgos entre los que se encuentra el evento que califica como accidente de tránsito; </w:t>
      </w:r>
      <w:r w:rsidRPr="4D23D964" w:rsidR="718FD8B3">
        <w:rPr>
          <w:rFonts w:ascii="Times New Roman" w:hAnsi="Times New Roman" w:cs="Times New Roman"/>
          <w:b w:val="1"/>
          <w:bCs w:val="1"/>
          <w:i w:val="1"/>
          <w:iCs w:val="1"/>
          <w:sz w:val="24"/>
          <w:szCs w:val="24"/>
        </w:rPr>
        <w:t>f)</w:t>
      </w:r>
      <w:r w:rsidRPr="4D23D964" w:rsidR="718FD8B3">
        <w:rPr>
          <w:rFonts w:ascii="Times New Roman" w:hAnsi="Times New Roman" w:cs="Times New Roman"/>
          <w:sz w:val="24"/>
          <w:szCs w:val="24"/>
        </w:rPr>
        <w:t xml:space="preserve"> que, el artículo 25 de las Condiciones generales define dicho concepto de manera restrictiva como «</w:t>
      </w:r>
      <w:r w:rsidRPr="4D23D964" w:rsidR="718FD8B3">
        <w:rPr>
          <w:rFonts w:ascii="Times New Roman" w:hAnsi="Times New Roman" w:cs="Times New Roman"/>
          <w:i w:val="1"/>
          <w:iCs w:val="1"/>
          <w:sz w:val="24"/>
          <w:szCs w:val="24"/>
        </w:rPr>
        <w:t>choque, atropello, vuelco, o despeño que ocasione daños al vehículo asegurado y/o a personas o cosas que se encuentren fuera del vehículo asegurado y/o a los ocupantes del vehículo asegurado.</w:t>
      </w:r>
      <w:r w:rsidRPr="4D23D964" w:rsidR="718FD8B3">
        <w:rPr>
          <w:rFonts w:ascii="Times New Roman" w:hAnsi="Times New Roman" w:cs="Times New Roman"/>
          <w:sz w:val="24"/>
          <w:szCs w:val="24"/>
        </w:rPr>
        <w:t xml:space="preserve">»; </w:t>
      </w:r>
      <w:r w:rsidRPr="4D23D964" w:rsidR="718FD8B3">
        <w:rPr>
          <w:rFonts w:ascii="Times New Roman" w:hAnsi="Times New Roman" w:cs="Times New Roman"/>
          <w:b w:val="1"/>
          <w:bCs w:val="1"/>
          <w:i w:val="1"/>
          <w:iCs w:val="1"/>
          <w:sz w:val="24"/>
          <w:szCs w:val="24"/>
        </w:rPr>
        <w:t>g)</w:t>
      </w:r>
      <w:r w:rsidRPr="4D23D964" w:rsidR="718FD8B3">
        <w:rPr>
          <w:rFonts w:ascii="Times New Roman" w:hAnsi="Times New Roman" w:cs="Times New Roman"/>
          <w:sz w:val="24"/>
          <w:szCs w:val="24"/>
        </w:rPr>
        <w:t xml:space="preserve"> que, bajo la definición señalada, el hecho alegado (impacto con una parihuela) no reúne las características de accidente de tránsito, pues no hubo choque, vuelco, atropello ni despeño; mucho menos se han acreditado daños en los elementos externos más expuestos que permitan corroborar dicha versión, conforme al Informe técnico; </w:t>
      </w:r>
      <w:r w:rsidRPr="4D23D964" w:rsidR="718FD8B3">
        <w:rPr>
          <w:rFonts w:ascii="Times New Roman" w:hAnsi="Times New Roman" w:cs="Times New Roman"/>
          <w:b w:val="1"/>
          <w:bCs w:val="1"/>
          <w:i w:val="1"/>
          <w:iCs w:val="1"/>
          <w:sz w:val="24"/>
          <w:szCs w:val="24"/>
        </w:rPr>
        <w:t>h)</w:t>
      </w:r>
      <w:r w:rsidRPr="4D23D964" w:rsidR="718FD8B3">
        <w:rPr>
          <w:rFonts w:ascii="Times New Roman" w:hAnsi="Times New Roman" w:cs="Times New Roman"/>
          <w:sz w:val="24"/>
          <w:szCs w:val="24"/>
        </w:rPr>
        <w:t xml:space="preserve"> que, la cobertura por desgaste mecánico se encuentra expresamente excluid</w:t>
      </w:r>
      <w:r w:rsidRPr="4D23D964" w:rsidR="4ED5FD14">
        <w:rPr>
          <w:rFonts w:ascii="Times New Roman" w:hAnsi="Times New Roman" w:cs="Times New Roman"/>
          <w:sz w:val="24"/>
          <w:szCs w:val="24"/>
        </w:rPr>
        <w:t>a</w:t>
      </w:r>
      <w:r w:rsidRPr="4D23D964" w:rsidR="718FD8B3">
        <w:rPr>
          <w:rFonts w:ascii="Times New Roman" w:hAnsi="Times New Roman" w:cs="Times New Roman"/>
          <w:sz w:val="24"/>
          <w:szCs w:val="24"/>
        </w:rPr>
        <w:t xml:space="preserve"> por las Condiciones generales de la Póliza; </w:t>
      </w:r>
      <w:r w:rsidRPr="4D23D964" w:rsidR="718FD8B3">
        <w:rPr>
          <w:rFonts w:ascii="Times New Roman" w:hAnsi="Times New Roman" w:cs="Times New Roman"/>
          <w:b w:val="1"/>
          <w:bCs w:val="1"/>
          <w:i w:val="1"/>
          <w:iCs w:val="1"/>
          <w:sz w:val="24"/>
          <w:szCs w:val="24"/>
        </w:rPr>
        <w:t>i)</w:t>
      </w:r>
      <w:r w:rsidRPr="4D23D964" w:rsidR="718FD8B3">
        <w:rPr>
          <w:rFonts w:ascii="Times New Roman" w:hAnsi="Times New Roman" w:cs="Times New Roman"/>
          <w:sz w:val="24"/>
          <w:szCs w:val="24"/>
        </w:rPr>
        <w:t xml:space="preserve"> que, tanto por ausencia de causalidad con un accidente de tránsito, como por tratarse de un supuesto de desgaste, el reclamo no se encuentra amparado por la póliza; </w:t>
      </w:r>
      <w:r w:rsidRPr="4D23D964" w:rsidR="718FD8B3">
        <w:rPr>
          <w:rFonts w:ascii="Times New Roman" w:hAnsi="Times New Roman" w:cs="Times New Roman"/>
          <w:b w:val="1"/>
          <w:bCs w:val="1"/>
          <w:i w:val="1"/>
          <w:iCs w:val="1"/>
          <w:sz w:val="24"/>
          <w:szCs w:val="24"/>
        </w:rPr>
        <w:t>j)</w:t>
      </w:r>
      <w:r w:rsidRPr="4D23D964" w:rsidR="718FD8B3">
        <w:rPr>
          <w:rFonts w:ascii="Times New Roman" w:hAnsi="Times New Roman" w:cs="Times New Roman"/>
          <w:sz w:val="24"/>
          <w:szCs w:val="24"/>
        </w:rPr>
        <w:t xml:space="preserve"> que, sobre el presupuesto de reparación del taller, </w:t>
      </w:r>
      <w:r w:rsidRPr="4D23D964" w:rsidR="00265740">
        <w:rPr>
          <w:rFonts w:ascii="Times New Roman" w:hAnsi="Times New Roman" w:cs="Times New Roman"/>
          <w:sz w:val="24"/>
          <w:szCs w:val="24"/>
        </w:rPr>
        <w:t>.............</w:t>
      </w:r>
      <w:r w:rsidRPr="4D23D964" w:rsidR="718FD8B3">
        <w:rPr>
          <w:rFonts w:ascii="Times New Roman" w:hAnsi="Times New Roman" w:cs="Times New Roman"/>
          <w:sz w:val="24"/>
          <w:szCs w:val="24"/>
        </w:rPr>
        <w:t xml:space="preserve"> considera que carece de incidencia jurídica; toda vez que, el costo no determina cobertura si la causa del daño no corresponde a un riesgo asegurado; y, </w:t>
      </w:r>
      <w:r w:rsidRPr="4D23D964" w:rsidR="718FD8B3">
        <w:rPr>
          <w:rFonts w:ascii="Times New Roman" w:hAnsi="Times New Roman" w:cs="Times New Roman"/>
          <w:b w:val="1"/>
          <w:bCs w:val="1"/>
          <w:i w:val="1"/>
          <w:iCs w:val="1"/>
          <w:sz w:val="24"/>
          <w:szCs w:val="24"/>
        </w:rPr>
        <w:t>k)</w:t>
      </w:r>
      <w:r w:rsidRPr="4D23D964" w:rsidR="718FD8B3">
        <w:rPr>
          <w:rFonts w:ascii="Times New Roman" w:hAnsi="Times New Roman" w:cs="Times New Roman"/>
          <w:sz w:val="24"/>
          <w:szCs w:val="24"/>
        </w:rPr>
        <w:t xml:space="preserve"> que, los daños reclamados no guardan relación con un riesgo asegurado, y encajan en una exclusión expresa de la póliza.</w:t>
      </w:r>
    </w:p>
    <w:p w:rsidRPr="00B942AD" w:rsidR="000E1206" w:rsidP="00B942AD" w:rsidRDefault="000E1206" w14:paraId="788893AB" w14:textId="2930E76E">
      <w:pPr>
        <w:spacing w:after="200" w:line="240" w:lineRule="auto"/>
        <w:jc w:val="both"/>
        <w:rPr>
          <w:rFonts w:ascii="Times New Roman" w:hAnsi="Times New Roman" w:cs="Times New Roman"/>
          <w:sz w:val="24"/>
          <w:szCs w:val="24"/>
        </w:rPr>
      </w:pPr>
      <w:r w:rsidRPr="4D23D964" w:rsidR="7C096358">
        <w:rPr>
          <w:rFonts w:ascii="Times New Roman" w:hAnsi="Times New Roman" w:cs="Times New Roman"/>
          <w:sz w:val="24"/>
          <w:szCs w:val="24"/>
        </w:rPr>
        <w:t xml:space="preserve">Que, con su </w:t>
      </w:r>
      <w:r w:rsidRPr="4D23D964" w:rsidR="4ED5FD14">
        <w:rPr>
          <w:rFonts w:ascii="Times New Roman" w:hAnsi="Times New Roman" w:cs="Times New Roman"/>
          <w:sz w:val="24"/>
          <w:szCs w:val="24"/>
        </w:rPr>
        <w:t>absolución</w:t>
      </w:r>
      <w:r w:rsidRPr="4D23D964" w:rsidR="7C096358">
        <w:rPr>
          <w:rFonts w:ascii="Times New Roman" w:hAnsi="Times New Roman" w:cs="Times New Roman"/>
          <w:sz w:val="24"/>
          <w:szCs w:val="24"/>
        </w:rPr>
        <w:t xml:space="preserve">, </w:t>
      </w:r>
      <w:r w:rsidRPr="4D23D964" w:rsidR="00265740">
        <w:rPr>
          <w:rFonts w:ascii="Times New Roman" w:hAnsi="Times New Roman" w:cs="Times New Roman"/>
          <w:sz w:val="24"/>
          <w:szCs w:val="24"/>
        </w:rPr>
        <w:t>.............</w:t>
      </w:r>
      <w:r w:rsidRPr="4D23D964" w:rsidR="7C096358">
        <w:rPr>
          <w:rFonts w:ascii="Times New Roman" w:hAnsi="Times New Roman" w:cs="Times New Roman"/>
          <w:sz w:val="24"/>
          <w:szCs w:val="24"/>
        </w:rPr>
        <w:t xml:space="preserve"> presentó los siguientes documentos: </w:t>
      </w:r>
      <w:r w:rsidRPr="4D23D964" w:rsidR="7C096358">
        <w:rPr>
          <w:rFonts w:ascii="Times New Roman" w:hAnsi="Times New Roman" w:cs="Times New Roman"/>
          <w:b w:val="1"/>
          <w:bCs w:val="1"/>
          <w:i w:val="1"/>
          <w:iCs w:val="1"/>
          <w:sz w:val="24"/>
          <w:szCs w:val="24"/>
        </w:rPr>
        <w:t xml:space="preserve">(i) </w:t>
      </w:r>
      <w:r w:rsidRPr="4D23D964" w:rsidR="7C096358">
        <w:rPr>
          <w:rFonts w:ascii="Times New Roman" w:hAnsi="Times New Roman" w:cs="Times New Roman"/>
          <w:sz w:val="24"/>
          <w:szCs w:val="24"/>
        </w:rPr>
        <w:t xml:space="preserve">copia de la Póliza; y, </w:t>
      </w:r>
      <w:r w:rsidRPr="4D23D964" w:rsidR="7C096358">
        <w:rPr>
          <w:rFonts w:ascii="Times New Roman" w:hAnsi="Times New Roman" w:cs="Times New Roman"/>
          <w:b w:val="1"/>
          <w:bCs w:val="1"/>
          <w:i w:val="1"/>
          <w:iCs w:val="1"/>
          <w:sz w:val="24"/>
          <w:szCs w:val="24"/>
        </w:rPr>
        <w:t>(</w:t>
      </w:r>
      <w:r w:rsidRPr="4D23D964" w:rsidR="7C096358">
        <w:rPr>
          <w:rFonts w:ascii="Times New Roman" w:hAnsi="Times New Roman" w:cs="Times New Roman"/>
          <w:b w:val="1"/>
          <w:bCs w:val="1"/>
          <w:i w:val="1"/>
          <w:iCs w:val="1"/>
          <w:sz w:val="24"/>
          <w:szCs w:val="24"/>
        </w:rPr>
        <w:t>ii</w:t>
      </w:r>
      <w:r w:rsidRPr="4D23D964" w:rsidR="7C096358">
        <w:rPr>
          <w:rFonts w:ascii="Times New Roman" w:hAnsi="Times New Roman" w:cs="Times New Roman"/>
          <w:b w:val="1"/>
          <w:bCs w:val="1"/>
          <w:i w:val="1"/>
          <w:iCs w:val="1"/>
          <w:sz w:val="24"/>
          <w:szCs w:val="24"/>
        </w:rPr>
        <w:t xml:space="preserve">) </w:t>
      </w:r>
      <w:r w:rsidRPr="4D23D964" w:rsidR="7C096358">
        <w:rPr>
          <w:rFonts w:ascii="Times New Roman" w:hAnsi="Times New Roman" w:cs="Times New Roman"/>
          <w:sz w:val="24"/>
          <w:szCs w:val="24"/>
        </w:rPr>
        <w:t>copia del Informe técnico</w:t>
      </w:r>
      <w:r w:rsidRPr="4D23D964" w:rsidR="3272FE4A">
        <w:rPr>
          <w:rFonts w:ascii="Times New Roman" w:hAnsi="Times New Roman" w:cs="Times New Roman"/>
          <w:sz w:val="24"/>
          <w:szCs w:val="24"/>
        </w:rPr>
        <w:t xml:space="preserve"> de </w:t>
      </w:r>
      <w:r w:rsidRPr="4D23D964" w:rsidR="00265740">
        <w:rPr>
          <w:rFonts w:ascii="Times New Roman" w:hAnsi="Times New Roman" w:cs="Times New Roman"/>
          <w:sz w:val="24"/>
          <w:szCs w:val="24"/>
        </w:rPr>
        <w:t>.............</w:t>
      </w:r>
      <w:r w:rsidRPr="4D23D964" w:rsidR="7C096358">
        <w:rPr>
          <w:rFonts w:ascii="Times New Roman" w:hAnsi="Times New Roman" w:cs="Times New Roman"/>
          <w:sz w:val="24"/>
          <w:szCs w:val="24"/>
        </w:rPr>
        <w:t>.</w:t>
      </w:r>
    </w:p>
    <w:p w:rsidRPr="00B942AD" w:rsidR="00586403" w:rsidP="00B942AD" w:rsidRDefault="00586403" w14:paraId="00AAFEA2" w14:textId="73F8CB84">
      <w:pPr>
        <w:spacing w:after="200" w:line="240" w:lineRule="auto"/>
        <w:jc w:val="both"/>
        <w:rPr>
          <w:rFonts w:ascii="Times New Roman" w:hAnsi="Times New Roman" w:cs="Times New Roman"/>
          <w:sz w:val="24"/>
          <w:szCs w:val="24"/>
        </w:rPr>
      </w:pPr>
      <w:r w:rsidRPr="4D23D964" w:rsidR="3272FE4A">
        <w:rPr>
          <w:rFonts w:ascii="Times New Roman" w:hAnsi="Times New Roman" w:cs="Times New Roman"/>
          <w:sz w:val="24"/>
          <w:szCs w:val="24"/>
        </w:rPr>
        <w:t xml:space="preserve">Que, el 6 de octubre de 2025 se realizó la audiencia de informe oral vía videoconferencia con la intervención del señor Francisco Bustamante representante del señor </w:t>
      </w:r>
      <w:r w:rsidRPr="4D23D964" w:rsidR="67F342DE">
        <w:rPr>
          <w:rFonts w:ascii="Times New Roman" w:hAnsi="Times New Roman" w:cs="Times New Roman"/>
          <w:sz w:val="24"/>
          <w:szCs w:val="24"/>
        </w:rPr>
        <w:t>............................</w:t>
      </w:r>
      <w:r w:rsidRPr="4D23D964" w:rsidR="3272FE4A">
        <w:rPr>
          <w:rFonts w:ascii="Times New Roman" w:hAnsi="Times New Roman" w:cs="Times New Roman"/>
          <w:sz w:val="24"/>
          <w:szCs w:val="24"/>
        </w:rPr>
        <w:t xml:space="preserve"> y la representante de </w:t>
      </w:r>
      <w:r w:rsidRPr="4D23D964" w:rsidR="00265740">
        <w:rPr>
          <w:rFonts w:ascii="Times New Roman" w:hAnsi="Times New Roman" w:cs="Times New Roman"/>
          <w:sz w:val="24"/>
          <w:szCs w:val="24"/>
        </w:rPr>
        <w:t>.............</w:t>
      </w:r>
      <w:r w:rsidRPr="4D23D964" w:rsidR="3272FE4A">
        <w:rPr>
          <w:rFonts w:ascii="Times New Roman" w:hAnsi="Times New Roman" w:cs="Times New Roman"/>
          <w:sz w:val="24"/>
          <w:szCs w:val="24"/>
        </w:rPr>
        <w:t xml:space="preserve">, los cuales tuvieron la oportunidad de exponer sus argumentos y </w:t>
      </w:r>
      <w:r w:rsidRPr="4D23D964" w:rsidR="26691B55">
        <w:rPr>
          <w:rFonts w:ascii="Times New Roman" w:hAnsi="Times New Roman" w:cs="Times New Roman"/>
          <w:sz w:val="24"/>
          <w:szCs w:val="24"/>
        </w:rPr>
        <w:t xml:space="preserve">de </w:t>
      </w:r>
      <w:r w:rsidRPr="4D23D964" w:rsidR="3272FE4A">
        <w:rPr>
          <w:rFonts w:ascii="Times New Roman" w:hAnsi="Times New Roman" w:cs="Times New Roman"/>
          <w:sz w:val="24"/>
          <w:szCs w:val="24"/>
        </w:rPr>
        <w:t xml:space="preserve">absolver las preguntas formuladas por los miembros de la Defensoría. Luego de la audiencia de informe oral, se otorgó un plazo de cinco (5) días hábiles para que el asegurado presente copia de las actuaciones policiales (denuncia policial o acta de intervención policial, certificado de dosaje etílico, acta de inspección técnica policial, resultado de la investigación policial respecto al accidente y peritaje técnico policial de constatación de daños); asimismo, se otorgó el mismo plazo a la empresa aseguradora para que presente: </w:t>
      </w:r>
      <w:r w:rsidRPr="4D23D964" w:rsidR="3272FE4A">
        <w:rPr>
          <w:rFonts w:ascii="Times New Roman" w:hAnsi="Times New Roman" w:cs="Times New Roman"/>
          <w:b w:val="1"/>
          <w:bCs w:val="1"/>
          <w:i w:val="1"/>
          <w:iCs w:val="1"/>
          <w:sz w:val="24"/>
          <w:szCs w:val="24"/>
        </w:rPr>
        <w:t>(i)</w:t>
      </w:r>
      <w:r w:rsidRPr="4D23D964" w:rsidR="3272FE4A">
        <w:rPr>
          <w:rFonts w:ascii="Times New Roman" w:hAnsi="Times New Roman" w:cs="Times New Roman"/>
          <w:sz w:val="24"/>
          <w:szCs w:val="24"/>
        </w:rPr>
        <w:t xml:space="preserve"> copia de las actuaciones policiales (denuncia policial o acta de intervención policial, certificado de dosaje etílico, acta de inspección técnica policial, resultado de la investigación policial respecto al accidente y peritaje técnico policial de constatación de daños); </w:t>
      </w:r>
      <w:r w:rsidRPr="4D23D964" w:rsidR="3272FE4A">
        <w:rPr>
          <w:rFonts w:ascii="Times New Roman" w:hAnsi="Times New Roman" w:cs="Times New Roman"/>
          <w:b w:val="1"/>
          <w:bCs w:val="1"/>
          <w:i w:val="1"/>
          <w:iCs w:val="1"/>
          <w:sz w:val="24"/>
          <w:szCs w:val="24"/>
        </w:rPr>
        <w:t>(</w:t>
      </w:r>
      <w:r w:rsidRPr="4D23D964" w:rsidR="3272FE4A">
        <w:rPr>
          <w:rFonts w:ascii="Times New Roman" w:hAnsi="Times New Roman" w:cs="Times New Roman"/>
          <w:b w:val="1"/>
          <w:bCs w:val="1"/>
          <w:i w:val="1"/>
          <w:iCs w:val="1"/>
          <w:sz w:val="24"/>
          <w:szCs w:val="24"/>
        </w:rPr>
        <w:t>ii</w:t>
      </w:r>
      <w:r w:rsidRPr="4D23D964" w:rsidR="3272FE4A">
        <w:rPr>
          <w:rFonts w:ascii="Times New Roman" w:hAnsi="Times New Roman" w:cs="Times New Roman"/>
          <w:b w:val="1"/>
          <w:bCs w:val="1"/>
          <w:i w:val="1"/>
          <w:iCs w:val="1"/>
          <w:sz w:val="24"/>
          <w:szCs w:val="24"/>
        </w:rPr>
        <w:t>)</w:t>
      </w:r>
      <w:r w:rsidRPr="4D23D964" w:rsidR="3272FE4A">
        <w:rPr>
          <w:rFonts w:ascii="Times New Roman" w:hAnsi="Times New Roman" w:cs="Times New Roman"/>
          <w:sz w:val="24"/>
          <w:szCs w:val="24"/>
        </w:rPr>
        <w:t xml:space="preserve"> copia del Acta e Informe de procuración</w:t>
      </w:r>
      <w:r w:rsidRPr="4D23D964" w:rsidR="5E637377">
        <w:rPr>
          <w:rFonts w:ascii="Times New Roman" w:hAnsi="Times New Roman" w:cs="Times New Roman"/>
          <w:sz w:val="24"/>
          <w:szCs w:val="24"/>
        </w:rPr>
        <w:t xml:space="preserve"> (“Informe de procuración”)</w:t>
      </w:r>
      <w:r w:rsidRPr="4D23D964" w:rsidR="3272FE4A">
        <w:rPr>
          <w:rFonts w:ascii="Times New Roman" w:hAnsi="Times New Roman" w:cs="Times New Roman"/>
          <w:sz w:val="24"/>
          <w:szCs w:val="24"/>
        </w:rPr>
        <w:t xml:space="preserve">; </w:t>
      </w:r>
      <w:r w:rsidRPr="4D23D964" w:rsidR="3272FE4A">
        <w:rPr>
          <w:rFonts w:ascii="Times New Roman" w:hAnsi="Times New Roman" w:cs="Times New Roman"/>
          <w:b w:val="1"/>
          <w:bCs w:val="1"/>
          <w:i w:val="1"/>
          <w:iCs w:val="1"/>
          <w:sz w:val="24"/>
          <w:szCs w:val="24"/>
        </w:rPr>
        <w:t>(</w:t>
      </w:r>
      <w:r w:rsidRPr="4D23D964" w:rsidR="3272FE4A">
        <w:rPr>
          <w:rFonts w:ascii="Times New Roman" w:hAnsi="Times New Roman" w:cs="Times New Roman"/>
          <w:b w:val="1"/>
          <w:bCs w:val="1"/>
          <w:i w:val="1"/>
          <w:iCs w:val="1"/>
          <w:sz w:val="24"/>
          <w:szCs w:val="24"/>
        </w:rPr>
        <w:t>iii</w:t>
      </w:r>
      <w:r w:rsidRPr="4D23D964" w:rsidR="3272FE4A">
        <w:rPr>
          <w:rFonts w:ascii="Times New Roman" w:hAnsi="Times New Roman" w:cs="Times New Roman"/>
          <w:b w:val="1"/>
          <w:bCs w:val="1"/>
          <w:i w:val="1"/>
          <w:iCs w:val="1"/>
          <w:sz w:val="24"/>
          <w:szCs w:val="24"/>
        </w:rPr>
        <w:t xml:space="preserve">) </w:t>
      </w:r>
      <w:r w:rsidRPr="4D23D964" w:rsidR="3272FE4A">
        <w:rPr>
          <w:rFonts w:ascii="Times New Roman" w:hAnsi="Times New Roman" w:cs="Times New Roman"/>
          <w:sz w:val="24"/>
          <w:szCs w:val="24"/>
        </w:rPr>
        <w:t>copia de</w:t>
      </w:r>
      <w:r w:rsidRPr="4D23D964" w:rsidR="26691B55">
        <w:rPr>
          <w:rFonts w:ascii="Times New Roman" w:hAnsi="Times New Roman" w:cs="Times New Roman"/>
          <w:sz w:val="24"/>
          <w:szCs w:val="24"/>
        </w:rPr>
        <w:t>l</w:t>
      </w:r>
      <w:r w:rsidRPr="4D23D964" w:rsidR="3272FE4A">
        <w:rPr>
          <w:rFonts w:ascii="Times New Roman" w:hAnsi="Times New Roman" w:cs="Times New Roman"/>
          <w:sz w:val="24"/>
          <w:szCs w:val="24"/>
        </w:rPr>
        <w:t xml:space="preserve"> informe de daños elaborado por persona o entidad distinta de </w:t>
      </w:r>
      <w:r w:rsidRPr="4D23D964" w:rsidR="00265740">
        <w:rPr>
          <w:rFonts w:ascii="Times New Roman" w:hAnsi="Times New Roman" w:cs="Times New Roman"/>
          <w:sz w:val="24"/>
          <w:szCs w:val="24"/>
        </w:rPr>
        <w:t>.............</w:t>
      </w:r>
      <w:r w:rsidRPr="4D23D964" w:rsidR="3272FE4A">
        <w:rPr>
          <w:rFonts w:ascii="Times New Roman" w:hAnsi="Times New Roman" w:cs="Times New Roman"/>
          <w:sz w:val="24"/>
          <w:szCs w:val="24"/>
        </w:rPr>
        <w:t xml:space="preserve">. </w:t>
      </w:r>
    </w:p>
    <w:p w:rsidRPr="00B942AD" w:rsidR="00C95236" w:rsidP="00B942AD" w:rsidRDefault="00586403" w14:paraId="19B6BA47" w14:textId="00DC9B94">
      <w:pPr>
        <w:spacing w:after="200" w:line="240" w:lineRule="auto"/>
        <w:jc w:val="both"/>
        <w:rPr>
          <w:rFonts w:ascii="Times New Roman" w:hAnsi="Times New Roman" w:cs="Times New Roman"/>
          <w:sz w:val="24"/>
          <w:szCs w:val="24"/>
        </w:rPr>
      </w:pPr>
      <w:r w:rsidRPr="4D23D964" w:rsidR="3272FE4A">
        <w:rPr>
          <w:rFonts w:ascii="Times New Roman" w:hAnsi="Times New Roman" w:cs="Times New Roman"/>
          <w:sz w:val="24"/>
          <w:szCs w:val="24"/>
        </w:rPr>
        <w:t xml:space="preserve">Con fecha 10 de octubre de 2025, el asegurado absolvió el requerimiento de información realizado por la Defensoría adjuntando los siguientes documentos: </w:t>
      </w:r>
      <w:r w:rsidRPr="4D23D964" w:rsidR="3272FE4A">
        <w:rPr>
          <w:rFonts w:ascii="Times New Roman" w:hAnsi="Times New Roman" w:cs="Times New Roman"/>
          <w:b w:val="1"/>
          <w:bCs w:val="1"/>
          <w:i w:val="1"/>
          <w:iCs w:val="1"/>
          <w:sz w:val="24"/>
          <w:szCs w:val="24"/>
        </w:rPr>
        <w:t>(i)</w:t>
      </w:r>
      <w:r w:rsidRPr="4D23D964" w:rsidR="3272FE4A">
        <w:rPr>
          <w:rFonts w:ascii="Times New Roman" w:hAnsi="Times New Roman" w:cs="Times New Roman"/>
          <w:sz w:val="24"/>
          <w:szCs w:val="24"/>
        </w:rPr>
        <w:t xml:space="preserve"> </w:t>
      </w:r>
      <w:r w:rsidRPr="4D23D964" w:rsidR="3AA9E448">
        <w:rPr>
          <w:rFonts w:ascii="Times New Roman" w:hAnsi="Times New Roman" w:cs="Times New Roman"/>
          <w:sz w:val="24"/>
          <w:szCs w:val="24"/>
        </w:rPr>
        <w:t xml:space="preserve">copia de la denuncia policial asentada en la Comisaría PNP de San Antonio de Cañete asentada el 17 de abril de 2025 por el conductor del vehículo asegurado el señor </w:t>
      </w:r>
      <w:r w:rsidRPr="4D23D964" w:rsidR="205D8B7D">
        <w:rPr>
          <w:rFonts w:ascii="Times New Roman" w:hAnsi="Times New Roman" w:cs="Times New Roman"/>
          <w:sz w:val="24"/>
          <w:szCs w:val="24"/>
        </w:rPr>
        <w:t>...................................................</w:t>
      </w:r>
      <w:r w:rsidRPr="4D23D964" w:rsidR="3AA9E448">
        <w:rPr>
          <w:rFonts w:ascii="Times New Roman" w:hAnsi="Times New Roman" w:cs="Times New Roman"/>
          <w:sz w:val="24"/>
          <w:szCs w:val="24"/>
        </w:rPr>
        <w:t xml:space="preserve"> (“Denuncia policial”); </w:t>
      </w:r>
      <w:r w:rsidRPr="4D23D964" w:rsidR="3AA9E448">
        <w:rPr>
          <w:rFonts w:ascii="Times New Roman" w:hAnsi="Times New Roman" w:cs="Times New Roman"/>
          <w:b w:val="1"/>
          <w:bCs w:val="1"/>
          <w:i w:val="1"/>
          <w:iCs w:val="1"/>
          <w:sz w:val="24"/>
          <w:szCs w:val="24"/>
        </w:rPr>
        <w:t>(</w:t>
      </w:r>
      <w:r w:rsidRPr="4D23D964" w:rsidR="3AA9E448">
        <w:rPr>
          <w:rFonts w:ascii="Times New Roman" w:hAnsi="Times New Roman" w:cs="Times New Roman"/>
          <w:b w:val="1"/>
          <w:bCs w:val="1"/>
          <w:i w:val="1"/>
          <w:iCs w:val="1"/>
          <w:sz w:val="24"/>
          <w:szCs w:val="24"/>
        </w:rPr>
        <w:t>ii</w:t>
      </w:r>
      <w:r w:rsidRPr="4D23D964" w:rsidR="3AA9E448">
        <w:rPr>
          <w:rFonts w:ascii="Times New Roman" w:hAnsi="Times New Roman" w:cs="Times New Roman"/>
          <w:b w:val="1"/>
          <w:bCs w:val="1"/>
          <w:i w:val="1"/>
          <w:iCs w:val="1"/>
          <w:sz w:val="24"/>
          <w:szCs w:val="24"/>
        </w:rPr>
        <w:t>)</w:t>
      </w:r>
      <w:r w:rsidRPr="4D23D964" w:rsidR="3AA9E448">
        <w:rPr>
          <w:rFonts w:ascii="Times New Roman" w:hAnsi="Times New Roman" w:cs="Times New Roman"/>
          <w:sz w:val="24"/>
          <w:szCs w:val="24"/>
        </w:rPr>
        <w:t xml:space="preserve"> copia del Oficio </w:t>
      </w:r>
      <w:r w:rsidRPr="4D23D964" w:rsidR="3AA9E448">
        <w:rPr>
          <w:rFonts w:ascii="Times New Roman" w:hAnsi="Times New Roman" w:cs="Times New Roman"/>
          <w:sz w:val="24"/>
          <w:szCs w:val="24"/>
        </w:rPr>
        <w:t>n.°</w:t>
      </w:r>
      <w:r w:rsidRPr="4D23D964" w:rsidR="3AA9E448">
        <w:rPr>
          <w:rFonts w:ascii="Times New Roman" w:hAnsi="Times New Roman" w:cs="Times New Roman"/>
          <w:sz w:val="24"/>
          <w:szCs w:val="24"/>
        </w:rPr>
        <w:t xml:space="preserve"> 332-2025-REG</w:t>
      </w:r>
      <w:r w:rsidRPr="4D23D964" w:rsidR="718FD8B3">
        <w:rPr>
          <w:rFonts w:ascii="Times New Roman" w:hAnsi="Times New Roman" w:cs="Times New Roman"/>
          <w:sz w:val="24"/>
          <w:szCs w:val="24"/>
        </w:rPr>
        <w:t>.POL/DIVPOL-CAÑ/COM-SAN ANTONIO-SIAT de fecha 17 de abril de 2025, del Comisario de San Antonio para el Jefe del Departamento de Peritaje Técnico de Constatación de Daños para que se practique el peritaje técnico de consta</w:t>
      </w:r>
      <w:r w:rsidRPr="4D23D964" w:rsidR="639C664D">
        <w:rPr>
          <w:rFonts w:ascii="Times New Roman" w:hAnsi="Times New Roman" w:cs="Times New Roman"/>
          <w:sz w:val="24"/>
          <w:szCs w:val="24"/>
        </w:rPr>
        <w:t>t</w:t>
      </w:r>
      <w:r w:rsidRPr="4D23D964" w:rsidR="718FD8B3">
        <w:rPr>
          <w:rFonts w:ascii="Times New Roman" w:hAnsi="Times New Roman" w:cs="Times New Roman"/>
          <w:sz w:val="24"/>
          <w:szCs w:val="24"/>
        </w:rPr>
        <w:t xml:space="preserve">ación de daños y verificación de sistema del vehículo asegurado; </w:t>
      </w:r>
      <w:r w:rsidRPr="4D23D964" w:rsidR="718FD8B3">
        <w:rPr>
          <w:rFonts w:ascii="Times New Roman" w:hAnsi="Times New Roman" w:cs="Times New Roman"/>
          <w:b w:val="1"/>
          <w:bCs w:val="1"/>
          <w:i w:val="1"/>
          <w:iCs w:val="1"/>
          <w:sz w:val="24"/>
          <w:szCs w:val="24"/>
        </w:rPr>
        <w:t>(</w:t>
      </w:r>
      <w:r w:rsidRPr="4D23D964" w:rsidR="718FD8B3">
        <w:rPr>
          <w:rFonts w:ascii="Times New Roman" w:hAnsi="Times New Roman" w:cs="Times New Roman"/>
          <w:b w:val="1"/>
          <w:bCs w:val="1"/>
          <w:i w:val="1"/>
          <w:iCs w:val="1"/>
          <w:sz w:val="24"/>
          <w:szCs w:val="24"/>
        </w:rPr>
        <w:t>iii</w:t>
      </w:r>
      <w:r w:rsidRPr="4D23D964" w:rsidR="718FD8B3">
        <w:rPr>
          <w:rFonts w:ascii="Times New Roman" w:hAnsi="Times New Roman" w:cs="Times New Roman"/>
          <w:b w:val="1"/>
          <w:bCs w:val="1"/>
          <w:i w:val="1"/>
          <w:iCs w:val="1"/>
          <w:sz w:val="24"/>
          <w:szCs w:val="24"/>
        </w:rPr>
        <w:t>)</w:t>
      </w:r>
      <w:r w:rsidRPr="4D23D964" w:rsidR="718FD8B3">
        <w:rPr>
          <w:rFonts w:ascii="Times New Roman" w:hAnsi="Times New Roman" w:cs="Times New Roman"/>
          <w:sz w:val="24"/>
          <w:szCs w:val="24"/>
        </w:rPr>
        <w:t xml:space="preserve"> </w:t>
      </w:r>
      <w:r w:rsidRPr="4D23D964" w:rsidR="3AA9E448">
        <w:rPr>
          <w:rFonts w:ascii="Times New Roman" w:hAnsi="Times New Roman" w:cs="Times New Roman"/>
          <w:sz w:val="24"/>
          <w:szCs w:val="24"/>
        </w:rPr>
        <w:t>copia del Peritaje técnico de constatación de daños e inspección de sistemas del vehículo asegurado de fecha 21 de abril de 2025, solicitado por la Comisaría PNP de San Antonio de Cañete (“Peritaje técnico</w:t>
      </w:r>
      <w:r w:rsidRPr="4D23D964" w:rsidR="5E637377">
        <w:rPr>
          <w:rFonts w:ascii="Times New Roman" w:hAnsi="Times New Roman" w:cs="Times New Roman"/>
          <w:sz w:val="24"/>
          <w:szCs w:val="24"/>
        </w:rPr>
        <w:t xml:space="preserve"> de daños</w:t>
      </w:r>
      <w:r w:rsidRPr="4D23D964" w:rsidR="3AA9E448">
        <w:rPr>
          <w:rFonts w:ascii="Times New Roman" w:hAnsi="Times New Roman" w:cs="Times New Roman"/>
          <w:sz w:val="24"/>
          <w:szCs w:val="24"/>
        </w:rPr>
        <w:t xml:space="preserve">”); </w:t>
      </w:r>
      <w:r w:rsidRPr="4D23D964" w:rsidR="3AA9E448">
        <w:rPr>
          <w:rFonts w:ascii="Times New Roman" w:hAnsi="Times New Roman" w:cs="Times New Roman"/>
          <w:b w:val="1"/>
          <w:bCs w:val="1"/>
          <w:i w:val="1"/>
          <w:iCs w:val="1"/>
          <w:sz w:val="24"/>
          <w:szCs w:val="24"/>
        </w:rPr>
        <w:t>(</w:t>
      </w:r>
      <w:r w:rsidRPr="4D23D964" w:rsidR="3AA9E448">
        <w:rPr>
          <w:rFonts w:ascii="Times New Roman" w:hAnsi="Times New Roman" w:cs="Times New Roman"/>
          <w:b w:val="1"/>
          <w:bCs w:val="1"/>
          <w:i w:val="1"/>
          <w:iCs w:val="1"/>
          <w:sz w:val="24"/>
          <w:szCs w:val="24"/>
        </w:rPr>
        <w:t>i</w:t>
      </w:r>
      <w:r w:rsidRPr="4D23D964" w:rsidR="718FD8B3">
        <w:rPr>
          <w:rFonts w:ascii="Times New Roman" w:hAnsi="Times New Roman" w:cs="Times New Roman"/>
          <w:b w:val="1"/>
          <w:bCs w:val="1"/>
          <w:i w:val="1"/>
          <w:iCs w:val="1"/>
          <w:sz w:val="24"/>
          <w:szCs w:val="24"/>
        </w:rPr>
        <w:t>v</w:t>
      </w:r>
      <w:r w:rsidRPr="4D23D964" w:rsidR="3AA9E448">
        <w:rPr>
          <w:rFonts w:ascii="Times New Roman" w:hAnsi="Times New Roman" w:cs="Times New Roman"/>
          <w:b w:val="1"/>
          <w:bCs w:val="1"/>
          <w:i w:val="1"/>
          <w:iCs w:val="1"/>
          <w:sz w:val="24"/>
          <w:szCs w:val="24"/>
        </w:rPr>
        <w:t>)</w:t>
      </w:r>
      <w:r w:rsidRPr="4D23D964" w:rsidR="3AA9E448">
        <w:rPr>
          <w:rFonts w:ascii="Times New Roman" w:hAnsi="Times New Roman" w:cs="Times New Roman"/>
          <w:sz w:val="24"/>
          <w:szCs w:val="24"/>
        </w:rPr>
        <w:t xml:space="preserve"> copia del Certificado de inspección técnica realizado </w:t>
      </w:r>
      <w:r w:rsidRPr="4D23D964" w:rsidR="639C664D">
        <w:rPr>
          <w:rFonts w:ascii="Times New Roman" w:hAnsi="Times New Roman" w:cs="Times New Roman"/>
          <w:sz w:val="24"/>
          <w:szCs w:val="24"/>
        </w:rPr>
        <w:t xml:space="preserve">por </w:t>
      </w:r>
      <w:r w:rsidRPr="4D23D964" w:rsidR="3AA9E448">
        <w:rPr>
          <w:rFonts w:ascii="Times New Roman" w:hAnsi="Times New Roman" w:cs="Times New Roman"/>
          <w:sz w:val="24"/>
          <w:szCs w:val="24"/>
        </w:rPr>
        <w:t>Farenet</w:t>
      </w:r>
      <w:r w:rsidRPr="4D23D964" w:rsidR="3AA9E448">
        <w:rPr>
          <w:rFonts w:ascii="Times New Roman" w:hAnsi="Times New Roman" w:cs="Times New Roman"/>
          <w:sz w:val="24"/>
          <w:szCs w:val="24"/>
        </w:rPr>
        <w:t xml:space="preserve"> el 13 de julio de 2024</w:t>
      </w:r>
      <w:r w:rsidRPr="4D23D964" w:rsidR="639C664D">
        <w:rPr>
          <w:rFonts w:ascii="Times New Roman" w:hAnsi="Times New Roman" w:cs="Times New Roman"/>
          <w:sz w:val="24"/>
          <w:szCs w:val="24"/>
        </w:rPr>
        <w:t xml:space="preserve"> (“Certificado de inspección técnica”)</w:t>
      </w:r>
      <w:r w:rsidRPr="4D23D964" w:rsidR="3AA9E448">
        <w:rPr>
          <w:rFonts w:ascii="Times New Roman" w:hAnsi="Times New Roman" w:cs="Times New Roman"/>
          <w:sz w:val="24"/>
          <w:szCs w:val="24"/>
        </w:rPr>
        <w:t xml:space="preserve">; </w:t>
      </w:r>
      <w:r w:rsidRPr="4D23D964" w:rsidR="3AA9E448">
        <w:rPr>
          <w:rFonts w:ascii="Times New Roman" w:hAnsi="Times New Roman" w:cs="Times New Roman"/>
          <w:b w:val="1"/>
          <w:bCs w:val="1"/>
          <w:i w:val="1"/>
          <w:iCs w:val="1"/>
          <w:sz w:val="24"/>
          <w:szCs w:val="24"/>
        </w:rPr>
        <w:t>(v)</w:t>
      </w:r>
      <w:r w:rsidRPr="4D23D964" w:rsidR="3AA9E448">
        <w:rPr>
          <w:rFonts w:ascii="Times New Roman" w:hAnsi="Times New Roman" w:cs="Times New Roman"/>
          <w:sz w:val="24"/>
          <w:szCs w:val="24"/>
        </w:rPr>
        <w:t xml:space="preserve"> copia del Informe técnico </w:t>
      </w:r>
      <w:r w:rsidRPr="4D23D964" w:rsidR="3AA9E448">
        <w:rPr>
          <w:rFonts w:ascii="Times New Roman" w:hAnsi="Times New Roman" w:cs="Times New Roman"/>
          <w:sz w:val="24"/>
          <w:szCs w:val="24"/>
        </w:rPr>
        <w:t>n.°</w:t>
      </w:r>
      <w:r w:rsidRPr="4D23D964" w:rsidR="3AA9E448">
        <w:rPr>
          <w:rFonts w:ascii="Times New Roman" w:hAnsi="Times New Roman" w:cs="Times New Roman"/>
          <w:sz w:val="24"/>
          <w:szCs w:val="24"/>
        </w:rPr>
        <w:t xml:space="preserve"> 03-2025, realizado por Full </w:t>
      </w:r>
      <w:r w:rsidRPr="4D23D964" w:rsidR="3AA9E448">
        <w:rPr>
          <w:rFonts w:ascii="Times New Roman" w:hAnsi="Times New Roman" w:cs="Times New Roman"/>
          <w:sz w:val="24"/>
          <w:szCs w:val="24"/>
        </w:rPr>
        <w:t>Automatic</w:t>
      </w:r>
      <w:r w:rsidRPr="4D23D964" w:rsidR="3AA9E448">
        <w:rPr>
          <w:rFonts w:ascii="Times New Roman" w:hAnsi="Times New Roman" w:cs="Times New Roman"/>
          <w:sz w:val="24"/>
          <w:szCs w:val="24"/>
        </w:rPr>
        <w:t xml:space="preserve">, sin fecha, sobre el </w:t>
      </w:r>
      <w:r w:rsidRPr="4D23D964" w:rsidR="16B445B0">
        <w:rPr>
          <w:rFonts w:ascii="Times New Roman" w:hAnsi="Times New Roman" w:cs="Times New Roman"/>
          <w:sz w:val="24"/>
          <w:szCs w:val="24"/>
        </w:rPr>
        <w:t xml:space="preserve">estado del </w:t>
      </w:r>
      <w:r w:rsidRPr="4D23D964" w:rsidR="3AA9E448">
        <w:rPr>
          <w:rFonts w:ascii="Times New Roman" w:hAnsi="Times New Roman" w:cs="Times New Roman"/>
          <w:sz w:val="24"/>
          <w:szCs w:val="24"/>
        </w:rPr>
        <w:t>vehículo asegurado</w:t>
      </w:r>
      <w:r w:rsidRPr="4D23D964" w:rsidR="16B445B0">
        <w:rPr>
          <w:rFonts w:ascii="Times New Roman" w:hAnsi="Times New Roman" w:cs="Times New Roman"/>
          <w:sz w:val="24"/>
          <w:szCs w:val="24"/>
        </w:rPr>
        <w:t xml:space="preserve"> y el origen de los daños</w:t>
      </w:r>
      <w:r w:rsidRPr="4D23D964" w:rsidR="3AA9E448">
        <w:rPr>
          <w:rFonts w:ascii="Times New Roman" w:hAnsi="Times New Roman" w:cs="Times New Roman"/>
          <w:sz w:val="24"/>
          <w:szCs w:val="24"/>
        </w:rPr>
        <w:t xml:space="preserve"> (“Informe </w:t>
      </w:r>
      <w:r w:rsidRPr="4D23D964" w:rsidR="5E637377">
        <w:rPr>
          <w:rFonts w:ascii="Times New Roman" w:hAnsi="Times New Roman" w:cs="Times New Roman"/>
          <w:sz w:val="24"/>
          <w:szCs w:val="24"/>
        </w:rPr>
        <w:t xml:space="preserve">técnico </w:t>
      </w:r>
      <w:r w:rsidRPr="4D23D964" w:rsidR="3AA9E448">
        <w:rPr>
          <w:rFonts w:ascii="Times New Roman" w:hAnsi="Times New Roman" w:cs="Times New Roman"/>
          <w:sz w:val="24"/>
          <w:szCs w:val="24"/>
        </w:rPr>
        <w:t xml:space="preserve">de Full </w:t>
      </w:r>
      <w:r w:rsidRPr="4D23D964" w:rsidR="3AA9E448">
        <w:rPr>
          <w:rFonts w:ascii="Times New Roman" w:hAnsi="Times New Roman" w:cs="Times New Roman"/>
          <w:sz w:val="24"/>
          <w:szCs w:val="24"/>
        </w:rPr>
        <w:t>Automatic</w:t>
      </w:r>
      <w:r w:rsidRPr="4D23D964" w:rsidR="3AA9E448">
        <w:rPr>
          <w:rFonts w:ascii="Times New Roman" w:hAnsi="Times New Roman" w:cs="Times New Roman"/>
          <w:sz w:val="24"/>
          <w:szCs w:val="24"/>
        </w:rPr>
        <w:t xml:space="preserve">”); </w:t>
      </w:r>
      <w:r w:rsidRPr="4D23D964" w:rsidR="718FD8B3">
        <w:rPr>
          <w:rFonts w:ascii="Times New Roman" w:hAnsi="Times New Roman" w:cs="Times New Roman"/>
          <w:sz w:val="24"/>
          <w:szCs w:val="24"/>
        </w:rPr>
        <w:t xml:space="preserve">y, </w:t>
      </w:r>
      <w:r w:rsidRPr="4D23D964" w:rsidR="718FD8B3">
        <w:rPr>
          <w:rFonts w:ascii="Times New Roman" w:hAnsi="Times New Roman" w:cs="Times New Roman"/>
          <w:b w:val="1"/>
          <w:bCs w:val="1"/>
          <w:i w:val="1"/>
          <w:iCs w:val="1"/>
          <w:sz w:val="24"/>
          <w:szCs w:val="24"/>
        </w:rPr>
        <w:t>(vi)</w:t>
      </w:r>
      <w:r w:rsidRPr="4D23D964" w:rsidR="718FD8B3">
        <w:rPr>
          <w:rFonts w:ascii="Times New Roman" w:hAnsi="Times New Roman" w:cs="Times New Roman"/>
          <w:sz w:val="24"/>
          <w:szCs w:val="24"/>
        </w:rPr>
        <w:t xml:space="preserve"> copia del Informe de procuración.</w:t>
      </w:r>
    </w:p>
    <w:p w:rsidRPr="00B942AD" w:rsidR="003819FF" w:rsidP="00B942AD" w:rsidRDefault="003819FF" w14:paraId="31A37F3F" w14:textId="4B8816EA">
      <w:pPr>
        <w:spacing w:after="200" w:line="240" w:lineRule="auto"/>
        <w:jc w:val="both"/>
        <w:rPr>
          <w:rFonts w:ascii="Times New Roman" w:hAnsi="Times New Roman" w:cs="Times New Roman"/>
          <w:sz w:val="24"/>
          <w:szCs w:val="24"/>
        </w:rPr>
      </w:pPr>
      <w:r w:rsidRPr="4D23D964" w:rsidR="718FD8B3">
        <w:rPr>
          <w:rFonts w:ascii="Times New Roman" w:hAnsi="Times New Roman" w:cs="Times New Roman"/>
          <w:sz w:val="24"/>
          <w:szCs w:val="24"/>
        </w:rPr>
        <w:t xml:space="preserve">Con fecha 13 de octubre de 2025, </w:t>
      </w:r>
      <w:r w:rsidRPr="4D23D964" w:rsidR="00265740">
        <w:rPr>
          <w:rFonts w:ascii="Times New Roman" w:hAnsi="Times New Roman" w:cs="Times New Roman"/>
          <w:sz w:val="24"/>
          <w:szCs w:val="24"/>
        </w:rPr>
        <w:t>.............</w:t>
      </w:r>
      <w:r w:rsidRPr="4D23D964" w:rsidR="718FD8B3">
        <w:rPr>
          <w:rFonts w:ascii="Times New Roman" w:hAnsi="Times New Roman" w:cs="Times New Roman"/>
          <w:sz w:val="24"/>
          <w:szCs w:val="24"/>
        </w:rPr>
        <w:t xml:space="preserve"> absolvió parcialmente el requerimiento de información realizado por la Defensoría adjuntando: </w:t>
      </w:r>
      <w:r w:rsidRPr="4D23D964" w:rsidR="718FD8B3">
        <w:rPr>
          <w:rFonts w:ascii="Times New Roman" w:hAnsi="Times New Roman" w:cs="Times New Roman"/>
          <w:b w:val="1"/>
          <w:bCs w:val="1"/>
          <w:i w:val="1"/>
          <w:iCs w:val="1"/>
          <w:sz w:val="24"/>
          <w:szCs w:val="24"/>
        </w:rPr>
        <w:t>(i)</w:t>
      </w:r>
      <w:r w:rsidRPr="4D23D964" w:rsidR="718FD8B3">
        <w:rPr>
          <w:rFonts w:ascii="Times New Roman" w:hAnsi="Times New Roman" w:cs="Times New Roman"/>
          <w:sz w:val="24"/>
          <w:szCs w:val="24"/>
        </w:rPr>
        <w:t xml:space="preserve"> copia del Informe técnico de </w:t>
      </w:r>
      <w:r w:rsidRPr="4D23D964" w:rsidR="00265740">
        <w:rPr>
          <w:rFonts w:ascii="Times New Roman" w:hAnsi="Times New Roman" w:cs="Times New Roman"/>
          <w:sz w:val="24"/>
          <w:szCs w:val="24"/>
        </w:rPr>
        <w:t>.............</w:t>
      </w:r>
      <w:r w:rsidRPr="4D23D964" w:rsidR="718FD8B3">
        <w:rPr>
          <w:rFonts w:ascii="Times New Roman" w:hAnsi="Times New Roman" w:cs="Times New Roman"/>
          <w:sz w:val="24"/>
          <w:szCs w:val="24"/>
        </w:rPr>
        <w:t xml:space="preserve">; </w:t>
      </w:r>
      <w:r w:rsidRPr="4D23D964" w:rsidR="718FD8B3">
        <w:rPr>
          <w:rFonts w:ascii="Times New Roman" w:hAnsi="Times New Roman" w:cs="Times New Roman"/>
          <w:b w:val="1"/>
          <w:bCs w:val="1"/>
          <w:i w:val="1"/>
          <w:iCs w:val="1"/>
          <w:sz w:val="24"/>
          <w:szCs w:val="24"/>
        </w:rPr>
        <w:t>(</w:t>
      </w:r>
      <w:r w:rsidRPr="4D23D964" w:rsidR="718FD8B3">
        <w:rPr>
          <w:rFonts w:ascii="Times New Roman" w:hAnsi="Times New Roman" w:cs="Times New Roman"/>
          <w:b w:val="1"/>
          <w:bCs w:val="1"/>
          <w:i w:val="1"/>
          <w:iCs w:val="1"/>
          <w:sz w:val="24"/>
          <w:szCs w:val="24"/>
        </w:rPr>
        <w:t>ii</w:t>
      </w:r>
      <w:r w:rsidRPr="4D23D964" w:rsidR="718FD8B3">
        <w:rPr>
          <w:rFonts w:ascii="Times New Roman" w:hAnsi="Times New Roman" w:cs="Times New Roman"/>
          <w:b w:val="1"/>
          <w:bCs w:val="1"/>
          <w:i w:val="1"/>
          <w:iCs w:val="1"/>
          <w:sz w:val="24"/>
          <w:szCs w:val="24"/>
        </w:rPr>
        <w:t>)</w:t>
      </w:r>
      <w:r w:rsidRPr="4D23D964" w:rsidR="718FD8B3">
        <w:rPr>
          <w:rFonts w:ascii="Times New Roman" w:hAnsi="Times New Roman" w:cs="Times New Roman"/>
          <w:sz w:val="24"/>
          <w:szCs w:val="24"/>
        </w:rPr>
        <w:t xml:space="preserve"> </w:t>
      </w:r>
      <w:r w:rsidRPr="4D23D964" w:rsidR="0493EFBF">
        <w:rPr>
          <w:rFonts w:ascii="Times New Roman" w:hAnsi="Times New Roman" w:cs="Times New Roman"/>
          <w:sz w:val="24"/>
          <w:szCs w:val="24"/>
        </w:rPr>
        <w:t xml:space="preserve">copia del Informe de atención de siniestro en caliente </w:t>
      </w:r>
      <w:r w:rsidRPr="4D23D964" w:rsidR="286A1E53">
        <w:rPr>
          <w:rFonts w:ascii="Times New Roman" w:hAnsi="Times New Roman" w:cs="Times New Roman"/>
          <w:sz w:val="24"/>
          <w:szCs w:val="24"/>
        </w:rPr>
        <w:t>del 19 de abril de 2025</w:t>
      </w:r>
      <w:r w:rsidRPr="4D23D964" w:rsidR="3C6447DB">
        <w:rPr>
          <w:rFonts w:ascii="Times New Roman" w:hAnsi="Times New Roman" w:cs="Times New Roman"/>
          <w:sz w:val="24"/>
          <w:szCs w:val="24"/>
        </w:rPr>
        <w:t xml:space="preserve"> (“Informe de atención de siniestro en caliente”)</w:t>
      </w:r>
      <w:r w:rsidRPr="4D23D964" w:rsidR="286A1E53">
        <w:rPr>
          <w:rFonts w:ascii="Times New Roman" w:hAnsi="Times New Roman" w:cs="Times New Roman"/>
          <w:sz w:val="24"/>
          <w:szCs w:val="24"/>
        </w:rPr>
        <w:t xml:space="preserve">; </w:t>
      </w:r>
      <w:r w:rsidRPr="4D23D964" w:rsidR="0493EFBF">
        <w:rPr>
          <w:rFonts w:ascii="Times New Roman" w:hAnsi="Times New Roman" w:cs="Times New Roman"/>
          <w:sz w:val="24"/>
          <w:szCs w:val="24"/>
        </w:rPr>
        <w:t xml:space="preserve">y, </w:t>
      </w:r>
      <w:r w:rsidRPr="4D23D964" w:rsidR="0493EFBF">
        <w:rPr>
          <w:rFonts w:ascii="Times New Roman" w:hAnsi="Times New Roman" w:cs="Times New Roman"/>
          <w:b w:val="1"/>
          <w:bCs w:val="1"/>
          <w:i w:val="1"/>
          <w:iCs w:val="1"/>
          <w:sz w:val="24"/>
          <w:szCs w:val="24"/>
        </w:rPr>
        <w:t>(</w:t>
      </w:r>
      <w:r w:rsidRPr="4D23D964" w:rsidR="0493EFBF">
        <w:rPr>
          <w:rFonts w:ascii="Times New Roman" w:hAnsi="Times New Roman" w:cs="Times New Roman"/>
          <w:b w:val="1"/>
          <w:bCs w:val="1"/>
          <w:i w:val="1"/>
          <w:iCs w:val="1"/>
          <w:sz w:val="24"/>
          <w:szCs w:val="24"/>
        </w:rPr>
        <w:t>iii</w:t>
      </w:r>
      <w:r w:rsidRPr="4D23D964" w:rsidR="0493EFBF">
        <w:rPr>
          <w:rFonts w:ascii="Times New Roman" w:hAnsi="Times New Roman" w:cs="Times New Roman"/>
          <w:b w:val="1"/>
          <w:bCs w:val="1"/>
          <w:i w:val="1"/>
          <w:iCs w:val="1"/>
          <w:sz w:val="24"/>
          <w:szCs w:val="24"/>
        </w:rPr>
        <w:t>)</w:t>
      </w:r>
      <w:r w:rsidRPr="4D23D964" w:rsidR="0493EFBF">
        <w:rPr>
          <w:rFonts w:ascii="Times New Roman" w:hAnsi="Times New Roman" w:cs="Times New Roman"/>
          <w:sz w:val="24"/>
          <w:szCs w:val="24"/>
        </w:rPr>
        <w:t xml:space="preserve"> copia del Informe de procuración. </w:t>
      </w:r>
    </w:p>
    <w:p w:rsidRPr="00B942AD" w:rsidR="00500494" w:rsidP="00B942AD" w:rsidRDefault="0096387F" w14:paraId="2F7BBCF7" w14:textId="517E2BB4">
      <w:pPr>
        <w:spacing w:after="200" w:line="240" w:lineRule="auto"/>
        <w:jc w:val="both"/>
        <w:rPr>
          <w:rFonts w:ascii="Times New Roman" w:hAnsi="Times New Roman" w:cs="Times New Roman"/>
          <w:sz w:val="24"/>
          <w:szCs w:val="24"/>
        </w:rPr>
      </w:pPr>
      <w:r w:rsidRPr="00B942AD">
        <w:rPr>
          <w:rFonts w:ascii="Times New Roman" w:hAnsi="Times New Roman" w:cs="Times New Roman"/>
          <w:sz w:val="24"/>
          <w:szCs w:val="24"/>
        </w:rPr>
        <w:t>A</w:t>
      </w:r>
      <w:r w:rsidRPr="00B942AD" w:rsidR="00500494">
        <w:rPr>
          <w:rFonts w:ascii="Times New Roman" w:hAnsi="Times New Roman" w:cs="Times New Roman"/>
          <w:sz w:val="24"/>
          <w:szCs w:val="24"/>
        </w:rPr>
        <w:t xml:space="preserve">l resolver, este </w:t>
      </w:r>
      <w:r w:rsidRPr="00B942AD" w:rsidR="00DF01EE">
        <w:rPr>
          <w:rFonts w:ascii="Times New Roman" w:hAnsi="Times New Roman" w:cs="Times New Roman"/>
          <w:sz w:val="24"/>
          <w:szCs w:val="24"/>
        </w:rPr>
        <w:t>Órgano</w:t>
      </w:r>
      <w:r w:rsidRPr="00B942AD" w:rsidR="00500494">
        <w:rPr>
          <w:rFonts w:ascii="Times New Roman" w:hAnsi="Times New Roman" w:cs="Times New Roman"/>
          <w:sz w:val="24"/>
          <w:szCs w:val="24"/>
        </w:rPr>
        <w:t xml:space="preserve"> toma en cuenta l</w:t>
      </w:r>
      <w:r w:rsidRPr="00B942AD" w:rsidR="006F4089">
        <w:rPr>
          <w:rFonts w:ascii="Times New Roman" w:hAnsi="Times New Roman" w:cs="Times New Roman"/>
          <w:sz w:val="24"/>
          <w:szCs w:val="24"/>
        </w:rPr>
        <w:t>o</w:t>
      </w:r>
      <w:r w:rsidRPr="00B942AD" w:rsidR="00500494">
        <w:rPr>
          <w:rFonts w:ascii="Times New Roman" w:hAnsi="Times New Roman" w:cs="Times New Roman"/>
          <w:sz w:val="24"/>
          <w:szCs w:val="24"/>
        </w:rPr>
        <w:t>s argument</w:t>
      </w:r>
      <w:r w:rsidRPr="00B942AD" w:rsidR="006F4089">
        <w:rPr>
          <w:rFonts w:ascii="Times New Roman" w:hAnsi="Times New Roman" w:cs="Times New Roman"/>
          <w:sz w:val="24"/>
          <w:szCs w:val="24"/>
        </w:rPr>
        <w:t xml:space="preserve">os </w:t>
      </w:r>
      <w:r w:rsidRPr="00B942AD" w:rsidR="00500494">
        <w:rPr>
          <w:rFonts w:ascii="Times New Roman" w:hAnsi="Times New Roman" w:cs="Times New Roman"/>
          <w:sz w:val="24"/>
          <w:szCs w:val="24"/>
        </w:rPr>
        <w:t xml:space="preserve">de </w:t>
      </w:r>
      <w:proofErr w:type="gramStart"/>
      <w:r w:rsidRPr="00B942AD" w:rsidR="00C37619">
        <w:rPr>
          <w:rFonts w:ascii="Times New Roman" w:hAnsi="Times New Roman" w:cs="Times New Roman"/>
          <w:sz w:val="24"/>
          <w:szCs w:val="24"/>
        </w:rPr>
        <w:t>l</w:t>
      </w:r>
      <w:r w:rsidRPr="00B942AD" w:rsidR="00220D0E">
        <w:rPr>
          <w:rFonts w:ascii="Times New Roman" w:hAnsi="Times New Roman" w:cs="Times New Roman"/>
          <w:sz w:val="24"/>
          <w:szCs w:val="24"/>
        </w:rPr>
        <w:t>a</w:t>
      </w:r>
      <w:r w:rsidRPr="00B942AD" w:rsidR="00C37619">
        <w:rPr>
          <w:rFonts w:ascii="Times New Roman" w:hAnsi="Times New Roman" w:cs="Times New Roman"/>
          <w:sz w:val="24"/>
          <w:szCs w:val="24"/>
        </w:rPr>
        <w:t>s partes expresados</w:t>
      </w:r>
      <w:proofErr w:type="gramEnd"/>
      <w:r w:rsidRPr="00B942AD" w:rsidR="00500494">
        <w:rPr>
          <w:rFonts w:ascii="Times New Roman" w:hAnsi="Times New Roman" w:cs="Times New Roman"/>
          <w:sz w:val="24"/>
          <w:szCs w:val="24"/>
        </w:rPr>
        <w:t xml:space="preserve"> a lo largo del procedimiento.</w:t>
      </w:r>
    </w:p>
    <w:p w:rsidRPr="00B942AD" w:rsidR="00A90707" w:rsidP="00B942AD" w:rsidRDefault="00A90707" w14:paraId="7441012C" w14:textId="61F81E52">
      <w:pPr>
        <w:spacing w:after="200" w:line="240" w:lineRule="auto"/>
        <w:jc w:val="both"/>
        <w:outlineLvl w:val="0"/>
        <w:rPr>
          <w:rFonts w:ascii="Times New Roman" w:hAnsi="Times New Roman" w:cs="Times New Roman"/>
          <w:b/>
          <w:bCs/>
          <w:sz w:val="24"/>
          <w:szCs w:val="24"/>
        </w:rPr>
      </w:pPr>
      <w:r w:rsidRPr="00B942AD">
        <w:rPr>
          <w:rFonts w:ascii="Times New Roman" w:hAnsi="Times New Roman" w:cs="Times New Roman"/>
          <w:b/>
          <w:bCs/>
          <w:sz w:val="24"/>
          <w:szCs w:val="24"/>
        </w:rPr>
        <w:t>CONSIDERANDO:</w:t>
      </w:r>
    </w:p>
    <w:p w:rsidRPr="00B942AD" w:rsidR="00C37619" w:rsidP="00B942AD" w:rsidRDefault="00C37619" w14:paraId="443BA251" w14:textId="546D6C4D">
      <w:pPr>
        <w:spacing w:after="200" w:line="240" w:lineRule="auto"/>
        <w:jc w:val="both"/>
        <w:rPr>
          <w:rFonts w:ascii="Times New Roman" w:hAnsi="Times New Roman" w:cs="Times New Roman"/>
          <w:sz w:val="24"/>
          <w:szCs w:val="24"/>
        </w:rPr>
      </w:pPr>
      <w:bookmarkStart w:name="_Hlk198053358" w:id="1"/>
      <w:r w:rsidRPr="00B942AD" w:rsidR="0493EFBF">
        <w:rPr>
          <w:rFonts w:ascii="Times New Roman" w:hAnsi="Times New Roman" w:cs="Times New Roman"/>
          <w:b w:val="1"/>
          <w:bCs w:val="1"/>
          <w:sz w:val="24"/>
          <w:szCs w:val="24"/>
          <w:u w:val="single"/>
        </w:rPr>
        <w:t>PRIMERO</w:t>
      </w:r>
      <w:r w:rsidRPr="00B942AD" w:rsidR="0493EFBF">
        <w:rPr>
          <w:rFonts w:ascii="Times New Roman" w:hAnsi="Times New Roman" w:cs="Times New Roman"/>
          <w:sz w:val="24"/>
          <w:szCs w:val="24"/>
        </w:rPr>
        <w:t xml:space="preserve">: Conforme al Reglamento de la </w:t>
      </w:r>
      <w:r w:rsidRPr="4D23D964" w:rsidR="2F23E89A">
        <w:rPr>
          <w:rFonts w:ascii="Times New Roman" w:hAnsi="Times New Roman" w:cs="Times New Roman"/>
          <w:sz w:val="24"/>
          <w:szCs w:val="24"/>
        </w:rPr>
        <w:t>....................</w:t>
      </w:r>
      <w:r w:rsidRPr="4D23D964" w:rsidR="0493EFBF">
        <w:rPr>
          <w:rFonts w:ascii="Times New Roman" w:hAnsi="Times New Roman" w:cs="Times New Roman"/>
          <w:sz w:val="24"/>
          <w:szCs w:val="24"/>
        </w:rPr>
        <w:t xml:space="preserve"> (el “Reglamento”)</w:t>
      </w:r>
      <w:r w:rsidRPr="4D23D964">
        <w:rPr>
          <w:rFonts w:ascii="Times New Roman" w:hAnsi="Times New Roman" w:cs="Times New Roman"/>
          <w:sz w:val="24"/>
          <w:szCs w:val="24"/>
          <w:vertAlign w:val="superscript"/>
        </w:rPr>
        <w:footnoteReference w:id="14104"/>
      </w:r>
      <w:r w:rsidRPr="4D23D964" w:rsidR="0493EFBF">
        <w:rPr>
          <w:rFonts w:ascii="Times New Roman" w:hAnsi="Times New Roman" w:cs="Times New Roman"/>
          <w:sz w:val="24"/>
          <w:szCs w:val="24"/>
        </w:rPr>
        <w:t>, esta Defensoría sólo es competente para resolver aquellos reclamos indemnizatorios de los asegurados, que hubiesen sido sometidos a su conocimiento, sobre la base de la documentación obrante en el expediente y con arreglo a derecho, siempre y cuando los mismos cumplan los requisitos reglamentarios de materia, cuantía y oportunidad, de manera que, todos aquellos reclamos por materias distintas al otorgamiento de la cobertura, como podrían ser aquellas pretensiones indemnizatorias por daños y perjuicios, el reembolso de los gastos incurridos por el asegurado o la idoneidad del servicio brindado por la empresa aseguradora, son ajenas a la competencia funcional de esta Defensoría; y, por lo tanto, deberán discutirse ante las instancias competentes.</w:t>
      </w:r>
    </w:p>
    <w:p w:rsidRPr="00B942AD" w:rsidR="00C37619" w:rsidP="00B942AD" w:rsidRDefault="00C37619" w14:paraId="3ECEE3EE" w14:textId="19CCE0F8">
      <w:pPr>
        <w:spacing w:after="200" w:line="240" w:lineRule="auto"/>
        <w:jc w:val="both"/>
        <w:rPr>
          <w:rFonts w:ascii="Times New Roman" w:hAnsi="Times New Roman" w:cs="Times New Roman"/>
          <w:sz w:val="24"/>
          <w:szCs w:val="24"/>
        </w:rPr>
      </w:pPr>
      <w:r w:rsidRPr="4D23D964" w:rsidR="0493EFBF">
        <w:rPr>
          <w:rFonts w:ascii="Times New Roman" w:hAnsi="Times New Roman" w:cs="Times New Roman"/>
          <w:b w:val="1"/>
          <w:bCs w:val="1"/>
          <w:sz w:val="24"/>
          <w:szCs w:val="24"/>
          <w:u w:val="single"/>
        </w:rPr>
        <w:t>SEGUNDO</w:t>
      </w:r>
      <w:r w:rsidRPr="4D23D964" w:rsidR="0493EFBF">
        <w:rPr>
          <w:rFonts w:ascii="Times New Roman" w:hAnsi="Times New Roman" w:cs="Times New Roman"/>
          <w:sz w:val="24"/>
          <w:szCs w:val="24"/>
        </w:rPr>
        <w:t xml:space="preserve">: De acuerdo con el Reglamento, las resoluciones emitidas por la Sala colegiada de la </w:t>
      </w:r>
      <w:r w:rsidRPr="4D23D964" w:rsidR="2F23E89A">
        <w:rPr>
          <w:rFonts w:ascii="Times New Roman" w:hAnsi="Times New Roman" w:cs="Times New Roman"/>
          <w:sz w:val="24"/>
          <w:szCs w:val="24"/>
        </w:rPr>
        <w:t>....................</w:t>
      </w:r>
      <w:r w:rsidRPr="4D23D964" w:rsidR="0493EFBF">
        <w:rPr>
          <w:rFonts w:ascii="Times New Roman" w:hAnsi="Times New Roman" w:cs="Times New Roman"/>
          <w:sz w:val="24"/>
          <w:szCs w:val="24"/>
        </w:rPr>
        <w:t xml:space="preserve"> que queden </w:t>
      </w:r>
      <w:r w:rsidRPr="4D23D964" w:rsidR="74931A6B">
        <w:rPr>
          <w:rFonts w:ascii="Times New Roman" w:hAnsi="Times New Roman" w:cs="Times New Roman"/>
          <w:sz w:val="24"/>
          <w:szCs w:val="24"/>
        </w:rPr>
        <w:t>firmes</w:t>
      </w:r>
      <w:r w:rsidRPr="4D23D964" w:rsidR="0493EFBF">
        <w:rPr>
          <w:rFonts w:ascii="Times New Roman" w:hAnsi="Times New Roman" w:cs="Times New Roman"/>
          <w:sz w:val="24"/>
          <w:szCs w:val="24"/>
        </w:rPr>
        <w:t xml:space="preserve"> son vinculantes para las empresas aseguradoras, cuando son favorables para el asegurado, las cuales deberán proceder conforme a lo ordenado en ellas en un plazo máximo de quince días hábiles de su notificación. </w:t>
      </w:r>
    </w:p>
    <w:p w:rsidRPr="00B942AD" w:rsidR="00C37619" w:rsidP="00B942AD" w:rsidRDefault="00C37619" w14:paraId="220AE785" w14:textId="780DCBB1">
      <w:pPr>
        <w:spacing w:after="200" w:line="240" w:lineRule="auto"/>
        <w:jc w:val="both"/>
        <w:rPr>
          <w:rFonts w:ascii="Times New Roman" w:hAnsi="Times New Roman" w:cs="Times New Roman"/>
          <w:sz w:val="24"/>
          <w:szCs w:val="24"/>
        </w:rPr>
      </w:pPr>
      <w:r w:rsidRPr="00B942AD">
        <w:rPr>
          <w:rFonts w:ascii="Times New Roman" w:hAnsi="Times New Roman" w:cs="Times New Roman"/>
          <w:b/>
          <w:bCs/>
          <w:sz w:val="24"/>
          <w:szCs w:val="24"/>
          <w:u w:val="single"/>
        </w:rPr>
        <w:t>TERCERO</w:t>
      </w:r>
      <w:r w:rsidRPr="00B942AD">
        <w:rPr>
          <w:rFonts w:ascii="Times New Roman" w:hAnsi="Times New Roman" w:cs="Times New Roman"/>
          <w:sz w:val="24"/>
          <w:szCs w:val="24"/>
        </w:rPr>
        <w:t xml:space="preserve">: El artículo 1 de la Ley del </w:t>
      </w:r>
      <w:r w:rsidRPr="00B942AD" w:rsidR="00202B86">
        <w:rPr>
          <w:rFonts w:ascii="Times New Roman" w:hAnsi="Times New Roman" w:cs="Times New Roman"/>
          <w:sz w:val="24"/>
          <w:szCs w:val="24"/>
        </w:rPr>
        <w:t>C</w:t>
      </w:r>
      <w:r w:rsidRPr="00B942AD">
        <w:rPr>
          <w:rFonts w:ascii="Times New Roman" w:hAnsi="Times New Roman" w:cs="Times New Roman"/>
          <w:sz w:val="24"/>
          <w:szCs w:val="24"/>
        </w:rPr>
        <w:t xml:space="preserve">ontrato de </w:t>
      </w:r>
      <w:r w:rsidRPr="00B942AD" w:rsidR="00202B86">
        <w:rPr>
          <w:rFonts w:ascii="Times New Roman" w:hAnsi="Times New Roman" w:cs="Times New Roman"/>
          <w:sz w:val="24"/>
          <w:szCs w:val="24"/>
        </w:rPr>
        <w:t>S</w:t>
      </w:r>
      <w:r w:rsidRPr="00B942AD">
        <w:rPr>
          <w:rFonts w:ascii="Times New Roman" w:hAnsi="Times New Roman" w:cs="Times New Roman"/>
          <w:sz w:val="24"/>
          <w:szCs w:val="24"/>
        </w:rPr>
        <w:t>eguro</w:t>
      </w:r>
      <w:r w:rsidRPr="00B942AD">
        <w:rPr>
          <w:rStyle w:val="Refdenotaalpie"/>
          <w:rFonts w:ascii="Times New Roman" w:hAnsi="Times New Roman" w:cs="Times New Roman"/>
          <w:sz w:val="24"/>
          <w:szCs w:val="24"/>
        </w:rPr>
        <w:footnoteReference w:id="2"/>
      </w:r>
      <w:r w:rsidRPr="00B942AD">
        <w:rPr>
          <w:rFonts w:ascii="Times New Roman" w:hAnsi="Times New Roman" w:cs="Times New Roman"/>
          <w:sz w:val="24"/>
          <w:szCs w:val="24"/>
        </w:rPr>
        <w:t xml:space="preserve"> señala que el contrato de seguro es aquel acuerdo por el que una empresa aseguradora se obliga, por el cobro de una prima, a indemnizar el daño producido al asegurado, a satisfacer un capital, una renta u otras prestaciones convenidas en caso se produzca un evento cuyo riesgo es objeto de cobertura, dentro de los términos pactados en la póliza que la empresa aseguradora deberá entregar al asegurado al momento de la contratación y cuyos requisitos se encuentran regulados en el artículo 26 de la Ley del Contrato de Seguro.</w:t>
      </w:r>
    </w:p>
    <w:p w:rsidRPr="00B942AD" w:rsidR="00C37619" w:rsidP="00B942AD" w:rsidRDefault="00C37619" w14:paraId="1760ACCA" w14:textId="0BE88E72">
      <w:pPr>
        <w:spacing w:after="200" w:line="240" w:lineRule="auto"/>
        <w:jc w:val="both"/>
        <w:rPr>
          <w:rFonts w:ascii="Times New Roman" w:hAnsi="Times New Roman" w:cs="Times New Roman"/>
          <w:sz w:val="24"/>
          <w:szCs w:val="24"/>
        </w:rPr>
      </w:pPr>
      <w:r w:rsidRPr="00B942AD">
        <w:rPr>
          <w:rFonts w:ascii="Times New Roman" w:hAnsi="Times New Roman" w:cs="Times New Roman"/>
          <w:b/>
          <w:bCs/>
          <w:sz w:val="24"/>
          <w:szCs w:val="24"/>
          <w:u w:val="single"/>
        </w:rPr>
        <w:t>CUARTO</w:t>
      </w:r>
      <w:r w:rsidRPr="00B942AD">
        <w:rPr>
          <w:rFonts w:ascii="Times New Roman" w:hAnsi="Times New Roman" w:cs="Times New Roman"/>
          <w:sz w:val="24"/>
          <w:szCs w:val="24"/>
        </w:rPr>
        <w:t>: Que, el artículo 1361 del Código Civil</w:t>
      </w:r>
      <w:r w:rsidRPr="00B942AD">
        <w:rPr>
          <w:rStyle w:val="Refdenotaalpie"/>
          <w:rFonts w:ascii="Times New Roman" w:hAnsi="Times New Roman" w:cs="Times New Roman"/>
          <w:sz w:val="24"/>
          <w:szCs w:val="24"/>
        </w:rPr>
        <w:footnoteReference w:id="3"/>
      </w:r>
      <w:r w:rsidRPr="00B942AD">
        <w:rPr>
          <w:rFonts w:ascii="Times New Roman" w:hAnsi="Times New Roman" w:cs="Times New Roman"/>
          <w:sz w:val="24"/>
          <w:szCs w:val="24"/>
        </w:rPr>
        <w:t xml:space="preserve"> establece que los contratos son obligatorios en cuanto se encuentre expresado en ellos, presumiéndose que lo señalado en ellos corresponde </w:t>
      </w:r>
      <w:r w:rsidRPr="00B942AD">
        <w:rPr>
          <w:rFonts w:ascii="Times New Roman" w:hAnsi="Times New Roman" w:cs="Times New Roman"/>
          <w:sz w:val="24"/>
          <w:szCs w:val="24"/>
        </w:rPr>
        <w:t>a la voluntad de las partes, de manera que la parte que sostenga lo contrario a lo establecido expresamente en ellos deberá probarlo.</w:t>
      </w:r>
    </w:p>
    <w:p w:rsidRPr="00B942AD" w:rsidR="00C37619" w:rsidP="00B942AD" w:rsidRDefault="00C37619" w14:paraId="72D18231" w14:textId="77777777">
      <w:pPr>
        <w:spacing w:after="200" w:line="240" w:lineRule="auto"/>
        <w:jc w:val="both"/>
        <w:rPr>
          <w:rFonts w:ascii="Times New Roman" w:hAnsi="Times New Roman" w:cs="Times New Roman"/>
          <w:sz w:val="24"/>
          <w:szCs w:val="24"/>
        </w:rPr>
      </w:pPr>
      <w:r w:rsidRPr="00B942AD">
        <w:rPr>
          <w:rFonts w:ascii="Times New Roman" w:hAnsi="Times New Roman" w:cs="Times New Roman"/>
          <w:b/>
          <w:bCs/>
          <w:sz w:val="24"/>
          <w:szCs w:val="24"/>
          <w:u w:val="single"/>
        </w:rPr>
        <w:t>QUINTO</w:t>
      </w:r>
      <w:r w:rsidRPr="00B942AD">
        <w:rPr>
          <w:rFonts w:ascii="Times New Roman" w:hAnsi="Times New Roman" w:cs="Times New Roman"/>
          <w:sz w:val="24"/>
          <w:szCs w:val="24"/>
        </w:rPr>
        <w:t>: Que, en materia procesal, corresponde a quien invoque los hechos probar su existencia; carga a la que se refiere el artículo 196 del Código Procesal Civil</w:t>
      </w:r>
      <w:r w:rsidRPr="00B942AD">
        <w:rPr>
          <w:rStyle w:val="Refdenotaalpie"/>
          <w:rFonts w:ascii="Times New Roman" w:hAnsi="Times New Roman" w:cs="Times New Roman"/>
          <w:sz w:val="24"/>
          <w:szCs w:val="24"/>
        </w:rPr>
        <w:footnoteReference w:id="4"/>
      </w:r>
      <w:r w:rsidRPr="00B942AD">
        <w:rPr>
          <w:rFonts w:ascii="Times New Roman" w:hAnsi="Times New Roman" w:cs="Times New Roman"/>
          <w:sz w:val="24"/>
          <w:szCs w:val="24"/>
        </w:rPr>
        <w:t>, salvo que se acoja a alguna presunción legal de carácter relativa o absoluta contemplada expresamente en la legislación pertinente.</w:t>
      </w:r>
    </w:p>
    <w:p w:rsidRPr="00B942AD" w:rsidR="00C37619" w:rsidP="00B942AD" w:rsidRDefault="00C37619" w14:paraId="6A7C9692" w14:textId="1BD679C8">
      <w:pPr>
        <w:spacing w:after="200" w:line="240" w:lineRule="auto"/>
        <w:jc w:val="both"/>
        <w:rPr>
          <w:rFonts w:ascii="Times New Roman" w:hAnsi="Times New Roman" w:cs="Times New Roman"/>
          <w:sz w:val="24"/>
          <w:szCs w:val="24"/>
        </w:rPr>
      </w:pPr>
      <w:r w:rsidRPr="00B942AD">
        <w:rPr>
          <w:rFonts w:ascii="Times New Roman" w:hAnsi="Times New Roman" w:cs="Times New Roman"/>
          <w:b/>
          <w:bCs/>
          <w:sz w:val="24"/>
          <w:szCs w:val="24"/>
          <w:u w:val="single"/>
        </w:rPr>
        <w:t>SEXTO</w:t>
      </w:r>
      <w:r w:rsidRPr="00B942AD">
        <w:rPr>
          <w:rFonts w:ascii="Times New Roman" w:hAnsi="Times New Roman" w:cs="Times New Roman"/>
          <w:sz w:val="24"/>
          <w:szCs w:val="24"/>
        </w:rPr>
        <w:t xml:space="preserve">: </w:t>
      </w:r>
      <w:r w:rsidRPr="00B942AD" w:rsidR="00693501">
        <w:rPr>
          <w:rFonts w:ascii="Times New Roman" w:hAnsi="Times New Roman" w:cs="Times New Roman"/>
          <w:sz w:val="24"/>
          <w:szCs w:val="24"/>
        </w:rPr>
        <w:t>E</w:t>
      </w:r>
      <w:r w:rsidRPr="00B942AD">
        <w:rPr>
          <w:rFonts w:ascii="Times New Roman" w:hAnsi="Times New Roman" w:cs="Times New Roman"/>
          <w:sz w:val="24"/>
          <w:szCs w:val="24"/>
        </w:rPr>
        <w:t>ste Colegiado al resolver ha tomado en consideración los argumentos presentados por ambas partes. En ese sentido, el detalle de las posiciones de las partes refleja sus principales argumentos, no pretendiendo ser un listado exhaustivo de los mismos.</w:t>
      </w:r>
    </w:p>
    <w:p w:rsidRPr="00B942AD" w:rsidR="00C37619" w:rsidP="00B942AD" w:rsidRDefault="00C37619" w14:paraId="48A95A25" w14:textId="77777777">
      <w:pPr>
        <w:spacing w:after="200" w:line="240" w:lineRule="auto"/>
        <w:jc w:val="both"/>
        <w:rPr>
          <w:rFonts w:ascii="Times New Roman" w:hAnsi="Times New Roman" w:cs="Times New Roman"/>
          <w:sz w:val="24"/>
          <w:szCs w:val="24"/>
        </w:rPr>
      </w:pPr>
      <w:bookmarkStart w:name="_Hlk200061658" w:id="2"/>
      <w:r w:rsidRPr="00B942AD" w:rsidR="0493EFBF">
        <w:rPr>
          <w:rFonts w:ascii="Times New Roman" w:hAnsi="Times New Roman" w:cs="Times New Roman"/>
          <w:b w:val="1"/>
          <w:bCs w:val="1"/>
          <w:sz w:val="24"/>
          <w:szCs w:val="24"/>
          <w:u w:val="single"/>
        </w:rPr>
        <w:t>SÉPTIMO</w:t>
      </w:r>
      <w:r w:rsidRPr="00B942AD" w:rsidR="0493EFBF">
        <w:rPr>
          <w:rFonts w:ascii="Times New Roman" w:hAnsi="Times New Roman" w:cs="Times New Roman"/>
          <w:sz w:val="24"/>
          <w:szCs w:val="24"/>
        </w:rPr>
        <w:t xml:space="preserve">: El Reglamento dispone en su artículo 4 que, la Defensoría es competente para resolver aquellas controversias suscitadas entre asegurados y empresas de seguros, siempre que se cumplan con los siguientes requisitos de materia, plazo y cuantía de manera concurrente: </w:t>
      </w:r>
      <w:r w:rsidRPr="4D23D964" w:rsidR="0493EFBF">
        <w:rPr>
          <w:rFonts w:ascii="Times New Roman" w:hAnsi="Times New Roman" w:cs="Times New Roman"/>
          <w:b w:val="1"/>
          <w:bCs w:val="1"/>
          <w:i w:val="1"/>
          <w:iCs w:val="1"/>
          <w:sz w:val="24"/>
          <w:szCs w:val="24"/>
        </w:rPr>
        <w:t>(i)</w:t>
      </w:r>
      <w:r w:rsidRPr="00B942AD" w:rsidR="0493EFBF">
        <w:rPr>
          <w:rFonts w:ascii="Times New Roman" w:hAnsi="Times New Roman" w:cs="Times New Roman"/>
          <w:sz w:val="24"/>
          <w:szCs w:val="24"/>
        </w:rPr>
        <w:t xml:space="preserve"> por un rechazo o liquidación de un siniestro por parte de una empresa de seguros; </w:t>
      </w:r>
      <w:r w:rsidRPr="4D23D964" w:rsidR="0493EFBF">
        <w:rPr>
          <w:rFonts w:ascii="Times New Roman" w:hAnsi="Times New Roman" w:cs="Times New Roman"/>
          <w:b w:val="1"/>
          <w:bCs w:val="1"/>
          <w:i w:val="1"/>
          <w:iCs w:val="1"/>
          <w:sz w:val="24"/>
          <w:szCs w:val="24"/>
        </w:rPr>
        <w:t>(ii)</w:t>
      </w:r>
      <w:r w:rsidRPr="00B942AD" w:rsidR="0493EFBF">
        <w:rPr>
          <w:rFonts w:ascii="Times New Roman" w:hAnsi="Times New Roman" w:cs="Times New Roman"/>
          <w:sz w:val="24"/>
          <w:szCs w:val="24"/>
        </w:rPr>
        <w:t xml:space="preserve"> el reclamo debe presentarse dentro del plazo de dos años desde el día siguiente de recibida la primera notificación en que es rechazada la pretensión de cobertura por parte de la empresa de seguros; y, </w:t>
      </w:r>
      <w:r w:rsidRPr="4D23D964" w:rsidR="0493EFBF">
        <w:rPr>
          <w:rFonts w:ascii="Times New Roman" w:hAnsi="Times New Roman" w:cs="Times New Roman"/>
          <w:b w:val="1"/>
          <w:bCs w:val="1"/>
          <w:i w:val="1"/>
          <w:iCs w:val="1"/>
          <w:sz w:val="24"/>
          <w:szCs w:val="24"/>
        </w:rPr>
        <w:t>(iii)</w:t>
      </w:r>
      <w:r w:rsidRPr="00B942AD" w:rsidR="0493EFBF">
        <w:rPr>
          <w:rFonts w:ascii="Times New Roman" w:hAnsi="Times New Roman" w:cs="Times New Roman"/>
          <w:sz w:val="24"/>
          <w:szCs w:val="24"/>
        </w:rPr>
        <w:t xml:space="preserve"> el total de la indemnización exigida por el asegurado a la empresa de seguros no debe exceder los USD 50 000 (cincuenta mil dólares americanos y 00/100)</w:t>
      </w:r>
      <w:r w:rsidRPr="00B942AD">
        <w:rPr>
          <w:rStyle w:val="Refdenotaalpie"/>
          <w:rFonts w:ascii="Times New Roman" w:hAnsi="Times New Roman" w:cs="Times New Roman"/>
          <w:sz w:val="24"/>
          <w:szCs w:val="24"/>
        </w:rPr>
        <w:footnoteReference w:id="5"/>
      </w:r>
      <w:r w:rsidRPr="00B942AD" w:rsidR="0493EFBF">
        <w:rPr>
          <w:rFonts w:ascii="Times New Roman" w:hAnsi="Times New Roman" w:cs="Times New Roman"/>
          <w:sz w:val="24"/>
          <w:szCs w:val="24"/>
        </w:rPr>
        <w:t xml:space="preserve">. </w:t>
      </w:r>
    </w:p>
    <w:bookmarkEnd w:id="2"/>
    <w:p w:rsidRPr="00B942AD" w:rsidR="00A30449" w:rsidP="00B942AD" w:rsidRDefault="00A30449" w14:paraId="3E099738" w14:textId="5C7A0427">
      <w:pPr>
        <w:spacing w:after="200" w:line="240" w:lineRule="auto"/>
        <w:jc w:val="both"/>
        <w:rPr>
          <w:rFonts w:ascii="Times New Roman" w:hAnsi="Times New Roman" w:cs="Times New Roman"/>
          <w:sz w:val="24"/>
          <w:szCs w:val="24"/>
        </w:rPr>
      </w:pPr>
      <w:r w:rsidRPr="00B942AD">
        <w:rPr>
          <w:rFonts w:ascii="Times New Roman" w:hAnsi="Times New Roman" w:cs="Times New Roman"/>
          <w:b/>
          <w:bCs/>
          <w:sz w:val="24"/>
          <w:szCs w:val="24"/>
          <w:u w:val="single"/>
        </w:rPr>
        <w:t>OCTAVO</w:t>
      </w:r>
      <w:r w:rsidRPr="00B942AD" w:rsidR="00C37619">
        <w:rPr>
          <w:rFonts w:ascii="Times New Roman" w:hAnsi="Times New Roman" w:cs="Times New Roman"/>
          <w:b/>
          <w:bCs/>
          <w:sz w:val="24"/>
          <w:szCs w:val="24"/>
        </w:rPr>
        <w:t>:</w:t>
      </w:r>
      <w:r w:rsidRPr="00B942AD" w:rsidR="00C37619">
        <w:rPr>
          <w:rFonts w:ascii="Times New Roman" w:hAnsi="Times New Roman" w:cs="Times New Roman"/>
          <w:sz w:val="24"/>
          <w:szCs w:val="24"/>
        </w:rPr>
        <w:t xml:space="preserve"> Sobre la base de los términos contenidos en el reclamo</w:t>
      </w:r>
      <w:r w:rsidRPr="00B942AD" w:rsidR="005377DA">
        <w:rPr>
          <w:rFonts w:ascii="Times New Roman" w:hAnsi="Times New Roman" w:cs="Times New Roman"/>
          <w:sz w:val="24"/>
          <w:szCs w:val="24"/>
        </w:rPr>
        <w:t xml:space="preserve">, en la absolución </w:t>
      </w:r>
      <w:r w:rsidRPr="00B942AD" w:rsidR="00C37619">
        <w:rPr>
          <w:rFonts w:ascii="Times New Roman" w:hAnsi="Times New Roman" w:cs="Times New Roman"/>
          <w:sz w:val="24"/>
          <w:szCs w:val="24"/>
        </w:rPr>
        <w:t>y a lo tratado en la audiencia de vista, la cuestión controvertida radica en</w:t>
      </w:r>
      <w:r w:rsidRPr="00B942AD">
        <w:rPr>
          <w:rFonts w:ascii="Times New Roman" w:hAnsi="Times New Roman" w:cs="Times New Roman"/>
          <w:sz w:val="24"/>
          <w:szCs w:val="24"/>
        </w:rPr>
        <w:t xml:space="preserve"> determinar si el siniestro ocurrido el 17 de abril de 2025, constituye un accidente de tránsito cubierto por la Póliza, o, como afirma la empresa aseguradora</w:t>
      </w:r>
      <w:r w:rsidRPr="00B942AD" w:rsidR="005377DA">
        <w:rPr>
          <w:rFonts w:ascii="Times New Roman" w:hAnsi="Times New Roman" w:cs="Times New Roman"/>
          <w:sz w:val="24"/>
          <w:szCs w:val="24"/>
        </w:rPr>
        <w:t>,</w:t>
      </w:r>
      <w:r w:rsidRPr="00B942AD">
        <w:rPr>
          <w:rFonts w:ascii="Times New Roman" w:hAnsi="Times New Roman" w:cs="Times New Roman"/>
          <w:sz w:val="24"/>
          <w:szCs w:val="24"/>
        </w:rPr>
        <w:t xml:space="preserve"> se trata de</w:t>
      </w:r>
      <w:r w:rsidRPr="00B942AD" w:rsidR="005377DA">
        <w:rPr>
          <w:rFonts w:ascii="Times New Roman" w:hAnsi="Times New Roman" w:cs="Times New Roman"/>
          <w:sz w:val="24"/>
          <w:szCs w:val="24"/>
        </w:rPr>
        <w:t xml:space="preserve"> un evento producido por un vicio propio, específicamente por un </w:t>
      </w:r>
      <w:r w:rsidRPr="00B942AD">
        <w:rPr>
          <w:rFonts w:ascii="Times New Roman" w:hAnsi="Times New Roman" w:cs="Times New Roman"/>
          <w:sz w:val="24"/>
          <w:szCs w:val="24"/>
        </w:rPr>
        <w:t>desgaste mecánico</w:t>
      </w:r>
      <w:r w:rsidRPr="00B942AD" w:rsidR="00156734">
        <w:rPr>
          <w:rFonts w:ascii="Times New Roman" w:hAnsi="Times New Roman" w:cs="Times New Roman"/>
          <w:sz w:val="24"/>
          <w:szCs w:val="24"/>
        </w:rPr>
        <w:t xml:space="preserve"> severo</w:t>
      </w:r>
      <w:r w:rsidRPr="00B942AD">
        <w:rPr>
          <w:rFonts w:ascii="Times New Roman" w:hAnsi="Times New Roman" w:cs="Times New Roman"/>
          <w:sz w:val="24"/>
          <w:szCs w:val="24"/>
        </w:rPr>
        <w:t>.</w:t>
      </w:r>
    </w:p>
    <w:p w:rsidRPr="00B942AD" w:rsidR="00C37619" w:rsidP="00B942AD" w:rsidRDefault="00C37619" w14:paraId="1BB93A07" w14:textId="77777777">
      <w:pPr>
        <w:spacing w:after="200" w:line="240" w:lineRule="auto"/>
        <w:jc w:val="both"/>
        <w:rPr>
          <w:rFonts w:ascii="Times New Roman" w:hAnsi="Times New Roman" w:cs="Times New Roman"/>
          <w:sz w:val="24"/>
          <w:szCs w:val="24"/>
        </w:rPr>
      </w:pPr>
      <w:r w:rsidRPr="00B942AD">
        <w:rPr>
          <w:rFonts w:ascii="Times New Roman" w:hAnsi="Times New Roman" w:cs="Times New Roman"/>
          <w:sz w:val="24"/>
          <w:szCs w:val="24"/>
        </w:rPr>
        <w:t>En la medida que se reclama el rechazo a brindar la cobertura del siniestro por parte de la empresa aseguradora, este Colegiado considera que la controversia cumple con el requisito de materia establecido en el Reglamento.</w:t>
      </w:r>
    </w:p>
    <w:p w:rsidRPr="00B942AD" w:rsidR="00C37619" w:rsidP="00B942AD" w:rsidRDefault="00A30449" w14:paraId="2BF3CD3A" w14:textId="4BF5B78E">
      <w:pPr>
        <w:spacing w:after="200" w:line="240" w:lineRule="auto"/>
        <w:jc w:val="both"/>
        <w:rPr>
          <w:rFonts w:ascii="Times New Roman" w:hAnsi="Times New Roman" w:cs="Times New Roman"/>
          <w:sz w:val="24"/>
          <w:szCs w:val="24"/>
        </w:rPr>
      </w:pPr>
      <w:r w:rsidRPr="4D23D964" w:rsidR="24D954F3">
        <w:rPr>
          <w:rFonts w:ascii="Times New Roman" w:hAnsi="Times New Roman" w:cs="Times New Roman"/>
          <w:b w:val="1"/>
          <w:bCs w:val="1"/>
          <w:sz w:val="24"/>
          <w:szCs w:val="24"/>
          <w:u w:val="single"/>
        </w:rPr>
        <w:t>NOVENO</w:t>
      </w:r>
      <w:r w:rsidRPr="4D23D964" w:rsidR="0493EFBF">
        <w:rPr>
          <w:rFonts w:ascii="Times New Roman" w:hAnsi="Times New Roman" w:cs="Times New Roman"/>
          <w:b w:val="1"/>
          <w:bCs w:val="1"/>
          <w:sz w:val="24"/>
          <w:szCs w:val="24"/>
          <w:u w:val="single"/>
        </w:rPr>
        <w:t>:</w:t>
      </w:r>
      <w:r w:rsidRPr="4D23D964" w:rsidR="0493EFBF">
        <w:rPr>
          <w:rFonts w:ascii="Times New Roman" w:hAnsi="Times New Roman" w:cs="Times New Roman"/>
          <w:sz w:val="24"/>
          <w:szCs w:val="24"/>
        </w:rPr>
        <w:t xml:space="preserve"> El reclamo fue presentado por el señor </w:t>
      </w:r>
      <w:r w:rsidRPr="4D23D964" w:rsidR="67F342DE">
        <w:rPr>
          <w:rFonts w:ascii="Times New Roman" w:hAnsi="Times New Roman" w:cs="Times New Roman"/>
          <w:sz w:val="24"/>
          <w:szCs w:val="24"/>
        </w:rPr>
        <w:t>............................</w:t>
      </w:r>
      <w:r w:rsidRPr="4D23D964" w:rsidR="69321B31">
        <w:rPr>
          <w:rFonts w:ascii="Times New Roman" w:hAnsi="Times New Roman" w:cs="Times New Roman"/>
          <w:sz w:val="24"/>
          <w:szCs w:val="24"/>
        </w:rPr>
        <w:t xml:space="preserve"> </w:t>
      </w:r>
      <w:r w:rsidRPr="4D23D964" w:rsidR="0493EFBF">
        <w:rPr>
          <w:rFonts w:ascii="Times New Roman" w:hAnsi="Times New Roman" w:cs="Times New Roman"/>
          <w:sz w:val="24"/>
          <w:szCs w:val="24"/>
        </w:rPr>
        <w:t xml:space="preserve">el </w:t>
      </w:r>
      <w:r w:rsidRPr="4D23D964" w:rsidR="24D954F3">
        <w:rPr>
          <w:rFonts w:ascii="Times New Roman" w:hAnsi="Times New Roman" w:cs="Times New Roman"/>
          <w:sz w:val="24"/>
          <w:szCs w:val="24"/>
        </w:rPr>
        <w:t>11</w:t>
      </w:r>
      <w:r w:rsidRPr="4D23D964" w:rsidR="0493EFBF">
        <w:rPr>
          <w:rFonts w:ascii="Times New Roman" w:hAnsi="Times New Roman" w:cs="Times New Roman"/>
          <w:sz w:val="24"/>
          <w:szCs w:val="24"/>
        </w:rPr>
        <w:t xml:space="preserve"> de junio de 2025, </w:t>
      </w:r>
      <w:r w:rsidRPr="4D23D964" w:rsidR="26691B55">
        <w:rPr>
          <w:rFonts w:ascii="Times New Roman" w:hAnsi="Times New Roman" w:cs="Times New Roman"/>
          <w:sz w:val="24"/>
          <w:szCs w:val="24"/>
        </w:rPr>
        <w:t>por lo que</w:t>
      </w:r>
      <w:r w:rsidRPr="4D23D964" w:rsidR="0493EFBF">
        <w:rPr>
          <w:rFonts w:ascii="Times New Roman" w:hAnsi="Times New Roman" w:cs="Times New Roman"/>
          <w:sz w:val="24"/>
          <w:szCs w:val="24"/>
        </w:rPr>
        <w:t xml:space="preserve"> nos encontramos dentro del plazo perentorio para su presentación contemplado en el Reglamento.</w:t>
      </w:r>
    </w:p>
    <w:p w:rsidRPr="00B942AD" w:rsidR="00C37619" w:rsidP="00B942AD" w:rsidRDefault="00A30449" w14:paraId="4314E3C4" w14:textId="1089B161">
      <w:pPr>
        <w:spacing w:after="200" w:line="240" w:lineRule="auto"/>
        <w:jc w:val="both"/>
        <w:rPr>
          <w:rFonts w:ascii="Times New Roman" w:hAnsi="Times New Roman" w:cs="Times New Roman"/>
          <w:sz w:val="24"/>
          <w:szCs w:val="24"/>
        </w:rPr>
      </w:pPr>
      <w:r w:rsidRPr="00B942AD">
        <w:rPr>
          <w:rFonts w:ascii="Times New Roman" w:hAnsi="Times New Roman" w:cs="Times New Roman"/>
          <w:b/>
          <w:bCs/>
          <w:sz w:val="24"/>
          <w:szCs w:val="24"/>
          <w:u w:val="single"/>
        </w:rPr>
        <w:t>D</w:t>
      </w:r>
      <w:r w:rsidRPr="00B942AD" w:rsidR="00C37619">
        <w:rPr>
          <w:rFonts w:ascii="Times New Roman" w:hAnsi="Times New Roman" w:cs="Times New Roman"/>
          <w:b/>
          <w:bCs/>
          <w:sz w:val="24"/>
          <w:szCs w:val="24"/>
          <w:u w:val="single"/>
        </w:rPr>
        <w:t>ÉCIMO:</w:t>
      </w:r>
      <w:r w:rsidRPr="00B942AD" w:rsidR="00C37619">
        <w:rPr>
          <w:rFonts w:ascii="Times New Roman" w:hAnsi="Times New Roman" w:cs="Times New Roman"/>
          <w:sz w:val="24"/>
          <w:szCs w:val="24"/>
        </w:rPr>
        <w:t xml:space="preserve"> De acuerdo con el presupuesto de reparación presentado por el asegurado, elaborado por Full Automatic de fecha 22 de abril de 2025, las reparaciones al vehículo asegurado producto </w:t>
      </w:r>
      <w:r w:rsidRPr="00B942AD" w:rsidR="002F0327">
        <w:rPr>
          <w:rFonts w:ascii="Times New Roman" w:hAnsi="Times New Roman" w:cs="Times New Roman"/>
          <w:sz w:val="24"/>
          <w:szCs w:val="24"/>
        </w:rPr>
        <w:t>d</w:t>
      </w:r>
      <w:r w:rsidRPr="00B942AD" w:rsidR="00C37619">
        <w:rPr>
          <w:rFonts w:ascii="Times New Roman" w:hAnsi="Times New Roman" w:cs="Times New Roman"/>
          <w:sz w:val="24"/>
          <w:szCs w:val="24"/>
        </w:rPr>
        <w:t xml:space="preserve">el siniestro </w:t>
      </w:r>
      <w:r w:rsidRPr="00B942AD" w:rsidR="00734812">
        <w:rPr>
          <w:rFonts w:ascii="Times New Roman" w:hAnsi="Times New Roman" w:cs="Times New Roman"/>
          <w:sz w:val="24"/>
          <w:szCs w:val="24"/>
        </w:rPr>
        <w:t>ascienden</w:t>
      </w:r>
      <w:r w:rsidRPr="00B942AD" w:rsidR="00C37619">
        <w:rPr>
          <w:rFonts w:ascii="Times New Roman" w:hAnsi="Times New Roman" w:cs="Times New Roman"/>
          <w:sz w:val="24"/>
          <w:szCs w:val="24"/>
        </w:rPr>
        <w:t xml:space="preserve"> a la suma de PEN 21,051.20 (veintiún mil cincuenta y uno soles y 20/100) incluyendo el IGV, por lo tanto, la controversia se encuentra dentro de los límites de la competencia por cuantía de este Colegiado establecido en el Reglamento. </w:t>
      </w:r>
    </w:p>
    <w:p w:rsidRPr="00B942AD" w:rsidR="00C37619" w:rsidP="00B942AD" w:rsidRDefault="00A30449" w14:paraId="1372AACD" w14:textId="04648F1A">
      <w:pPr>
        <w:spacing w:after="200" w:line="240" w:lineRule="auto"/>
        <w:jc w:val="both"/>
        <w:rPr>
          <w:rFonts w:ascii="Times New Roman" w:hAnsi="Times New Roman" w:cs="Times New Roman"/>
          <w:sz w:val="24"/>
          <w:szCs w:val="24"/>
        </w:rPr>
      </w:pPr>
      <w:r w:rsidRPr="4D23D964" w:rsidR="24D954F3">
        <w:rPr>
          <w:rFonts w:ascii="Times New Roman" w:hAnsi="Times New Roman" w:cs="Times New Roman"/>
          <w:b w:val="1"/>
          <w:bCs w:val="1"/>
          <w:sz w:val="24"/>
          <w:szCs w:val="24"/>
          <w:u w:val="single"/>
        </w:rPr>
        <w:t>UN</w:t>
      </w:r>
      <w:r w:rsidRPr="4D23D964" w:rsidR="0493EFBF">
        <w:rPr>
          <w:rFonts w:ascii="Times New Roman" w:hAnsi="Times New Roman" w:cs="Times New Roman"/>
          <w:b w:val="1"/>
          <w:bCs w:val="1"/>
          <w:sz w:val="24"/>
          <w:szCs w:val="24"/>
          <w:u w:val="single"/>
        </w:rPr>
        <w:t>DÉCIMO</w:t>
      </w:r>
      <w:r w:rsidRPr="4D23D964" w:rsidR="0493EFBF">
        <w:rPr>
          <w:rFonts w:ascii="Times New Roman" w:hAnsi="Times New Roman" w:cs="Times New Roman"/>
          <w:sz w:val="24"/>
          <w:szCs w:val="24"/>
        </w:rPr>
        <w:t>: Siendo que el reclamo presentado por</w:t>
      </w:r>
      <w:r w:rsidRPr="4D23D964" w:rsidR="565FE7BA">
        <w:rPr>
          <w:rFonts w:ascii="Times New Roman" w:hAnsi="Times New Roman" w:cs="Times New Roman"/>
          <w:sz w:val="24"/>
          <w:szCs w:val="24"/>
        </w:rPr>
        <w:t xml:space="preserve"> el señor </w:t>
      </w:r>
      <w:r w:rsidRPr="4D23D964" w:rsidR="67F342DE">
        <w:rPr>
          <w:rFonts w:ascii="Times New Roman" w:hAnsi="Times New Roman" w:cs="Times New Roman"/>
          <w:sz w:val="24"/>
          <w:szCs w:val="24"/>
        </w:rPr>
        <w:t>............................</w:t>
      </w:r>
      <w:r w:rsidRPr="4D23D964" w:rsidR="69321B31">
        <w:rPr>
          <w:rFonts w:ascii="Times New Roman" w:hAnsi="Times New Roman" w:cs="Times New Roman"/>
          <w:sz w:val="24"/>
          <w:szCs w:val="24"/>
        </w:rPr>
        <w:t xml:space="preserve"> </w:t>
      </w:r>
      <w:r w:rsidRPr="4D23D964" w:rsidR="0493EFBF">
        <w:rPr>
          <w:rFonts w:ascii="Times New Roman" w:hAnsi="Times New Roman" w:cs="Times New Roman"/>
          <w:sz w:val="24"/>
          <w:szCs w:val="24"/>
        </w:rPr>
        <w:t xml:space="preserve">cumple con los requisitos reglamentarios de materia, plazo y cuantía, esta Defensoría es competente para pronunciarse sobre el fondo de la presente controversia. </w:t>
      </w:r>
    </w:p>
    <w:p w:rsidRPr="00B942AD" w:rsidR="00CB325D" w:rsidP="00B942AD" w:rsidRDefault="00A30449" w14:paraId="14190B55" w14:textId="71728E71">
      <w:pPr>
        <w:spacing w:after="200" w:line="240" w:lineRule="auto"/>
        <w:jc w:val="both"/>
        <w:rPr>
          <w:rFonts w:ascii="Times New Roman" w:hAnsi="Times New Roman" w:cs="Times New Roman"/>
          <w:sz w:val="24"/>
          <w:szCs w:val="24"/>
        </w:rPr>
      </w:pPr>
      <w:r w:rsidRPr="00B942AD">
        <w:rPr>
          <w:rFonts w:ascii="Times New Roman" w:hAnsi="Times New Roman" w:cs="Times New Roman"/>
          <w:b/>
          <w:bCs/>
          <w:sz w:val="24"/>
          <w:szCs w:val="24"/>
          <w:u w:val="single"/>
        </w:rPr>
        <w:t>DUODÉCIMO</w:t>
      </w:r>
      <w:r w:rsidRPr="00B942AD" w:rsidR="00866944">
        <w:rPr>
          <w:rFonts w:ascii="Times New Roman" w:hAnsi="Times New Roman" w:cs="Times New Roman"/>
          <w:sz w:val="24"/>
          <w:szCs w:val="24"/>
        </w:rPr>
        <w:t xml:space="preserve">: </w:t>
      </w:r>
      <w:r w:rsidRPr="00B942AD" w:rsidR="00CB325D">
        <w:rPr>
          <w:rFonts w:ascii="Times New Roman" w:hAnsi="Times New Roman" w:cs="Times New Roman"/>
          <w:sz w:val="24"/>
          <w:szCs w:val="24"/>
        </w:rPr>
        <w:t>Con relación a la presente controversia</w:t>
      </w:r>
      <w:r w:rsidRPr="00B942AD" w:rsidR="000951B9">
        <w:rPr>
          <w:rFonts w:ascii="Times New Roman" w:hAnsi="Times New Roman" w:cs="Times New Roman"/>
          <w:sz w:val="24"/>
          <w:szCs w:val="24"/>
        </w:rPr>
        <w:t>,</w:t>
      </w:r>
      <w:r w:rsidRPr="00B942AD" w:rsidR="00CB325D">
        <w:rPr>
          <w:rFonts w:ascii="Times New Roman" w:hAnsi="Times New Roman" w:cs="Times New Roman"/>
          <w:sz w:val="24"/>
          <w:szCs w:val="24"/>
        </w:rPr>
        <w:t xml:space="preserve"> </w:t>
      </w:r>
      <w:r w:rsidRPr="00B942AD" w:rsidR="000951B9">
        <w:rPr>
          <w:rFonts w:ascii="Times New Roman" w:hAnsi="Times New Roman" w:cs="Times New Roman"/>
          <w:sz w:val="24"/>
          <w:szCs w:val="24"/>
        </w:rPr>
        <w:t xml:space="preserve">la Denuncia </w:t>
      </w:r>
      <w:r w:rsidRPr="00B942AD" w:rsidR="00CB325D">
        <w:rPr>
          <w:rFonts w:ascii="Times New Roman" w:hAnsi="Times New Roman" w:cs="Times New Roman"/>
          <w:sz w:val="24"/>
          <w:szCs w:val="24"/>
        </w:rPr>
        <w:t>policial asentada por el conductor del vehículo siniestrado</w:t>
      </w:r>
      <w:r w:rsidRPr="00B942AD" w:rsidR="000951B9">
        <w:rPr>
          <w:rFonts w:ascii="Times New Roman" w:hAnsi="Times New Roman" w:cs="Times New Roman"/>
          <w:sz w:val="24"/>
          <w:szCs w:val="24"/>
        </w:rPr>
        <w:t xml:space="preserve"> indica </w:t>
      </w:r>
      <w:r w:rsidRPr="00B942AD" w:rsidR="00CB325D">
        <w:rPr>
          <w:rFonts w:ascii="Times New Roman" w:hAnsi="Times New Roman" w:cs="Times New Roman"/>
          <w:sz w:val="24"/>
          <w:szCs w:val="24"/>
        </w:rPr>
        <w:t>que, el 17 de abril de 2025</w:t>
      </w:r>
      <w:r w:rsidRPr="00B942AD" w:rsidR="000951B9">
        <w:rPr>
          <w:rFonts w:ascii="Times New Roman" w:hAnsi="Times New Roman" w:cs="Times New Roman"/>
          <w:sz w:val="24"/>
          <w:szCs w:val="24"/>
        </w:rPr>
        <w:t xml:space="preserve">, </w:t>
      </w:r>
      <w:r w:rsidRPr="00B942AD" w:rsidR="00CB325D">
        <w:rPr>
          <w:rFonts w:ascii="Times New Roman" w:hAnsi="Times New Roman" w:cs="Times New Roman"/>
          <w:sz w:val="24"/>
          <w:szCs w:val="24"/>
        </w:rPr>
        <w:t>mientras circula</w:t>
      </w:r>
      <w:r w:rsidRPr="00B942AD" w:rsidR="00156734">
        <w:rPr>
          <w:rFonts w:ascii="Times New Roman" w:hAnsi="Times New Roman" w:cs="Times New Roman"/>
          <w:sz w:val="24"/>
          <w:szCs w:val="24"/>
        </w:rPr>
        <w:t>ba</w:t>
      </w:r>
      <w:r w:rsidRPr="00B942AD" w:rsidR="00CB325D">
        <w:rPr>
          <w:rFonts w:ascii="Times New Roman" w:hAnsi="Times New Roman" w:cs="Times New Roman"/>
          <w:sz w:val="24"/>
          <w:szCs w:val="24"/>
        </w:rPr>
        <w:t xml:space="preserve"> por la </w:t>
      </w:r>
      <w:r w:rsidRPr="00B942AD" w:rsidR="00523CB0">
        <w:rPr>
          <w:rFonts w:ascii="Times New Roman" w:hAnsi="Times New Roman" w:cs="Times New Roman"/>
          <w:sz w:val="24"/>
          <w:szCs w:val="24"/>
        </w:rPr>
        <w:t>autopista</w:t>
      </w:r>
      <w:r w:rsidRPr="00B942AD" w:rsidR="00CB325D">
        <w:rPr>
          <w:rFonts w:ascii="Times New Roman" w:hAnsi="Times New Roman" w:cs="Times New Roman"/>
          <w:sz w:val="24"/>
          <w:szCs w:val="24"/>
        </w:rPr>
        <w:t xml:space="preserve"> Panamericana Sur</w:t>
      </w:r>
      <w:r w:rsidRPr="00B942AD" w:rsidR="000951B9">
        <w:rPr>
          <w:rFonts w:ascii="Times New Roman" w:hAnsi="Times New Roman" w:cs="Times New Roman"/>
          <w:sz w:val="24"/>
          <w:szCs w:val="24"/>
        </w:rPr>
        <w:t xml:space="preserve"> en sentido sur</w:t>
      </w:r>
      <w:r w:rsidRPr="00B942AD" w:rsidR="004E23B5">
        <w:rPr>
          <w:rFonts w:ascii="Times New Roman" w:hAnsi="Times New Roman" w:cs="Times New Roman"/>
          <w:sz w:val="24"/>
          <w:szCs w:val="24"/>
        </w:rPr>
        <w:t>-</w:t>
      </w:r>
      <w:r w:rsidRPr="00B942AD" w:rsidR="000951B9">
        <w:rPr>
          <w:rFonts w:ascii="Times New Roman" w:hAnsi="Times New Roman" w:cs="Times New Roman"/>
          <w:sz w:val="24"/>
          <w:szCs w:val="24"/>
        </w:rPr>
        <w:t xml:space="preserve">norte, a la altura del </w:t>
      </w:r>
      <w:r w:rsidRPr="00B942AD" w:rsidR="00CB325D">
        <w:rPr>
          <w:rFonts w:ascii="Times New Roman" w:hAnsi="Times New Roman" w:cs="Times New Roman"/>
          <w:sz w:val="24"/>
          <w:szCs w:val="24"/>
        </w:rPr>
        <w:t>kilómetro 70, impactó contra una parihuela</w:t>
      </w:r>
      <w:r w:rsidRPr="00B942AD" w:rsidR="000951B9">
        <w:rPr>
          <w:rFonts w:ascii="Times New Roman" w:hAnsi="Times New Roman" w:cs="Times New Roman"/>
          <w:sz w:val="24"/>
          <w:szCs w:val="24"/>
        </w:rPr>
        <w:t xml:space="preserve"> de madera</w:t>
      </w:r>
      <w:r w:rsidRPr="00B942AD" w:rsidR="00CB325D">
        <w:rPr>
          <w:rStyle w:val="Refdenotaalpie"/>
          <w:rFonts w:ascii="Times New Roman" w:hAnsi="Times New Roman" w:cs="Times New Roman"/>
          <w:sz w:val="24"/>
          <w:szCs w:val="24"/>
        </w:rPr>
        <w:footnoteReference w:id="6"/>
      </w:r>
      <w:r w:rsidRPr="00B942AD" w:rsidR="00CB325D">
        <w:rPr>
          <w:rFonts w:ascii="Times New Roman" w:hAnsi="Times New Roman" w:cs="Times New Roman"/>
          <w:sz w:val="24"/>
          <w:szCs w:val="24"/>
        </w:rPr>
        <w:t xml:space="preserve"> </w:t>
      </w:r>
      <w:r w:rsidRPr="00B942AD" w:rsidR="000951B9">
        <w:rPr>
          <w:rFonts w:ascii="Times New Roman" w:hAnsi="Times New Roman" w:cs="Times New Roman"/>
          <w:sz w:val="24"/>
          <w:szCs w:val="24"/>
        </w:rPr>
        <w:t xml:space="preserve">que se encontraba en la vía, causando </w:t>
      </w:r>
      <w:r w:rsidRPr="00B942AD" w:rsidR="00CB325D">
        <w:rPr>
          <w:rFonts w:ascii="Times New Roman" w:hAnsi="Times New Roman" w:cs="Times New Roman"/>
          <w:sz w:val="24"/>
          <w:szCs w:val="24"/>
        </w:rPr>
        <w:t>dañ</w:t>
      </w:r>
      <w:r w:rsidRPr="00B942AD" w:rsidR="000951B9">
        <w:rPr>
          <w:rFonts w:ascii="Times New Roman" w:hAnsi="Times New Roman" w:cs="Times New Roman"/>
          <w:sz w:val="24"/>
          <w:szCs w:val="24"/>
        </w:rPr>
        <w:t>os en el cardán</w:t>
      </w:r>
      <w:r w:rsidRPr="00B942AD" w:rsidR="000951B9">
        <w:rPr>
          <w:rStyle w:val="Refdenotaalpie"/>
          <w:rFonts w:ascii="Times New Roman" w:hAnsi="Times New Roman" w:cs="Times New Roman"/>
          <w:sz w:val="24"/>
          <w:szCs w:val="24"/>
        </w:rPr>
        <w:footnoteReference w:id="7"/>
      </w:r>
      <w:r w:rsidRPr="00B942AD" w:rsidR="000951B9">
        <w:rPr>
          <w:rFonts w:ascii="Times New Roman" w:hAnsi="Times New Roman" w:cs="Times New Roman"/>
          <w:sz w:val="24"/>
          <w:szCs w:val="24"/>
        </w:rPr>
        <w:t xml:space="preserve"> </w:t>
      </w:r>
      <w:r w:rsidRPr="00B942AD" w:rsidR="002F0327">
        <w:rPr>
          <w:rFonts w:ascii="Times New Roman" w:hAnsi="Times New Roman" w:cs="Times New Roman"/>
          <w:sz w:val="24"/>
          <w:szCs w:val="24"/>
        </w:rPr>
        <w:t>y generando</w:t>
      </w:r>
      <w:r w:rsidRPr="00B942AD" w:rsidR="000951B9">
        <w:rPr>
          <w:rFonts w:ascii="Times New Roman" w:hAnsi="Times New Roman" w:cs="Times New Roman"/>
          <w:sz w:val="24"/>
          <w:szCs w:val="24"/>
        </w:rPr>
        <w:t xml:space="preserve"> </w:t>
      </w:r>
      <w:r w:rsidRPr="00B942AD" w:rsidR="002F0327">
        <w:rPr>
          <w:rFonts w:ascii="Times New Roman" w:hAnsi="Times New Roman" w:cs="Times New Roman"/>
          <w:sz w:val="24"/>
          <w:szCs w:val="24"/>
        </w:rPr>
        <w:t xml:space="preserve">un </w:t>
      </w:r>
      <w:r w:rsidRPr="00B942AD" w:rsidR="000951B9">
        <w:rPr>
          <w:rFonts w:ascii="Times New Roman" w:hAnsi="Times New Roman" w:cs="Times New Roman"/>
          <w:sz w:val="24"/>
          <w:szCs w:val="24"/>
        </w:rPr>
        <w:t xml:space="preserve">derrame de aceite, quedando inoperativa la </w:t>
      </w:r>
      <w:r w:rsidRPr="00B942AD" w:rsidR="00CB325D">
        <w:rPr>
          <w:rFonts w:ascii="Times New Roman" w:hAnsi="Times New Roman" w:cs="Times New Roman"/>
          <w:sz w:val="24"/>
          <w:szCs w:val="24"/>
        </w:rPr>
        <w:t>unidad.</w:t>
      </w:r>
      <w:r w:rsidRPr="00B942AD" w:rsidR="00074524">
        <w:rPr>
          <w:rFonts w:ascii="Times New Roman" w:hAnsi="Times New Roman" w:cs="Times New Roman"/>
          <w:sz w:val="24"/>
          <w:szCs w:val="24"/>
        </w:rPr>
        <w:t xml:space="preserve"> Est</w:t>
      </w:r>
      <w:r w:rsidRPr="00B942AD" w:rsidR="004E23B5">
        <w:rPr>
          <w:rFonts w:ascii="Times New Roman" w:hAnsi="Times New Roman" w:cs="Times New Roman"/>
          <w:sz w:val="24"/>
          <w:szCs w:val="24"/>
        </w:rPr>
        <w:t>a</w:t>
      </w:r>
      <w:r w:rsidRPr="00B942AD" w:rsidR="00074524">
        <w:rPr>
          <w:rFonts w:ascii="Times New Roman" w:hAnsi="Times New Roman" w:cs="Times New Roman"/>
          <w:sz w:val="24"/>
          <w:szCs w:val="24"/>
        </w:rPr>
        <w:t xml:space="preserve"> versión se repite en la descripción del siniestro </w:t>
      </w:r>
      <w:r w:rsidRPr="00B942AD" w:rsidR="00A9700D">
        <w:rPr>
          <w:rFonts w:ascii="Times New Roman" w:hAnsi="Times New Roman" w:cs="Times New Roman"/>
          <w:sz w:val="24"/>
          <w:szCs w:val="24"/>
        </w:rPr>
        <w:t xml:space="preserve">contenida </w:t>
      </w:r>
      <w:r w:rsidRPr="00B942AD" w:rsidR="00074524">
        <w:rPr>
          <w:rFonts w:ascii="Times New Roman" w:hAnsi="Times New Roman" w:cs="Times New Roman"/>
          <w:sz w:val="24"/>
          <w:szCs w:val="24"/>
        </w:rPr>
        <w:t xml:space="preserve">en la Carta de rechazo. </w:t>
      </w:r>
      <w:r w:rsidRPr="00B942AD" w:rsidR="000D726D">
        <w:rPr>
          <w:rFonts w:ascii="Times New Roman" w:hAnsi="Times New Roman" w:cs="Times New Roman"/>
          <w:sz w:val="24"/>
          <w:szCs w:val="24"/>
        </w:rPr>
        <w:t xml:space="preserve">Un detalle del accidente se encuentra muy resumido en el escrito de reclamo que presenta el asegurado ante esta Defensoría. </w:t>
      </w:r>
      <w:r w:rsidRPr="00B942AD" w:rsidR="00A9700D">
        <w:rPr>
          <w:rFonts w:ascii="Times New Roman" w:hAnsi="Times New Roman" w:cs="Times New Roman"/>
          <w:sz w:val="24"/>
          <w:szCs w:val="24"/>
        </w:rPr>
        <w:t>Finalmente, en el Informe de atención de siniestro en caliente, se detalla la ocurrencia y se adjunta un croquis del siniestro.</w:t>
      </w:r>
    </w:p>
    <w:p w:rsidRPr="00B942AD" w:rsidR="009402D4" w:rsidP="00B942AD" w:rsidRDefault="009402D4" w14:paraId="2EBAFB94" w14:textId="7EEBFEBF">
      <w:pPr>
        <w:spacing w:after="200" w:line="240" w:lineRule="auto"/>
        <w:jc w:val="both"/>
        <w:rPr>
          <w:rFonts w:ascii="Times New Roman" w:hAnsi="Times New Roman" w:cs="Times New Roman"/>
          <w:sz w:val="24"/>
          <w:szCs w:val="24"/>
        </w:rPr>
      </w:pPr>
      <w:r w:rsidRPr="4D23D964" w:rsidR="00265740">
        <w:rPr>
          <w:rFonts w:ascii="Times New Roman" w:hAnsi="Times New Roman" w:cs="Times New Roman"/>
          <w:sz w:val="24"/>
          <w:szCs w:val="24"/>
        </w:rPr>
        <w:t>.............</w:t>
      </w:r>
      <w:r w:rsidRPr="4D23D964" w:rsidR="243E5193">
        <w:rPr>
          <w:rFonts w:ascii="Times New Roman" w:hAnsi="Times New Roman" w:cs="Times New Roman"/>
          <w:sz w:val="24"/>
          <w:szCs w:val="24"/>
        </w:rPr>
        <w:t xml:space="preserve"> niega que se haya producido el accidente reportado por el asegurado. </w:t>
      </w:r>
      <w:r w:rsidRPr="4D23D964" w:rsidR="28B015C8">
        <w:rPr>
          <w:rFonts w:ascii="Times New Roman" w:hAnsi="Times New Roman" w:cs="Times New Roman"/>
          <w:sz w:val="24"/>
          <w:szCs w:val="24"/>
        </w:rPr>
        <w:t>E</w:t>
      </w:r>
      <w:r w:rsidRPr="4D23D964" w:rsidR="773D0FAF">
        <w:rPr>
          <w:rFonts w:ascii="Times New Roman" w:hAnsi="Times New Roman" w:cs="Times New Roman"/>
          <w:sz w:val="24"/>
          <w:szCs w:val="24"/>
        </w:rPr>
        <w:t>l Informe técnico</w:t>
      </w:r>
      <w:r w:rsidRPr="4D23D964" w:rsidR="7D2C6E0D">
        <w:rPr>
          <w:rFonts w:ascii="Times New Roman" w:hAnsi="Times New Roman" w:cs="Times New Roman"/>
          <w:sz w:val="24"/>
          <w:szCs w:val="24"/>
        </w:rPr>
        <w:t xml:space="preserve"> </w:t>
      </w:r>
      <w:r w:rsidRPr="4D23D964" w:rsidR="70DB37A8">
        <w:rPr>
          <w:rFonts w:ascii="Times New Roman" w:hAnsi="Times New Roman" w:cs="Times New Roman"/>
          <w:sz w:val="24"/>
          <w:szCs w:val="24"/>
        </w:rPr>
        <w:t xml:space="preserve">que la empresa aseguradora </w:t>
      </w:r>
      <w:r w:rsidRPr="4D23D964" w:rsidR="563AD0E1">
        <w:rPr>
          <w:rFonts w:ascii="Times New Roman" w:hAnsi="Times New Roman" w:cs="Times New Roman"/>
          <w:sz w:val="24"/>
          <w:szCs w:val="24"/>
        </w:rPr>
        <w:t xml:space="preserve">acompaña </w:t>
      </w:r>
      <w:r w:rsidRPr="4D23D964" w:rsidR="70DB37A8">
        <w:rPr>
          <w:rFonts w:ascii="Times New Roman" w:hAnsi="Times New Roman" w:cs="Times New Roman"/>
          <w:sz w:val="24"/>
          <w:szCs w:val="24"/>
        </w:rPr>
        <w:t xml:space="preserve">con </w:t>
      </w:r>
      <w:r w:rsidRPr="4D23D964" w:rsidR="7D2C6E0D">
        <w:rPr>
          <w:rFonts w:ascii="Times New Roman" w:hAnsi="Times New Roman" w:cs="Times New Roman"/>
          <w:sz w:val="24"/>
          <w:szCs w:val="24"/>
        </w:rPr>
        <w:t xml:space="preserve">su </w:t>
      </w:r>
      <w:r w:rsidRPr="4D23D964" w:rsidR="53604C61">
        <w:rPr>
          <w:rFonts w:ascii="Times New Roman" w:hAnsi="Times New Roman" w:cs="Times New Roman"/>
          <w:sz w:val="24"/>
          <w:szCs w:val="24"/>
        </w:rPr>
        <w:t xml:space="preserve">Carta de rechazo, </w:t>
      </w:r>
      <w:r w:rsidRPr="4D23D964" w:rsidR="28B015C8">
        <w:rPr>
          <w:rFonts w:ascii="Times New Roman" w:hAnsi="Times New Roman" w:cs="Times New Roman"/>
          <w:sz w:val="24"/>
          <w:szCs w:val="24"/>
        </w:rPr>
        <w:t xml:space="preserve">concluye que </w:t>
      </w:r>
      <w:r w:rsidRPr="4D23D964" w:rsidR="7D2C6E0D">
        <w:rPr>
          <w:rFonts w:ascii="Times New Roman" w:hAnsi="Times New Roman" w:cs="Times New Roman"/>
          <w:sz w:val="24"/>
          <w:szCs w:val="24"/>
        </w:rPr>
        <w:t xml:space="preserve">el vehículo </w:t>
      </w:r>
      <w:r w:rsidRPr="4D23D964" w:rsidR="28B015C8">
        <w:rPr>
          <w:rFonts w:ascii="Times New Roman" w:hAnsi="Times New Roman" w:cs="Times New Roman"/>
          <w:sz w:val="24"/>
          <w:szCs w:val="24"/>
        </w:rPr>
        <w:t>presenta</w:t>
      </w:r>
      <w:r w:rsidRPr="4D23D964" w:rsidR="243E5193">
        <w:rPr>
          <w:rFonts w:ascii="Times New Roman" w:hAnsi="Times New Roman" w:cs="Times New Roman"/>
          <w:sz w:val="24"/>
          <w:szCs w:val="24"/>
        </w:rPr>
        <w:t xml:space="preserve"> un severo desgaste en las crucetas del eje cardán de </w:t>
      </w:r>
      <w:r w:rsidRPr="4D23D964" w:rsidR="28B015C8">
        <w:rPr>
          <w:rFonts w:ascii="Times New Roman" w:hAnsi="Times New Roman" w:cs="Times New Roman"/>
          <w:sz w:val="24"/>
          <w:szCs w:val="24"/>
        </w:rPr>
        <w:t>transmisión</w:t>
      </w:r>
      <w:r w:rsidRPr="4D23D964" w:rsidR="243E5193">
        <w:rPr>
          <w:rFonts w:ascii="Times New Roman" w:hAnsi="Times New Roman" w:cs="Times New Roman"/>
          <w:sz w:val="24"/>
          <w:szCs w:val="24"/>
        </w:rPr>
        <w:t xml:space="preserve"> delantero; </w:t>
      </w:r>
      <w:r w:rsidRPr="4D23D964" w:rsidR="7D2C6E0D">
        <w:rPr>
          <w:rFonts w:ascii="Times New Roman" w:hAnsi="Times New Roman" w:cs="Times New Roman"/>
          <w:sz w:val="24"/>
          <w:szCs w:val="24"/>
        </w:rPr>
        <w:t xml:space="preserve">lo cual habría originado </w:t>
      </w:r>
      <w:r w:rsidRPr="4D23D964" w:rsidR="243E5193">
        <w:rPr>
          <w:rFonts w:ascii="Times New Roman" w:hAnsi="Times New Roman" w:cs="Times New Roman"/>
          <w:sz w:val="24"/>
          <w:szCs w:val="24"/>
        </w:rPr>
        <w:t xml:space="preserve">el colapso de los rodamientos, deformación de sus alojamientos y rotura de pernos de fijación. Asimismo, señala que no se observa un golpe directo en el eje cardán de </w:t>
      </w:r>
      <w:r w:rsidRPr="4D23D964" w:rsidR="28B015C8">
        <w:rPr>
          <w:rFonts w:ascii="Times New Roman" w:hAnsi="Times New Roman" w:cs="Times New Roman"/>
          <w:sz w:val="24"/>
          <w:szCs w:val="24"/>
        </w:rPr>
        <w:t xml:space="preserve">transmisión </w:t>
      </w:r>
      <w:r w:rsidRPr="4D23D964" w:rsidR="243E5193">
        <w:rPr>
          <w:rFonts w:ascii="Times New Roman" w:hAnsi="Times New Roman" w:cs="Times New Roman"/>
          <w:sz w:val="24"/>
          <w:szCs w:val="24"/>
        </w:rPr>
        <w:t>delantero</w:t>
      </w:r>
      <w:r w:rsidRPr="4D23D964" w:rsidR="619D7C73">
        <w:rPr>
          <w:rFonts w:ascii="Times New Roman" w:hAnsi="Times New Roman" w:cs="Times New Roman"/>
          <w:sz w:val="24"/>
          <w:szCs w:val="24"/>
        </w:rPr>
        <w:t>.</w:t>
      </w:r>
    </w:p>
    <w:p w:rsidRPr="00B942AD" w:rsidR="00074524" w:rsidP="00B942AD" w:rsidRDefault="00A13026" w14:paraId="6B951016" w14:textId="28E89282">
      <w:pPr>
        <w:spacing w:after="200" w:line="240" w:lineRule="auto"/>
        <w:jc w:val="both"/>
        <w:rPr>
          <w:rFonts w:ascii="Times New Roman" w:hAnsi="Times New Roman" w:cs="Times New Roman"/>
          <w:sz w:val="24"/>
          <w:szCs w:val="24"/>
        </w:rPr>
      </w:pPr>
      <w:r w:rsidRPr="00B942AD">
        <w:rPr>
          <w:rFonts w:ascii="Times New Roman" w:hAnsi="Times New Roman" w:cs="Times New Roman"/>
          <w:sz w:val="24"/>
          <w:szCs w:val="24"/>
        </w:rPr>
        <w:t>N</w:t>
      </w:r>
      <w:r w:rsidRPr="00B942AD" w:rsidR="00074524">
        <w:rPr>
          <w:rFonts w:ascii="Times New Roman" w:hAnsi="Times New Roman" w:cs="Times New Roman"/>
          <w:sz w:val="24"/>
          <w:szCs w:val="24"/>
        </w:rPr>
        <w:t xml:space="preserve">os encontramos ante dos versiones contradictorias del siniestro, mientras que para el asegurado se produjo un accidente de </w:t>
      </w:r>
      <w:r w:rsidRPr="00B942AD" w:rsidR="00F45D46">
        <w:rPr>
          <w:rFonts w:ascii="Times New Roman" w:hAnsi="Times New Roman" w:cs="Times New Roman"/>
          <w:sz w:val="24"/>
          <w:szCs w:val="24"/>
        </w:rPr>
        <w:t>tránsito</w:t>
      </w:r>
      <w:r w:rsidRPr="00B942AD" w:rsidR="000D726D">
        <w:rPr>
          <w:rFonts w:ascii="Times New Roman" w:hAnsi="Times New Roman" w:cs="Times New Roman"/>
          <w:sz w:val="24"/>
          <w:szCs w:val="24"/>
        </w:rPr>
        <w:t xml:space="preserve"> al chocar </w:t>
      </w:r>
      <w:r w:rsidRPr="00B942AD" w:rsidR="00A9700D">
        <w:rPr>
          <w:rFonts w:ascii="Times New Roman" w:hAnsi="Times New Roman" w:cs="Times New Roman"/>
          <w:sz w:val="24"/>
          <w:szCs w:val="24"/>
        </w:rPr>
        <w:t xml:space="preserve">su </w:t>
      </w:r>
      <w:r w:rsidRPr="00B942AD" w:rsidR="000D726D">
        <w:rPr>
          <w:rFonts w:ascii="Times New Roman" w:hAnsi="Times New Roman" w:cs="Times New Roman"/>
          <w:sz w:val="24"/>
          <w:szCs w:val="24"/>
        </w:rPr>
        <w:t>vehículo con una parihuela que se encontraba en la vía, y</w:t>
      </w:r>
      <w:r w:rsidRPr="00B942AD" w:rsidR="00674D76">
        <w:rPr>
          <w:rFonts w:ascii="Times New Roman" w:hAnsi="Times New Roman" w:cs="Times New Roman"/>
          <w:sz w:val="24"/>
          <w:szCs w:val="24"/>
        </w:rPr>
        <w:t>,</w:t>
      </w:r>
      <w:r w:rsidRPr="00B942AD" w:rsidR="000D726D">
        <w:rPr>
          <w:rFonts w:ascii="Times New Roman" w:hAnsi="Times New Roman" w:cs="Times New Roman"/>
          <w:sz w:val="24"/>
          <w:szCs w:val="24"/>
        </w:rPr>
        <w:t xml:space="preserve"> por tanto, los daños deben ser</w:t>
      </w:r>
      <w:r w:rsidRPr="00B942AD" w:rsidR="00074524">
        <w:rPr>
          <w:rFonts w:ascii="Times New Roman" w:hAnsi="Times New Roman" w:cs="Times New Roman"/>
          <w:sz w:val="24"/>
          <w:szCs w:val="24"/>
        </w:rPr>
        <w:t xml:space="preserve"> cubierto</w:t>
      </w:r>
      <w:r w:rsidRPr="00B942AD" w:rsidR="000D726D">
        <w:rPr>
          <w:rFonts w:ascii="Times New Roman" w:hAnsi="Times New Roman" w:cs="Times New Roman"/>
          <w:sz w:val="24"/>
          <w:szCs w:val="24"/>
        </w:rPr>
        <w:t>s</w:t>
      </w:r>
      <w:r w:rsidRPr="00B942AD" w:rsidR="00074524">
        <w:rPr>
          <w:rFonts w:ascii="Times New Roman" w:hAnsi="Times New Roman" w:cs="Times New Roman"/>
          <w:sz w:val="24"/>
          <w:szCs w:val="24"/>
        </w:rPr>
        <w:t xml:space="preserve"> por la Póliza</w:t>
      </w:r>
      <w:r w:rsidRPr="00B942AD" w:rsidR="000D726D">
        <w:rPr>
          <w:rFonts w:ascii="Times New Roman" w:hAnsi="Times New Roman" w:cs="Times New Roman"/>
          <w:sz w:val="24"/>
          <w:szCs w:val="24"/>
        </w:rPr>
        <w:t>;</w:t>
      </w:r>
      <w:r w:rsidRPr="00B942AD" w:rsidR="00074524">
        <w:rPr>
          <w:rFonts w:ascii="Times New Roman" w:hAnsi="Times New Roman" w:cs="Times New Roman"/>
          <w:sz w:val="24"/>
          <w:szCs w:val="24"/>
        </w:rPr>
        <w:t xml:space="preserve"> para la empresa aseguradora, tal accidente no existió, y los desperfectos se produjeron debido al desgaste natural del vehículo, siendo que por tal motivo no constituye un riesgo cubierto. </w:t>
      </w:r>
    </w:p>
    <w:p w:rsidRPr="00B942AD" w:rsidR="00EC38A1" w:rsidP="00B942AD" w:rsidRDefault="00A9700D" w14:paraId="1643612C" w14:textId="01893B19">
      <w:pPr>
        <w:spacing w:after="200" w:line="240" w:lineRule="auto"/>
        <w:jc w:val="both"/>
        <w:rPr>
          <w:rFonts w:ascii="Times New Roman" w:hAnsi="Times New Roman" w:cs="Times New Roman"/>
          <w:sz w:val="24"/>
          <w:szCs w:val="24"/>
        </w:rPr>
      </w:pPr>
      <w:r w:rsidRPr="00B942AD">
        <w:rPr>
          <w:rFonts w:ascii="Times New Roman" w:hAnsi="Times New Roman" w:cs="Times New Roman"/>
          <w:sz w:val="24"/>
          <w:szCs w:val="24"/>
        </w:rPr>
        <w:t>Sobre el particular, l</w:t>
      </w:r>
      <w:r w:rsidRPr="00B942AD" w:rsidR="00EC38A1">
        <w:rPr>
          <w:rFonts w:ascii="Times New Roman" w:hAnsi="Times New Roman" w:cs="Times New Roman"/>
          <w:sz w:val="24"/>
          <w:szCs w:val="24"/>
        </w:rPr>
        <w:t xml:space="preserve">as Condiciones </w:t>
      </w:r>
      <w:r w:rsidRPr="00B942AD" w:rsidR="00A141F0">
        <w:rPr>
          <w:rFonts w:ascii="Times New Roman" w:hAnsi="Times New Roman" w:cs="Times New Roman"/>
          <w:sz w:val="24"/>
          <w:szCs w:val="24"/>
        </w:rPr>
        <w:t>g</w:t>
      </w:r>
      <w:r w:rsidRPr="00B942AD" w:rsidR="00EC38A1">
        <w:rPr>
          <w:rFonts w:ascii="Times New Roman" w:hAnsi="Times New Roman" w:cs="Times New Roman"/>
          <w:sz w:val="24"/>
          <w:szCs w:val="24"/>
        </w:rPr>
        <w:t>enerales de la Póliza, indican con relación al daño propio que</w:t>
      </w:r>
      <w:r w:rsidRPr="00B942AD" w:rsidR="00A13026">
        <w:rPr>
          <w:rFonts w:ascii="Times New Roman" w:hAnsi="Times New Roman" w:cs="Times New Roman"/>
          <w:sz w:val="24"/>
          <w:szCs w:val="24"/>
        </w:rPr>
        <w:t>,</w:t>
      </w:r>
      <w:r w:rsidRPr="00B942AD" w:rsidR="00EC38A1">
        <w:rPr>
          <w:rFonts w:ascii="Times New Roman" w:hAnsi="Times New Roman" w:cs="Times New Roman"/>
          <w:sz w:val="24"/>
          <w:szCs w:val="24"/>
        </w:rPr>
        <w:t xml:space="preserve"> se encuentran cubiertos los daños o pérdidas físicas, siempre y cuando dichos daños y pérdidas físicas sucedan en forma accidental, súbita e imprevista como consecuencia directa e </w:t>
      </w:r>
      <w:r w:rsidRPr="00B942AD" w:rsidR="00EC38A1">
        <w:rPr>
          <w:rFonts w:ascii="Times New Roman" w:hAnsi="Times New Roman" w:cs="Times New Roman"/>
          <w:sz w:val="24"/>
          <w:szCs w:val="24"/>
        </w:rPr>
        <w:t>inmediata de cualquier riesgo cubierto, y no sea aplicable alguna de las exclusiones pactadas en la Póliza.</w:t>
      </w:r>
    </w:p>
    <w:p w:rsidRPr="00B942AD" w:rsidR="00074524" w:rsidP="00B942AD" w:rsidRDefault="00A9700D" w14:paraId="7A3D18F0" w14:textId="222FF9EB">
      <w:pPr>
        <w:spacing w:after="200" w:line="240" w:lineRule="auto"/>
        <w:jc w:val="both"/>
        <w:rPr>
          <w:rFonts w:ascii="Times New Roman" w:hAnsi="Times New Roman" w:cs="Times New Roman"/>
          <w:sz w:val="24"/>
          <w:szCs w:val="24"/>
        </w:rPr>
      </w:pPr>
      <w:r w:rsidRPr="00B942AD">
        <w:rPr>
          <w:rFonts w:ascii="Times New Roman" w:hAnsi="Times New Roman" w:cs="Times New Roman"/>
          <w:sz w:val="24"/>
          <w:szCs w:val="24"/>
        </w:rPr>
        <w:t>E</w:t>
      </w:r>
      <w:r w:rsidRPr="00B942AD" w:rsidR="00EC38A1">
        <w:rPr>
          <w:rFonts w:ascii="Times New Roman" w:hAnsi="Times New Roman" w:cs="Times New Roman"/>
          <w:sz w:val="24"/>
          <w:szCs w:val="24"/>
        </w:rPr>
        <w:t>l literal B</w:t>
      </w:r>
      <w:r w:rsidRPr="00B942AD" w:rsidR="004E23B5">
        <w:rPr>
          <w:rFonts w:ascii="Times New Roman" w:hAnsi="Times New Roman" w:cs="Times New Roman"/>
          <w:sz w:val="24"/>
          <w:szCs w:val="24"/>
        </w:rPr>
        <w:t xml:space="preserve">, numeral </w:t>
      </w:r>
      <w:r w:rsidRPr="00B942AD" w:rsidR="00EC38A1">
        <w:rPr>
          <w:rFonts w:ascii="Times New Roman" w:hAnsi="Times New Roman" w:cs="Times New Roman"/>
          <w:sz w:val="24"/>
          <w:szCs w:val="24"/>
        </w:rPr>
        <w:t>2</w:t>
      </w:r>
      <w:r w:rsidRPr="00B942AD" w:rsidR="004E23B5">
        <w:rPr>
          <w:rFonts w:ascii="Times New Roman" w:hAnsi="Times New Roman" w:cs="Times New Roman"/>
          <w:sz w:val="24"/>
          <w:szCs w:val="24"/>
        </w:rPr>
        <w:t>,</w:t>
      </w:r>
      <w:r w:rsidRPr="00B942AD" w:rsidR="00EC38A1">
        <w:rPr>
          <w:rFonts w:ascii="Times New Roman" w:hAnsi="Times New Roman" w:cs="Times New Roman"/>
          <w:sz w:val="24"/>
          <w:szCs w:val="24"/>
        </w:rPr>
        <w:t xml:space="preserve"> del artículo 3 de las Condiciones </w:t>
      </w:r>
      <w:r w:rsidRPr="00B942AD" w:rsidR="00A141F0">
        <w:rPr>
          <w:rFonts w:ascii="Times New Roman" w:hAnsi="Times New Roman" w:cs="Times New Roman"/>
          <w:sz w:val="24"/>
          <w:szCs w:val="24"/>
        </w:rPr>
        <w:t>g</w:t>
      </w:r>
      <w:r w:rsidRPr="00B942AD" w:rsidR="00EC38A1">
        <w:rPr>
          <w:rFonts w:ascii="Times New Roman" w:hAnsi="Times New Roman" w:cs="Times New Roman"/>
          <w:sz w:val="24"/>
          <w:szCs w:val="24"/>
        </w:rPr>
        <w:t xml:space="preserve">enerales de la Póliza señala como riesgos </w:t>
      </w:r>
      <w:r w:rsidRPr="00B942AD" w:rsidR="00074524">
        <w:rPr>
          <w:rFonts w:ascii="Times New Roman" w:hAnsi="Times New Roman" w:cs="Times New Roman"/>
          <w:sz w:val="24"/>
          <w:szCs w:val="24"/>
        </w:rPr>
        <w:t xml:space="preserve">cubiertos por la cobertura de </w:t>
      </w:r>
      <w:r w:rsidRPr="00B942AD">
        <w:rPr>
          <w:rFonts w:ascii="Times New Roman" w:hAnsi="Times New Roman" w:cs="Times New Roman"/>
          <w:sz w:val="24"/>
          <w:szCs w:val="24"/>
        </w:rPr>
        <w:t>d</w:t>
      </w:r>
      <w:r w:rsidRPr="00B942AD" w:rsidR="00074524">
        <w:rPr>
          <w:rFonts w:ascii="Times New Roman" w:hAnsi="Times New Roman" w:cs="Times New Roman"/>
          <w:sz w:val="24"/>
          <w:szCs w:val="24"/>
        </w:rPr>
        <w:t xml:space="preserve">año propio </w:t>
      </w:r>
      <w:r w:rsidRPr="00B942AD" w:rsidR="00EC38A1">
        <w:rPr>
          <w:rFonts w:ascii="Times New Roman" w:hAnsi="Times New Roman" w:cs="Times New Roman"/>
          <w:sz w:val="24"/>
          <w:szCs w:val="24"/>
        </w:rPr>
        <w:t xml:space="preserve">a los </w:t>
      </w:r>
      <w:r w:rsidRPr="00B942AD" w:rsidR="00074524">
        <w:rPr>
          <w:rFonts w:ascii="Times New Roman" w:hAnsi="Times New Roman" w:cs="Times New Roman"/>
          <w:sz w:val="24"/>
          <w:szCs w:val="24"/>
        </w:rPr>
        <w:t>siguientes:</w:t>
      </w:r>
      <w:r w:rsidRPr="00B942AD" w:rsidR="00EC38A1">
        <w:rPr>
          <w:rFonts w:ascii="Times New Roman" w:hAnsi="Times New Roman" w:cs="Times New Roman"/>
          <w:sz w:val="24"/>
          <w:szCs w:val="24"/>
        </w:rPr>
        <w:t xml:space="preserve"> </w:t>
      </w:r>
      <w:r w:rsidRPr="00B942AD" w:rsidR="00EC38A1">
        <w:rPr>
          <w:rFonts w:ascii="Times New Roman" w:hAnsi="Times New Roman" w:cs="Times New Roman"/>
          <w:b/>
          <w:bCs/>
          <w:i/>
          <w:iCs/>
          <w:sz w:val="24"/>
          <w:szCs w:val="24"/>
        </w:rPr>
        <w:t>(</w:t>
      </w:r>
      <w:r w:rsidRPr="00B942AD" w:rsidR="00074524">
        <w:rPr>
          <w:rFonts w:ascii="Times New Roman" w:hAnsi="Times New Roman" w:cs="Times New Roman"/>
          <w:b/>
          <w:bCs/>
          <w:i/>
          <w:iCs/>
          <w:sz w:val="24"/>
          <w:szCs w:val="24"/>
        </w:rPr>
        <w:t>a)</w:t>
      </w:r>
      <w:r w:rsidRPr="00B942AD" w:rsidR="00074524">
        <w:rPr>
          <w:rFonts w:ascii="Times New Roman" w:hAnsi="Times New Roman" w:cs="Times New Roman"/>
          <w:sz w:val="24"/>
          <w:szCs w:val="24"/>
        </w:rPr>
        <w:t xml:space="preserve"> </w:t>
      </w:r>
      <w:r w:rsidRPr="00B942AD" w:rsidR="00EC38A1">
        <w:rPr>
          <w:rFonts w:ascii="Times New Roman" w:hAnsi="Times New Roman" w:cs="Times New Roman"/>
          <w:sz w:val="24"/>
          <w:szCs w:val="24"/>
        </w:rPr>
        <w:t>a</w:t>
      </w:r>
      <w:r w:rsidRPr="00B942AD" w:rsidR="00074524">
        <w:rPr>
          <w:rFonts w:ascii="Times New Roman" w:hAnsi="Times New Roman" w:cs="Times New Roman"/>
          <w:sz w:val="24"/>
          <w:szCs w:val="24"/>
        </w:rPr>
        <w:t xml:space="preserve">ccidente de </w:t>
      </w:r>
      <w:r w:rsidRPr="00B942AD" w:rsidR="00EC38A1">
        <w:rPr>
          <w:rFonts w:ascii="Times New Roman" w:hAnsi="Times New Roman" w:cs="Times New Roman"/>
          <w:sz w:val="24"/>
          <w:szCs w:val="24"/>
        </w:rPr>
        <w:t>t</w:t>
      </w:r>
      <w:r w:rsidRPr="00B942AD" w:rsidR="00074524">
        <w:rPr>
          <w:rFonts w:ascii="Times New Roman" w:hAnsi="Times New Roman" w:cs="Times New Roman"/>
          <w:sz w:val="24"/>
          <w:szCs w:val="24"/>
        </w:rPr>
        <w:t>ránsito</w:t>
      </w:r>
      <w:r w:rsidRPr="00B942AD">
        <w:rPr>
          <w:rFonts w:ascii="Times New Roman" w:hAnsi="Times New Roman" w:cs="Times New Roman"/>
          <w:sz w:val="24"/>
          <w:szCs w:val="24"/>
        </w:rPr>
        <w:t>;</w:t>
      </w:r>
      <w:r w:rsidRPr="00B942AD" w:rsidR="00EC38A1">
        <w:rPr>
          <w:rFonts w:ascii="Times New Roman" w:hAnsi="Times New Roman" w:cs="Times New Roman"/>
          <w:sz w:val="24"/>
          <w:szCs w:val="24"/>
        </w:rPr>
        <w:t xml:space="preserve"> </w:t>
      </w:r>
      <w:r w:rsidRPr="00B942AD" w:rsidR="00EC38A1">
        <w:rPr>
          <w:rFonts w:ascii="Times New Roman" w:hAnsi="Times New Roman" w:cs="Times New Roman"/>
          <w:b/>
          <w:bCs/>
          <w:i/>
          <w:iCs/>
          <w:sz w:val="24"/>
          <w:szCs w:val="24"/>
        </w:rPr>
        <w:t>(</w:t>
      </w:r>
      <w:r w:rsidRPr="00B942AD" w:rsidR="00074524">
        <w:rPr>
          <w:rFonts w:ascii="Times New Roman" w:hAnsi="Times New Roman" w:cs="Times New Roman"/>
          <w:b/>
          <w:bCs/>
          <w:i/>
          <w:iCs/>
          <w:sz w:val="24"/>
          <w:szCs w:val="24"/>
        </w:rPr>
        <w:t>b)</w:t>
      </w:r>
      <w:r w:rsidRPr="00B942AD" w:rsidR="00074524">
        <w:rPr>
          <w:rFonts w:ascii="Times New Roman" w:hAnsi="Times New Roman" w:cs="Times New Roman"/>
          <w:sz w:val="24"/>
          <w:szCs w:val="24"/>
        </w:rPr>
        <w:t xml:space="preserve"> </w:t>
      </w:r>
      <w:r w:rsidRPr="00B942AD" w:rsidR="00EC38A1">
        <w:rPr>
          <w:rFonts w:ascii="Times New Roman" w:hAnsi="Times New Roman" w:cs="Times New Roman"/>
          <w:sz w:val="24"/>
          <w:szCs w:val="24"/>
        </w:rPr>
        <w:t>i</w:t>
      </w:r>
      <w:r w:rsidRPr="00B942AD" w:rsidR="00074524">
        <w:rPr>
          <w:rFonts w:ascii="Times New Roman" w:hAnsi="Times New Roman" w:cs="Times New Roman"/>
          <w:sz w:val="24"/>
          <w:szCs w:val="24"/>
        </w:rPr>
        <w:t>ncendio</w:t>
      </w:r>
      <w:r w:rsidRPr="00B942AD">
        <w:rPr>
          <w:rFonts w:ascii="Times New Roman" w:hAnsi="Times New Roman" w:cs="Times New Roman"/>
          <w:sz w:val="24"/>
          <w:szCs w:val="24"/>
        </w:rPr>
        <w:t>;</w:t>
      </w:r>
      <w:r w:rsidRPr="00B942AD" w:rsidR="00EC38A1">
        <w:rPr>
          <w:rFonts w:ascii="Times New Roman" w:hAnsi="Times New Roman" w:cs="Times New Roman"/>
          <w:sz w:val="24"/>
          <w:szCs w:val="24"/>
        </w:rPr>
        <w:t xml:space="preserve"> </w:t>
      </w:r>
      <w:r w:rsidRPr="00B942AD" w:rsidR="00EC38A1">
        <w:rPr>
          <w:rFonts w:ascii="Times New Roman" w:hAnsi="Times New Roman" w:cs="Times New Roman"/>
          <w:b/>
          <w:bCs/>
          <w:i/>
          <w:iCs/>
          <w:sz w:val="24"/>
          <w:szCs w:val="24"/>
        </w:rPr>
        <w:t>(</w:t>
      </w:r>
      <w:r w:rsidRPr="00B942AD" w:rsidR="00074524">
        <w:rPr>
          <w:rFonts w:ascii="Times New Roman" w:hAnsi="Times New Roman" w:cs="Times New Roman"/>
          <w:b/>
          <w:bCs/>
          <w:i/>
          <w:iCs/>
          <w:sz w:val="24"/>
          <w:szCs w:val="24"/>
        </w:rPr>
        <w:t>c)</w:t>
      </w:r>
      <w:r w:rsidRPr="00B942AD" w:rsidR="00074524">
        <w:rPr>
          <w:rFonts w:ascii="Times New Roman" w:hAnsi="Times New Roman" w:cs="Times New Roman"/>
          <w:sz w:val="24"/>
          <w:szCs w:val="24"/>
        </w:rPr>
        <w:t xml:space="preserve"> </w:t>
      </w:r>
      <w:r w:rsidRPr="00B942AD" w:rsidR="00EC38A1">
        <w:rPr>
          <w:rFonts w:ascii="Times New Roman" w:hAnsi="Times New Roman" w:cs="Times New Roman"/>
          <w:sz w:val="24"/>
          <w:szCs w:val="24"/>
        </w:rPr>
        <w:t>r</w:t>
      </w:r>
      <w:r w:rsidRPr="00B942AD" w:rsidR="00074524">
        <w:rPr>
          <w:rFonts w:ascii="Times New Roman" w:hAnsi="Times New Roman" w:cs="Times New Roman"/>
          <w:sz w:val="24"/>
          <w:szCs w:val="24"/>
        </w:rPr>
        <w:t xml:space="preserve">obo </w:t>
      </w:r>
      <w:r w:rsidRPr="00B942AD" w:rsidR="00EC38A1">
        <w:rPr>
          <w:rFonts w:ascii="Times New Roman" w:hAnsi="Times New Roman" w:cs="Times New Roman"/>
          <w:sz w:val="24"/>
          <w:szCs w:val="24"/>
        </w:rPr>
        <w:t>t</w:t>
      </w:r>
      <w:r w:rsidRPr="00B942AD" w:rsidR="00074524">
        <w:rPr>
          <w:rFonts w:ascii="Times New Roman" w:hAnsi="Times New Roman" w:cs="Times New Roman"/>
          <w:sz w:val="24"/>
          <w:szCs w:val="24"/>
        </w:rPr>
        <w:t>otal</w:t>
      </w:r>
      <w:r w:rsidRPr="00B942AD">
        <w:rPr>
          <w:rFonts w:ascii="Times New Roman" w:hAnsi="Times New Roman" w:cs="Times New Roman"/>
          <w:sz w:val="24"/>
          <w:szCs w:val="24"/>
        </w:rPr>
        <w:t>;</w:t>
      </w:r>
      <w:r w:rsidRPr="00B942AD" w:rsidR="00EC38A1">
        <w:rPr>
          <w:rFonts w:ascii="Times New Roman" w:hAnsi="Times New Roman" w:cs="Times New Roman"/>
          <w:sz w:val="24"/>
          <w:szCs w:val="24"/>
        </w:rPr>
        <w:t xml:space="preserve"> </w:t>
      </w:r>
      <w:r w:rsidRPr="00B942AD" w:rsidR="00EC38A1">
        <w:rPr>
          <w:rFonts w:ascii="Times New Roman" w:hAnsi="Times New Roman" w:cs="Times New Roman"/>
          <w:b/>
          <w:bCs/>
          <w:i/>
          <w:iCs/>
          <w:sz w:val="24"/>
          <w:szCs w:val="24"/>
        </w:rPr>
        <w:t>(</w:t>
      </w:r>
      <w:r w:rsidRPr="00B942AD" w:rsidR="00074524">
        <w:rPr>
          <w:rFonts w:ascii="Times New Roman" w:hAnsi="Times New Roman" w:cs="Times New Roman"/>
          <w:b/>
          <w:bCs/>
          <w:i/>
          <w:iCs/>
          <w:sz w:val="24"/>
          <w:szCs w:val="24"/>
        </w:rPr>
        <w:t>d)</w:t>
      </w:r>
      <w:r w:rsidRPr="00B942AD" w:rsidR="00074524">
        <w:rPr>
          <w:rFonts w:ascii="Times New Roman" w:hAnsi="Times New Roman" w:cs="Times New Roman"/>
          <w:sz w:val="24"/>
          <w:szCs w:val="24"/>
        </w:rPr>
        <w:t xml:space="preserve"> </w:t>
      </w:r>
      <w:r w:rsidRPr="00B942AD" w:rsidR="00EC38A1">
        <w:rPr>
          <w:rFonts w:ascii="Times New Roman" w:hAnsi="Times New Roman" w:cs="Times New Roman"/>
          <w:sz w:val="24"/>
          <w:szCs w:val="24"/>
        </w:rPr>
        <w:t>r</w:t>
      </w:r>
      <w:r w:rsidRPr="00B942AD" w:rsidR="00074524">
        <w:rPr>
          <w:rFonts w:ascii="Times New Roman" w:hAnsi="Times New Roman" w:cs="Times New Roman"/>
          <w:sz w:val="24"/>
          <w:szCs w:val="24"/>
        </w:rPr>
        <w:t xml:space="preserve">obo </w:t>
      </w:r>
      <w:r w:rsidRPr="00B942AD" w:rsidR="00EC38A1">
        <w:rPr>
          <w:rFonts w:ascii="Times New Roman" w:hAnsi="Times New Roman" w:cs="Times New Roman"/>
          <w:sz w:val="24"/>
          <w:szCs w:val="24"/>
        </w:rPr>
        <w:t>p</w:t>
      </w:r>
      <w:r w:rsidRPr="00B942AD" w:rsidR="00074524">
        <w:rPr>
          <w:rFonts w:ascii="Times New Roman" w:hAnsi="Times New Roman" w:cs="Times New Roman"/>
          <w:sz w:val="24"/>
          <w:szCs w:val="24"/>
        </w:rPr>
        <w:t>arcial</w:t>
      </w:r>
      <w:r w:rsidRPr="00B942AD">
        <w:rPr>
          <w:rFonts w:ascii="Times New Roman" w:hAnsi="Times New Roman" w:cs="Times New Roman"/>
          <w:sz w:val="24"/>
          <w:szCs w:val="24"/>
        </w:rPr>
        <w:t>;</w:t>
      </w:r>
      <w:r w:rsidRPr="00B942AD" w:rsidR="00EC38A1">
        <w:rPr>
          <w:rFonts w:ascii="Times New Roman" w:hAnsi="Times New Roman" w:cs="Times New Roman"/>
          <w:sz w:val="24"/>
          <w:szCs w:val="24"/>
        </w:rPr>
        <w:t xml:space="preserve"> y</w:t>
      </w:r>
      <w:r w:rsidRPr="00B942AD">
        <w:rPr>
          <w:rFonts w:ascii="Times New Roman" w:hAnsi="Times New Roman" w:cs="Times New Roman"/>
          <w:sz w:val="24"/>
          <w:szCs w:val="24"/>
        </w:rPr>
        <w:t>,</w:t>
      </w:r>
      <w:r w:rsidRPr="00B942AD" w:rsidR="00EC38A1">
        <w:rPr>
          <w:rFonts w:ascii="Times New Roman" w:hAnsi="Times New Roman" w:cs="Times New Roman"/>
          <w:sz w:val="24"/>
          <w:szCs w:val="24"/>
        </w:rPr>
        <w:t xml:space="preserve"> </w:t>
      </w:r>
      <w:r w:rsidRPr="00B942AD" w:rsidR="00EC38A1">
        <w:rPr>
          <w:rFonts w:ascii="Times New Roman" w:hAnsi="Times New Roman" w:cs="Times New Roman"/>
          <w:b/>
          <w:bCs/>
          <w:i/>
          <w:iCs/>
          <w:sz w:val="24"/>
          <w:szCs w:val="24"/>
        </w:rPr>
        <w:t>(</w:t>
      </w:r>
      <w:r w:rsidRPr="00B942AD" w:rsidR="00074524">
        <w:rPr>
          <w:rFonts w:ascii="Times New Roman" w:hAnsi="Times New Roman" w:cs="Times New Roman"/>
          <w:b/>
          <w:bCs/>
          <w:i/>
          <w:iCs/>
          <w:sz w:val="24"/>
          <w:szCs w:val="24"/>
        </w:rPr>
        <w:t>e)</w:t>
      </w:r>
      <w:r w:rsidRPr="00B942AD" w:rsidR="00074524">
        <w:rPr>
          <w:rFonts w:ascii="Times New Roman" w:hAnsi="Times New Roman" w:cs="Times New Roman"/>
          <w:sz w:val="24"/>
          <w:szCs w:val="24"/>
        </w:rPr>
        <w:t xml:space="preserve"> </w:t>
      </w:r>
      <w:r w:rsidRPr="00B942AD" w:rsidR="00EC38A1">
        <w:rPr>
          <w:rFonts w:ascii="Times New Roman" w:hAnsi="Times New Roman" w:cs="Times New Roman"/>
          <w:sz w:val="24"/>
          <w:szCs w:val="24"/>
        </w:rPr>
        <w:t>c</w:t>
      </w:r>
      <w:r w:rsidRPr="00B942AD" w:rsidR="00074524">
        <w:rPr>
          <w:rFonts w:ascii="Times New Roman" w:hAnsi="Times New Roman" w:cs="Times New Roman"/>
          <w:sz w:val="24"/>
          <w:szCs w:val="24"/>
        </w:rPr>
        <w:t>ualquier otro riesgo que se contrate y que esté especificado en las Condiciones</w:t>
      </w:r>
      <w:r w:rsidRPr="00B942AD" w:rsidR="00EC38A1">
        <w:rPr>
          <w:rFonts w:ascii="Times New Roman" w:hAnsi="Times New Roman" w:cs="Times New Roman"/>
          <w:sz w:val="24"/>
          <w:szCs w:val="24"/>
        </w:rPr>
        <w:t xml:space="preserve"> p</w:t>
      </w:r>
      <w:r w:rsidRPr="00B942AD" w:rsidR="00074524">
        <w:rPr>
          <w:rFonts w:ascii="Times New Roman" w:hAnsi="Times New Roman" w:cs="Times New Roman"/>
          <w:sz w:val="24"/>
          <w:szCs w:val="24"/>
        </w:rPr>
        <w:t xml:space="preserve">articulares de </w:t>
      </w:r>
      <w:r w:rsidRPr="00B942AD" w:rsidR="00EC38A1">
        <w:rPr>
          <w:rFonts w:ascii="Times New Roman" w:hAnsi="Times New Roman" w:cs="Times New Roman"/>
          <w:sz w:val="24"/>
          <w:szCs w:val="24"/>
        </w:rPr>
        <w:t xml:space="preserve">la </w:t>
      </w:r>
      <w:r w:rsidRPr="00B942AD" w:rsidR="00074524">
        <w:rPr>
          <w:rFonts w:ascii="Times New Roman" w:hAnsi="Times New Roman" w:cs="Times New Roman"/>
          <w:sz w:val="24"/>
          <w:szCs w:val="24"/>
        </w:rPr>
        <w:t>Póliza.</w:t>
      </w:r>
    </w:p>
    <w:p w:rsidRPr="00B942AD" w:rsidR="00E33739" w:rsidP="00B942AD" w:rsidRDefault="00E33739" w14:paraId="7E0F1BD6" w14:textId="52ABD05B">
      <w:pPr>
        <w:spacing w:after="200" w:line="240" w:lineRule="auto"/>
        <w:jc w:val="both"/>
        <w:rPr>
          <w:rFonts w:ascii="Times New Roman" w:hAnsi="Times New Roman" w:cs="Times New Roman"/>
          <w:sz w:val="24"/>
          <w:szCs w:val="24"/>
        </w:rPr>
      </w:pPr>
      <w:r w:rsidRPr="00B942AD">
        <w:rPr>
          <w:rFonts w:ascii="Times New Roman" w:hAnsi="Times New Roman" w:cs="Times New Roman"/>
          <w:sz w:val="24"/>
          <w:szCs w:val="24"/>
        </w:rPr>
        <w:t>El artículo 25 de las Condiciones generales define al accidente de tránsito como</w:t>
      </w:r>
      <w:r w:rsidRPr="00B942AD" w:rsidR="00A9700D">
        <w:rPr>
          <w:rFonts w:ascii="Times New Roman" w:hAnsi="Times New Roman" w:cs="Times New Roman"/>
          <w:sz w:val="24"/>
          <w:szCs w:val="24"/>
        </w:rPr>
        <w:t xml:space="preserve"> aquel</w:t>
      </w:r>
      <w:r w:rsidRPr="00B942AD">
        <w:rPr>
          <w:rFonts w:ascii="Times New Roman" w:hAnsi="Times New Roman" w:cs="Times New Roman"/>
          <w:sz w:val="24"/>
          <w:szCs w:val="24"/>
        </w:rPr>
        <w:t xml:space="preserve"> «</w:t>
      </w:r>
      <w:r w:rsidRPr="00B942AD">
        <w:rPr>
          <w:rFonts w:ascii="Times New Roman" w:hAnsi="Times New Roman" w:cs="Times New Roman"/>
          <w:i/>
          <w:iCs/>
          <w:sz w:val="24"/>
          <w:szCs w:val="24"/>
        </w:rPr>
        <w:t>choque, atropello, vuelco, o despeño que ocasi</w:t>
      </w:r>
      <w:r w:rsidRPr="00B942AD" w:rsidR="004E23B5">
        <w:rPr>
          <w:rFonts w:ascii="Times New Roman" w:hAnsi="Times New Roman" w:cs="Times New Roman"/>
          <w:i/>
          <w:iCs/>
          <w:sz w:val="24"/>
          <w:szCs w:val="24"/>
        </w:rPr>
        <w:t xml:space="preserve">one </w:t>
      </w:r>
      <w:r w:rsidRPr="00B942AD">
        <w:rPr>
          <w:rFonts w:ascii="Times New Roman" w:hAnsi="Times New Roman" w:cs="Times New Roman"/>
          <w:i/>
          <w:iCs/>
          <w:sz w:val="24"/>
          <w:szCs w:val="24"/>
        </w:rPr>
        <w:t>daños al vehículo asegurado y/o a personas o cosas que se encuentren fuera del vehículo asegurado y/o a los ocupantes del vehículo asegurado.</w:t>
      </w:r>
      <w:r w:rsidRPr="00B942AD">
        <w:rPr>
          <w:rFonts w:ascii="Times New Roman" w:hAnsi="Times New Roman" w:cs="Times New Roman"/>
          <w:sz w:val="24"/>
          <w:szCs w:val="24"/>
        </w:rPr>
        <w:t>».</w:t>
      </w:r>
    </w:p>
    <w:p w:rsidRPr="00B942AD" w:rsidR="00357CF2" w:rsidP="00B942AD" w:rsidRDefault="00357CF2" w14:paraId="17B9606D" w14:textId="0687E8F6">
      <w:pPr>
        <w:spacing w:after="200" w:line="240" w:lineRule="auto"/>
        <w:jc w:val="both"/>
        <w:rPr>
          <w:rFonts w:ascii="Times New Roman" w:hAnsi="Times New Roman" w:cs="Times New Roman"/>
          <w:sz w:val="24"/>
          <w:szCs w:val="24"/>
        </w:rPr>
      </w:pPr>
      <w:r w:rsidRPr="4D23D964" w:rsidR="2691A321">
        <w:rPr>
          <w:rFonts w:ascii="Times New Roman" w:hAnsi="Times New Roman" w:cs="Times New Roman"/>
          <w:sz w:val="24"/>
          <w:szCs w:val="24"/>
        </w:rPr>
        <w:t xml:space="preserve">Según señala </w:t>
      </w:r>
      <w:r w:rsidRPr="4D23D964" w:rsidR="00265740">
        <w:rPr>
          <w:rFonts w:ascii="Times New Roman" w:hAnsi="Times New Roman" w:cs="Times New Roman"/>
          <w:sz w:val="24"/>
          <w:szCs w:val="24"/>
        </w:rPr>
        <w:t>.............</w:t>
      </w:r>
      <w:r w:rsidRPr="4D23D964" w:rsidR="2691A321">
        <w:rPr>
          <w:rFonts w:ascii="Times New Roman" w:hAnsi="Times New Roman" w:cs="Times New Roman"/>
          <w:sz w:val="24"/>
          <w:szCs w:val="24"/>
        </w:rPr>
        <w:t xml:space="preserve"> en su escrito de absolución del reclamo, el impacto del vehículo contra una parihuela no califica como accidente de tránsito, pues no constituye un choque, vuelco, atropello o despeño. Asimismo, sostiene que no se ha acreditado daño alguno en los elementos externos más expuestos del vehículo que permita corroborar la versión de que, efectivamente, se produjo una colisión.</w:t>
      </w:r>
    </w:p>
    <w:p w:rsidRPr="00B942AD" w:rsidR="00967092" w:rsidP="00B942AD" w:rsidRDefault="00967092" w14:paraId="7A845A86" w14:textId="71B31A42">
      <w:pPr>
        <w:spacing w:after="200" w:line="240" w:lineRule="auto"/>
        <w:jc w:val="both"/>
        <w:rPr>
          <w:rFonts w:ascii="Times New Roman" w:hAnsi="Times New Roman" w:cs="Times New Roman"/>
          <w:sz w:val="24"/>
          <w:szCs w:val="24"/>
        </w:rPr>
      </w:pPr>
      <w:r w:rsidRPr="00B942AD" w:rsidR="0A8563D8">
        <w:rPr>
          <w:rFonts w:ascii="Times New Roman" w:hAnsi="Times New Roman" w:cs="Times New Roman"/>
          <w:sz w:val="24"/>
          <w:szCs w:val="24"/>
        </w:rPr>
        <w:t>Sobre el particular, este Colegiado ha reconocido en anterior caso, que la definición de accidente de tránsito pactada en una Póliza puede diferir del significado general</w:t>
      </w:r>
      <w:r w:rsidRPr="00B942AD" w:rsidR="0BECCEE5">
        <w:rPr>
          <w:rFonts w:ascii="Times New Roman" w:hAnsi="Times New Roman" w:cs="Times New Roman"/>
          <w:sz w:val="24"/>
          <w:szCs w:val="24"/>
        </w:rPr>
        <w:t>,</w:t>
      </w:r>
      <w:r w:rsidRPr="00B942AD" w:rsidR="74931A6B">
        <w:rPr>
          <w:rFonts w:ascii="Times New Roman" w:hAnsi="Times New Roman" w:cs="Times New Roman"/>
          <w:sz w:val="24"/>
          <w:szCs w:val="24"/>
        </w:rPr>
        <w:t xml:space="preserve"> </w:t>
      </w:r>
      <w:r w:rsidRPr="00B942AD" w:rsidR="2691A321">
        <w:rPr>
          <w:rFonts w:ascii="Times New Roman" w:hAnsi="Times New Roman" w:cs="Times New Roman"/>
          <w:sz w:val="24"/>
          <w:szCs w:val="24"/>
        </w:rPr>
        <w:t xml:space="preserve">respecto </w:t>
      </w:r>
      <w:r w:rsidRPr="00B942AD" w:rsidR="74931A6B">
        <w:rPr>
          <w:rFonts w:ascii="Times New Roman" w:hAnsi="Times New Roman" w:cs="Times New Roman"/>
          <w:sz w:val="24"/>
          <w:szCs w:val="24"/>
        </w:rPr>
        <w:t>de lo</w:t>
      </w:r>
      <w:r w:rsidRPr="00B942AD" w:rsidR="5C2ABEA9">
        <w:rPr>
          <w:rFonts w:ascii="Times New Roman" w:hAnsi="Times New Roman" w:cs="Times New Roman"/>
          <w:sz w:val="24"/>
          <w:szCs w:val="24"/>
        </w:rPr>
        <w:t xml:space="preserve"> regulado en el</w:t>
      </w:r>
      <w:r w:rsidRPr="00B942AD" w:rsidR="0A8563D8">
        <w:rPr>
          <w:rFonts w:ascii="Times New Roman" w:hAnsi="Times New Roman" w:cs="Times New Roman"/>
          <w:sz w:val="24"/>
          <w:szCs w:val="24"/>
        </w:rPr>
        <w:t xml:space="preserve"> Reglamento Nacional de Tránsito</w:t>
      </w:r>
      <w:r w:rsidRPr="00B942AD" w:rsidR="5C2ABEA9">
        <w:rPr>
          <w:rFonts w:ascii="Times New Roman" w:hAnsi="Times New Roman" w:cs="Times New Roman"/>
          <w:sz w:val="24"/>
          <w:szCs w:val="24"/>
        </w:rPr>
        <w:t xml:space="preserve"> </w:t>
      </w:r>
      <w:r w:rsidRPr="00B942AD" w:rsidR="0BECCEE5">
        <w:rPr>
          <w:rFonts w:ascii="Times New Roman" w:hAnsi="Times New Roman" w:cs="Times New Roman"/>
          <w:sz w:val="24"/>
          <w:szCs w:val="24"/>
        </w:rPr>
        <w:t>o</w:t>
      </w:r>
      <w:r w:rsidRPr="00B942AD" w:rsidR="5C2ABEA9">
        <w:rPr>
          <w:rFonts w:ascii="Times New Roman" w:hAnsi="Times New Roman" w:cs="Times New Roman"/>
          <w:sz w:val="24"/>
          <w:szCs w:val="24"/>
        </w:rPr>
        <w:t xml:space="preserve"> en otros dispositivos legales</w:t>
      </w:r>
      <w:r w:rsidRPr="00B942AD" w:rsidR="0A8563D8">
        <w:rPr>
          <w:rFonts w:ascii="Times New Roman" w:hAnsi="Times New Roman" w:cs="Times New Roman"/>
          <w:sz w:val="24"/>
          <w:szCs w:val="24"/>
        </w:rPr>
        <w:t>.</w:t>
      </w:r>
      <w:r w:rsidRPr="00B942AD" w:rsidR="003F5F80">
        <w:rPr>
          <w:rStyle w:val="Refdenotaalpie"/>
          <w:rFonts w:ascii="Times New Roman" w:hAnsi="Times New Roman" w:cs="Times New Roman"/>
          <w:sz w:val="24"/>
          <w:szCs w:val="24"/>
        </w:rPr>
        <w:footnoteReference w:id="8"/>
      </w:r>
      <w:r w:rsidRPr="00B942AD" w:rsidR="417B9A93">
        <w:rPr>
          <w:rFonts w:ascii="Times New Roman" w:hAnsi="Times New Roman" w:cs="Times New Roman"/>
          <w:sz w:val="24"/>
          <w:szCs w:val="24"/>
        </w:rPr>
        <w:t xml:space="preserve"> En el presente caso, la definición de accidente de tránsito </w:t>
      </w:r>
      <w:r w:rsidRPr="00B942AD" w:rsidR="70DB37A8">
        <w:rPr>
          <w:rFonts w:ascii="Times New Roman" w:hAnsi="Times New Roman" w:cs="Times New Roman"/>
          <w:sz w:val="24"/>
          <w:szCs w:val="24"/>
        </w:rPr>
        <w:t xml:space="preserve">cubierto por la Póliza </w:t>
      </w:r>
      <w:r w:rsidRPr="00B942AD" w:rsidR="417B9A93">
        <w:rPr>
          <w:rFonts w:ascii="Times New Roman" w:hAnsi="Times New Roman" w:cs="Times New Roman"/>
          <w:sz w:val="24"/>
          <w:szCs w:val="24"/>
        </w:rPr>
        <w:t>se limita a cuatro supuestos</w:t>
      </w:r>
      <w:r w:rsidRPr="00B942AD" w:rsidR="7D2C6E0D">
        <w:rPr>
          <w:rFonts w:ascii="Times New Roman" w:hAnsi="Times New Roman" w:cs="Times New Roman"/>
          <w:sz w:val="24"/>
          <w:szCs w:val="24"/>
        </w:rPr>
        <w:t>, los cuales son los siguientes</w:t>
      </w:r>
      <w:r w:rsidRPr="00B942AD" w:rsidR="417B9A93">
        <w:rPr>
          <w:rFonts w:ascii="Times New Roman" w:hAnsi="Times New Roman" w:cs="Times New Roman"/>
          <w:sz w:val="24"/>
          <w:szCs w:val="24"/>
        </w:rPr>
        <w:t xml:space="preserve">: </w:t>
      </w:r>
      <w:r w:rsidRPr="4D23D964" w:rsidR="417B9A93">
        <w:rPr>
          <w:rFonts w:ascii="Times New Roman" w:hAnsi="Times New Roman" w:cs="Times New Roman"/>
          <w:b w:val="1"/>
          <w:bCs w:val="1"/>
          <w:i w:val="1"/>
          <w:iCs w:val="1"/>
          <w:sz w:val="24"/>
          <w:szCs w:val="24"/>
        </w:rPr>
        <w:t>(a)</w:t>
      </w:r>
      <w:r w:rsidRPr="00B942AD" w:rsidR="417B9A93">
        <w:rPr>
          <w:rFonts w:ascii="Times New Roman" w:hAnsi="Times New Roman" w:cs="Times New Roman"/>
          <w:sz w:val="24"/>
          <w:szCs w:val="24"/>
        </w:rPr>
        <w:t xml:space="preserve"> choque, </w:t>
      </w:r>
      <w:r w:rsidRPr="4D23D964" w:rsidR="417B9A93">
        <w:rPr>
          <w:rFonts w:ascii="Times New Roman" w:hAnsi="Times New Roman" w:cs="Times New Roman"/>
          <w:b w:val="1"/>
          <w:bCs w:val="1"/>
          <w:i w:val="1"/>
          <w:iCs w:val="1"/>
          <w:sz w:val="24"/>
          <w:szCs w:val="24"/>
        </w:rPr>
        <w:t>(b)</w:t>
      </w:r>
      <w:r w:rsidRPr="00B942AD" w:rsidR="417B9A93">
        <w:rPr>
          <w:rFonts w:ascii="Times New Roman" w:hAnsi="Times New Roman" w:cs="Times New Roman"/>
          <w:sz w:val="24"/>
          <w:szCs w:val="24"/>
        </w:rPr>
        <w:t xml:space="preserve"> atropello, </w:t>
      </w:r>
      <w:r w:rsidRPr="4D23D964" w:rsidR="417B9A93">
        <w:rPr>
          <w:rFonts w:ascii="Times New Roman" w:hAnsi="Times New Roman" w:cs="Times New Roman"/>
          <w:b w:val="1"/>
          <w:bCs w:val="1"/>
          <w:i w:val="1"/>
          <w:iCs w:val="1"/>
          <w:sz w:val="24"/>
          <w:szCs w:val="24"/>
        </w:rPr>
        <w:t>(c)</w:t>
      </w:r>
      <w:r w:rsidRPr="00B942AD" w:rsidR="417B9A93">
        <w:rPr>
          <w:rFonts w:ascii="Times New Roman" w:hAnsi="Times New Roman" w:cs="Times New Roman"/>
          <w:sz w:val="24"/>
          <w:szCs w:val="24"/>
        </w:rPr>
        <w:t xml:space="preserve"> vuelco, y, </w:t>
      </w:r>
      <w:r w:rsidRPr="4D23D964" w:rsidR="417B9A93">
        <w:rPr>
          <w:rFonts w:ascii="Times New Roman" w:hAnsi="Times New Roman" w:cs="Times New Roman"/>
          <w:b w:val="1"/>
          <w:bCs w:val="1"/>
          <w:i w:val="1"/>
          <w:iCs w:val="1"/>
          <w:sz w:val="24"/>
          <w:szCs w:val="24"/>
        </w:rPr>
        <w:t>(d)</w:t>
      </w:r>
      <w:r w:rsidRPr="00B942AD" w:rsidR="417B9A93">
        <w:rPr>
          <w:rFonts w:ascii="Times New Roman" w:hAnsi="Times New Roman" w:cs="Times New Roman"/>
          <w:sz w:val="24"/>
          <w:szCs w:val="24"/>
        </w:rPr>
        <w:t xml:space="preserve"> despeño. </w:t>
      </w:r>
    </w:p>
    <w:p w:rsidRPr="00B942AD" w:rsidR="0030786A" w:rsidP="00B942AD" w:rsidRDefault="008006AC" w14:paraId="1DB73EAC" w14:textId="32127418">
      <w:pPr>
        <w:spacing w:after="200" w:line="240" w:lineRule="auto"/>
        <w:jc w:val="both"/>
        <w:rPr>
          <w:rFonts w:ascii="Times New Roman" w:hAnsi="Times New Roman" w:cs="Times New Roman"/>
          <w:sz w:val="24"/>
          <w:szCs w:val="24"/>
        </w:rPr>
      </w:pPr>
      <w:r w:rsidRPr="00B942AD">
        <w:rPr>
          <w:rFonts w:ascii="Times New Roman" w:hAnsi="Times New Roman" w:cs="Times New Roman"/>
          <w:sz w:val="24"/>
          <w:szCs w:val="24"/>
        </w:rPr>
        <w:t xml:space="preserve">Es claro que no nos encontramos ante un caso de atropello, pues dicha figura </w:t>
      </w:r>
      <w:r w:rsidRPr="00B942AD" w:rsidR="0030786A">
        <w:rPr>
          <w:rFonts w:ascii="Times New Roman" w:hAnsi="Times New Roman" w:cs="Times New Roman"/>
          <w:sz w:val="24"/>
          <w:szCs w:val="24"/>
        </w:rPr>
        <w:t>consiste en aquel accidente de tránsito que consiste en la colisión de un vehículo automotor en movimiento con un peatón.</w:t>
      </w:r>
      <w:r w:rsidRPr="00B942AD" w:rsidR="0030786A">
        <w:rPr>
          <w:rStyle w:val="Refdenotaalpie"/>
          <w:rFonts w:ascii="Times New Roman" w:hAnsi="Times New Roman" w:cs="Times New Roman"/>
          <w:sz w:val="24"/>
          <w:szCs w:val="24"/>
        </w:rPr>
        <w:footnoteReference w:id="9"/>
      </w:r>
      <w:r w:rsidRPr="00B942AD" w:rsidR="0030786A">
        <w:rPr>
          <w:rFonts w:ascii="Times New Roman" w:hAnsi="Times New Roman" w:cs="Times New Roman"/>
          <w:sz w:val="24"/>
          <w:szCs w:val="24"/>
        </w:rPr>
        <w:t xml:space="preserve"> Lo mismo podemos advertir </w:t>
      </w:r>
      <w:r w:rsidRPr="00B942AD" w:rsidR="00A9700D">
        <w:rPr>
          <w:rFonts w:ascii="Times New Roman" w:hAnsi="Times New Roman" w:cs="Times New Roman"/>
          <w:sz w:val="24"/>
          <w:szCs w:val="24"/>
        </w:rPr>
        <w:t xml:space="preserve">respecto de los supuestos de </w:t>
      </w:r>
      <w:r w:rsidRPr="00B942AD" w:rsidR="0030786A">
        <w:rPr>
          <w:rFonts w:ascii="Times New Roman" w:hAnsi="Times New Roman" w:cs="Times New Roman"/>
          <w:sz w:val="24"/>
          <w:szCs w:val="24"/>
        </w:rPr>
        <w:t>vuelco</w:t>
      </w:r>
      <w:r w:rsidRPr="00B942AD" w:rsidR="0030786A">
        <w:rPr>
          <w:rStyle w:val="Refdenotaalpie"/>
          <w:rFonts w:ascii="Times New Roman" w:hAnsi="Times New Roman" w:cs="Times New Roman"/>
          <w:sz w:val="24"/>
          <w:szCs w:val="24"/>
        </w:rPr>
        <w:footnoteReference w:id="10"/>
      </w:r>
      <w:r w:rsidRPr="00B942AD" w:rsidR="0030786A">
        <w:rPr>
          <w:rFonts w:ascii="Times New Roman" w:hAnsi="Times New Roman" w:cs="Times New Roman"/>
          <w:sz w:val="24"/>
          <w:szCs w:val="24"/>
        </w:rPr>
        <w:t xml:space="preserve"> y despeño </w:t>
      </w:r>
      <w:r w:rsidRPr="00B942AD" w:rsidR="008548EA">
        <w:rPr>
          <w:rStyle w:val="Refdenotaalpie"/>
          <w:rFonts w:ascii="Times New Roman" w:hAnsi="Times New Roman" w:cs="Times New Roman"/>
          <w:sz w:val="24"/>
          <w:szCs w:val="24"/>
        </w:rPr>
        <w:footnoteReference w:id="11"/>
      </w:r>
      <w:r w:rsidRPr="00B942AD" w:rsidR="00F50CB5">
        <w:rPr>
          <w:rFonts w:ascii="Times New Roman" w:hAnsi="Times New Roman" w:cs="Times New Roman"/>
          <w:sz w:val="24"/>
          <w:szCs w:val="24"/>
        </w:rPr>
        <w:t>.</w:t>
      </w:r>
    </w:p>
    <w:p w:rsidRPr="00B942AD" w:rsidR="000A24E3" w:rsidP="00B942AD" w:rsidRDefault="008548EA" w14:paraId="4DA969EB" w14:textId="10064098">
      <w:pPr>
        <w:spacing w:after="200" w:line="240" w:lineRule="auto"/>
        <w:jc w:val="both"/>
        <w:rPr>
          <w:rFonts w:ascii="Times New Roman" w:hAnsi="Times New Roman" w:cs="Times New Roman"/>
          <w:sz w:val="24"/>
          <w:szCs w:val="24"/>
        </w:rPr>
      </w:pPr>
      <w:r w:rsidRPr="00B942AD" w:rsidR="233B7859">
        <w:rPr>
          <w:rFonts w:ascii="Times New Roman" w:hAnsi="Times New Roman" w:cs="Times New Roman"/>
          <w:sz w:val="24"/>
          <w:szCs w:val="24"/>
        </w:rPr>
        <w:t xml:space="preserve">En la medida que el término choque no se </w:t>
      </w:r>
      <w:r w:rsidRPr="00B942AD" w:rsidR="7D2C6E0D">
        <w:rPr>
          <w:rFonts w:ascii="Times New Roman" w:hAnsi="Times New Roman" w:cs="Times New Roman"/>
          <w:sz w:val="24"/>
          <w:szCs w:val="24"/>
        </w:rPr>
        <w:t xml:space="preserve">encuentra definido en la </w:t>
      </w:r>
      <w:r w:rsidRPr="00B942AD" w:rsidR="233B7859">
        <w:rPr>
          <w:rFonts w:ascii="Times New Roman" w:hAnsi="Times New Roman" w:cs="Times New Roman"/>
          <w:sz w:val="24"/>
          <w:szCs w:val="24"/>
        </w:rPr>
        <w:t>Póliza, debemos acudir a su significado</w:t>
      </w:r>
      <w:r w:rsidRPr="00B942AD" w:rsidR="6204EEF1">
        <w:rPr>
          <w:rFonts w:ascii="Times New Roman" w:hAnsi="Times New Roman" w:cs="Times New Roman"/>
          <w:sz w:val="24"/>
          <w:szCs w:val="24"/>
        </w:rPr>
        <w:t xml:space="preserve"> técnico</w:t>
      </w:r>
      <w:r w:rsidRPr="00B942AD" w:rsidR="233B7859">
        <w:rPr>
          <w:rFonts w:ascii="Times New Roman" w:hAnsi="Times New Roman" w:cs="Times New Roman"/>
          <w:sz w:val="24"/>
          <w:szCs w:val="24"/>
        </w:rPr>
        <w:t xml:space="preserve">. El término, ha sido </w:t>
      </w:r>
      <w:r w:rsidRPr="00B942AD" w:rsidR="74931A6B">
        <w:rPr>
          <w:rFonts w:ascii="Times New Roman" w:hAnsi="Times New Roman" w:cs="Times New Roman"/>
          <w:sz w:val="24"/>
          <w:szCs w:val="24"/>
        </w:rPr>
        <w:t xml:space="preserve">precisado </w:t>
      </w:r>
      <w:r w:rsidRPr="00B942AD" w:rsidR="233B7859">
        <w:rPr>
          <w:rFonts w:ascii="Times New Roman" w:hAnsi="Times New Roman" w:cs="Times New Roman"/>
          <w:sz w:val="24"/>
          <w:szCs w:val="24"/>
        </w:rPr>
        <w:t xml:space="preserve">por esta Defensoría </w:t>
      </w:r>
      <w:r w:rsidRPr="00B942AD" w:rsidR="70DB37A8">
        <w:rPr>
          <w:rFonts w:ascii="Times New Roman" w:hAnsi="Times New Roman" w:cs="Times New Roman"/>
          <w:sz w:val="24"/>
          <w:szCs w:val="24"/>
        </w:rPr>
        <w:t xml:space="preserve">en un precedente anterior, </w:t>
      </w:r>
      <w:r w:rsidRPr="00B942AD" w:rsidR="233B7859">
        <w:rPr>
          <w:rFonts w:ascii="Times New Roman" w:hAnsi="Times New Roman" w:cs="Times New Roman"/>
          <w:sz w:val="24"/>
          <w:szCs w:val="24"/>
        </w:rPr>
        <w:t>como aquella situación que no se limita al encuentro violento de un vehículo con otro, sino que se extiende a</w:t>
      </w:r>
      <w:r w:rsidRPr="00B942AD" w:rsidR="7D2C6E0D">
        <w:rPr>
          <w:rFonts w:ascii="Times New Roman" w:hAnsi="Times New Roman" w:cs="Times New Roman"/>
          <w:sz w:val="24"/>
          <w:szCs w:val="24"/>
        </w:rPr>
        <w:t xml:space="preserve"> </w:t>
      </w:r>
      <w:r w:rsidRPr="00B942AD" w:rsidR="233B7859">
        <w:rPr>
          <w:rFonts w:ascii="Times New Roman" w:hAnsi="Times New Roman" w:cs="Times New Roman"/>
          <w:sz w:val="24"/>
          <w:szCs w:val="24"/>
        </w:rPr>
        <w:t>l</w:t>
      </w:r>
      <w:r w:rsidRPr="00B942AD" w:rsidR="7D2C6E0D">
        <w:rPr>
          <w:rFonts w:ascii="Times New Roman" w:hAnsi="Times New Roman" w:cs="Times New Roman"/>
          <w:sz w:val="24"/>
          <w:szCs w:val="24"/>
        </w:rPr>
        <w:t>a</w:t>
      </w:r>
      <w:r w:rsidRPr="00B942AD" w:rsidR="233B7859">
        <w:rPr>
          <w:rFonts w:ascii="Times New Roman" w:hAnsi="Times New Roman" w:cs="Times New Roman"/>
          <w:sz w:val="24"/>
          <w:szCs w:val="24"/>
        </w:rPr>
        <w:t xml:space="preserve"> </w:t>
      </w:r>
      <w:r w:rsidRPr="00B942AD" w:rsidR="7D2C6E0D">
        <w:rPr>
          <w:rFonts w:ascii="Times New Roman" w:hAnsi="Times New Roman" w:cs="Times New Roman"/>
          <w:sz w:val="24"/>
          <w:szCs w:val="24"/>
        </w:rPr>
        <w:t xml:space="preserve">colisión </w:t>
      </w:r>
      <w:r w:rsidRPr="00B942AD" w:rsidR="233B7859">
        <w:rPr>
          <w:rFonts w:ascii="Times New Roman" w:hAnsi="Times New Roman" w:cs="Times New Roman"/>
          <w:sz w:val="24"/>
          <w:szCs w:val="24"/>
        </w:rPr>
        <w:t xml:space="preserve">de un vehículo con un </w:t>
      </w:r>
      <w:r w:rsidRPr="00B942AD" w:rsidR="28B015C8">
        <w:rPr>
          <w:rFonts w:ascii="Times New Roman" w:hAnsi="Times New Roman" w:cs="Times New Roman"/>
          <w:sz w:val="24"/>
          <w:szCs w:val="24"/>
        </w:rPr>
        <w:t>objeto</w:t>
      </w:r>
      <w:r w:rsidRPr="00B942AD" w:rsidR="233B7859">
        <w:rPr>
          <w:rFonts w:ascii="Times New Roman" w:hAnsi="Times New Roman" w:cs="Times New Roman"/>
          <w:sz w:val="24"/>
          <w:szCs w:val="24"/>
        </w:rPr>
        <w:t>, ya sea un poste, una pared</w:t>
      </w:r>
      <w:r w:rsidRPr="00B942AD" w:rsidR="28B015C8">
        <w:rPr>
          <w:rFonts w:ascii="Times New Roman" w:hAnsi="Times New Roman" w:cs="Times New Roman"/>
          <w:sz w:val="24"/>
          <w:szCs w:val="24"/>
        </w:rPr>
        <w:t xml:space="preserve"> o</w:t>
      </w:r>
      <w:r w:rsidRPr="00B942AD" w:rsidR="233B7859">
        <w:rPr>
          <w:rFonts w:ascii="Times New Roman" w:hAnsi="Times New Roman" w:cs="Times New Roman"/>
          <w:sz w:val="24"/>
          <w:szCs w:val="24"/>
        </w:rPr>
        <w:t xml:space="preserve"> una piedra</w:t>
      </w:r>
      <w:r w:rsidRPr="00B942AD" w:rsidR="28B015C8">
        <w:rPr>
          <w:rFonts w:ascii="Times New Roman" w:hAnsi="Times New Roman" w:cs="Times New Roman"/>
          <w:sz w:val="24"/>
          <w:szCs w:val="24"/>
        </w:rPr>
        <w:t xml:space="preserve">, </w:t>
      </w:r>
      <w:r w:rsidRPr="00B942AD" w:rsidR="233B7859">
        <w:rPr>
          <w:rFonts w:ascii="Times New Roman" w:hAnsi="Times New Roman" w:cs="Times New Roman"/>
          <w:sz w:val="24"/>
          <w:szCs w:val="24"/>
        </w:rPr>
        <w:t xml:space="preserve">que se encuentre en la vía o fuera de ella. Excluyéndose de esta definición </w:t>
      </w:r>
      <w:r w:rsidRPr="00B942AD" w:rsidR="032C1866">
        <w:rPr>
          <w:rFonts w:ascii="Times New Roman" w:hAnsi="Times New Roman" w:cs="Times New Roman"/>
          <w:sz w:val="24"/>
          <w:szCs w:val="24"/>
        </w:rPr>
        <w:t xml:space="preserve">al </w:t>
      </w:r>
      <w:r w:rsidRPr="00B942AD" w:rsidR="70DB37A8">
        <w:rPr>
          <w:rFonts w:ascii="Times New Roman" w:hAnsi="Times New Roman" w:cs="Times New Roman"/>
          <w:sz w:val="24"/>
          <w:szCs w:val="24"/>
        </w:rPr>
        <w:t xml:space="preserve">impacto de </w:t>
      </w:r>
      <w:r w:rsidRPr="00B942AD" w:rsidR="233B7859">
        <w:rPr>
          <w:rFonts w:ascii="Times New Roman" w:hAnsi="Times New Roman" w:cs="Times New Roman"/>
          <w:sz w:val="24"/>
          <w:szCs w:val="24"/>
        </w:rPr>
        <w:t xml:space="preserve">un vehículo </w:t>
      </w:r>
      <w:r w:rsidRPr="00B942AD" w:rsidR="70DB37A8">
        <w:rPr>
          <w:rFonts w:ascii="Times New Roman" w:hAnsi="Times New Roman" w:cs="Times New Roman"/>
          <w:sz w:val="24"/>
          <w:szCs w:val="24"/>
        </w:rPr>
        <w:t>con u</w:t>
      </w:r>
      <w:r w:rsidRPr="00B942AD" w:rsidR="032C1866">
        <w:rPr>
          <w:rFonts w:ascii="Times New Roman" w:hAnsi="Times New Roman" w:cs="Times New Roman"/>
          <w:sz w:val="24"/>
          <w:szCs w:val="24"/>
        </w:rPr>
        <w:t>na</w:t>
      </w:r>
      <w:r w:rsidRPr="00B942AD" w:rsidR="233B7859">
        <w:rPr>
          <w:rFonts w:ascii="Times New Roman" w:hAnsi="Times New Roman" w:cs="Times New Roman"/>
          <w:sz w:val="24"/>
          <w:szCs w:val="24"/>
        </w:rPr>
        <w:t xml:space="preserve"> persona o </w:t>
      </w:r>
      <w:r w:rsidRPr="00B942AD" w:rsidR="70DB37A8">
        <w:rPr>
          <w:rFonts w:ascii="Times New Roman" w:hAnsi="Times New Roman" w:cs="Times New Roman"/>
          <w:sz w:val="24"/>
          <w:szCs w:val="24"/>
        </w:rPr>
        <w:t xml:space="preserve">un </w:t>
      </w:r>
      <w:r w:rsidRPr="00B942AD" w:rsidR="233B7859">
        <w:rPr>
          <w:rFonts w:ascii="Times New Roman" w:hAnsi="Times New Roman" w:cs="Times New Roman"/>
          <w:sz w:val="24"/>
          <w:szCs w:val="24"/>
        </w:rPr>
        <w:t>animal, en cuyo caso</w:t>
      </w:r>
      <w:r w:rsidRPr="00B942AD" w:rsidR="70DB37A8">
        <w:rPr>
          <w:rFonts w:ascii="Times New Roman" w:hAnsi="Times New Roman" w:cs="Times New Roman"/>
          <w:sz w:val="24"/>
          <w:szCs w:val="24"/>
        </w:rPr>
        <w:t>,</w:t>
      </w:r>
      <w:r w:rsidRPr="00B942AD" w:rsidR="233B7859">
        <w:rPr>
          <w:rFonts w:ascii="Times New Roman" w:hAnsi="Times New Roman" w:cs="Times New Roman"/>
          <w:sz w:val="24"/>
          <w:szCs w:val="24"/>
        </w:rPr>
        <w:t xml:space="preserve"> el Diccionario de la Real Academia Española de la Le</w:t>
      </w:r>
      <w:r w:rsidRPr="00B942AD" w:rsidR="67FC3F4B">
        <w:rPr>
          <w:rFonts w:ascii="Times New Roman" w:hAnsi="Times New Roman" w:cs="Times New Roman"/>
          <w:sz w:val="24"/>
          <w:szCs w:val="24"/>
        </w:rPr>
        <w:t>n</w:t>
      </w:r>
      <w:r w:rsidRPr="00B942AD" w:rsidR="233B7859">
        <w:rPr>
          <w:rFonts w:ascii="Times New Roman" w:hAnsi="Times New Roman" w:cs="Times New Roman"/>
          <w:sz w:val="24"/>
          <w:szCs w:val="24"/>
        </w:rPr>
        <w:t>gua los califica como atropellos.</w:t>
      </w:r>
      <w:r w:rsidRPr="00B942AD">
        <w:rPr>
          <w:rStyle w:val="Refdenotaalpie"/>
          <w:rFonts w:ascii="Times New Roman" w:hAnsi="Times New Roman" w:cs="Times New Roman"/>
          <w:sz w:val="24"/>
          <w:szCs w:val="24"/>
        </w:rPr>
        <w:footnoteReference w:id="12"/>
      </w:r>
      <w:r w:rsidRPr="00B942AD" w:rsidR="74931A6B">
        <w:rPr>
          <w:rFonts w:ascii="Times New Roman" w:hAnsi="Times New Roman" w:cs="Times New Roman"/>
          <w:sz w:val="24"/>
          <w:szCs w:val="24"/>
        </w:rPr>
        <w:t xml:space="preserve"> Por lo tanto, </w:t>
      </w:r>
      <w:r w:rsidRPr="00B942AD" w:rsidR="032C1866">
        <w:rPr>
          <w:rFonts w:ascii="Times New Roman" w:hAnsi="Times New Roman" w:cs="Times New Roman"/>
          <w:sz w:val="24"/>
          <w:szCs w:val="24"/>
        </w:rPr>
        <w:t xml:space="preserve">para este Colegiado </w:t>
      </w:r>
      <w:r w:rsidRPr="00B942AD" w:rsidR="74931A6B">
        <w:rPr>
          <w:rFonts w:ascii="Times New Roman" w:hAnsi="Times New Roman" w:cs="Times New Roman"/>
          <w:sz w:val="24"/>
          <w:szCs w:val="24"/>
        </w:rPr>
        <w:t>un choque es un encuentro violento</w:t>
      </w:r>
      <w:r w:rsidRPr="00B942AD" w:rsidR="60543D3F">
        <w:rPr>
          <w:rFonts w:ascii="Times New Roman" w:hAnsi="Times New Roman" w:cs="Times New Roman"/>
          <w:sz w:val="24"/>
          <w:szCs w:val="24"/>
        </w:rPr>
        <w:t xml:space="preserve"> entre</w:t>
      </w:r>
      <w:r w:rsidRPr="00B942AD" w:rsidR="74931A6B">
        <w:rPr>
          <w:rFonts w:ascii="Times New Roman" w:hAnsi="Times New Roman" w:cs="Times New Roman"/>
          <w:sz w:val="24"/>
          <w:szCs w:val="24"/>
        </w:rPr>
        <w:t xml:space="preserve">: </w:t>
      </w:r>
      <w:r w:rsidRPr="4D23D964" w:rsidR="74931A6B">
        <w:rPr>
          <w:rFonts w:ascii="Times New Roman" w:hAnsi="Times New Roman" w:cs="Times New Roman"/>
          <w:b w:val="1"/>
          <w:bCs w:val="1"/>
          <w:i w:val="1"/>
          <w:iCs w:val="1"/>
          <w:sz w:val="24"/>
          <w:szCs w:val="24"/>
        </w:rPr>
        <w:t>(i)</w:t>
      </w:r>
      <w:r w:rsidRPr="00B942AD" w:rsidR="74931A6B">
        <w:rPr>
          <w:rFonts w:ascii="Times New Roman" w:hAnsi="Times New Roman" w:cs="Times New Roman"/>
          <w:sz w:val="24"/>
          <w:szCs w:val="24"/>
        </w:rPr>
        <w:t xml:space="preserve"> dos vehículos; </w:t>
      </w:r>
      <w:r w:rsidRPr="00B942AD" w:rsidR="032C1866">
        <w:rPr>
          <w:rFonts w:ascii="Times New Roman" w:hAnsi="Times New Roman" w:cs="Times New Roman"/>
          <w:sz w:val="24"/>
          <w:szCs w:val="24"/>
        </w:rPr>
        <w:t>o</w:t>
      </w:r>
      <w:r w:rsidRPr="00B942AD" w:rsidR="74931A6B">
        <w:rPr>
          <w:rFonts w:ascii="Times New Roman" w:hAnsi="Times New Roman" w:cs="Times New Roman"/>
          <w:sz w:val="24"/>
          <w:szCs w:val="24"/>
        </w:rPr>
        <w:t xml:space="preserve">, </w:t>
      </w:r>
      <w:r w:rsidRPr="4D23D964" w:rsidR="74931A6B">
        <w:rPr>
          <w:rFonts w:ascii="Times New Roman" w:hAnsi="Times New Roman" w:cs="Times New Roman"/>
          <w:b w:val="1"/>
          <w:bCs w:val="1"/>
          <w:i w:val="1"/>
          <w:iCs w:val="1"/>
          <w:sz w:val="24"/>
          <w:szCs w:val="24"/>
        </w:rPr>
        <w:t>(ii)</w:t>
      </w:r>
      <w:r w:rsidRPr="00B942AD" w:rsidR="74931A6B">
        <w:rPr>
          <w:rFonts w:ascii="Times New Roman" w:hAnsi="Times New Roman" w:cs="Times New Roman"/>
          <w:sz w:val="24"/>
          <w:szCs w:val="24"/>
        </w:rPr>
        <w:t xml:space="preserve"> </w:t>
      </w:r>
      <w:r w:rsidRPr="00B942AD" w:rsidR="032C1866">
        <w:rPr>
          <w:rFonts w:ascii="Times New Roman" w:hAnsi="Times New Roman" w:cs="Times New Roman"/>
          <w:sz w:val="24"/>
          <w:szCs w:val="24"/>
        </w:rPr>
        <w:t xml:space="preserve">entre </w:t>
      </w:r>
      <w:r w:rsidRPr="00B942AD" w:rsidR="74931A6B">
        <w:rPr>
          <w:rFonts w:ascii="Times New Roman" w:hAnsi="Times New Roman" w:cs="Times New Roman"/>
          <w:sz w:val="24"/>
          <w:szCs w:val="24"/>
        </w:rPr>
        <w:t xml:space="preserve">un vehículo con una cosa. </w:t>
      </w:r>
      <w:r w:rsidRPr="00B942AD" w:rsidR="69011C75">
        <w:rPr>
          <w:rFonts w:ascii="Times New Roman" w:hAnsi="Times New Roman" w:cs="Times New Roman"/>
          <w:sz w:val="24"/>
          <w:szCs w:val="24"/>
        </w:rPr>
        <w:t>En la misma línea</w:t>
      </w:r>
      <w:r w:rsidRPr="00B942AD" w:rsidR="74931A6B">
        <w:rPr>
          <w:rFonts w:ascii="Times New Roman" w:hAnsi="Times New Roman" w:cs="Times New Roman"/>
          <w:sz w:val="24"/>
          <w:szCs w:val="24"/>
        </w:rPr>
        <w:t>,</w:t>
      </w:r>
      <w:r w:rsidRPr="00B942AD" w:rsidR="69011C75">
        <w:rPr>
          <w:rFonts w:ascii="Times New Roman" w:hAnsi="Times New Roman" w:cs="Times New Roman"/>
          <w:sz w:val="24"/>
          <w:szCs w:val="24"/>
        </w:rPr>
        <w:t xml:space="preserve"> el Manual de procedimientos para las investigaciones</w:t>
      </w:r>
      <w:r w:rsidRPr="00B942AD" w:rsidR="70DB37A8">
        <w:rPr>
          <w:rFonts w:ascii="Times New Roman" w:hAnsi="Times New Roman" w:cs="Times New Roman"/>
          <w:sz w:val="24"/>
          <w:szCs w:val="24"/>
        </w:rPr>
        <w:t xml:space="preserve"> de accidentes de tránsito</w:t>
      </w:r>
      <w:r w:rsidRPr="00B942AD" w:rsidR="74931A6B">
        <w:rPr>
          <w:rFonts w:ascii="Times New Roman" w:hAnsi="Times New Roman" w:cs="Times New Roman"/>
          <w:sz w:val="24"/>
          <w:szCs w:val="24"/>
        </w:rPr>
        <w:t>,</w:t>
      </w:r>
      <w:r w:rsidRPr="00B942AD" w:rsidR="69011C75">
        <w:rPr>
          <w:rFonts w:ascii="Times New Roman" w:hAnsi="Times New Roman" w:cs="Times New Roman"/>
          <w:sz w:val="24"/>
          <w:szCs w:val="24"/>
        </w:rPr>
        <w:t xml:space="preserve"> define</w:t>
      </w:r>
      <w:r w:rsidRPr="00B942AD" w:rsidR="74931A6B">
        <w:rPr>
          <w:rFonts w:ascii="Times New Roman" w:hAnsi="Times New Roman" w:cs="Times New Roman"/>
          <w:sz w:val="24"/>
          <w:szCs w:val="24"/>
        </w:rPr>
        <w:t xml:space="preserve"> al</w:t>
      </w:r>
      <w:r w:rsidRPr="00B942AD" w:rsidR="69011C75">
        <w:rPr>
          <w:rFonts w:ascii="Times New Roman" w:hAnsi="Times New Roman" w:cs="Times New Roman"/>
          <w:sz w:val="24"/>
          <w:szCs w:val="24"/>
        </w:rPr>
        <w:t xml:space="preserve"> choque como aquel accidente de tránsito que consiste en la colisión entre un </w:t>
      </w:r>
      <w:r w:rsidRPr="00B942AD" w:rsidR="69011C75">
        <w:rPr>
          <w:rFonts w:ascii="Times New Roman" w:hAnsi="Times New Roman" w:cs="Times New Roman"/>
          <w:sz w:val="24"/>
          <w:szCs w:val="24"/>
        </w:rPr>
        <w:t>vehículo en movimiento y otro objeto que puede tratarse de un vehículo en situación fijo o móvil, entendiéndose asimismo la colisión contra un animal.</w:t>
      </w:r>
    </w:p>
    <w:p w:rsidRPr="00B942AD" w:rsidR="000A24E3" w:rsidP="00B942AD" w:rsidRDefault="000A24E3" w14:paraId="724A582B" w14:textId="7D666D3F">
      <w:pPr>
        <w:spacing w:after="200" w:line="240" w:lineRule="auto"/>
        <w:jc w:val="both"/>
        <w:rPr>
          <w:rFonts w:ascii="Times New Roman" w:hAnsi="Times New Roman" w:cs="Times New Roman"/>
          <w:sz w:val="24"/>
          <w:szCs w:val="24"/>
        </w:rPr>
      </w:pPr>
      <w:r w:rsidRPr="00B942AD">
        <w:rPr>
          <w:rFonts w:ascii="Times New Roman" w:hAnsi="Times New Roman" w:cs="Times New Roman"/>
          <w:sz w:val="24"/>
          <w:szCs w:val="24"/>
        </w:rPr>
        <w:t xml:space="preserve">Es claro que, una colisión </w:t>
      </w:r>
      <w:r w:rsidRPr="00B942AD" w:rsidR="00F50CB5">
        <w:rPr>
          <w:rFonts w:ascii="Times New Roman" w:hAnsi="Times New Roman" w:cs="Times New Roman"/>
          <w:sz w:val="24"/>
          <w:szCs w:val="24"/>
        </w:rPr>
        <w:t xml:space="preserve">violenta </w:t>
      </w:r>
      <w:r w:rsidRPr="00B942AD">
        <w:rPr>
          <w:rFonts w:ascii="Times New Roman" w:hAnsi="Times New Roman" w:cs="Times New Roman"/>
          <w:sz w:val="24"/>
          <w:szCs w:val="24"/>
        </w:rPr>
        <w:t xml:space="preserve">entre un vehículo en movimiento con una parihuela situada inerte en la </w:t>
      </w:r>
      <w:r w:rsidRPr="00B942AD" w:rsidR="003E7C65">
        <w:rPr>
          <w:rFonts w:ascii="Times New Roman" w:hAnsi="Times New Roman" w:cs="Times New Roman"/>
          <w:sz w:val="24"/>
          <w:szCs w:val="24"/>
        </w:rPr>
        <w:t>vía</w:t>
      </w:r>
      <w:r w:rsidRPr="00B942AD">
        <w:rPr>
          <w:rFonts w:ascii="Times New Roman" w:hAnsi="Times New Roman" w:cs="Times New Roman"/>
          <w:sz w:val="24"/>
          <w:szCs w:val="24"/>
        </w:rPr>
        <w:t xml:space="preserve"> califica como un choque, en los términos de la definición de accidente de tránsito pactada en la Póliza. </w:t>
      </w:r>
    </w:p>
    <w:p w:rsidRPr="00B942AD" w:rsidR="008548EA" w:rsidP="00B942AD" w:rsidRDefault="000A24E3" w14:paraId="740C179B" w14:textId="58F8DD01">
      <w:pPr>
        <w:spacing w:after="200" w:line="240" w:lineRule="auto"/>
        <w:jc w:val="both"/>
        <w:rPr>
          <w:rFonts w:ascii="Times New Roman" w:hAnsi="Times New Roman" w:cs="Times New Roman"/>
          <w:sz w:val="24"/>
          <w:szCs w:val="24"/>
        </w:rPr>
      </w:pPr>
      <w:r w:rsidRPr="00B942AD" w:rsidR="69011C75">
        <w:rPr>
          <w:rFonts w:ascii="Times New Roman" w:hAnsi="Times New Roman" w:cs="Times New Roman"/>
          <w:sz w:val="24"/>
          <w:szCs w:val="24"/>
        </w:rPr>
        <w:t xml:space="preserve">No obstante, a pesar que </w:t>
      </w:r>
      <w:r w:rsidRPr="4D23D964" w:rsidR="00265740">
        <w:rPr>
          <w:rFonts w:ascii="Times New Roman" w:hAnsi="Times New Roman" w:cs="Times New Roman"/>
          <w:sz w:val="24"/>
          <w:szCs w:val="24"/>
        </w:rPr>
        <w:t>.............</w:t>
      </w:r>
      <w:r w:rsidRPr="4D23D964" w:rsidR="69011C75">
        <w:rPr>
          <w:rFonts w:ascii="Times New Roman" w:hAnsi="Times New Roman" w:cs="Times New Roman"/>
          <w:sz w:val="24"/>
          <w:szCs w:val="24"/>
        </w:rPr>
        <w:t xml:space="preserve"> en su </w:t>
      </w:r>
      <w:r w:rsidRPr="4D23D964" w:rsidR="7A9CC1E7">
        <w:rPr>
          <w:rFonts w:ascii="Times New Roman" w:hAnsi="Times New Roman" w:cs="Times New Roman"/>
          <w:sz w:val="24"/>
          <w:szCs w:val="24"/>
        </w:rPr>
        <w:t xml:space="preserve">absolución de Reclamo </w:t>
      </w:r>
      <w:r w:rsidRPr="4D23D964" w:rsidR="25F6869D">
        <w:rPr>
          <w:rFonts w:ascii="Times New Roman" w:hAnsi="Times New Roman" w:cs="Times New Roman"/>
          <w:sz w:val="24"/>
          <w:szCs w:val="24"/>
        </w:rPr>
        <w:t xml:space="preserve">aparentemente </w:t>
      </w:r>
      <w:r w:rsidRPr="4D23D964" w:rsidR="7A9CC1E7">
        <w:rPr>
          <w:rFonts w:ascii="Times New Roman" w:hAnsi="Times New Roman" w:cs="Times New Roman"/>
          <w:sz w:val="24"/>
          <w:szCs w:val="24"/>
        </w:rPr>
        <w:t>cuestiona la cali</w:t>
      </w:r>
      <w:r w:rsidRPr="4D23D964" w:rsidR="25F6869D">
        <w:rPr>
          <w:rFonts w:ascii="Times New Roman" w:hAnsi="Times New Roman" w:cs="Times New Roman"/>
          <w:sz w:val="24"/>
          <w:szCs w:val="24"/>
        </w:rPr>
        <w:t xml:space="preserve">ficación </w:t>
      </w:r>
      <w:r w:rsidRPr="4D23D964" w:rsidR="032C1866">
        <w:rPr>
          <w:rFonts w:ascii="Times New Roman" w:hAnsi="Times New Roman" w:cs="Times New Roman"/>
          <w:sz w:val="24"/>
          <w:szCs w:val="24"/>
        </w:rPr>
        <w:t xml:space="preserve">como </w:t>
      </w:r>
      <w:r w:rsidRPr="4D23D964" w:rsidR="7A9CC1E7">
        <w:rPr>
          <w:rFonts w:ascii="Times New Roman" w:hAnsi="Times New Roman" w:cs="Times New Roman"/>
          <w:sz w:val="24"/>
          <w:szCs w:val="24"/>
        </w:rPr>
        <w:t xml:space="preserve">accidente de tránsito </w:t>
      </w:r>
      <w:r w:rsidRPr="4D23D964" w:rsidR="032C1866">
        <w:rPr>
          <w:rFonts w:ascii="Times New Roman" w:hAnsi="Times New Roman" w:cs="Times New Roman"/>
          <w:sz w:val="24"/>
          <w:szCs w:val="24"/>
        </w:rPr>
        <w:t xml:space="preserve">a la </w:t>
      </w:r>
      <w:r w:rsidRPr="4D23D964" w:rsidR="7A9CC1E7">
        <w:rPr>
          <w:rFonts w:ascii="Times New Roman" w:hAnsi="Times New Roman" w:cs="Times New Roman"/>
          <w:sz w:val="24"/>
          <w:szCs w:val="24"/>
        </w:rPr>
        <w:t xml:space="preserve">colisión entre el vehículo asegurado </w:t>
      </w:r>
      <w:r w:rsidRPr="4D23D964" w:rsidR="032C1866">
        <w:rPr>
          <w:rFonts w:ascii="Times New Roman" w:hAnsi="Times New Roman" w:cs="Times New Roman"/>
          <w:sz w:val="24"/>
          <w:szCs w:val="24"/>
        </w:rPr>
        <w:t>y</w:t>
      </w:r>
      <w:r w:rsidRPr="4D23D964" w:rsidR="7A9CC1E7">
        <w:rPr>
          <w:rFonts w:ascii="Times New Roman" w:hAnsi="Times New Roman" w:cs="Times New Roman"/>
          <w:sz w:val="24"/>
          <w:szCs w:val="24"/>
        </w:rPr>
        <w:t xml:space="preserve"> </w:t>
      </w:r>
      <w:r w:rsidRPr="4D23D964" w:rsidR="25F6869D">
        <w:rPr>
          <w:rFonts w:ascii="Times New Roman" w:hAnsi="Times New Roman" w:cs="Times New Roman"/>
          <w:sz w:val="24"/>
          <w:szCs w:val="24"/>
        </w:rPr>
        <w:t xml:space="preserve">una </w:t>
      </w:r>
      <w:r w:rsidRPr="4D23D964" w:rsidR="7A9CC1E7">
        <w:rPr>
          <w:rFonts w:ascii="Times New Roman" w:hAnsi="Times New Roman" w:cs="Times New Roman"/>
          <w:sz w:val="24"/>
          <w:szCs w:val="24"/>
        </w:rPr>
        <w:t xml:space="preserve">parihuela, debe tomarse en cuenta que en realidad lo que está señalando, es que tal </w:t>
      </w:r>
      <w:r w:rsidRPr="4D23D964" w:rsidR="032C1866">
        <w:rPr>
          <w:rFonts w:ascii="Times New Roman" w:hAnsi="Times New Roman" w:cs="Times New Roman"/>
          <w:sz w:val="24"/>
          <w:szCs w:val="24"/>
        </w:rPr>
        <w:t xml:space="preserve">encuentro violento </w:t>
      </w:r>
      <w:r w:rsidRPr="4D23D964" w:rsidR="7A9CC1E7">
        <w:rPr>
          <w:rFonts w:ascii="Times New Roman" w:hAnsi="Times New Roman" w:cs="Times New Roman"/>
          <w:sz w:val="24"/>
          <w:szCs w:val="24"/>
        </w:rPr>
        <w:t>en realidad no se produjo</w:t>
      </w:r>
      <w:r w:rsidRPr="4D23D964" w:rsidR="2C1AB6DF">
        <w:rPr>
          <w:rFonts w:ascii="Times New Roman" w:hAnsi="Times New Roman" w:cs="Times New Roman"/>
          <w:sz w:val="24"/>
          <w:szCs w:val="24"/>
        </w:rPr>
        <w:t xml:space="preserve"> en la medida que</w:t>
      </w:r>
      <w:r w:rsidRPr="4D23D964" w:rsidR="7A9CC1E7">
        <w:rPr>
          <w:rFonts w:ascii="Times New Roman" w:hAnsi="Times New Roman" w:cs="Times New Roman"/>
          <w:sz w:val="24"/>
          <w:szCs w:val="24"/>
        </w:rPr>
        <w:t xml:space="preserve">: </w:t>
      </w:r>
      <w:r w:rsidRPr="4D23D964" w:rsidR="7A9CC1E7">
        <w:rPr>
          <w:rFonts w:ascii="Times New Roman" w:hAnsi="Times New Roman" w:cs="Times New Roman"/>
          <w:b w:val="1"/>
          <w:bCs w:val="1"/>
          <w:i w:val="1"/>
          <w:iCs w:val="1"/>
          <w:sz w:val="24"/>
          <w:szCs w:val="24"/>
        </w:rPr>
        <w:t>(i)</w:t>
      </w:r>
      <w:r w:rsidRPr="4D23D964" w:rsidR="7A9CC1E7">
        <w:rPr>
          <w:rFonts w:ascii="Times New Roman" w:hAnsi="Times New Roman" w:cs="Times New Roman"/>
          <w:sz w:val="24"/>
          <w:szCs w:val="24"/>
        </w:rPr>
        <w:t xml:space="preserve"> no existe evidencia del impacto de la parihuela en el vehículo;</w:t>
      </w:r>
      <w:r w:rsidRPr="4D23D964" w:rsidR="25F6869D">
        <w:rPr>
          <w:rFonts w:ascii="Times New Roman" w:hAnsi="Times New Roman" w:cs="Times New Roman"/>
          <w:sz w:val="24"/>
          <w:szCs w:val="24"/>
        </w:rPr>
        <w:t xml:space="preserve"> y,</w:t>
      </w:r>
      <w:r w:rsidRPr="4D23D964" w:rsidR="7A9CC1E7">
        <w:rPr>
          <w:rFonts w:ascii="Times New Roman" w:hAnsi="Times New Roman" w:cs="Times New Roman"/>
          <w:sz w:val="24"/>
          <w:szCs w:val="24"/>
        </w:rPr>
        <w:t xml:space="preserve"> </w:t>
      </w:r>
      <w:r w:rsidRPr="4D23D964" w:rsidR="7A9CC1E7">
        <w:rPr>
          <w:rFonts w:ascii="Times New Roman" w:hAnsi="Times New Roman" w:cs="Times New Roman"/>
          <w:b w:val="1"/>
          <w:bCs w:val="1"/>
          <w:i w:val="1"/>
          <w:iCs w:val="1"/>
          <w:sz w:val="24"/>
          <w:szCs w:val="24"/>
        </w:rPr>
        <w:t>(ii)</w:t>
      </w:r>
      <w:r w:rsidRPr="4D23D964" w:rsidR="7A9CC1E7">
        <w:rPr>
          <w:rFonts w:ascii="Times New Roman" w:hAnsi="Times New Roman" w:cs="Times New Roman"/>
          <w:sz w:val="24"/>
          <w:szCs w:val="24"/>
        </w:rPr>
        <w:t xml:space="preserve"> los desperfectos reportados, no fueron </w:t>
      </w:r>
      <w:r w:rsidRPr="4D23D964" w:rsidR="2C1AB6DF">
        <w:rPr>
          <w:rFonts w:ascii="Times New Roman" w:hAnsi="Times New Roman" w:cs="Times New Roman"/>
          <w:sz w:val="24"/>
          <w:szCs w:val="24"/>
        </w:rPr>
        <w:t>causados por</w:t>
      </w:r>
      <w:r w:rsidRPr="4D23D964" w:rsidR="7A9CC1E7">
        <w:rPr>
          <w:rFonts w:ascii="Times New Roman" w:hAnsi="Times New Roman" w:cs="Times New Roman"/>
          <w:sz w:val="24"/>
          <w:szCs w:val="24"/>
        </w:rPr>
        <w:t xml:space="preserve"> un choque con un elemento inerte, sino debido al desgaste natural de </w:t>
      </w:r>
      <w:r w:rsidRPr="4D23D964" w:rsidR="5563C3F3">
        <w:rPr>
          <w:rFonts w:ascii="Times New Roman" w:hAnsi="Times New Roman" w:cs="Times New Roman"/>
          <w:sz w:val="24"/>
          <w:szCs w:val="24"/>
        </w:rPr>
        <w:t>vehículo</w:t>
      </w:r>
      <w:r w:rsidRPr="4D23D964" w:rsidR="2C1AB6DF">
        <w:rPr>
          <w:rFonts w:ascii="Times New Roman" w:hAnsi="Times New Roman" w:cs="Times New Roman"/>
          <w:sz w:val="24"/>
          <w:szCs w:val="24"/>
        </w:rPr>
        <w:t xml:space="preserve">, </w:t>
      </w:r>
      <w:r w:rsidRPr="4D23D964" w:rsidR="25F6869D">
        <w:rPr>
          <w:rFonts w:ascii="Times New Roman" w:hAnsi="Times New Roman" w:cs="Times New Roman"/>
          <w:sz w:val="24"/>
          <w:szCs w:val="24"/>
        </w:rPr>
        <w:t xml:space="preserve">circunstancia </w:t>
      </w:r>
      <w:r w:rsidRPr="4D23D964" w:rsidR="5563C3F3">
        <w:rPr>
          <w:rFonts w:ascii="Times New Roman" w:hAnsi="Times New Roman" w:cs="Times New Roman"/>
          <w:sz w:val="24"/>
          <w:szCs w:val="24"/>
        </w:rPr>
        <w:t>que se encuentra expresamente excluid</w:t>
      </w:r>
      <w:r w:rsidRPr="4D23D964" w:rsidR="25F6869D">
        <w:rPr>
          <w:rFonts w:ascii="Times New Roman" w:hAnsi="Times New Roman" w:cs="Times New Roman"/>
          <w:sz w:val="24"/>
          <w:szCs w:val="24"/>
        </w:rPr>
        <w:t>a</w:t>
      </w:r>
      <w:r w:rsidRPr="4D23D964" w:rsidR="5563C3F3">
        <w:rPr>
          <w:rFonts w:ascii="Times New Roman" w:hAnsi="Times New Roman" w:cs="Times New Roman"/>
          <w:sz w:val="24"/>
          <w:szCs w:val="24"/>
        </w:rPr>
        <w:t xml:space="preserve"> de </w:t>
      </w:r>
      <w:r w:rsidRPr="4D23D964" w:rsidR="25F6869D">
        <w:rPr>
          <w:rFonts w:ascii="Times New Roman" w:hAnsi="Times New Roman" w:cs="Times New Roman"/>
          <w:sz w:val="24"/>
          <w:szCs w:val="24"/>
        </w:rPr>
        <w:t xml:space="preserve">la </w:t>
      </w:r>
      <w:r w:rsidRPr="4D23D964" w:rsidR="5563C3F3">
        <w:rPr>
          <w:rFonts w:ascii="Times New Roman" w:hAnsi="Times New Roman" w:cs="Times New Roman"/>
          <w:sz w:val="24"/>
          <w:szCs w:val="24"/>
        </w:rPr>
        <w:t xml:space="preserve">cobertura </w:t>
      </w:r>
      <w:r w:rsidRPr="4D23D964" w:rsidR="25F6869D">
        <w:rPr>
          <w:rFonts w:ascii="Times New Roman" w:hAnsi="Times New Roman" w:cs="Times New Roman"/>
          <w:sz w:val="24"/>
          <w:szCs w:val="24"/>
        </w:rPr>
        <w:t xml:space="preserve">por </w:t>
      </w:r>
      <w:r w:rsidRPr="4D23D964" w:rsidR="5563C3F3">
        <w:rPr>
          <w:rFonts w:ascii="Times New Roman" w:hAnsi="Times New Roman" w:cs="Times New Roman"/>
          <w:sz w:val="24"/>
          <w:szCs w:val="24"/>
        </w:rPr>
        <w:t>el literal C, numeral 4</w:t>
      </w:r>
      <w:r w:rsidRPr="4D23D964" w:rsidR="1B62AA7A">
        <w:rPr>
          <w:rFonts w:ascii="Times New Roman" w:hAnsi="Times New Roman" w:cs="Times New Roman"/>
          <w:sz w:val="24"/>
          <w:szCs w:val="24"/>
        </w:rPr>
        <w:t>,</w:t>
      </w:r>
      <w:r w:rsidRPr="4D23D964" w:rsidR="5563C3F3">
        <w:rPr>
          <w:rFonts w:ascii="Times New Roman" w:hAnsi="Times New Roman" w:cs="Times New Roman"/>
          <w:sz w:val="24"/>
          <w:szCs w:val="24"/>
        </w:rPr>
        <w:t xml:space="preserve"> del artículo 6 de las Condiciones generales de la Póliza</w:t>
      </w:r>
      <w:r w:rsidRPr="4D23D964" w:rsidR="7A9CC1E7">
        <w:rPr>
          <w:rFonts w:ascii="Times New Roman" w:hAnsi="Times New Roman" w:cs="Times New Roman"/>
          <w:sz w:val="24"/>
          <w:szCs w:val="24"/>
        </w:rPr>
        <w:t>.</w:t>
      </w:r>
      <w:r w:rsidRPr="4D23D964">
        <w:rPr>
          <w:rStyle w:val="Refdenotaalpie"/>
          <w:rFonts w:ascii="Times New Roman" w:hAnsi="Times New Roman" w:cs="Times New Roman"/>
          <w:sz w:val="24"/>
          <w:szCs w:val="24"/>
        </w:rPr>
        <w:footnoteReference w:id="19490"/>
      </w:r>
    </w:p>
    <w:p w:rsidRPr="00B942AD" w:rsidR="00D5083D" w:rsidP="00B942AD" w:rsidRDefault="00CE75C2" w14:paraId="68E1E9A3" w14:textId="474DB4B1">
      <w:pPr>
        <w:spacing w:after="200" w:line="240" w:lineRule="auto"/>
        <w:jc w:val="both"/>
        <w:rPr>
          <w:rFonts w:ascii="Times New Roman" w:hAnsi="Times New Roman" w:cs="Times New Roman"/>
          <w:sz w:val="24"/>
          <w:szCs w:val="24"/>
        </w:rPr>
      </w:pPr>
      <w:r w:rsidRPr="00B942AD" w:rsidR="2E0C7FB9">
        <w:rPr>
          <w:rFonts w:ascii="Times New Roman" w:hAnsi="Times New Roman" w:cs="Times New Roman"/>
          <w:sz w:val="24"/>
          <w:szCs w:val="24"/>
        </w:rPr>
        <w:t xml:space="preserve">Para determinar si efectivamente se produjo el siniestro reportado por el asegurado, este Colegiado evaluará las pruebas aportadas por las partes </w:t>
      </w:r>
      <w:r w:rsidRPr="4D23D964" w:rsidR="63A74070">
        <w:rPr>
          <w:rFonts w:ascii="Times New Roman" w:hAnsi="Times New Roman" w:cs="Times New Roman"/>
          <w:sz w:val="24"/>
          <w:szCs w:val="24"/>
        </w:rPr>
        <w:t>de acuerdo con lo dispuesto en el artículo 197 del Código Procesal Civil</w:t>
      </w:r>
      <w:r w:rsidRPr="00B942AD" w:rsidR="00D439BB">
        <w:rPr>
          <w:rStyle w:val="Refdenotaalpie"/>
          <w:rFonts w:ascii="Times New Roman" w:hAnsi="Times New Roman" w:cs="Times New Roman"/>
          <w:sz w:val="24"/>
          <w:szCs w:val="24"/>
        </w:rPr>
        <w:footnoteReference w:id="14"/>
      </w:r>
      <w:r w:rsidRPr="4D23D964" w:rsidR="63A74070">
        <w:rPr>
          <w:rFonts w:ascii="Times New Roman" w:hAnsi="Times New Roman" w:cs="Times New Roman"/>
          <w:sz w:val="24"/>
          <w:szCs w:val="24"/>
        </w:rPr>
        <w:t xml:space="preserve">, según </w:t>
      </w:r>
      <w:r w:rsidRPr="4D23D964" w:rsidR="2C1AB6DF">
        <w:rPr>
          <w:rFonts w:ascii="Times New Roman" w:hAnsi="Times New Roman" w:cs="Times New Roman"/>
          <w:sz w:val="24"/>
          <w:szCs w:val="24"/>
        </w:rPr>
        <w:t>e</w:t>
      </w:r>
      <w:r w:rsidRPr="4D23D964" w:rsidR="63A74070">
        <w:rPr>
          <w:rFonts w:ascii="Times New Roman" w:hAnsi="Times New Roman" w:cs="Times New Roman"/>
          <w:sz w:val="24"/>
          <w:szCs w:val="24"/>
        </w:rPr>
        <w:t>l cual</w:t>
      </w:r>
      <w:r w:rsidRPr="4D23D964" w:rsidR="2C1AB6DF">
        <w:rPr>
          <w:rFonts w:ascii="Times New Roman" w:hAnsi="Times New Roman" w:cs="Times New Roman"/>
          <w:sz w:val="24"/>
          <w:szCs w:val="24"/>
        </w:rPr>
        <w:t>,</w:t>
      </w:r>
      <w:r w:rsidRPr="4D23D964" w:rsidR="63A74070">
        <w:rPr>
          <w:rFonts w:ascii="Times New Roman" w:hAnsi="Times New Roman" w:cs="Times New Roman"/>
          <w:sz w:val="24"/>
          <w:szCs w:val="24"/>
        </w:rPr>
        <w:t xml:space="preserve"> los medios probatorios </w:t>
      </w:r>
      <w:r w:rsidRPr="4D23D964" w:rsidR="0BECCEE5">
        <w:rPr>
          <w:rFonts w:ascii="Times New Roman" w:hAnsi="Times New Roman" w:cs="Times New Roman"/>
          <w:sz w:val="24"/>
          <w:szCs w:val="24"/>
        </w:rPr>
        <w:t xml:space="preserve">serán </w:t>
      </w:r>
      <w:r w:rsidRPr="4D23D964" w:rsidR="63A74070">
        <w:rPr>
          <w:rFonts w:ascii="Times New Roman" w:hAnsi="Times New Roman" w:cs="Times New Roman"/>
          <w:sz w:val="24"/>
          <w:szCs w:val="24"/>
        </w:rPr>
        <w:t xml:space="preserve">valorados conjuntamente </w:t>
      </w:r>
      <w:r w:rsidRPr="4D23D964" w:rsidR="0BECCEE5">
        <w:rPr>
          <w:rFonts w:ascii="Times New Roman" w:hAnsi="Times New Roman" w:cs="Times New Roman"/>
          <w:sz w:val="24"/>
          <w:szCs w:val="24"/>
        </w:rPr>
        <w:t xml:space="preserve">a través de </w:t>
      </w:r>
      <w:r w:rsidRPr="4D23D964" w:rsidR="63A74070">
        <w:rPr>
          <w:rFonts w:ascii="Times New Roman" w:hAnsi="Times New Roman" w:cs="Times New Roman"/>
          <w:sz w:val="24"/>
          <w:szCs w:val="24"/>
        </w:rPr>
        <w:t xml:space="preserve">una apreciación razonada, conforme a las reglas de la sana crítica, aplicando </w:t>
      </w:r>
      <w:r w:rsidRPr="4D23D964" w:rsidR="0F40AB7C">
        <w:rPr>
          <w:rFonts w:ascii="Times New Roman" w:hAnsi="Times New Roman" w:cs="Times New Roman"/>
          <w:sz w:val="24"/>
          <w:szCs w:val="24"/>
        </w:rPr>
        <w:t>-</w:t>
      </w:r>
      <w:r w:rsidRPr="4D23D964" w:rsidR="63A74070">
        <w:rPr>
          <w:rFonts w:ascii="Times New Roman" w:hAnsi="Times New Roman" w:cs="Times New Roman"/>
          <w:sz w:val="24"/>
          <w:szCs w:val="24"/>
        </w:rPr>
        <w:t>entre otros</w:t>
      </w:r>
      <w:r w:rsidRPr="4D23D964" w:rsidR="0F40AB7C">
        <w:rPr>
          <w:rFonts w:ascii="Times New Roman" w:hAnsi="Times New Roman" w:cs="Times New Roman"/>
          <w:sz w:val="24"/>
          <w:szCs w:val="24"/>
        </w:rPr>
        <w:t>-</w:t>
      </w:r>
      <w:r w:rsidRPr="4D23D964" w:rsidR="63A74070">
        <w:rPr>
          <w:rFonts w:ascii="Times New Roman" w:hAnsi="Times New Roman" w:cs="Times New Roman"/>
          <w:sz w:val="24"/>
          <w:szCs w:val="24"/>
        </w:rPr>
        <w:t xml:space="preserve"> criterios lógicos, de experiencia, de eficiencia</w:t>
      </w:r>
      <w:r w:rsidRPr="4D23D964" w:rsidR="5E637377">
        <w:rPr>
          <w:rFonts w:ascii="Times New Roman" w:hAnsi="Times New Roman" w:cs="Times New Roman"/>
          <w:sz w:val="24"/>
          <w:szCs w:val="24"/>
        </w:rPr>
        <w:t xml:space="preserve"> o</w:t>
      </w:r>
      <w:r w:rsidRPr="4D23D964" w:rsidR="63A74070">
        <w:rPr>
          <w:rFonts w:ascii="Times New Roman" w:hAnsi="Times New Roman" w:cs="Times New Roman"/>
          <w:sz w:val="24"/>
          <w:szCs w:val="24"/>
        </w:rPr>
        <w:t xml:space="preserve"> de incentivo a actuaciones específicas.</w:t>
      </w:r>
      <w:r w:rsidRPr="00B942AD">
        <w:rPr>
          <w:rStyle w:val="Refdenotaalpie"/>
          <w:rFonts w:ascii="Times New Roman" w:hAnsi="Times New Roman" w:cs="Times New Roman"/>
          <w:sz w:val="24"/>
          <w:szCs w:val="24"/>
        </w:rPr>
        <w:footnoteReference w:id="15"/>
      </w:r>
    </w:p>
    <w:p w:rsidRPr="00B942AD" w:rsidR="005A7EDF" w:rsidP="00B942AD" w:rsidRDefault="005A7EDF" w14:paraId="7F3F21DA" w14:textId="787A943F">
      <w:pPr>
        <w:spacing w:after="200" w:line="240" w:lineRule="auto"/>
        <w:jc w:val="both"/>
        <w:rPr>
          <w:rFonts w:ascii="Times New Roman" w:hAnsi="Times New Roman" w:cs="Times New Roman"/>
          <w:sz w:val="24"/>
          <w:szCs w:val="24"/>
        </w:rPr>
      </w:pPr>
      <w:r w:rsidRPr="00B942AD" w:rsidR="58BBC092">
        <w:rPr>
          <w:rFonts w:ascii="Times New Roman" w:hAnsi="Times New Roman" w:cs="Times New Roman"/>
          <w:sz w:val="24"/>
          <w:szCs w:val="24"/>
        </w:rPr>
        <w:t>A juicio de este Colegiado, tal como ha sido señalado en numerosas oportun</w:t>
      </w:r>
      <w:r w:rsidRPr="00B942AD" w:rsidR="25F6869D">
        <w:rPr>
          <w:rFonts w:ascii="Times New Roman" w:hAnsi="Times New Roman" w:cs="Times New Roman"/>
          <w:sz w:val="24"/>
          <w:szCs w:val="24"/>
        </w:rPr>
        <w:t>i</w:t>
      </w:r>
      <w:r w:rsidRPr="00B942AD" w:rsidR="58BBC092">
        <w:rPr>
          <w:rFonts w:ascii="Times New Roman" w:hAnsi="Times New Roman" w:cs="Times New Roman"/>
          <w:sz w:val="24"/>
          <w:szCs w:val="24"/>
        </w:rPr>
        <w:t>dades</w:t>
      </w:r>
      <w:r w:rsidRPr="00B942AD">
        <w:rPr>
          <w:rStyle w:val="Refdenotaalpie"/>
          <w:rFonts w:ascii="Times New Roman" w:hAnsi="Times New Roman" w:cs="Times New Roman"/>
          <w:sz w:val="24"/>
          <w:szCs w:val="24"/>
        </w:rPr>
        <w:footnoteReference w:id="16"/>
      </w:r>
      <w:r w:rsidRPr="00B942AD" w:rsidR="58BBC092">
        <w:rPr>
          <w:rFonts w:ascii="Times New Roman" w:hAnsi="Times New Roman" w:cs="Times New Roman"/>
          <w:sz w:val="24"/>
          <w:szCs w:val="24"/>
        </w:rPr>
        <w:t xml:space="preserve">, la carga del asegurado, contextualizada en el marco conceptual de la máxima buena fe, de la asimetría informativa respecto de lo que realmente ocurrió en su momento, y de la carga que debe observar todo aquél que invoca hechos, no se limita a probar la ocurrencia del siniestro, sino además que dicha ocurrencia sucedió conforme a lo declarado, ya que el artículo </w:t>
      </w:r>
      <w:r w:rsidRPr="00B942AD" w:rsidR="29D4DADC">
        <w:rPr>
          <w:rFonts w:ascii="Times New Roman" w:hAnsi="Times New Roman" w:cs="Times New Roman"/>
          <w:sz w:val="24"/>
          <w:szCs w:val="24"/>
        </w:rPr>
        <w:t>69</w:t>
      </w:r>
      <w:r w:rsidRPr="00B942AD" w:rsidR="58BBC092">
        <w:rPr>
          <w:rFonts w:ascii="Times New Roman" w:hAnsi="Times New Roman" w:cs="Times New Roman"/>
          <w:sz w:val="24"/>
          <w:szCs w:val="24"/>
        </w:rPr>
        <w:t xml:space="preserve"> de la Ley del </w:t>
      </w:r>
      <w:r w:rsidRPr="00B942AD" w:rsidR="29D4DADC">
        <w:rPr>
          <w:rFonts w:ascii="Times New Roman" w:hAnsi="Times New Roman" w:cs="Times New Roman"/>
          <w:sz w:val="24"/>
          <w:szCs w:val="24"/>
        </w:rPr>
        <w:t>C</w:t>
      </w:r>
      <w:r w:rsidRPr="00B942AD" w:rsidR="58BBC092">
        <w:rPr>
          <w:rFonts w:ascii="Times New Roman" w:hAnsi="Times New Roman" w:cs="Times New Roman"/>
          <w:sz w:val="24"/>
          <w:szCs w:val="24"/>
        </w:rPr>
        <w:t xml:space="preserve">ontrato de </w:t>
      </w:r>
      <w:r w:rsidRPr="00B942AD" w:rsidR="29D4DADC">
        <w:rPr>
          <w:rFonts w:ascii="Times New Roman" w:hAnsi="Times New Roman" w:cs="Times New Roman"/>
          <w:sz w:val="24"/>
          <w:szCs w:val="24"/>
        </w:rPr>
        <w:t>S</w:t>
      </w:r>
      <w:r w:rsidRPr="00B942AD" w:rsidR="58BBC092">
        <w:rPr>
          <w:rFonts w:ascii="Times New Roman" w:hAnsi="Times New Roman" w:cs="Times New Roman"/>
          <w:sz w:val="24"/>
          <w:szCs w:val="24"/>
        </w:rPr>
        <w:t>eguro establece que el asegurado debe proporcionar información veraz, razonable y necesaria para verificar el siniestro.</w:t>
      </w:r>
      <w:r w:rsidRPr="00B942AD">
        <w:rPr>
          <w:rStyle w:val="Refdenotaalpie"/>
          <w:rFonts w:ascii="Times New Roman" w:hAnsi="Times New Roman" w:cs="Times New Roman"/>
          <w:sz w:val="24"/>
          <w:szCs w:val="24"/>
        </w:rPr>
        <w:footnoteReference w:id="17"/>
      </w:r>
    </w:p>
    <w:p w:rsidRPr="00B942AD" w:rsidR="00E27EFF" w:rsidP="00B942AD" w:rsidRDefault="005A7EDF" w14:paraId="3C899657" w14:textId="10474D4F">
      <w:pPr>
        <w:spacing w:after="200" w:line="240" w:lineRule="auto"/>
        <w:jc w:val="both"/>
        <w:rPr>
          <w:rFonts w:ascii="Times New Roman" w:hAnsi="Times New Roman" w:cs="Times New Roman"/>
          <w:sz w:val="24"/>
          <w:szCs w:val="24"/>
        </w:rPr>
      </w:pPr>
      <w:r w:rsidRPr="4D23D964" w:rsidR="58BBC092">
        <w:rPr>
          <w:rFonts w:ascii="Times New Roman" w:hAnsi="Times New Roman" w:cs="Times New Roman"/>
          <w:sz w:val="24"/>
          <w:szCs w:val="24"/>
        </w:rPr>
        <w:t>En el expediente</w:t>
      </w:r>
      <w:r w:rsidRPr="4D23D964" w:rsidR="0BECCEE5">
        <w:rPr>
          <w:rFonts w:ascii="Times New Roman" w:hAnsi="Times New Roman" w:cs="Times New Roman"/>
          <w:sz w:val="24"/>
          <w:szCs w:val="24"/>
        </w:rPr>
        <w:t>,</w:t>
      </w:r>
      <w:r w:rsidRPr="4D23D964" w:rsidR="58BBC092">
        <w:rPr>
          <w:rFonts w:ascii="Times New Roman" w:hAnsi="Times New Roman" w:cs="Times New Roman"/>
          <w:sz w:val="24"/>
          <w:szCs w:val="24"/>
        </w:rPr>
        <w:t xml:space="preserve"> las partes han actuado los siguientes instrumentos</w:t>
      </w:r>
      <w:r w:rsidRPr="4D23D964" w:rsidR="2C1AB6DF">
        <w:rPr>
          <w:rFonts w:ascii="Times New Roman" w:hAnsi="Times New Roman" w:cs="Times New Roman"/>
          <w:sz w:val="24"/>
          <w:szCs w:val="24"/>
        </w:rPr>
        <w:t xml:space="preserve"> probatorios</w:t>
      </w:r>
      <w:r w:rsidRPr="4D23D964" w:rsidR="58BBC092">
        <w:rPr>
          <w:rFonts w:ascii="Times New Roman" w:hAnsi="Times New Roman" w:cs="Times New Roman"/>
          <w:sz w:val="24"/>
          <w:szCs w:val="24"/>
        </w:rPr>
        <w:t xml:space="preserve">: </w:t>
      </w:r>
      <w:r w:rsidRPr="4D23D964" w:rsidR="28F223AE">
        <w:rPr>
          <w:rFonts w:ascii="Times New Roman" w:hAnsi="Times New Roman" w:cs="Times New Roman"/>
          <w:b w:val="1"/>
          <w:bCs w:val="1"/>
          <w:i w:val="1"/>
          <w:iCs w:val="1"/>
          <w:sz w:val="24"/>
          <w:szCs w:val="24"/>
        </w:rPr>
        <w:t>(i)</w:t>
      </w:r>
      <w:r w:rsidRPr="4D23D964" w:rsidR="28F223AE">
        <w:rPr>
          <w:rFonts w:ascii="Times New Roman" w:hAnsi="Times New Roman" w:cs="Times New Roman"/>
          <w:sz w:val="24"/>
          <w:szCs w:val="24"/>
        </w:rPr>
        <w:t xml:space="preserve"> Denuncia policial; </w:t>
      </w:r>
      <w:r w:rsidRPr="4D23D964" w:rsidR="28F223AE">
        <w:rPr>
          <w:rFonts w:ascii="Times New Roman" w:hAnsi="Times New Roman" w:cs="Times New Roman"/>
          <w:b w:val="1"/>
          <w:bCs w:val="1"/>
          <w:i w:val="1"/>
          <w:iCs w:val="1"/>
          <w:sz w:val="24"/>
          <w:szCs w:val="24"/>
        </w:rPr>
        <w:t>(ii)</w:t>
      </w:r>
      <w:r w:rsidRPr="4D23D964" w:rsidR="28F223AE">
        <w:rPr>
          <w:rFonts w:ascii="Times New Roman" w:hAnsi="Times New Roman" w:cs="Times New Roman"/>
          <w:sz w:val="24"/>
          <w:szCs w:val="24"/>
        </w:rPr>
        <w:t xml:space="preserve"> Informe de procuración; </w:t>
      </w:r>
      <w:r w:rsidRPr="4D23D964" w:rsidR="28F223AE">
        <w:rPr>
          <w:rFonts w:ascii="Times New Roman" w:hAnsi="Times New Roman" w:cs="Times New Roman"/>
          <w:b w:val="1"/>
          <w:bCs w:val="1"/>
          <w:i w:val="1"/>
          <w:iCs w:val="1"/>
          <w:sz w:val="24"/>
          <w:szCs w:val="24"/>
        </w:rPr>
        <w:t>(iii)</w:t>
      </w:r>
      <w:r w:rsidRPr="4D23D964" w:rsidR="28F223AE">
        <w:rPr>
          <w:rFonts w:ascii="Times New Roman" w:hAnsi="Times New Roman" w:cs="Times New Roman"/>
          <w:sz w:val="24"/>
          <w:szCs w:val="24"/>
        </w:rPr>
        <w:t xml:space="preserve"> Peritaje técnico de daños; </w:t>
      </w:r>
      <w:r w:rsidRPr="4D23D964" w:rsidR="58BBC092">
        <w:rPr>
          <w:rFonts w:ascii="Times New Roman" w:hAnsi="Times New Roman" w:cs="Times New Roman"/>
          <w:b w:val="1"/>
          <w:bCs w:val="1"/>
          <w:i w:val="1"/>
          <w:iCs w:val="1"/>
          <w:sz w:val="24"/>
          <w:szCs w:val="24"/>
        </w:rPr>
        <w:t>(i</w:t>
      </w:r>
      <w:r w:rsidRPr="4D23D964" w:rsidR="28F223AE">
        <w:rPr>
          <w:rFonts w:ascii="Times New Roman" w:hAnsi="Times New Roman" w:cs="Times New Roman"/>
          <w:b w:val="1"/>
          <w:bCs w:val="1"/>
          <w:i w:val="1"/>
          <w:iCs w:val="1"/>
          <w:sz w:val="24"/>
          <w:szCs w:val="24"/>
        </w:rPr>
        <w:t>v</w:t>
      </w:r>
      <w:r w:rsidRPr="4D23D964" w:rsidR="58BBC092">
        <w:rPr>
          <w:rFonts w:ascii="Times New Roman" w:hAnsi="Times New Roman" w:cs="Times New Roman"/>
          <w:b w:val="1"/>
          <w:bCs w:val="1"/>
          <w:i w:val="1"/>
          <w:iCs w:val="1"/>
          <w:sz w:val="24"/>
          <w:szCs w:val="24"/>
        </w:rPr>
        <w:t>)</w:t>
      </w:r>
      <w:r w:rsidRPr="4D23D964" w:rsidR="58BBC092">
        <w:rPr>
          <w:rFonts w:ascii="Times New Roman" w:hAnsi="Times New Roman" w:cs="Times New Roman"/>
          <w:sz w:val="24"/>
          <w:szCs w:val="24"/>
        </w:rPr>
        <w:t xml:space="preserve"> Informe técnico de </w:t>
      </w:r>
      <w:r w:rsidRPr="4D23D964" w:rsidR="00265740">
        <w:rPr>
          <w:rFonts w:ascii="Times New Roman" w:hAnsi="Times New Roman" w:cs="Times New Roman"/>
          <w:sz w:val="24"/>
          <w:szCs w:val="24"/>
        </w:rPr>
        <w:t>.............</w:t>
      </w:r>
      <w:r w:rsidRPr="4D23D964" w:rsidR="58BBC092">
        <w:rPr>
          <w:rFonts w:ascii="Times New Roman" w:hAnsi="Times New Roman" w:cs="Times New Roman"/>
          <w:sz w:val="24"/>
          <w:szCs w:val="24"/>
        </w:rPr>
        <w:t xml:space="preserve">; </w:t>
      </w:r>
      <w:r w:rsidRPr="4D23D964" w:rsidR="58BBC092">
        <w:rPr>
          <w:rFonts w:ascii="Times New Roman" w:hAnsi="Times New Roman" w:cs="Times New Roman"/>
          <w:b w:val="1"/>
          <w:bCs w:val="1"/>
          <w:i w:val="1"/>
          <w:iCs w:val="1"/>
          <w:sz w:val="24"/>
          <w:szCs w:val="24"/>
        </w:rPr>
        <w:t>(v)</w:t>
      </w:r>
      <w:r w:rsidRPr="4D23D964" w:rsidR="58BBC092">
        <w:rPr>
          <w:rFonts w:ascii="Times New Roman" w:hAnsi="Times New Roman" w:cs="Times New Roman"/>
          <w:sz w:val="24"/>
          <w:szCs w:val="24"/>
        </w:rPr>
        <w:t xml:space="preserve"> Informe técnico de Full Automatic</w:t>
      </w:r>
      <w:r w:rsidRPr="4D23D964" w:rsidR="1663DD49">
        <w:rPr>
          <w:rFonts w:ascii="Times New Roman" w:hAnsi="Times New Roman" w:cs="Times New Roman"/>
          <w:sz w:val="24"/>
          <w:szCs w:val="24"/>
        </w:rPr>
        <w:t xml:space="preserve">; </w:t>
      </w:r>
      <w:r w:rsidRPr="4D23D964" w:rsidR="28F223AE">
        <w:rPr>
          <w:rFonts w:ascii="Times New Roman" w:hAnsi="Times New Roman" w:cs="Times New Roman"/>
          <w:b w:val="1"/>
          <w:bCs w:val="1"/>
          <w:i w:val="1"/>
          <w:iCs w:val="1"/>
          <w:sz w:val="24"/>
          <w:szCs w:val="24"/>
        </w:rPr>
        <w:t>(</w:t>
      </w:r>
      <w:r w:rsidRPr="4D23D964" w:rsidR="1663DD49">
        <w:rPr>
          <w:rFonts w:ascii="Times New Roman" w:hAnsi="Times New Roman" w:cs="Times New Roman"/>
          <w:b w:val="1"/>
          <w:bCs w:val="1"/>
          <w:i w:val="1"/>
          <w:iCs w:val="1"/>
          <w:sz w:val="24"/>
          <w:szCs w:val="24"/>
        </w:rPr>
        <w:t>v</w:t>
      </w:r>
      <w:r w:rsidRPr="4D23D964" w:rsidR="28F223AE">
        <w:rPr>
          <w:rFonts w:ascii="Times New Roman" w:hAnsi="Times New Roman" w:cs="Times New Roman"/>
          <w:b w:val="1"/>
          <w:bCs w:val="1"/>
          <w:i w:val="1"/>
          <w:iCs w:val="1"/>
          <w:sz w:val="24"/>
          <w:szCs w:val="24"/>
        </w:rPr>
        <w:t>i)</w:t>
      </w:r>
      <w:r w:rsidRPr="4D23D964" w:rsidR="28F223AE">
        <w:rPr>
          <w:rFonts w:ascii="Times New Roman" w:hAnsi="Times New Roman" w:cs="Times New Roman"/>
          <w:sz w:val="24"/>
          <w:szCs w:val="24"/>
        </w:rPr>
        <w:t xml:space="preserve"> Certificado de inspección técnica;</w:t>
      </w:r>
      <w:r w:rsidRPr="4D23D964" w:rsidR="15E8ED11">
        <w:rPr>
          <w:rFonts w:ascii="Times New Roman" w:hAnsi="Times New Roman" w:cs="Times New Roman"/>
          <w:sz w:val="24"/>
          <w:szCs w:val="24"/>
        </w:rPr>
        <w:t xml:space="preserve"> y,</w:t>
      </w:r>
      <w:r w:rsidRPr="4D23D964" w:rsidR="1663DD49">
        <w:rPr>
          <w:rFonts w:ascii="Times New Roman" w:hAnsi="Times New Roman" w:cs="Times New Roman"/>
          <w:sz w:val="24"/>
          <w:szCs w:val="24"/>
        </w:rPr>
        <w:t xml:space="preserve"> </w:t>
      </w:r>
      <w:r w:rsidRPr="4D23D964" w:rsidR="1663DD49">
        <w:rPr>
          <w:rFonts w:ascii="Times New Roman" w:hAnsi="Times New Roman" w:cs="Times New Roman"/>
          <w:b w:val="1"/>
          <w:bCs w:val="1"/>
          <w:i w:val="1"/>
          <w:iCs w:val="1"/>
          <w:sz w:val="24"/>
          <w:szCs w:val="24"/>
        </w:rPr>
        <w:t xml:space="preserve">(vii) </w:t>
      </w:r>
      <w:r w:rsidRPr="4D23D964" w:rsidR="15E8ED11">
        <w:rPr>
          <w:rFonts w:ascii="Times New Roman" w:hAnsi="Times New Roman" w:cs="Times New Roman"/>
          <w:sz w:val="24"/>
          <w:szCs w:val="24"/>
        </w:rPr>
        <w:t>Informe de atención de siniestro en caliente.</w:t>
      </w:r>
    </w:p>
    <w:p w:rsidRPr="00B942AD" w:rsidR="0041222C" w:rsidP="00B942AD" w:rsidRDefault="005B7B35" w14:paraId="4C899F51" w14:textId="1B962BE0">
      <w:pPr>
        <w:spacing w:after="200" w:line="240" w:lineRule="auto"/>
        <w:jc w:val="both"/>
        <w:rPr>
          <w:rFonts w:ascii="Times New Roman" w:hAnsi="Times New Roman" w:cs="Times New Roman"/>
          <w:sz w:val="24"/>
          <w:szCs w:val="24"/>
        </w:rPr>
      </w:pPr>
      <w:r w:rsidRPr="00B942AD">
        <w:rPr>
          <w:rFonts w:ascii="Times New Roman" w:hAnsi="Times New Roman" w:cs="Times New Roman"/>
          <w:sz w:val="24"/>
          <w:szCs w:val="24"/>
        </w:rPr>
        <w:t xml:space="preserve">Desde el punto de vista del asegurado, las pruebas actuadas deben demostrar que el accidente automovilístico efectivamente se produjo, lo que debería estar evidenciado en la Denuncia policial o </w:t>
      </w:r>
      <w:r w:rsidRPr="00B942AD" w:rsidR="001479E6">
        <w:rPr>
          <w:rFonts w:ascii="Times New Roman" w:hAnsi="Times New Roman" w:cs="Times New Roman"/>
          <w:sz w:val="24"/>
          <w:szCs w:val="24"/>
        </w:rPr>
        <w:t xml:space="preserve">en </w:t>
      </w:r>
      <w:r w:rsidRPr="00B942AD">
        <w:rPr>
          <w:rFonts w:ascii="Times New Roman" w:hAnsi="Times New Roman" w:cs="Times New Roman"/>
          <w:sz w:val="24"/>
          <w:szCs w:val="24"/>
        </w:rPr>
        <w:t xml:space="preserve">el Informe de procuración. </w:t>
      </w:r>
      <w:r w:rsidRPr="00B942AD" w:rsidR="0041222C">
        <w:rPr>
          <w:rFonts w:ascii="Times New Roman" w:hAnsi="Times New Roman" w:cs="Times New Roman"/>
          <w:sz w:val="24"/>
          <w:szCs w:val="24"/>
        </w:rPr>
        <w:t xml:space="preserve">Sin embargo, la Denuncia policial presentada </w:t>
      </w:r>
      <w:r w:rsidRPr="00B942AD" w:rsidR="001479E6">
        <w:rPr>
          <w:rFonts w:ascii="Times New Roman" w:hAnsi="Times New Roman" w:cs="Times New Roman"/>
          <w:sz w:val="24"/>
          <w:szCs w:val="24"/>
        </w:rPr>
        <w:t xml:space="preserve">básicamente </w:t>
      </w:r>
      <w:r w:rsidRPr="00B942AD" w:rsidR="0041222C">
        <w:rPr>
          <w:rFonts w:ascii="Times New Roman" w:hAnsi="Times New Roman" w:cs="Times New Roman"/>
          <w:sz w:val="24"/>
          <w:szCs w:val="24"/>
        </w:rPr>
        <w:t xml:space="preserve">reproduce las declaraciones realizadas por el conductor del vehículo, por lo que, </w:t>
      </w:r>
      <w:r w:rsidRPr="00B942AD" w:rsidR="00F33076">
        <w:rPr>
          <w:rFonts w:ascii="Times New Roman" w:hAnsi="Times New Roman" w:cs="Times New Roman"/>
          <w:sz w:val="24"/>
          <w:szCs w:val="24"/>
        </w:rPr>
        <w:t xml:space="preserve">al no haberse presentado los resultados de la investigación </w:t>
      </w:r>
      <w:r w:rsidRPr="00B942AD" w:rsidR="00091808">
        <w:rPr>
          <w:rFonts w:ascii="Times New Roman" w:hAnsi="Times New Roman" w:cs="Times New Roman"/>
          <w:sz w:val="24"/>
          <w:szCs w:val="24"/>
        </w:rPr>
        <w:t xml:space="preserve">policial </w:t>
      </w:r>
      <w:r w:rsidRPr="00B942AD" w:rsidR="00F33076">
        <w:rPr>
          <w:rFonts w:ascii="Times New Roman" w:hAnsi="Times New Roman" w:cs="Times New Roman"/>
          <w:sz w:val="24"/>
          <w:szCs w:val="24"/>
        </w:rPr>
        <w:t xml:space="preserve">completa del accidente, no es posible determinar </w:t>
      </w:r>
      <w:r w:rsidRPr="00B942AD" w:rsidR="00091808">
        <w:rPr>
          <w:rFonts w:ascii="Times New Roman" w:hAnsi="Times New Roman" w:cs="Times New Roman"/>
          <w:sz w:val="24"/>
          <w:szCs w:val="24"/>
        </w:rPr>
        <w:t xml:space="preserve">sólo con la Denuncia policial que el choque con la </w:t>
      </w:r>
      <w:r w:rsidRPr="00B942AD" w:rsidR="00F33076">
        <w:rPr>
          <w:rFonts w:ascii="Times New Roman" w:hAnsi="Times New Roman" w:cs="Times New Roman"/>
          <w:sz w:val="24"/>
          <w:szCs w:val="24"/>
        </w:rPr>
        <w:t xml:space="preserve">parihuela </w:t>
      </w:r>
      <w:r w:rsidRPr="00B942AD" w:rsidR="001479E6">
        <w:rPr>
          <w:rFonts w:ascii="Times New Roman" w:hAnsi="Times New Roman" w:cs="Times New Roman"/>
          <w:sz w:val="24"/>
          <w:szCs w:val="24"/>
        </w:rPr>
        <w:t xml:space="preserve">reportado por el asegurado </w:t>
      </w:r>
      <w:r w:rsidRPr="00B942AD" w:rsidR="00F33076">
        <w:rPr>
          <w:rFonts w:ascii="Times New Roman" w:hAnsi="Times New Roman" w:cs="Times New Roman"/>
          <w:sz w:val="24"/>
          <w:szCs w:val="24"/>
        </w:rPr>
        <w:t>efectivamente se produjo.</w:t>
      </w:r>
      <w:r w:rsidRPr="00B942AD" w:rsidR="0041222C">
        <w:rPr>
          <w:rFonts w:ascii="Times New Roman" w:hAnsi="Times New Roman" w:cs="Times New Roman"/>
          <w:sz w:val="24"/>
          <w:szCs w:val="24"/>
        </w:rPr>
        <w:t xml:space="preserve"> </w:t>
      </w:r>
    </w:p>
    <w:p w:rsidRPr="00B942AD" w:rsidR="00BD60BA" w:rsidP="00B942AD" w:rsidRDefault="00091808" w14:paraId="5F093861" w14:textId="52D7340A">
      <w:pPr>
        <w:spacing w:after="200" w:line="240" w:lineRule="auto"/>
        <w:jc w:val="both"/>
        <w:rPr>
          <w:rFonts w:ascii="Times New Roman" w:hAnsi="Times New Roman" w:cs="Times New Roman"/>
          <w:sz w:val="24"/>
          <w:szCs w:val="24"/>
        </w:rPr>
      </w:pPr>
      <w:r w:rsidRPr="00B942AD">
        <w:rPr>
          <w:rFonts w:ascii="Times New Roman" w:hAnsi="Times New Roman" w:cs="Times New Roman"/>
          <w:sz w:val="24"/>
          <w:szCs w:val="24"/>
        </w:rPr>
        <w:t>Asimismo, se ha actuado el Informe de procuración, el mismo que fue elaborado el 17 de abril de 2025 en la Comisaría PNP de San Antonio a las 20:00 h</w:t>
      </w:r>
      <w:r w:rsidRPr="00B942AD" w:rsidR="001479E6">
        <w:rPr>
          <w:rFonts w:ascii="Times New Roman" w:hAnsi="Times New Roman" w:cs="Times New Roman"/>
          <w:sz w:val="24"/>
          <w:szCs w:val="24"/>
        </w:rPr>
        <w:t>, es decir, constituye un documento contemporáneo al accidente</w:t>
      </w:r>
      <w:r w:rsidRPr="00B942AD">
        <w:rPr>
          <w:rFonts w:ascii="Times New Roman" w:hAnsi="Times New Roman" w:cs="Times New Roman"/>
          <w:sz w:val="24"/>
          <w:szCs w:val="24"/>
        </w:rPr>
        <w:t xml:space="preserve">. En dicho documento se detallan las circunstancias en </w:t>
      </w:r>
      <w:r w:rsidRPr="00B942AD" w:rsidR="00104DC8">
        <w:rPr>
          <w:rFonts w:ascii="Times New Roman" w:hAnsi="Times New Roman" w:cs="Times New Roman"/>
          <w:sz w:val="24"/>
          <w:szCs w:val="24"/>
        </w:rPr>
        <w:t>las que ocurrió el siniestro:</w:t>
      </w:r>
      <w:r w:rsidRPr="00B942AD">
        <w:rPr>
          <w:rFonts w:ascii="Times New Roman" w:hAnsi="Times New Roman" w:cs="Times New Roman"/>
          <w:sz w:val="24"/>
          <w:szCs w:val="24"/>
        </w:rPr>
        <w:t xml:space="preserve"> </w:t>
      </w:r>
      <w:r w:rsidRPr="00B942AD">
        <w:rPr>
          <w:rFonts w:ascii="Times New Roman" w:hAnsi="Times New Roman" w:cs="Times New Roman"/>
          <w:i/>
          <w:iCs/>
          <w:sz w:val="24"/>
          <w:szCs w:val="24"/>
        </w:rPr>
        <w:t>“[a]segurado refiere que se encontraba circulando por la carr. (sic) Pan.</w:t>
      </w:r>
      <w:r w:rsidRPr="00B942AD" w:rsidR="00BD60BA">
        <w:rPr>
          <w:rFonts w:ascii="Times New Roman" w:hAnsi="Times New Roman" w:cs="Times New Roman"/>
          <w:i/>
          <w:iCs/>
          <w:sz w:val="24"/>
          <w:szCs w:val="24"/>
        </w:rPr>
        <w:t xml:space="preserve"> </w:t>
      </w:r>
      <w:r w:rsidRPr="00B942AD">
        <w:rPr>
          <w:rFonts w:ascii="Times New Roman" w:hAnsi="Times New Roman" w:cs="Times New Roman"/>
          <w:i/>
          <w:iCs/>
          <w:sz w:val="24"/>
          <w:szCs w:val="24"/>
        </w:rPr>
        <w:t xml:space="preserve">(sic) Sur. al (sic) llegar al Km. 70 </w:t>
      </w:r>
      <w:r w:rsidRPr="00B942AD" w:rsidR="00BD60BA">
        <w:rPr>
          <w:rFonts w:ascii="Times New Roman" w:hAnsi="Times New Roman" w:cs="Times New Roman"/>
          <w:i/>
          <w:iCs/>
          <w:sz w:val="24"/>
          <w:szCs w:val="24"/>
        </w:rPr>
        <w:t>A</w:t>
      </w:r>
      <w:r w:rsidRPr="00B942AD">
        <w:rPr>
          <w:rFonts w:ascii="Times New Roman" w:hAnsi="Times New Roman" w:cs="Times New Roman"/>
          <w:i/>
          <w:iCs/>
          <w:sz w:val="24"/>
          <w:szCs w:val="24"/>
        </w:rPr>
        <w:t>prox</w:t>
      </w:r>
      <w:r w:rsidRPr="00B942AD" w:rsidR="00BD60BA">
        <w:rPr>
          <w:rFonts w:ascii="Times New Roman" w:hAnsi="Times New Roman" w:cs="Times New Roman"/>
          <w:i/>
          <w:iCs/>
          <w:sz w:val="24"/>
          <w:szCs w:val="24"/>
        </w:rPr>
        <w:t>. (sic) impactó con un bloque de madera la parte baja del motor ocasionando los daños materiales</w:t>
      </w:r>
      <w:r w:rsidRPr="00B942AD" w:rsidR="00BD60BA">
        <w:rPr>
          <w:rFonts w:ascii="Times New Roman" w:hAnsi="Times New Roman" w:cs="Times New Roman"/>
          <w:sz w:val="24"/>
          <w:szCs w:val="24"/>
        </w:rPr>
        <w:t xml:space="preserve">”. Asimismo, se consigna en el casillero correspondiente a la descripción de los daños, </w:t>
      </w:r>
      <w:r w:rsidRPr="00B942AD" w:rsidR="001479E6">
        <w:rPr>
          <w:rFonts w:ascii="Times New Roman" w:hAnsi="Times New Roman" w:cs="Times New Roman"/>
          <w:sz w:val="24"/>
          <w:szCs w:val="24"/>
        </w:rPr>
        <w:t xml:space="preserve">que </w:t>
      </w:r>
      <w:r w:rsidRPr="00B942AD" w:rsidR="00BD60BA">
        <w:rPr>
          <w:rFonts w:ascii="Times New Roman" w:hAnsi="Times New Roman" w:cs="Times New Roman"/>
          <w:sz w:val="24"/>
          <w:szCs w:val="24"/>
        </w:rPr>
        <w:t>los mismo</w:t>
      </w:r>
      <w:r w:rsidRPr="00B942AD" w:rsidR="004E23B5">
        <w:rPr>
          <w:rFonts w:ascii="Times New Roman" w:hAnsi="Times New Roman" w:cs="Times New Roman"/>
          <w:sz w:val="24"/>
          <w:szCs w:val="24"/>
        </w:rPr>
        <w:t>s</w:t>
      </w:r>
      <w:r w:rsidRPr="00B942AD" w:rsidR="00BD60BA">
        <w:rPr>
          <w:rFonts w:ascii="Times New Roman" w:hAnsi="Times New Roman" w:cs="Times New Roman"/>
          <w:sz w:val="24"/>
          <w:szCs w:val="24"/>
        </w:rPr>
        <w:t xml:space="preserve"> consistirían en: </w:t>
      </w:r>
      <w:r w:rsidRPr="00B942AD">
        <w:rPr>
          <w:rFonts w:ascii="Times New Roman" w:hAnsi="Times New Roman" w:cs="Times New Roman"/>
          <w:sz w:val="24"/>
          <w:szCs w:val="24"/>
        </w:rPr>
        <w:t>“</w:t>
      </w:r>
      <w:r w:rsidRPr="00B942AD">
        <w:rPr>
          <w:rFonts w:ascii="Times New Roman" w:hAnsi="Times New Roman" w:cs="Times New Roman"/>
          <w:i/>
          <w:iCs/>
          <w:sz w:val="24"/>
          <w:szCs w:val="24"/>
        </w:rPr>
        <w:t>[d]años internos, pérdida de fluido, otros daños sujetos a peritaje</w:t>
      </w:r>
      <w:r w:rsidRPr="00B942AD">
        <w:rPr>
          <w:rFonts w:ascii="Times New Roman" w:hAnsi="Times New Roman" w:cs="Times New Roman"/>
          <w:sz w:val="24"/>
          <w:szCs w:val="24"/>
        </w:rPr>
        <w:t>”</w:t>
      </w:r>
      <w:r w:rsidRPr="00B942AD" w:rsidR="00BD60BA">
        <w:rPr>
          <w:rFonts w:ascii="Times New Roman" w:hAnsi="Times New Roman" w:cs="Times New Roman"/>
          <w:sz w:val="24"/>
          <w:szCs w:val="24"/>
        </w:rPr>
        <w:t>. Como se observa, el Informe de procuración hace referencia a</w:t>
      </w:r>
      <w:r w:rsidRPr="00B942AD" w:rsidR="002F0327">
        <w:rPr>
          <w:rFonts w:ascii="Times New Roman" w:hAnsi="Times New Roman" w:cs="Times New Roman"/>
          <w:sz w:val="24"/>
          <w:szCs w:val="24"/>
        </w:rPr>
        <w:t xml:space="preserve"> lo declarado por </w:t>
      </w:r>
      <w:r w:rsidRPr="00B942AD" w:rsidR="00BD60BA">
        <w:rPr>
          <w:rFonts w:ascii="Times New Roman" w:hAnsi="Times New Roman" w:cs="Times New Roman"/>
          <w:sz w:val="24"/>
          <w:szCs w:val="24"/>
        </w:rPr>
        <w:t>el conductor del vehículo asegurado respecto que impactó con un bloque de madera</w:t>
      </w:r>
      <w:r w:rsidRPr="00B942AD" w:rsidR="002C6B4E">
        <w:rPr>
          <w:rFonts w:ascii="Times New Roman" w:hAnsi="Times New Roman" w:cs="Times New Roman"/>
          <w:sz w:val="24"/>
          <w:szCs w:val="24"/>
        </w:rPr>
        <w:t xml:space="preserve"> que se encontraba en la carretera</w:t>
      </w:r>
      <w:r w:rsidRPr="00B942AD" w:rsidR="00BD60BA">
        <w:rPr>
          <w:rFonts w:ascii="Times New Roman" w:hAnsi="Times New Roman" w:cs="Times New Roman"/>
          <w:sz w:val="24"/>
          <w:szCs w:val="24"/>
        </w:rPr>
        <w:t>.</w:t>
      </w:r>
    </w:p>
    <w:p w:rsidRPr="00B942AD" w:rsidR="00E17BCE" w:rsidP="00B942AD" w:rsidRDefault="00F50CB5" w14:paraId="3D95B33C" w14:textId="6F46A6D9">
      <w:pPr>
        <w:spacing w:after="200" w:line="240" w:lineRule="auto"/>
        <w:jc w:val="both"/>
        <w:rPr>
          <w:rFonts w:ascii="Times New Roman" w:hAnsi="Times New Roman" w:cs="Times New Roman"/>
          <w:sz w:val="24"/>
          <w:szCs w:val="24"/>
        </w:rPr>
      </w:pPr>
      <w:r w:rsidRPr="00B942AD">
        <w:rPr>
          <w:rFonts w:ascii="Times New Roman" w:hAnsi="Times New Roman" w:cs="Times New Roman"/>
          <w:sz w:val="24"/>
          <w:szCs w:val="24"/>
        </w:rPr>
        <w:t xml:space="preserve">Obra </w:t>
      </w:r>
      <w:r w:rsidRPr="00B942AD" w:rsidR="001479E6">
        <w:rPr>
          <w:rFonts w:ascii="Times New Roman" w:hAnsi="Times New Roman" w:cs="Times New Roman"/>
          <w:sz w:val="24"/>
          <w:szCs w:val="24"/>
        </w:rPr>
        <w:t xml:space="preserve">también </w:t>
      </w:r>
      <w:r w:rsidRPr="00B942AD">
        <w:rPr>
          <w:rFonts w:ascii="Times New Roman" w:hAnsi="Times New Roman" w:cs="Times New Roman"/>
          <w:sz w:val="24"/>
          <w:szCs w:val="24"/>
        </w:rPr>
        <w:t xml:space="preserve">en el expediente </w:t>
      </w:r>
      <w:r w:rsidRPr="00B942AD" w:rsidR="00E17BCE">
        <w:rPr>
          <w:rFonts w:ascii="Times New Roman" w:hAnsi="Times New Roman" w:cs="Times New Roman"/>
          <w:sz w:val="24"/>
          <w:szCs w:val="24"/>
        </w:rPr>
        <w:t>copia del Informe de atención de siniestro en caliente, el cual incluye material fotográfico del siniestro. En dichas fotografías se aprecia</w:t>
      </w:r>
      <w:r w:rsidRPr="00B942AD" w:rsidR="002F0327">
        <w:rPr>
          <w:rFonts w:ascii="Times New Roman" w:hAnsi="Times New Roman" w:cs="Times New Roman"/>
          <w:sz w:val="24"/>
          <w:szCs w:val="24"/>
        </w:rPr>
        <w:t>n</w:t>
      </w:r>
      <w:r w:rsidRPr="00B942AD" w:rsidR="002C6B4E">
        <w:rPr>
          <w:rFonts w:ascii="Times New Roman" w:hAnsi="Times New Roman" w:cs="Times New Roman"/>
          <w:sz w:val="24"/>
          <w:szCs w:val="24"/>
        </w:rPr>
        <w:t xml:space="preserve"> </w:t>
      </w:r>
      <w:r w:rsidRPr="00B942AD" w:rsidR="00E17BCE">
        <w:rPr>
          <w:rFonts w:ascii="Times New Roman" w:hAnsi="Times New Roman" w:cs="Times New Roman"/>
          <w:sz w:val="24"/>
          <w:szCs w:val="24"/>
        </w:rPr>
        <w:t xml:space="preserve">los daños </w:t>
      </w:r>
      <w:r w:rsidRPr="00B942AD" w:rsidR="002F0327">
        <w:rPr>
          <w:rFonts w:ascii="Times New Roman" w:hAnsi="Times New Roman" w:cs="Times New Roman"/>
          <w:sz w:val="24"/>
          <w:szCs w:val="24"/>
        </w:rPr>
        <w:t>en</w:t>
      </w:r>
      <w:r w:rsidRPr="00B942AD" w:rsidR="00E17BCE">
        <w:rPr>
          <w:rFonts w:ascii="Times New Roman" w:hAnsi="Times New Roman" w:cs="Times New Roman"/>
          <w:sz w:val="24"/>
          <w:szCs w:val="24"/>
        </w:rPr>
        <w:t xml:space="preserve"> la zona inferior del vehículo (rotura del cárter, junta cardánica dañada y pérdida de aceite), asimismo, se </w:t>
      </w:r>
      <w:r w:rsidRPr="00B942AD" w:rsidR="001479E6">
        <w:rPr>
          <w:rFonts w:ascii="Times New Roman" w:hAnsi="Times New Roman" w:cs="Times New Roman"/>
          <w:sz w:val="24"/>
          <w:szCs w:val="24"/>
        </w:rPr>
        <w:t xml:space="preserve">puede apreciar </w:t>
      </w:r>
      <w:r w:rsidRPr="00B942AD" w:rsidR="00E17BCE">
        <w:rPr>
          <w:rFonts w:ascii="Times New Roman" w:hAnsi="Times New Roman" w:cs="Times New Roman"/>
          <w:sz w:val="24"/>
          <w:szCs w:val="24"/>
        </w:rPr>
        <w:t>la presencia de restos de una parihuela en el lugar</w:t>
      </w:r>
      <w:r w:rsidRPr="00B942AD" w:rsidR="002C6B4E">
        <w:rPr>
          <w:rFonts w:ascii="Times New Roman" w:hAnsi="Times New Roman" w:cs="Times New Roman"/>
          <w:sz w:val="24"/>
          <w:szCs w:val="24"/>
        </w:rPr>
        <w:t xml:space="preserve"> del accidente</w:t>
      </w:r>
      <w:r w:rsidRPr="00B942AD" w:rsidR="00E17BCE">
        <w:rPr>
          <w:rFonts w:ascii="Times New Roman" w:hAnsi="Times New Roman" w:cs="Times New Roman"/>
          <w:sz w:val="24"/>
          <w:szCs w:val="24"/>
        </w:rPr>
        <w:t xml:space="preserve">. Finalmente, se adjunta un croquis del </w:t>
      </w:r>
      <w:r w:rsidRPr="00B942AD" w:rsidR="001479E6">
        <w:rPr>
          <w:rFonts w:ascii="Times New Roman" w:hAnsi="Times New Roman" w:cs="Times New Roman"/>
          <w:sz w:val="24"/>
          <w:szCs w:val="24"/>
        </w:rPr>
        <w:t>siniestro</w:t>
      </w:r>
      <w:r w:rsidRPr="00B942AD" w:rsidR="00E17BCE">
        <w:rPr>
          <w:rFonts w:ascii="Times New Roman" w:hAnsi="Times New Roman" w:cs="Times New Roman"/>
          <w:sz w:val="24"/>
          <w:szCs w:val="24"/>
        </w:rPr>
        <w:t xml:space="preserve">, </w:t>
      </w:r>
      <w:r w:rsidRPr="00B942AD" w:rsidR="002C6B4E">
        <w:rPr>
          <w:rFonts w:ascii="Times New Roman" w:hAnsi="Times New Roman" w:cs="Times New Roman"/>
          <w:sz w:val="24"/>
          <w:szCs w:val="24"/>
        </w:rPr>
        <w:t xml:space="preserve">en el cual </w:t>
      </w:r>
      <w:r w:rsidRPr="00B942AD" w:rsidR="00E17BCE">
        <w:rPr>
          <w:rFonts w:ascii="Times New Roman" w:hAnsi="Times New Roman" w:cs="Times New Roman"/>
          <w:sz w:val="24"/>
          <w:szCs w:val="24"/>
        </w:rPr>
        <w:t>se detalla</w:t>
      </w:r>
      <w:r w:rsidRPr="00B942AD" w:rsidR="002C6B4E">
        <w:rPr>
          <w:rFonts w:ascii="Times New Roman" w:hAnsi="Times New Roman" w:cs="Times New Roman"/>
          <w:sz w:val="24"/>
          <w:szCs w:val="24"/>
        </w:rPr>
        <w:t>,</w:t>
      </w:r>
      <w:r w:rsidRPr="00B942AD" w:rsidR="00E17BCE">
        <w:rPr>
          <w:rFonts w:ascii="Times New Roman" w:hAnsi="Times New Roman" w:cs="Times New Roman"/>
          <w:sz w:val="24"/>
          <w:szCs w:val="24"/>
        </w:rPr>
        <w:t xml:space="preserve"> </w:t>
      </w:r>
      <w:r w:rsidRPr="00B942AD" w:rsidR="00FD64FB">
        <w:rPr>
          <w:rFonts w:ascii="Times New Roman" w:hAnsi="Times New Roman" w:cs="Times New Roman"/>
          <w:sz w:val="24"/>
          <w:szCs w:val="24"/>
        </w:rPr>
        <w:t xml:space="preserve">que se produjo un </w:t>
      </w:r>
      <w:r w:rsidRPr="00B942AD" w:rsidR="00E17BCE">
        <w:rPr>
          <w:rFonts w:ascii="Times New Roman" w:hAnsi="Times New Roman" w:cs="Times New Roman"/>
          <w:sz w:val="24"/>
          <w:szCs w:val="24"/>
        </w:rPr>
        <w:t xml:space="preserve">choque del vehículo asegurado con un bloque de madera. </w:t>
      </w:r>
    </w:p>
    <w:p w:rsidRPr="00B942AD" w:rsidR="00537D6F" w:rsidP="00B942AD" w:rsidRDefault="00202B86" w14:paraId="23BB3769" w14:textId="48A40E4B">
      <w:pPr>
        <w:spacing w:after="200" w:line="240" w:lineRule="auto"/>
        <w:jc w:val="both"/>
        <w:rPr>
          <w:rFonts w:ascii="Times New Roman" w:hAnsi="Times New Roman" w:cs="Times New Roman"/>
          <w:sz w:val="24"/>
          <w:szCs w:val="24"/>
        </w:rPr>
      </w:pPr>
      <w:r w:rsidRPr="00B942AD">
        <w:rPr>
          <w:rFonts w:ascii="Times New Roman" w:hAnsi="Times New Roman" w:cs="Times New Roman"/>
          <w:sz w:val="24"/>
          <w:szCs w:val="24"/>
        </w:rPr>
        <w:t>E</w:t>
      </w:r>
      <w:r w:rsidRPr="00B942AD" w:rsidR="008D17F6">
        <w:rPr>
          <w:rFonts w:ascii="Times New Roman" w:hAnsi="Times New Roman" w:cs="Times New Roman"/>
          <w:sz w:val="24"/>
          <w:szCs w:val="24"/>
        </w:rPr>
        <w:t xml:space="preserve">l Peritaje técnico de daños, elaborado por la unidad </w:t>
      </w:r>
      <w:r w:rsidRPr="00B942AD" w:rsidR="00E27EFF">
        <w:rPr>
          <w:rFonts w:ascii="Times New Roman" w:hAnsi="Times New Roman" w:cs="Times New Roman"/>
          <w:sz w:val="24"/>
          <w:szCs w:val="24"/>
        </w:rPr>
        <w:t xml:space="preserve">especializada </w:t>
      </w:r>
      <w:r w:rsidRPr="00B942AD" w:rsidR="008D17F6">
        <w:rPr>
          <w:rFonts w:ascii="Times New Roman" w:hAnsi="Times New Roman" w:cs="Times New Roman"/>
          <w:sz w:val="24"/>
          <w:szCs w:val="24"/>
        </w:rPr>
        <w:t xml:space="preserve">de la Policía Nacional del Perú, </w:t>
      </w:r>
      <w:r w:rsidRPr="00B942AD" w:rsidR="00E27EFF">
        <w:rPr>
          <w:rFonts w:ascii="Times New Roman" w:hAnsi="Times New Roman" w:cs="Times New Roman"/>
          <w:sz w:val="24"/>
          <w:szCs w:val="24"/>
        </w:rPr>
        <w:t>de</w:t>
      </w:r>
      <w:r w:rsidRPr="00B942AD" w:rsidR="00FD64FB">
        <w:rPr>
          <w:rFonts w:ascii="Times New Roman" w:hAnsi="Times New Roman" w:cs="Times New Roman"/>
          <w:sz w:val="24"/>
          <w:szCs w:val="24"/>
        </w:rPr>
        <w:t>scribe</w:t>
      </w:r>
      <w:r w:rsidRPr="00B942AD" w:rsidR="00E27EFF">
        <w:rPr>
          <w:rFonts w:ascii="Times New Roman" w:hAnsi="Times New Roman" w:cs="Times New Roman"/>
          <w:sz w:val="24"/>
          <w:szCs w:val="24"/>
        </w:rPr>
        <w:t xml:space="preserve"> </w:t>
      </w:r>
      <w:r w:rsidRPr="00B942AD" w:rsidR="00BA520A">
        <w:rPr>
          <w:rFonts w:ascii="Times New Roman" w:hAnsi="Times New Roman" w:cs="Times New Roman"/>
          <w:sz w:val="24"/>
          <w:szCs w:val="24"/>
        </w:rPr>
        <w:t>los siguientes daños constatados en el vehículo</w:t>
      </w:r>
      <w:r w:rsidRPr="00B942AD" w:rsidR="00E27EFF">
        <w:rPr>
          <w:rFonts w:ascii="Times New Roman" w:hAnsi="Times New Roman" w:cs="Times New Roman"/>
          <w:sz w:val="24"/>
          <w:szCs w:val="24"/>
        </w:rPr>
        <w:t xml:space="preserve"> asegurado</w:t>
      </w:r>
      <w:r w:rsidRPr="00B942AD" w:rsidR="00BA520A">
        <w:rPr>
          <w:rFonts w:ascii="Times New Roman" w:hAnsi="Times New Roman" w:cs="Times New Roman"/>
          <w:sz w:val="24"/>
          <w:szCs w:val="24"/>
        </w:rPr>
        <w:t>: «</w:t>
      </w:r>
      <w:r w:rsidRPr="00B942AD" w:rsidR="00BA520A">
        <w:rPr>
          <w:rFonts w:ascii="Times New Roman" w:hAnsi="Times New Roman" w:cs="Times New Roman"/>
          <w:i/>
          <w:iCs/>
          <w:sz w:val="24"/>
          <w:szCs w:val="24"/>
        </w:rPr>
        <w:t>Carter</w:t>
      </w:r>
      <w:r w:rsidRPr="00B942AD" w:rsidR="0089734C">
        <w:rPr>
          <w:rFonts w:ascii="Times New Roman" w:hAnsi="Times New Roman" w:cs="Times New Roman"/>
          <w:i/>
          <w:iCs/>
          <w:sz w:val="24"/>
          <w:szCs w:val="24"/>
        </w:rPr>
        <w:t xml:space="preserve"> (sic)</w:t>
      </w:r>
      <w:r w:rsidRPr="00B942AD" w:rsidR="00BA520A">
        <w:rPr>
          <w:rFonts w:ascii="Times New Roman" w:hAnsi="Times New Roman" w:cs="Times New Roman"/>
          <w:i/>
          <w:iCs/>
          <w:sz w:val="24"/>
          <w:szCs w:val="24"/>
        </w:rPr>
        <w:t xml:space="preserve"> de la caja </w:t>
      </w:r>
      <w:r w:rsidRPr="00B942AD" w:rsidR="00BA520A">
        <w:rPr>
          <w:rFonts w:ascii="Times New Roman" w:hAnsi="Times New Roman" w:cs="Times New Roman"/>
          <w:b/>
          <w:bCs/>
          <w:i/>
          <w:iCs/>
          <w:sz w:val="24"/>
          <w:szCs w:val="24"/>
          <w:u w:val="single"/>
        </w:rPr>
        <w:t>roto</w:t>
      </w:r>
      <w:r w:rsidRPr="00B942AD" w:rsidR="00BA520A">
        <w:rPr>
          <w:rFonts w:ascii="Times New Roman" w:hAnsi="Times New Roman" w:cs="Times New Roman"/>
          <w:i/>
          <w:iCs/>
          <w:sz w:val="24"/>
          <w:szCs w:val="24"/>
        </w:rPr>
        <w:t xml:space="preserve"> carcasa del mismo lateral izquierdo </w:t>
      </w:r>
      <w:r w:rsidRPr="00B942AD" w:rsidR="00BA520A">
        <w:rPr>
          <w:rFonts w:ascii="Times New Roman" w:hAnsi="Times New Roman" w:cs="Times New Roman"/>
          <w:b/>
          <w:bCs/>
          <w:i/>
          <w:iCs/>
          <w:sz w:val="24"/>
          <w:szCs w:val="24"/>
          <w:u w:val="single"/>
        </w:rPr>
        <w:t>roto</w:t>
      </w:r>
      <w:r w:rsidRPr="00B942AD" w:rsidR="00BA520A">
        <w:rPr>
          <w:rFonts w:ascii="Times New Roman" w:hAnsi="Times New Roman" w:cs="Times New Roman"/>
          <w:i/>
          <w:iCs/>
          <w:sz w:val="24"/>
          <w:szCs w:val="24"/>
        </w:rPr>
        <w:t xml:space="preserve"> y desprendido. Cardan</w:t>
      </w:r>
      <w:r w:rsidRPr="00B942AD" w:rsidR="0089734C">
        <w:rPr>
          <w:rFonts w:ascii="Times New Roman" w:hAnsi="Times New Roman" w:cs="Times New Roman"/>
          <w:i/>
          <w:iCs/>
          <w:sz w:val="24"/>
          <w:szCs w:val="24"/>
        </w:rPr>
        <w:t xml:space="preserve"> (sic)</w:t>
      </w:r>
      <w:r w:rsidRPr="00B942AD" w:rsidR="00BA520A">
        <w:rPr>
          <w:rFonts w:ascii="Times New Roman" w:hAnsi="Times New Roman" w:cs="Times New Roman"/>
          <w:i/>
          <w:iCs/>
          <w:sz w:val="24"/>
          <w:szCs w:val="24"/>
        </w:rPr>
        <w:t xml:space="preserve"> de 4 x 4 que va hacia el eje delantero </w:t>
      </w:r>
      <w:r w:rsidRPr="00B942AD" w:rsidR="00BA520A">
        <w:rPr>
          <w:rFonts w:ascii="Times New Roman" w:hAnsi="Times New Roman" w:cs="Times New Roman"/>
          <w:b/>
          <w:bCs/>
          <w:i/>
          <w:iCs/>
          <w:sz w:val="24"/>
          <w:szCs w:val="24"/>
          <w:u w:val="single"/>
        </w:rPr>
        <w:t>roto</w:t>
      </w:r>
      <w:r w:rsidRPr="00B942AD" w:rsidR="00BA520A">
        <w:rPr>
          <w:rFonts w:ascii="Times New Roman" w:hAnsi="Times New Roman" w:cs="Times New Roman"/>
          <w:i/>
          <w:iCs/>
          <w:sz w:val="24"/>
          <w:szCs w:val="24"/>
        </w:rPr>
        <w:t xml:space="preserve"> y desprendido parcialmente de su posición</w:t>
      </w:r>
      <w:r w:rsidRPr="00B942AD" w:rsidR="00BA520A">
        <w:rPr>
          <w:rFonts w:ascii="Times New Roman" w:hAnsi="Times New Roman" w:cs="Times New Roman"/>
          <w:sz w:val="24"/>
          <w:szCs w:val="24"/>
        </w:rPr>
        <w:t>»</w:t>
      </w:r>
      <w:r w:rsidRPr="00B942AD" w:rsidR="00E63594">
        <w:rPr>
          <w:rFonts w:ascii="Times New Roman" w:hAnsi="Times New Roman" w:cs="Times New Roman"/>
          <w:sz w:val="24"/>
          <w:szCs w:val="24"/>
        </w:rPr>
        <w:t xml:space="preserve"> (el énfasis es agregado)</w:t>
      </w:r>
      <w:r w:rsidRPr="00B942AD" w:rsidR="00BA520A">
        <w:rPr>
          <w:rFonts w:ascii="Times New Roman" w:hAnsi="Times New Roman" w:cs="Times New Roman"/>
          <w:sz w:val="24"/>
          <w:szCs w:val="24"/>
        </w:rPr>
        <w:t xml:space="preserve">. Adicionalmente, señala que el sistema de transmisión se encuentra afectado; y, </w:t>
      </w:r>
      <w:r w:rsidRPr="00B942AD" w:rsidR="00FD64FB">
        <w:rPr>
          <w:rFonts w:ascii="Times New Roman" w:hAnsi="Times New Roman" w:cs="Times New Roman"/>
          <w:sz w:val="24"/>
          <w:szCs w:val="24"/>
        </w:rPr>
        <w:t xml:space="preserve">que </w:t>
      </w:r>
      <w:r w:rsidRPr="00B942AD" w:rsidR="00BA520A">
        <w:rPr>
          <w:rFonts w:ascii="Times New Roman" w:hAnsi="Times New Roman" w:cs="Times New Roman"/>
          <w:sz w:val="24"/>
          <w:szCs w:val="24"/>
        </w:rPr>
        <w:t>se aprecia pérdida de ac</w:t>
      </w:r>
      <w:r w:rsidRPr="00B942AD" w:rsidR="00E63594">
        <w:rPr>
          <w:rFonts w:ascii="Times New Roman" w:hAnsi="Times New Roman" w:cs="Times New Roman"/>
          <w:sz w:val="24"/>
          <w:szCs w:val="24"/>
        </w:rPr>
        <w:t>e</w:t>
      </w:r>
      <w:r w:rsidRPr="00B942AD" w:rsidR="00BA520A">
        <w:rPr>
          <w:rFonts w:ascii="Times New Roman" w:hAnsi="Times New Roman" w:cs="Times New Roman"/>
          <w:sz w:val="24"/>
          <w:szCs w:val="24"/>
        </w:rPr>
        <w:t xml:space="preserve">ite en la parte inferior del motor. </w:t>
      </w:r>
      <w:r w:rsidRPr="00B942AD" w:rsidR="00FD64FB">
        <w:rPr>
          <w:rFonts w:ascii="Times New Roman" w:hAnsi="Times New Roman" w:cs="Times New Roman"/>
          <w:sz w:val="24"/>
          <w:szCs w:val="24"/>
        </w:rPr>
        <w:t xml:space="preserve">De acuerdo con lo señalado, </w:t>
      </w:r>
      <w:r w:rsidRPr="00B942AD" w:rsidR="00E63594">
        <w:rPr>
          <w:rFonts w:ascii="Times New Roman" w:hAnsi="Times New Roman" w:cs="Times New Roman"/>
          <w:sz w:val="24"/>
          <w:szCs w:val="24"/>
        </w:rPr>
        <w:t>la inspección policial</w:t>
      </w:r>
      <w:r w:rsidRPr="00B942AD" w:rsidR="00FD64FB">
        <w:rPr>
          <w:rFonts w:ascii="Times New Roman" w:hAnsi="Times New Roman" w:cs="Times New Roman"/>
          <w:sz w:val="24"/>
          <w:szCs w:val="24"/>
        </w:rPr>
        <w:t xml:space="preserve"> identifica los siguientes elementos fracturados con el accidente: </w:t>
      </w:r>
      <w:r w:rsidRPr="00B942AD" w:rsidR="0089734C">
        <w:rPr>
          <w:rFonts w:ascii="Times New Roman" w:hAnsi="Times New Roman" w:cs="Times New Roman"/>
          <w:b/>
          <w:bCs/>
          <w:i/>
          <w:iCs/>
          <w:sz w:val="24"/>
          <w:szCs w:val="24"/>
        </w:rPr>
        <w:t>(i)</w:t>
      </w:r>
      <w:r w:rsidRPr="00B942AD" w:rsidR="0089734C">
        <w:rPr>
          <w:rFonts w:ascii="Times New Roman" w:hAnsi="Times New Roman" w:cs="Times New Roman"/>
          <w:sz w:val="24"/>
          <w:szCs w:val="24"/>
        </w:rPr>
        <w:t xml:space="preserve"> </w:t>
      </w:r>
      <w:r w:rsidRPr="00B942AD" w:rsidR="00E63594">
        <w:rPr>
          <w:rFonts w:ascii="Times New Roman" w:hAnsi="Times New Roman" w:cs="Times New Roman"/>
          <w:sz w:val="24"/>
          <w:szCs w:val="24"/>
        </w:rPr>
        <w:t>c</w:t>
      </w:r>
      <w:r w:rsidRPr="00B942AD" w:rsidR="0089734C">
        <w:rPr>
          <w:rFonts w:ascii="Times New Roman" w:hAnsi="Times New Roman" w:cs="Times New Roman"/>
          <w:sz w:val="24"/>
          <w:szCs w:val="24"/>
        </w:rPr>
        <w:t>á</w:t>
      </w:r>
      <w:r w:rsidRPr="00B942AD" w:rsidR="00E63594">
        <w:rPr>
          <w:rFonts w:ascii="Times New Roman" w:hAnsi="Times New Roman" w:cs="Times New Roman"/>
          <w:sz w:val="24"/>
          <w:szCs w:val="24"/>
        </w:rPr>
        <w:t>rter de la caja,</w:t>
      </w:r>
      <w:r w:rsidRPr="00B942AD" w:rsidR="0089734C">
        <w:rPr>
          <w:rFonts w:ascii="Times New Roman" w:hAnsi="Times New Roman" w:cs="Times New Roman"/>
          <w:sz w:val="24"/>
          <w:szCs w:val="24"/>
        </w:rPr>
        <w:t xml:space="preserve"> </w:t>
      </w:r>
      <w:r w:rsidRPr="00B942AD" w:rsidR="0089734C">
        <w:rPr>
          <w:rFonts w:ascii="Times New Roman" w:hAnsi="Times New Roman" w:cs="Times New Roman"/>
          <w:b/>
          <w:bCs/>
          <w:i/>
          <w:iCs/>
          <w:sz w:val="24"/>
          <w:szCs w:val="24"/>
        </w:rPr>
        <w:t>(ii)</w:t>
      </w:r>
      <w:r w:rsidRPr="00B942AD" w:rsidR="0089734C">
        <w:rPr>
          <w:rFonts w:ascii="Times New Roman" w:hAnsi="Times New Roman" w:cs="Times New Roman"/>
          <w:sz w:val="24"/>
          <w:szCs w:val="24"/>
        </w:rPr>
        <w:t xml:space="preserve"> </w:t>
      </w:r>
      <w:r w:rsidRPr="00B942AD" w:rsidR="00E63594">
        <w:rPr>
          <w:rFonts w:ascii="Times New Roman" w:hAnsi="Times New Roman" w:cs="Times New Roman"/>
          <w:sz w:val="24"/>
          <w:szCs w:val="24"/>
        </w:rPr>
        <w:t>carcasa de</w:t>
      </w:r>
      <w:r w:rsidRPr="00B942AD" w:rsidR="0089734C">
        <w:rPr>
          <w:rFonts w:ascii="Times New Roman" w:hAnsi="Times New Roman" w:cs="Times New Roman"/>
          <w:sz w:val="24"/>
          <w:szCs w:val="24"/>
        </w:rPr>
        <w:t xml:space="preserve"> la caja, en su lado izquierdo; y, </w:t>
      </w:r>
      <w:r w:rsidRPr="00B942AD" w:rsidR="0089734C">
        <w:rPr>
          <w:rFonts w:ascii="Times New Roman" w:hAnsi="Times New Roman" w:cs="Times New Roman"/>
          <w:b/>
          <w:bCs/>
          <w:i/>
          <w:iCs/>
          <w:sz w:val="24"/>
          <w:szCs w:val="24"/>
        </w:rPr>
        <w:t>(iii)</w:t>
      </w:r>
      <w:r w:rsidRPr="00B942AD" w:rsidR="0089734C">
        <w:rPr>
          <w:rFonts w:ascii="Times New Roman" w:hAnsi="Times New Roman" w:cs="Times New Roman"/>
          <w:sz w:val="24"/>
          <w:szCs w:val="24"/>
        </w:rPr>
        <w:t xml:space="preserve"> cardán que va hacia el eje delantero. </w:t>
      </w:r>
      <w:r w:rsidRPr="00B942AD" w:rsidR="00537D6F">
        <w:rPr>
          <w:rFonts w:ascii="Times New Roman" w:hAnsi="Times New Roman" w:cs="Times New Roman"/>
          <w:sz w:val="24"/>
          <w:szCs w:val="24"/>
        </w:rPr>
        <w:t xml:space="preserve">Sin embargo, dicho instrumento no </w:t>
      </w:r>
      <w:r w:rsidRPr="00B942AD" w:rsidR="001143ED">
        <w:rPr>
          <w:rFonts w:ascii="Times New Roman" w:hAnsi="Times New Roman" w:cs="Times New Roman"/>
          <w:sz w:val="24"/>
          <w:szCs w:val="24"/>
        </w:rPr>
        <w:t xml:space="preserve">indica </w:t>
      </w:r>
      <w:r w:rsidRPr="00B942AD" w:rsidR="00537D6F">
        <w:rPr>
          <w:rFonts w:ascii="Times New Roman" w:hAnsi="Times New Roman" w:cs="Times New Roman"/>
          <w:sz w:val="24"/>
          <w:szCs w:val="24"/>
        </w:rPr>
        <w:t xml:space="preserve">si </w:t>
      </w:r>
      <w:r w:rsidRPr="00B942AD" w:rsidR="00FD64FB">
        <w:rPr>
          <w:rFonts w:ascii="Times New Roman" w:hAnsi="Times New Roman" w:cs="Times New Roman"/>
          <w:sz w:val="24"/>
          <w:szCs w:val="24"/>
        </w:rPr>
        <w:t>estos desperfectos</w:t>
      </w:r>
      <w:r w:rsidRPr="00B942AD" w:rsidR="00537D6F">
        <w:rPr>
          <w:rFonts w:ascii="Times New Roman" w:hAnsi="Times New Roman" w:cs="Times New Roman"/>
          <w:sz w:val="24"/>
          <w:szCs w:val="24"/>
        </w:rPr>
        <w:t xml:space="preserve"> fueron </w:t>
      </w:r>
      <w:r w:rsidRPr="00B942AD" w:rsidR="00FD64FB">
        <w:rPr>
          <w:rFonts w:ascii="Times New Roman" w:hAnsi="Times New Roman" w:cs="Times New Roman"/>
          <w:sz w:val="24"/>
          <w:szCs w:val="24"/>
        </w:rPr>
        <w:t xml:space="preserve">causados </w:t>
      </w:r>
      <w:r w:rsidRPr="00B942AD" w:rsidR="00537D6F">
        <w:rPr>
          <w:rFonts w:ascii="Times New Roman" w:hAnsi="Times New Roman" w:cs="Times New Roman"/>
          <w:sz w:val="24"/>
          <w:szCs w:val="24"/>
        </w:rPr>
        <w:t xml:space="preserve">por </w:t>
      </w:r>
      <w:r w:rsidRPr="00B942AD" w:rsidR="00FD64FB">
        <w:rPr>
          <w:rFonts w:ascii="Times New Roman" w:hAnsi="Times New Roman" w:cs="Times New Roman"/>
          <w:sz w:val="24"/>
          <w:szCs w:val="24"/>
        </w:rPr>
        <w:t xml:space="preserve">el </w:t>
      </w:r>
      <w:r w:rsidRPr="00B942AD" w:rsidR="00537D6F">
        <w:rPr>
          <w:rFonts w:ascii="Times New Roman" w:hAnsi="Times New Roman" w:cs="Times New Roman"/>
          <w:sz w:val="24"/>
          <w:szCs w:val="24"/>
        </w:rPr>
        <w:t>golpe del vehículo contra un objeto contundente</w:t>
      </w:r>
      <w:r w:rsidRPr="00B942AD" w:rsidR="00FD64FB">
        <w:rPr>
          <w:rFonts w:ascii="Times New Roman" w:hAnsi="Times New Roman" w:cs="Times New Roman"/>
          <w:sz w:val="24"/>
          <w:szCs w:val="24"/>
        </w:rPr>
        <w:t>,</w:t>
      </w:r>
      <w:r w:rsidRPr="00B942AD" w:rsidR="00537D6F">
        <w:rPr>
          <w:rFonts w:ascii="Times New Roman" w:hAnsi="Times New Roman" w:cs="Times New Roman"/>
          <w:sz w:val="24"/>
          <w:szCs w:val="24"/>
        </w:rPr>
        <w:t xml:space="preserve"> o</w:t>
      </w:r>
      <w:r w:rsidRPr="00B942AD" w:rsidR="00FD64FB">
        <w:rPr>
          <w:rFonts w:ascii="Times New Roman" w:hAnsi="Times New Roman" w:cs="Times New Roman"/>
          <w:sz w:val="24"/>
          <w:szCs w:val="24"/>
        </w:rPr>
        <w:t>,</w:t>
      </w:r>
      <w:r w:rsidRPr="00B942AD" w:rsidR="00537D6F">
        <w:rPr>
          <w:rFonts w:ascii="Times New Roman" w:hAnsi="Times New Roman" w:cs="Times New Roman"/>
          <w:sz w:val="24"/>
          <w:szCs w:val="24"/>
        </w:rPr>
        <w:t xml:space="preserve"> si, por el contrario, </w:t>
      </w:r>
      <w:r w:rsidRPr="00B942AD" w:rsidR="00FD64FB">
        <w:rPr>
          <w:rFonts w:ascii="Times New Roman" w:hAnsi="Times New Roman" w:cs="Times New Roman"/>
          <w:sz w:val="24"/>
          <w:szCs w:val="24"/>
        </w:rPr>
        <w:t>se relacionan con el desprendimiento del cardán por e</w:t>
      </w:r>
      <w:r w:rsidRPr="00B942AD" w:rsidR="00537D6F">
        <w:rPr>
          <w:rFonts w:ascii="Times New Roman" w:hAnsi="Times New Roman" w:cs="Times New Roman"/>
          <w:sz w:val="24"/>
          <w:szCs w:val="24"/>
        </w:rPr>
        <w:t>l desgaste natural.</w:t>
      </w:r>
    </w:p>
    <w:p w:rsidRPr="00B942AD" w:rsidR="001030C1" w:rsidP="00B942AD" w:rsidRDefault="00E63594" w14:paraId="1C4B8D9F" w14:textId="17577A11">
      <w:pPr>
        <w:spacing w:after="200" w:line="240" w:lineRule="auto"/>
        <w:jc w:val="both"/>
        <w:rPr>
          <w:rFonts w:ascii="Times New Roman" w:hAnsi="Times New Roman" w:cs="Times New Roman"/>
          <w:sz w:val="24"/>
          <w:szCs w:val="24"/>
        </w:rPr>
      </w:pPr>
      <w:r w:rsidRPr="4D23D964" w:rsidR="270BFB5F">
        <w:rPr>
          <w:rFonts w:ascii="Times New Roman" w:hAnsi="Times New Roman" w:cs="Times New Roman"/>
          <w:sz w:val="24"/>
          <w:szCs w:val="24"/>
        </w:rPr>
        <w:t xml:space="preserve">Adicionalmente, </w:t>
      </w:r>
      <w:r w:rsidRPr="4D23D964" w:rsidR="67F47382">
        <w:rPr>
          <w:rFonts w:ascii="Times New Roman" w:hAnsi="Times New Roman" w:cs="Times New Roman"/>
          <w:sz w:val="24"/>
          <w:szCs w:val="24"/>
        </w:rPr>
        <w:t xml:space="preserve">este Colegiado ha tenido a la vista el Informe técnico de </w:t>
      </w:r>
      <w:r w:rsidRPr="4D23D964" w:rsidR="00265740">
        <w:rPr>
          <w:rFonts w:ascii="Times New Roman" w:hAnsi="Times New Roman" w:cs="Times New Roman"/>
          <w:sz w:val="24"/>
          <w:szCs w:val="24"/>
        </w:rPr>
        <w:t>.............</w:t>
      </w:r>
      <w:r w:rsidRPr="4D23D964" w:rsidR="67F47382">
        <w:rPr>
          <w:rFonts w:ascii="Times New Roman" w:hAnsi="Times New Roman" w:cs="Times New Roman"/>
          <w:sz w:val="24"/>
          <w:szCs w:val="24"/>
        </w:rPr>
        <w:t xml:space="preserve"> y el Informe técnico de Full Automatic. Ambos documentos coinciden en el estado final del vehículo asegurado</w:t>
      </w:r>
      <w:r w:rsidRPr="4D23D964" w:rsidR="0B264A24">
        <w:rPr>
          <w:rFonts w:ascii="Times New Roman" w:hAnsi="Times New Roman" w:cs="Times New Roman"/>
          <w:sz w:val="24"/>
          <w:szCs w:val="24"/>
        </w:rPr>
        <w:t xml:space="preserve"> luego del reporte del siniestro</w:t>
      </w:r>
      <w:r w:rsidRPr="4D23D964" w:rsidR="19BC2694">
        <w:rPr>
          <w:rFonts w:ascii="Times New Roman" w:hAnsi="Times New Roman" w:cs="Times New Roman"/>
          <w:sz w:val="24"/>
          <w:szCs w:val="24"/>
        </w:rPr>
        <w:t xml:space="preserve">: </w:t>
      </w:r>
      <w:r w:rsidRPr="4D23D964" w:rsidR="67F47382">
        <w:rPr>
          <w:rFonts w:ascii="Times New Roman" w:hAnsi="Times New Roman" w:cs="Times New Roman"/>
          <w:sz w:val="24"/>
          <w:szCs w:val="24"/>
        </w:rPr>
        <w:t>cardán fuera de posición, cruceta rota, daño</w:t>
      </w:r>
      <w:r w:rsidRPr="4D23D964" w:rsidR="032C1866">
        <w:rPr>
          <w:rFonts w:ascii="Times New Roman" w:hAnsi="Times New Roman" w:cs="Times New Roman"/>
          <w:sz w:val="24"/>
          <w:szCs w:val="24"/>
        </w:rPr>
        <w:t>s</w:t>
      </w:r>
      <w:r w:rsidRPr="4D23D964" w:rsidR="67F47382">
        <w:rPr>
          <w:rFonts w:ascii="Times New Roman" w:hAnsi="Times New Roman" w:cs="Times New Roman"/>
          <w:sz w:val="24"/>
          <w:szCs w:val="24"/>
        </w:rPr>
        <w:t xml:space="preserve"> en el </w:t>
      </w:r>
      <w:r w:rsidRPr="4D23D964" w:rsidR="67F47382">
        <w:rPr>
          <w:rFonts w:ascii="Times New Roman" w:hAnsi="Times New Roman" w:cs="Times New Roman"/>
          <w:sz w:val="24"/>
          <w:szCs w:val="24"/>
        </w:rPr>
        <w:t>cárter y carcasa de transmisión y pérdida de aceite; asimismo, reconocen que el vehículo quedó con la transmisión afectada y que el cardán perfor</w:t>
      </w:r>
      <w:r w:rsidRPr="4D23D964" w:rsidR="20FDDB30">
        <w:rPr>
          <w:rFonts w:ascii="Times New Roman" w:hAnsi="Times New Roman" w:cs="Times New Roman"/>
          <w:sz w:val="24"/>
          <w:szCs w:val="24"/>
        </w:rPr>
        <w:t>ó</w:t>
      </w:r>
      <w:r w:rsidRPr="4D23D964" w:rsidR="67F47382">
        <w:rPr>
          <w:rFonts w:ascii="Times New Roman" w:hAnsi="Times New Roman" w:cs="Times New Roman"/>
          <w:sz w:val="24"/>
          <w:szCs w:val="24"/>
        </w:rPr>
        <w:t xml:space="preserve"> elementos adyacentes</w:t>
      </w:r>
      <w:r w:rsidRPr="4D23D964" w:rsidR="799E4A29">
        <w:rPr>
          <w:rFonts w:ascii="Times New Roman" w:hAnsi="Times New Roman" w:cs="Times New Roman"/>
          <w:sz w:val="24"/>
          <w:szCs w:val="24"/>
        </w:rPr>
        <w:t xml:space="preserve"> del sistema de transmisión</w:t>
      </w:r>
      <w:r w:rsidRPr="4D23D964" w:rsidR="67F47382">
        <w:rPr>
          <w:rFonts w:ascii="Times New Roman" w:hAnsi="Times New Roman" w:cs="Times New Roman"/>
          <w:sz w:val="24"/>
          <w:szCs w:val="24"/>
        </w:rPr>
        <w:t xml:space="preserve">. </w:t>
      </w:r>
      <w:r w:rsidRPr="4D23D964" w:rsidR="4A3F3D48">
        <w:rPr>
          <w:rFonts w:ascii="Times New Roman" w:hAnsi="Times New Roman" w:cs="Times New Roman"/>
          <w:sz w:val="24"/>
          <w:szCs w:val="24"/>
        </w:rPr>
        <w:t xml:space="preserve">Sin embargo, </w:t>
      </w:r>
      <w:r w:rsidRPr="4D23D964" w:rsidR="19BC2694">
        <w:rPr>
          <w:rFonts w:ascii="Times New Roman" w:hAnsi="Times New Roman" w:cs="Times New Roman"/>
          <w:sz w:val="24"/>
          <w:szCs w:val="24"/>
        </w:rPr>
        <w:t xml:space="preserve">los dos </w:t>
      </w:r>
      <w:r w:rsidRPr="4D23D964" w:rsidR="4A3F3D48">
        <w:rPr>
          <w:rFonts w:ascii="Times New Roman" w:hAnsi="Times New Roman" w:cs="Times New Roman"/>
          <w:sz w:val="24"/>
          <w:szCs w:val="24"/>
        </w:rPr>
        <w:t>documentos son contradictorios en cuanto al origen del daño. P</w:t>
      </w:r>
      <w:r w:rsidRPr="4D23D964" w:rsidR="19BC2694">
        <w:rPr>
          <w:rFonts w:ascii="Times New Roman" w:hAnsi="Times New Roman" w:cs="Times New Roman"/>
          <w:sz w:val="24"/>
          <w:szCs w:val="24"/>
        </w:rPr>
        <w:t xml:space="preserve">ara </w:t>
      </w:r>
      <w:r w:rsidRPr="4D23D964" w:rsidR="4A3F3D48">
        <w:rPr>
          <w:rFonts w:ascii="Times New Roman" w:hAnsi="Times New Roman" w:cs="Times New Roman"/>
          <w:sz w:val="24"/>
          <w:szCs w:val="24"/>
        </w:rPr>
        <w:t xml:space="preserve">el Informe técnico de </w:t>
      </w:r>
      <w:r w:rsidRPr="4D23D964" w:rsidR="00265740">
        <w:rPr>
          <w:rFonts w:ascii="Times New Roman" w:hAnsi="Times New Roman" w:cs="Times New Roman"/>
          <w:sz w:val="24"/>
          <w:szCs w:val="24"/>
        </w:rPr>
        <w:t>.............</w:t>
      </w:r>
      <w:r w:rsidRPr="4D23D964" w:rsidR="4A3F3D48">
        <w:rPr>
          <w:rFonts w:ascii="Times New Roman" w:hAnsi="Times New Roman" w:cs="Times New Roman"/>
          <w:sz w:val="24"/>
          <w:szCs w:val="24"/>
        </w:rPr>
        <w:t xml:space="preserve"> los desperfectos del vehículo tienen un origen interno, </w:t>
      </w:r>
      <w:r w:rsidRPr="4D23D964" w:rsidR="19BC2694">
        <w:rPr>
          <w:rFonts w:ascii="Times New Roman" w:hAnsi="Times New Roman" w:cs="Times New Roman"/>
          <w:sz w:val="24"/>
          <w:szCs w:val="24"/>
        </w:rPr>
        <w:t xml:space="preserve">específicamente </w:t>
      </w:r>
      <w:r w:rsidRPr="4D23D964" w:rsidR="4A3F3D48">
        <w:rPr>
          <w:rFonts w:ascii="Times New Roman" w:hAnsi="Times New Roman" w:cs="Times New Roman"/>
          <w:sz w:val="24"/>
          <w:szCs w:val="24"/>
        </w:rPr>
        <w:t xml:space="preserve">debido al desgaste de crucetas y rodamientos; mientras </w:t>
      </w:r>
      <w:r w:rsidRPr="4D23D964" w:rsidR="74931A6B">
        <w:rPr>
          <w:rFonts w:ascii="Times New Roman" w:hAnsi="Times New Roman" w:cs="Times New Roman"/>
          <w:sz w:val="24"/>
          <w:szCs w:val="24"/>
        </w:rPr>
        <w:t>que,</w:t>
      </w:r>
      <w:r w:rsidRPr="4D23D964" w:rsidR="19BC2694">
        <w:rPr>
          <w:rFonts w:ascii="Times New Roman" w:hAnsi="Times New Roman" w:cs="Times New Roman"/>
          <w:sz w:val="24"/>
          <w:szCs w:val="24"/>
        </w:rPr>
        <w:t xml:space="preserve"> </w:t>
      </w:r>
      <w:r w:rsidRPr="4D23D964" w:rsidR="0F136D5A">
        <w:rPr>
          <w:rFonts w:ascii="Times New Roman" w:hAnsi="Times New Roman" w:cs="Times New Roman"/>
          <w:sz w:val="24"/>
          <w:szCs w:val="24"/>
        </w:rPr>
        <w:t>por otro l</w:t>
      </w:r>
      <w:r w:rsidRPr="4D23D964" w:rsidR="19BC2694">
        <w:rPr>
          <w:rFonts w:ascii="Times New Roman" w:hAnsi="Times New Roman" w:cs="Times New Roman"/>
          <w:sz w:val="24"/>
          <w:szCs w:val="24"/>
        </w:rPr>
        <w:t xml:space="preserve">ado, </w:t>
      </w:r>
      <w:r w:rsidRPr="4D23D964" w:rsidR="4A3F3D48">
        <w:rPr>
          <w:rFonts w:ascii="Times New Roman" w:hAnsi="Times New Roman" w:cs="Times New Roman"/>
          <w:sz w:val="24"/>
          <w:szCs w:val="24"/>
        </w:rPr>
        <w:t xml:space="preserve">el </w:t>
      </w:r>
      <w:r w:rsidRPr="4D23D964" w:rsidR="678FB032">
        <w:rPr>
          <w:rFonts w:ascii="Times New Roman" w:hAnsi="Times New Roman" w:cs="Times New Roman"/>
          <w:sz w:val="24"/>
          <w:szCs w:val="24"/>
        </w:rPr>
        <w:t xml:space="preserve">Informe técnico de Full Automatic señala como </w:t>
      </w:r>
      <w:r w:rsidRPr="4D23D964" w:rsidR="4A3F3D48">
        <w:rPr>
          <w:rFonts w:ascii="Times New Roman" w:hAnsi="Times New Roman" w:cs="Times New Roman"/>
          <w:sz w:val="24"/>
          <w:szCs w:val="24"/>
        </w:rPr>
        <w:t xml:space="preserve">origen </w:t>
      </w:r>
      <w:r w:rsidRPr="4D23D964" w:rsidR="678FB032">
        <w:rPr>
          <w:rFonts w:ascii="Times New Roman" w:hAnsi="Times New Roman" w:cs="Times New Roman"/>
          <w:sz w:val="24"/>
          <w:szCs w:val="24"/>
        </w:rPr>
        <w:t>del daño</w:t>
      </w:r>
      <w:r w:rsidRPr="4D23D964" w:rsidR="19BC2694">
        <w:rPr>
          <w:rFonts w:ascii="Times New Roman" w:hAnsi="Times New Roman" w:cs="Times New Roman"/>
          <w:sz w:val="24"/>
          <w:szCs w:val="24"/>
        </w:rPr>
        <w:t>, a</w:t>
      </w:r>
      <w:r w:rsidRPr="4D23D964" w:rsidR="678FB032">
        <w:rPr>
          <w:rFonts w:ascii="Times New Roman" w:hAnsi="Times New Roman" w:cs="Times New Roman"/>
          <w:sz w:val="24"/>
          <w:szCs w:val="24"/>
        </w:rPr>
        <w:t xml:space="preserve">l </w:t>
      </w:r>
      <w:r w:rsidRPr="4D23D964" w:rsidR="4A3F3D48">
        <w:rPr>
          <w:rFonts w:ascii="Times New Roman" w:hAnsi="Times New Roman" w:cs="Times New Roman"/>
          <w:sz w:val="24"/>
          <w:szCs w:val="24"/>
        </w:rPr>
        <w:t xml:space="preserve">impacto </w:t>
      </w:r>
      <w:r w:rsidRPr="4D23D964" w:rsidR="0F136D5A">
        <w:rPr>
          <w:rFonts w:ascii="Times New Roman" w:hAnsi="Times New Roman" w:cs="Times New Roman"/>
          <w:sz w:val="24"/>
          <w:szCs w:val="24"/>
        </w:rPr>
        <w:t xml:space="preserve">con </w:t>
      </w:r>
      <w:r w:rsidRPr="4D23D964" w:rsidR="678FB032">
        <w:rPr>
          <w:rFonts w:ascii="Times New Roman" w:hAnsi="Times New Roman" w:cs="Times New Roman"/>
          <w:sz w:val="24"/>
          <w:szCs w:val="24"/>
        </w:rPr>
        <w:t>un</w:t>
      </w:r>
      <w:r w:rsidRPr="4D23D964" w:rsidR="4A3F3D48">
        <w:rPr>
          <w:rFonts w:ascii="Times New Roman" w:hAnsi="Times New Roman" w:cs="Times New Roman"/>
          <w:sz w:val="24"/>
          <w:szCs w:val="24"/>
        </w:rPr>
        <w:t xml:space="preserve"> objeto contundente</w:t>
      </w:r>
      <w:r w:rsidRPr="4D23D964" w:rsidR="678FB032">
        <w:rPr>
          <w:rFonts w:ascii="Times New Roman" w:hAnsi="Times New Roman" w:cs="Times New Roman"/>
          <w:sz w:val="24"/>
          <w:szCs w:val="24"/>
        </w:rPr>
        <w:t xml:space="preserve">, </w:t>
      </w:r>
      <w:r w:rsidRPr="4D23D964" w:rsidR="19BC2694">
        <w:rPr>
          <w:rFonts w:ascii="Times New Roman" w:hAnsi="Times New Roman" w:cs="Times New Roman"/>
          <w:sz w:val="24"/>
          <w:szCs w:val="24"/>
        </w:rPr>
        <w:t xml:space="preserve">lo que produjo la rotura de </w:t>
      </w:r>
      <w:r w:rsidRPr="4D23D964" w:rsidR="678FB032">
        <w:rPr>
          <w:rFonts w:ascii="Times New Roman" w:hAnsi="Times New Roman" w:cs="Times New Roman"/>
          <w:sz w:val="24"/>
          <w:szCs w:val="24"/>
        </w:rPr>
        <w:t>la junta cardánica.</w:t>
      </w:r>
    </w:p>
    <w:p w:rsidRPr="00B942AD" w:rsidR="00F1656D" w:rsidP="00B942AD" w:rsidRDefault="00F1656D" w14:paraId="531956CA" w14:textId="462064F1">
      <w:pPr>
        <w:spacing w:after="200" w:line="240" w:lineRule="auto"/>
        <w:jc w:val="both"/>
        <w:rPr>
          <w:rFonts w:ascii="Times New Roman" w:hAnsi="Times New Roman" w:cs="Times New Roman"/>
          <w:sz w:val="24"/>
          <w:szCs w:val="24"/>
        </w:rPr>
      </w:pPr>
      <w:r w:rsidRPr="00B942AD">
        <w:rPr>
          <w:rFonts w:ascii="Times New Roman" w:hAnsi="Times New Roman" w:cs="Times New Roman"/>
          <w:sz w:val="24"/>
          <w:szCs w:val="24"/>
        </w:rPr>
        <w:t>Finalmente, el asegurado presentó copia del Certificado de Inspección Técnica. Respecto de este instrumento, el Manual de Inspecciones Técnicas Vehiculares, que forma parte del Anexo I del Decreto Supremo n.° 025-2008-MTC (Reglamento Nacional de Inspecciones Técnicas Vehiculares)</w:t>
      </w:r>
      <w:r w:rsidRPr="00B942AD">
        <w:rPr>
          <w:rStyle w:val="Refdenotaalpie"/>
          <w:rFonts w:ascii="Times New Roman" w:hAnsi="Times New Roman" w:cs="Times New Roman"/>
          <w:sz w:val="24"/>
          <w:szCs w:val="24"/>
        </w:rPr>
        <w:footnoteReference w:id="18"/>
      </w:r>
      <w:r w:rsidRPr="00B942AD">
        <w:rPr>
          <w:rFonts w:ascii="Times New Roman" w:hAnsi="Times New Roman" w:cs="Times New Roman"/>
          <w:sz w:val="24"/>
          <w:szCs w:val="24"/>
        </w:rPr>
        <w:t>, señala que, en el marco de la inspección técnica</w:t>
      </w:r>
      <w:r w:rsidRPr="00B942AD" w:rsidR="00FD64FB">
        <w:rPr>
          <w:rFonts w:ascii="Times New Roman" w:hAnsi="Times New Roman" w:cs="Times New Roman"/>
          <w:sz w:val="24"/>
          <w:szCs w:val="24"/>
        </w:rPr>
        <w:t xml:space="preserve"> -</w:t>
      </w:r>
      <w:r w:rsidRPr="00B942AD">
        <w:rPr>
          <w:rFonts w:ascii="Times New Roman" w:hAnsi="Times New Roman" w:cs="Times New Roman"/>
          <w:sz w:val="24"/>
          <w:szCs w:val="24"/>
        </w:rPr>
        <w:t>dentro de la sección correspondiente a la revisión del chasis</w:t>
      </w:r>
      <w:r w:rsidRPr="00B942AD" w:rsidR="00FD64FB">
        <w:rPr>
          <w:rFonts w:ascii="Times New Roman" w:hAnsi="Times New Roman" w:cs="Times New Roman"/>
          <w:sz w:val="24"/>
          <w:szCs w:val="24"/>
        </w:rPr>
        <w:t>-</w:t>
      </w:r>
      <w:r w:rsidRPr="00B942AD">
        <w:rPr>
          <w:rFonts w:ascii="Times New Roman" w:hAnsi="Times New Roman" w:cs="Times New Roman"/>
          <w:sz w:val="24"/>
          <w:szCs w:val="24"/>
        </w:rPr>
        <w:t>, se debe verificar que las juntas cardánicas no presenten juego excesivo, que los árboles de transmisión no tengan soldaduras o reparaciones mal ejecutadas y que la abrazadera no se encuentre en malas condiciones.</w:t>
      </w:r>
    </w:p>
    <w:p w:rsidRPr="00B942AD" w:rsidR="00F1656D" w:rsidP="00B942AD" w:rsidRDefault="00F1656D" w14:paraId="0E2377D3" w14:textId="32C424B4">
      <w:pPr>
        <w:spacing w:after="200" w:line="240" w:lineRule="auto"/>
        <w:jc w:val="both"/>
        <w:rPr>
          <w:rFonts w:ascii="Times New Roman" w:hAnsi="Times New Roman" w:cs="Times New Roman"/>
          <w:sz w:val="24"/>
          <w:szCs w:val="24"/>
        </w:rPr>
      </w:pPr>
      <w:r w:rsidRPr="00B942AD">
        <w:rPr>
          <w:rFonts w:ascii="Times New Roman" w:hAnsi="Times New Roman" w:cs="Times New Roman"/>
          <w:sz w:val="24"/>
          <w:szCs w:val="24"/>
        </w:rPr>
        <w:t xml:space="preserve">Sin embargo, si bien la inspección técnica </w:t>
      </w:r>
      <w:r w:rsidRPr="00B942AD" w:rsidR="00FD64FB">
        <w:rPr>
          <w:rFonts w:ascii="Times New Roman" w:hAnsi="Times New Roman" w:cs="Times New Roman"/>
          <w:sz w:val="24"/>
          <w:szCs w:val="24"/>
        </w:rPr>
        <w:t xml:space="preserve">como hemos </w:t>
      </w:r>
      <w:proofErr w:type="gramStart"/>
      <w:r w:rsidRPr="00B942AD" w:rsidR="00FD64FB">
        <w:rPr>
          <w:rFonts w:ascii="Times New Roman" w:hAnsi="Times New Roman" w:cs="Times New Roman"/>
          <w:sz w:val="24"/>
          <w:szCs w:val="24"/>
        </w:rPr>
        <w:t>visto,</w:t>
      </w:r>
      <w:proofErr w:type="gramEnd"/>
      <w:r w:rsidRPr="00B942AD" w:rsidR="00FD64FB">
        <w:rPr>
          <w:rFonts w:ascii="Times New Roman" w:hAnsi="Times New Roman" w:cs="Times New Roman"/>
          <w:sz w:val="24"/>
          <w:szCs w:val="24"/>
        </w:rPr>
        <w:t xml:space="preserve"> debe </w:t>
      </w:r>
      <w:r w:rsidRPr="00B942AD">
        <w:rPr>
          <w:rFonts w:ascii="Times New Roman" w:hAnsi="Times New Roman" w:cs="Times New Roman"/>
          <w:sz w:val="24"/>
          <w:szCs w:val="24"/>
        </w:rPr>
        <w:t>verifica</w:t>
      </w:r>
      <w:r w:rsidRPr="00B942AD" w:rsidR="00FD64FB">
        <w:rPr>
          <w:rFonts w:ascii="Times New Roman" w:hAnsi="Times New Roman" w:cs="Times New Roman"/>
          <w:sz w:val="24"/>
          <w:szCs w:val="24"/>
        </w:rPr>
        <w:t>r</w:t>
      </w:r>
      <w:r w:rsidRPr="00B942AD">
        <w:rPr>
          <w:rFonts w:ascii="Times New Roman" w:hAnsi="Times New Roman" w:cs="Times New Roman"/>
          <w:sz w:val="24"/>
          <w:szCs w:val="24"/>
        </w:rPr>
        <w:t xml:space="preserve"> la idoneidad y el estado de los componentes del sistema de transmisión, es importante destacar que su orientación principal está dirigida a comprobar </w:t>
      </w:r>
      <w:r w:rsidRPr="00B942AD" w:rsidR="00FD64FB">
        <w:rPr>
          <w:rFonts w:ascii="Times New Roman" w:hAnsi="Times New Roman" w:cs="Times New Roman"/>
          <w:sz w:val="24"/>
          <w:szCs w:val="24"/>
        </w:rPr>
        <w:t>el estado</w:t>
      </w:r>
      <w:r w:rsidRPr="00B942AD">
        <w:rPr>
          <w:rFonts w:ascii="Times New Roman" w:hAnsi="Times New Roman" w:cs="Times New Roman"/>
          <w:sz w:val="24"/>
          <w:szCs w:val="24"/>
        </w:rPr>
        <w:t xml:space="preserve"> de otros sistemas clave para la seguridad vehicular, como </w:t>
      </w:r>
      <w:r w:rsidRPr="00B942AD" w:rsidR="00FD64FB">
        <w:rPr>
          <w:rFonts w:ascii="Times New Roman" w:hAnsi="Times New Roman" w:cs="Times New Roman"/>
          <w:sz w:val="24"/>
          <w:szCs w:val="24"/>
        </w:rPr>
        <w:t xml:space="preserve">son -entre otros-, </w:t>
      </w:r>
      <w:r w:rsidRPr="00B942AD" w:rsidR="00104DC8">
        <w:rPr>
          <w:rFonts w:ascii="Times New Roman" w:hAnsi="Times New Roman" w:cs="Times New Roman"/>
          <w:sz w:val="24"/>
          <w:szCs w:val="24"/>
        </w:rPr>
        <w:t>e</w:t>
      </w:r>
      <w:r w:rsidRPr="00B942AD">
        <w:rPr>
          <w:rFonts w:ascii="Times New Roman" w:hAnsi="Times New Roman" w:cs="Times New Roman"/>
          <w:sz w:val="24"/>
          <w:szCs w:val="24"/>
        </w:rPr>
        <w:t>l sistema de frenos y el sistema de dirección.</w:t>
      </w:r>
      <w:r w:rsidRPr="00B942AD">
        <w:rPr>
          <w:rStyle w:val="Refdenotaalpie"/>
          <w:rFonts w:ascii="Times New Roman" w:hAnsi="Times New Roman" w:cs="Times New Roman"/>
          <w:sz w:val="24"/>
          <w:szCs w:val="24"/>
        </w:rPr>
        <w:t xml:space="preserve"> </w:t>
      </w:r>
      <w:r w:rsidRPr="00B942AD">
        <w:rPr>
          <w:rStyle w:val="Refdenotaalpie"/>
          <w:rFonts w:ascii="Times New Roman" w:hAnsi="Times New Roman" w:cs="Times New Roman"/>
          <w:sz w:val="24"/>
          <w:szCs w:val="24"/>
        </w:rPr>
        <w:footnoteReference w:id="19"/>
      </w:r>
    </w:p>
    <w:p w:rsidRPr="00B942AD" w:rsidR="00104DC8" w:rsidP="00B942AD" w:rsidRDefault="00104DC8" w14:paraId="1D21AD1E" w14:textId="041E4A2F">
      <w:pPr>
        <w:spacing w:after="200" w:line="240" w:lineRule="auto"/>
        <w:jc w:val="both"/>
        <w:rPr>
          <w:rFonts w:ascii="Times New Roman" w:hAnsi="Times New Roman" w:cs="Times New Roman"/>
          <w:sz w:val="24"/>
          <w:szCs w:val="24"/>
        </w:rPr>
      </w:pPr>
      <w:r w:rsidRPr="00B942AD" w:rsidR="0B264A24">
        <w:rPr>
          <w:rFonts w:ascii="Times New Roman" w:hAnsi="Times New Roman" w:cs="Times New Roman"/>
          <w:sz w:val="24"/>
          <w:szCs w:val="24"/>
        </w:rPr>
        <w:t xml:space="preserve">En este estado de cosas corresponde determinar si de acuerdo con las pruebas acumuladas es posible determinar la causa del accidente. Sobre el particular, el profesor </w:t>
      </w:r>
      <w:r w:rsidRPr="4D23D964" w:rsidR="0163FFB0">
        <w:rPr>
          <w:rFonts w:ascii="Times New Roman" w:hAnsi="Times New Roman" w:cs="Times New Roman"/>
          <w:sz w:val="24"/>
          <w:szCs w:val="24"/>
        </w:rPr>
        <w:t>........................................</w:t>
      </w:r>
      <w:r w:rsidRPr="4D23D964" w:rsidR="0B264A24">
        <w:rPr>
          <w:rFonts w:ascii="Times New Roman" w:hAnsi="Times New Roman" w:cs="Times New Roman"/>
          <w:sz w:val="24"/>
          <w:szCs w:val="24"/>
        </w:rPr>
        <w:t>, señala que no basta comprobar que un hecho ha sido antecedente de otro para afirmar que sea su causa eficiente; para ello es necesario que por sí tenga la virtualidad de producir semejante resultado.</w:t>
      </w:r>
      <w:r w:rsidRPr="4D23D964">
        <w:rPr>
          <w:rStyle w:val="Refdenotaalpie"/>
          <w:rFonts w:ascii="Times New Roman" w:hAnsi="Times New Roman" w:cs="Times New Roman"/>
          <w:sz w:val="24"/>
          <w:szCs w:val="24"/>
        </w:rPr>
        <w:footnoteReference w:id="7252"/>
      </w:r>
      <w:r w:rsidRPr="4D23D964" w:rsidR="0B264A24">
        <w:rPr>
          <w:rFonts w:ascii="Times New Roman" w:hAnsi="Times New Roman" w:cs="Times New Roman"/>
          <w:sz w:val="24"/>
          <w:szCs w:val="24"/>
        </w:rPr>
        <w:t xml:space="preserve"> En la misma línea, </w:t>
      </w:r>
      <w:r w:rsidRPr="4D23D964" w:rsidR="50B6D107">
        <w:rPr>
          <w:rFonts w:ascii="Times New Roman" w:hAnsi="Times New Roman" w:cs="Times New Roman"/>
          <w:sz w:val="24"/>
          <w:szCs w:val="24"/>
        </w:rPr>
        <w:t xml:space="preserve">MESSINEO indica respecto de la causa eficiente o adecuada que es necesario que aquella condición sea tal, que resulte idónea para determinar </w:t>
      </w:r>
      <w:r w:rsidRPr="4D23D964" w:rsidR="255DE219">
        <w:rPr>
          <w:rFonts w:ascii="Times New Roman" w:hAnsi="Times New Roman" w:cs="Times New Roman"/>
          <w:sz w:val="24"/>
          <w:szCs w:val="24"/>
        </w:rPr>
        <w:t xml:space="preserve">el </w:t>
      </w:r>
      <w:r w:rsidRPr="4D23D964" w:rsidR="50B6D107">
        <w:rPr>
          <w:rFonts w:ascii="Times New Roman" w:hAnsi="Times New Roman" w:cs="Times New Roman"/>
          <w:sz w:val="24"/>
          <w:szCs w:val="24"/>
        </w:rPr>
        <w:t>evento, teniendo en consideración tod</w:t>
      </w:r>
      <w:r w:rsidRPr="4D23D964" w:rsidR="255DE219">
        <w:rPr>
          <w:rFonts w:ascii="Times New Roman" w:hAnsi="Times New Roman" w:cs="Times New Roman"/>
          <w:sz w:val="24"/>
          <w:szCs w:val="24"/>
        </w:rPr>
        <w:t>a</w:t>
      </w:r>
      <w:r w:rsidRPr="4D23D964" w:rsidR="50B6D107">
        <w:rPr>
          <w:rFonts w:ascii="Times New Roman" w:hAnsi="Times New Roman" w:cs="Times New Roman"/>
          <w:sz w:val="24"/>
          <w:szCs w:val="24"/>
        </w:rPr>
        <w:t>s las circunstancias del caso; esto es, que exista una adecuación objetiva entre acto y evento, o sea la verosimilitud del nexo; solo cuando sea tal, dicha condición se llama causa adecuada y se excluyen, como causa, los actos indiferentes, o extraordinarios.</w:t>
      </w:r>
      <w:r w:rsidRPr="4D23D964">
        <w:rPr>
          <w:rStyle w:val="Refdenotaalpie"/>
          <w:rFonts w:ascii="Times New Roman" w:hAnsi="Times New Roman" w:cs="Times New Roman"/>
          <w:sz w:val="24"/>
          <w:szCs w:val="24"/>
        </w:rPr>
        <w:footnoteReference w:id="13547"/>
      </w:r>
    </w:p>
    <w:p w:rsidRPr="00B942AD" w:rsidR="007A1BD2" w:rsidP="00B942AD" w:rsidRDefault="007A1BD2" w14:paraId="2C5BCB3A" w14:textId="77777777">
      <w:pPr>
        <w:spacing w:after="200" w:line="240" w:lineRule="auto"/>
        <w:jc w:val="both"/>
        <w:rPr>
          <w:rFonts w:ascii="Times New Roman" w:hAnsi="Times New Roman" w:cs="Times New Roman"/>
          <w:sz w:val="24"/>
          <w:szCs w:val="24"/>
        </w:rPr>
      </w:pPr>
      <w:r w:rsidRPr="00B942AD">
        <w:rPr>
          <w:rFonts w:ascii="Times New Roman" w:hAnsi="Times New Roman" w:cs="Times New Roman"/>
          <w:sz w:val="24"/>
          <w:szCs w:val="24"/>
        </w:rPr>
        <w:t>Siguiendo el principio de razonamiento metodológico de la parsimonia, también conocido como la navaja de Ockham</w:t>
      </w:r>
      <w:r w:rsidRPr="00B942AD">
        <w:rPr>
          <w:rStyle w:val="Refdenotaalpie"/>
          <w:rFonts w:ascii="Times New Roman" w:hAnsi="Times New Roman" w:cs="Times New Roman"/>
          <w:sz w:val="24"/>
          <w:szCs w:val="24"/>
        </w:rPr>
        <w:footnoteReference w:id="22"/>
      </w:r>
      <w:r w:rsidRPr="00B942AD">
        <w:rPr>
          <w:rFonts w:ascii="Times New Roman" w:hAnsi="Times New Roman" w:cs="Times New Roman"/>
          <w:sz w:val="24"/>
          <w:szCs w:val="24"/>
        </w:rPr>
        <w:t xml:space="preserve">, el cual nos dice que la explicación más sencilla suele ser la más probable, esto implica para el presente caso dejar de lado aquellas explicaciones del siniestro excepcionales y considerar a la causa más probable del mismo dada la evidencia presentada por las partes, esto es, el impacto violento del vehículo asegurado con una parihuela. </w:t>
      </w:r>
    </w:p>
    <w:p w:rsidRPr="00B942AD" w:rsidR="009D6D53" w:rsidP="00B942AD" w:rsidRDefault="009D6D53" w14:paraId="17E386CB" w14:textId="2EC7A181">
      <w:pPr>
        <w:spacing w:after="200" w:line="240" w:lineRule="auto"/>
        <w:jc w:val="both"/>
        <w:rPr>
          <w:rFonts w:ascii="Times New Roman" w:hAnsi="Times New Roman" w:cs="Times New Roman"/>
          <w:sz w:val="24"/>
          <w:szCs w:val="24"/>
        </w:rPr>
      </w:pPr>
      <w:r w:rsidRPr="00B942AD">
        <w:rPr>
          <w:rFonts w:ascii="Times New Roman" w:hAnsi="Times New Roman" w:cs="Times New Roman"/>
          <w:sz w:val="24"/>
          <w:szCs w:val="24"/>
        </w:rPr>
        <w:t xml:space="preserve">A juicio de este Colegiado, es altamente probable que los daños del vehículo asegurado </w:t>
      </w:r>
      <w:r w:rsidRPr="00B942AD" w:rsidR="00104DC8">
        <w:rPr>
          <w:rFonts w:ascii="Times New Roman" w:hAnsi="Times New Roman" w:cs="Times New Roman"/>
          <w:sz w:val="24"/>
          <w:szCs w:val="24"/>
        </w:rPr>
        <w:t>tuvieran como causa eficiente el</w:t>
      </w:r>
      <w:r w:rsidRPr="00B942AD">
        <w:rPr>
          <w:rFonts w:ascii="Times New Roman" w:hAnsi="Times New Roman" w:cs="Times New Roman"/>
          <w:sz w:val="24"/>
          <w:szCs w:val="24"/>
        </w:rPr>
        <w:t xml:space="preserve"> choque con</w:t>
      </w:r>
      <w:r w:rsidRPr="00B942AD" w:rsidR="00A47D88">
        <w:rPr>
          <w:rFonts w:ascii="Times New Roman" w:hAnsi="Times New Roman" w:cs="Times New Roman"/>
          <w:sz w:val="24"/>
          <w:szCs w:val="24"/>
        </w:rPr>
        <w:t xml:space="preserve"> una</w:t>
      </w:r>
      <w:r w:rsidRPr="00B942AD">
        <w:rPr>
          <w:rFonts w:ascii="Times New Roman" w:hAnsi="Times New Roman" w:cs="Times New Roman"/>
          <w:sz w:val="24"/>
          <w:szCs w:val="24"/>
        </w:rPr>
        <w:t xml:space="preserve"> parihuela. </w:t>
      </w:r>
      <w:r w:rsidRPr="00B942AD" w:rsidR="00A47D88">
        <w:rPr>
          <w:rFonts w:ascii="Times New Roman" w:hAnsi="Times New Roman" w:cs="Times New Roman"/>
          <w:sz w:val="24"/>
          <w:szCs w:val="24"/>
        </w:rPr>
        <w:t xml:space="preserve">Abona </w:t>
      </w:r>
      <w:r w:rsidRPr="00B942AD" w:rsidR="00FD64FB">
        <w:rPr>
          <w:rFonts w:ascii="Times New Roman" w:hAnsi="Times New Roman" w:cs="Times New Roman"/>
          <w:sz w:val="24"/>
          <w:szCs w:val="24"/>
        </w:rPr>
        <w:t xml:space="preserve">a esta posición, </w:t>
      </w:r>
      <w:r w:rsidRPr="00B942AD" w:rsidR="00A47D88">
        <w:rPr>
          <w:rFonts w:ascii="Times New Roman" w:hAnsi="Times New Roman" w:cs="Times New Roman"/>
          <w:sz w:val="24"/>
          <w:szCs w:val="24"/>
        </w:rPr>
        <w:t xml:space="preserve">el hecho </w:t>
      </w:r>
      <w:r w:rsidRPr="00B942AD" w:rsidR="00D85A85">
        <w:rPr>
          <w:rFonts w:ascii="Times New Roman" w:hAnsi="Times New Roman" w:cs="Times New Roman"/>
          <w:sz w:val="24"/>
          <w:szCs w:val="24"/>
        </w:rPr>
        <w:t xml:space="preserve">de </w:t>
      </w:r>
      <w:r w:rsidRPr="00B942AD" w:rsidR="00A47D88">
        <w:rPr>
          <w:rFonts w:ascii="Times New Roman" w:hAnsi="Times New Roman" w:cs="Times New Roman"/>
          <w:sz w:val="24"/>
          <w:szCs w:val="24"/>
        </w:rPr>
        <w:t>que e</w:t>
      </w:r>
      <w:r w:rsidRPr="00B942AD">
        <w:rPr>
          <w:rFonts w:ascii="Times New Roman" w:hAnsi="Times New Roman" w:cs="Times New Roman"/>
          <w:sz w:val="24"/>
          <w:szCs w:val="24"/>
        </w:rPr>
        <w:t xml:space="preserve">l Informe de atención del siniestro en caliente, elaborado con información contemporánea </w:t>
      </w:r>
      <w:r w:rsidRPr="00B942AD" w:rsidR="00FD64FB">
        <w:rPr>
          <w:rFonts w:ascii="Times New Roman" w:hAnsi="Times New Roman" w:cs="Times New Roman"/>
          <w:sz w:val="24"/>
          <w:szCs w:val="24"/>
        </w:rPr>
        <w:t>del</w:t>
      </w:r>
      <w:r w:rsidRPr="00B942AD">
        <w:rPr>
          <w:rFonts w:ascii="Times New Roman" w:hAnsi="Times New Roman" w:cs="Times New Roman"/>
          <w:sz w:val="24"/>
          <w:szCs w:val="24"/>
        </w:rPr>
        <w:t xml:space="preserve"> accidente, muestr</w:t>
      </w:r>
      <w:r w:rsidRPr="00B942AD" w:rsidR="00FD64FB">
        <w:rPr>
          <w:rFonts w:ascii="Times New Roman" w:hAnsi="Times New Roman" w:cs="Times New Roman"/>
          <w:sz w:val="24"/>
          <w:szCs w:val="24"/>
        </w:rPr>
        <w:t>e</w:t>
      </w:r>
      <w:r w:rsidRPr="00B942AD">
        <w:rPr>
          <w:rFonts w:ascii="Times New Roman" w:hAnsi="Times New Roman" w:cs="Times New Roman"/>
          <w:sz w:val="24"/>
          <w:szCs w:val="24"/>
        </w:rPr>
        <w:t xml:space="preserve"> diversas fotografías del lugar del </w:t>
      </w:r>
      <w:r w:rsidRPr="00B942AD" w:rsidR="00734812">
        <w:rPr>
          <w:rFonts w:ascii="Times New Roman" w:hAnsi="Times New Roman" w:cs="Times New Roman"/>
          <w:sz w:val="24"/>
          <w:szCs w:val="24"/>
        </w:rPr>
        <w:t>siniestro</w:t>
      </w:r>
      <w:r w:rsidRPr="00B942AD" w:rsidR="00FD64FB">
        <w:rPr>
          <w:rFonts w:ascii="Times New Roman" w:hAnsi="Times New Roman" w:cs="Times New Roman"/>
          <w:sz w:val="24"/>
          <w:szCs w:val="24"/>
        </w:rPr>
        <w:t>,</w:t>
      </w:r>
      <w:r w:rsidRPr="00B942AD" w:rsidR="00734812">
        <w:rPr>
          <w:rFonts w:ascii="Times New Roman" w:hAnsi="Times New Roman" w:cs="Times New Roman"/>
          <w:sz w:val="24"/>
          <w:szCs w:val="24"/>
        </w:rPr>
        <w:t xml:space="preserve"> donde se aprecia</w:t>
      </w:r>
      <w:r w:rsidRPr="00B942AD" w:rsidR="00FD64FB">
        <w:rPr>
          <w:rFonts w:ascii="Times New Roman" w:hAnsi="Times New Roman" w:cs="Times New Roman"/>
          <w:sz w:val="24"/>
          <w:szCs w:val="24"/>
        </w:rPr>
        <w:t xml:space="preserve"> claramente</w:t>
      </w:r>
      <w:r w:rsidRPr="00B942AD" w:rsidR="00734812">
        <w:rPr>
          <w:rFonts w:ascii="Times New Roman" w:hAnsi="Times New Roman" w:cs="Times New Roman"/>
          <w:sz w:val="24"/>
          <w:szCs w:val="24"/>
        </w:rPr>
        <w:t xml:space="preserve"> res</w:t>
      </w:r>
      <w:r w:rsidRPr="00B942AD">
        <w:rPr>
          <w:rFonts w:ascii="Times New Roman" w:hAnsi="Times New Roman" w:cs="Times New Roman"/>
          <w:sz w:val="24"/>
          <w:szCs w:val="24"/>
        </w:rPr>
        <w:t xml:space="preserve">tos de la parihuela, lo cual concuerda con los daños registrados en el vehículo </w:t>
      </w:r>
      <w:r w:rsidRPr="00B942AD" w:rsidR="00D9062A">
        <w:rPr>
          <w:rFonts w:ascii="Times New Roman" w:hAnsi="Times New Roman" w:cs="Times New Roman"/>
          <w:sz w:val="24"/>
          <w:szCs w:val="24"/>
        </w:rPr>
        <w:t>asegurado</w:t>
      </w:r>
      <w:r w:rsidRPr="00B942AD">
        <w:rPr>
          <w:rFonts w:ascii="Times New Roman" w:hAnsi="Times New Roman" w:cs="Times New Roman"/>
          <w:sz w:val="24"/>
          <w:szCs w:val="24"/>
        </w:rPr>
        <w:t xml:space="preserve"> —roturas en el cardán, cárter y carcasa de la caja—</w:t>
      </w:r>
      <w:r w:rsidRPr="00B942AD" w:rsidR="00D85A85">
        <w:rPr>
          <w:rFonts w:ascii="Times New Roman" w:hAnsi="Times New Roman" w:cs="Times New Roman"/>
          <w:sz w:val="24"/>
          <w:szCs w:val="24"/>
        </w:rPr>
        <w:t>,</w:t>
      </w:r>
      <w:r w:rsidRPr="00B942AD">
        <w:rPr>
          <w:rFonts w:ascii="Times New Roman" w:hAnsi="Times New Roman" w:cs="Times New Roman"/>
          <w:sz w:val="24"/>
          <w:szCs w:val="24"/>
        </w:rPr>
        <w:t xml:space="preserve"> verificados por el Peritaje técnico de daños realizado por la Policía Nacional del Perú. Tales desperfectos son compatibles con una colisión como la descrita por el conductor del vehículo</w:t>
      </w:r>
      <w:r w:rsidRPr="00B942AD" w:rsidR="00A47D88">
        <w:rPr>
          <w:rFonts w:ascii="Times New Roman" w:hAnsi="Times New Roman" w:cs="Times New Roman"/>
          <w:sz w:val="24"/>
          <w:szCs w:val="24"/>
        </w:rPr>
        <w:t xml:space="preserve"> en su Denuncia policial</w:t>
      </w:r>
      <w:r w:rsidRPr="00B942AD">
        <w:rPr>
          <w:rFonts w:ascii="Times New Roman" w:hAnsi="Times New Roman" w:cs="Times New Roman"/>
          <w:sz w:val="24"/>
          <w:szCs w:val="24"/>
        </w:rPr>
        <w:t>.</w:t>
      </w:r>
    </w:p>
    <w:p w:rsidRPr="00B942AD" w:rsidR="009D6D53" w:rsidP="00B942AD" w:rsidRDefault="009D6D53" w14:paraId="0EB6E2E1" w14:textId="25906C37">
      <w:pPr>
        <w:spacing w:after="200" w:line="240" w:lineRule="auto"/>
        <w:jc w:val="both"/>
        <w:rPr>
          <w:rFonts w:ascii="Times New Roman" w:hAnsi="Times New Roman" w:cs="Times New Roman"/>
          <w:sz w:val="24"/>
          <w:szCs w:val="24"/>
        </w:rPr>
      </w:pPr>
      <w:r w:rsidRPr="00B942AD">
        <w:rPr>
          <w:rFonts w:ascii="Times New Roman" w:hAnsi="Times New Roman" w:cs="Times New Roman"/>
          <w:sz w:val="24"/>
          <w:szCs w:val="24"/>
        </w:rPr>
        <w:t>De acuerdo con la evidencia acumulada en el expediente,</w:t>
      </w:r>
      <w:r w:rsidRPr="00B942AD" w:rsidR="00A12621">
        <w:rPr>
          <w:rFonts w:ascii="Times New Roman" w:hAnsi="Times New Roman" w:cs="Times New Roman"/>
          <w:sz w:val="24"/>
          <w:szCs w:val="24"/>
        </w:rPr>
        <w:t xml:space="preserve"> </w:t>
      </w:r>
      <w:r w:rsidRPr="00B942AD">
        <w:rPr>
          <w:rFonts w:ascii="Times New Roman" w:hAnsi="Times New Roman" w:cs="Times New Roman"/>
          <w:sz w:val="24"/>
          <w:szCs w:val="24"/>
        </w:rPr>
        <w:t>es plausible considerar que, en su tránsito por la autopista Panamericana Sur, el vehículo asegurado impact</w:t>
      </w:r>
      <w:r w:rsidRPr="00B942AD" w:rsidR="00A12621">
        <w:rPr>
          <w:rFonts w:ascii="Times New Roman" w:hAnsi="Times New Roman" w:cs="Times New Roman"/>
          <w:sz w:val="24"/>
          <w:szCs w:val="24"/>
        </w:rPr>
        <w:t>ó</w:t>
      </w:r>
      <w:r w:rsidRPr="00B942AD">
        <w:rPr>
          <w:rFonts w:ascii="Times New Roman" w:hAnsi="Times New Roman" w:cs="Times New Roman"/>
          <w:sz w:val="24"/>
          <w:szCs w:val="24"/>
        </w:rPr>
        <w:t xml:space="preserve"> con la parihuela a la altura del cardán, el cual se habría desplazado </w:t>
      </w:r>
      <w:r w:rsidRPr="00B942AD" w:rsidR="00A12621">
        <w:rPr>
          <w:rFonts w:ascii="Times New Roman" w:hAnsi="Times New Roman" w:cs="Times New Roman"/>
          <w:sz w:val="24"/>
          <w:szCs w:val="24"/>
        </w:rPr>
        <w:t xml:space="preserve">violentamente </w:t>
      </w:r>
      <w:r w:rsidRPr="00B942AD">
        <w:rPr>
          <w:rFonts w:ascii="Times New Roman" w:hAnsi="Times New Roman" w:cs="Times New Roman"/>
          <w:sz w:val="24"/>
          <w:szCs w:val="24"/>
        </w:rPr>
        <w:t>golpea</w:t>
      </w:r>
      <w:r w:rsidRPr="00B942AD" w:rsidR="00A12621">
        <w:rPr>
          <w:rFonts w:ascii="Times New Roman" w:hAnsi="Times New Roman" w:cs="Times New Roman"/>
          <w:sz w:val="24"/>
          <w:szCs w:val="24"/>
        </w:rPr>
        <w:t xml:space="preserve">ndo </w:t>
      </w:r>
      <w:r w:rsidRPr="00B942AD">
        <w:rPr>
          <w:rFonts w:ascii="Times New Roman" w:hAnsi="Times New Roman" w:cs="Times New Roman"/>
          <w:sz w:val="24"/>
          <w:szCs w:val="24"/>
        </w:rPr>
        <w:t>la carcasa de la caja de cambios y el cárter, comprometiendo dichos componentes.</w:t>
      </w:r>
    </w:p>
    <w:p w:rsidRPr="00B942AD" w:rsidR="00D85A85" w:rsidP="00B942AD" w:rsidRDefault="007A1BD2" w14:paraId="6F52DC6D" w14:textId="2CF2BD55">
      <w:pPr>
        <w:spacing w:after="200" w:line="240" w:lineRule="auto"/>
        <w:jc w:val="both"/>
        <w:rPr>
          <w:rFonts w:ascii="Times New Roman" w:hAnsi="Times New Roman" w:cs="Times New Roman"/>
          <w:sz w:val="24"/>
          <w:szCs w:val="24"/>
        </w:rPr>
      </w:pPr>
      <w:r w:rsidRPr="00B942AD" w:rsidR="4638CD99">
        <w:rPr>
          <w:rFonts w:ascii="Times New Roman" w:hAnsi="Times New Roman" w:cs="Times New Roman"/>
          <w:sz w:val="24"/>
          <w:szCs w:val="24"/>
        </w:rPr>
        <w:t xml:space="preserve">Para esta Defensoría, la tesis desarrollada por </w:t>
      </w:r>
      <w:r w:rsidRPr="4D23D964" w:rsidR="00265740">
        <w:rPr>
          <w:rFonts w:ascii="Times New Roman" w:hAnsi="Times New Roman" w:cs="Times New Roman"/>
          <w:sz w:val="24"/>
          <w:szCs w:val="24"/>
        </w:rPr>
        <w:t>.............</w:t>
      </w:r>
      <w:r w:rsidRPr="4D23D964" w:rsidR="4638CD99">
        <w:rPr>
          <w:rFonts w:ascii="Times New Roman" w:hAnsi="Times New Roman" w:cs="Times New Roman"/>
          <w:sz w:val="24"/>
          <w:szCs w:val="24"/>
        </w:rPr>
        <w:t xml:space="preserve"> no resulta plausible, en cuanto sostiene que el colapso de los rodamientos y alojamientos de las crucetas del eje cardán se habría producido de forma espontánea, generalizada y súbita, precisamente en el momento en el que el vehículo asegurado </w:t>
      </w:r>
      <w:r w:rsidRPr="4D23D964" w:rsidR="799E4A29">
        <w:rPr>
          <w:rFonts w:ascii="Times New Roman" w:hAnsi="Times New Roman" w:cs="Times New Roman"/>
          <w:sz w:val="24"/>
          <w:szCs w:val="24"/>
        </w:rPr>
        <w:t>circulaba por la autopista en la zona donde se hallaban los restos de la parihuela —o impactando directamente con ellos—</w:t>
      </w:r>
      <w:r w:rsidRPr="4D23D964" w:rsidR="4638CD99">
        <w:rPr>
          <w:rFonts w:ascii="Times New Roman" w:hAnsi="Times New Roman" w:cs="Times New Roman"/>
          <w:sz w:val="24"/>
          <w:szCs w:val="24"/>
        </w:rPr>
        <w:t>, originándose así el desprendimiento del cardán, el cual fracturó el cárter y la carcasa de la caja.</w:t>
      </w:r>
      <w:r w:rsidRPr="4D23D964">
        <w:rPr>
          <w:rStyle w:val="Refdenotaalpie"/>
          <w:rFonts w:ascii="Times New Roman" w:hAnsi="Times New Roman" w:cs="Times New Roman"/>
          <w:sz w:val="24"/>
          <w:szCs w:val="24"/>
        </w:rPr>
        <w:footnoteReference w:id="21328"/>
      </w:r>
      <w:r w:rsidRPr="4D23D964" w:rsidR="4638CD99">
        <w:rPr>
          <w:rFonts w:ascii="Times New Roman" w:hAnsi="Times New Roman" w:cs="Times New Roman"/>
          <w:sz w:val="24"/>
          <w:szCs w:val="24"/>
        </w:rPr>
        <w:t xml:space="preserve"> </w:t>
      </w:r>
      <w:r w:rsidRPr="4D23D964" w:rsidR="23FD5B7F">
        <w:rPr>
          <w:rFonts w:ascii="Times New Roman" w:hAnsi="Times New Roman" w:cs="Times New Roman"/>
          <w:sz w:val="24"/>
          <w:szCs w:val="24"/>
        </w:rPr>
        <w:t xml:space="preserve">Bajo esta premisa, la presencia de la parihuela en la vía, ubicada de manera extraordinaria en el mismo lugar donde colapsó el cardán del vehículo asegurado, sería un hecho meramente circunstancial o producto de la casualidad. </w:t>
      </w:r>
    </w:p>
    <w:p w:rsidRPr="00B942AD" w:rsidR="007A1BD2" w:rsidP="00B942AD" w:rsidRDefault="00D85A85" w14:paraId="5C518409" w14:textId="42444D22">
      <w:pPr>
        <w:spacing w:after="200" w:line="240" w:lineRule="auto"/>
        <w:jc w:val="both"/>
        <w:rPr>
          <w:rFonts w:ascii="Times New Roman" w:hAnsi="Times New Roman" w:cs="Times New Roman"/>
          <w:sz w:val="24"/>
          <w:szCs w:val="24"/>
        </w:rPr>
      </w:pPr>
      <w:r w:rsidRPr="4D23D964" w:rsidR="23FD5B7F">
        <w:rPr>
          <w:rFonts w:ascii="Times New Roman" w:hAnsi="Times New Roman" w:cs="Times New Roman"/>
          <w:sz w:val="24"/>
          <w:szCs w:val="24"/>
        </w:rPr>
        <w:t xml:space="preserve">Este Colegiado no entiende las razones por las cuales </w:t>
      </w:r>
      <w:r w:rsidRPr="4D23D964" w:rsidR="00265740">
        <w:rPr>
          <w:rFonts w:ascii="Times New Roman" w:hAnsi="Times New Roman" w:cs="Times New Roman"/>
          <w:sz w:val="24"/>
          <w:szCs w:val="24"/>
        </w:rPr>
        <w:t>.............</w:t>
      </w:r>
      <w:r w:rsidRPr="4D23D964" w:rsidR="4638CD99">
        <w:rPr>
          <w:rFonts w:ascii="Times New Roman" w:hAnsi="Times New Roman" w:cs="Times New Roman"/>
          <w:sz w:val="24"/>
          <w:szCs w:val="24"/>
        </w:rPr>
        <w:t xml:space="preserve"> </w:t>
      </w:r>
      <w:r w:rsidRPr="4D23D964" w:rsidR="23FD5B7F">
        <w:rPr>
          <w:rFonts w:ascii="Times New Roman" w:hAnsi="Times New Roman" w:cs="Times New Roman"/>
          <w:sz w:val="24"/>
          <w:szCs w:val="24"/>
        </w:rPr>
        <w:t xml:space="preserve">desestima hacer mención </w:t>
      </w:r>
      <w:r w:rsidRPr="4D23D964" w:rsidR="23FD5B7F">
        <w:rPr>
          <w:rFonts w:ascii="Times New Roman" w:hAnsi="Times New Roman" w:cs="Times New Roman"/>
          <w:sz w:val="24"/>
          <w:szCs w:val="24"/>
        </w:rPr>
        <w:t>a</w:t>
      </w:r>
      <w:r w:rsidRPr="4D23D964" w:rsidR="23FD5B7F">
        <w:rPr>
          <w:rFonts w:ascii="Times New Roman" w:hAnsi="Times New Roman" w:cs="Times New Roman"/>
          <w:sz w:val="24"/>
          <w:szCs w:val="24"/>
        </w:rPr>
        <w:t xml:space="preserve"> las</w:t>
      </w:r>
      <w:r w:rsidRPr="4D23D964" w:rsidR="4638CD99">
        <w:rPr>
          <w:rFonts w:ascii="Times New Roman" w:hAnsi="Times New Roman" w:cs="Times New Roman"/>
          <w:sz w:val="24"/>
          <w:szCs w:val="24"/>
        </w:rPr>
        <w:t xml:space="preserve"> fotografías del Informe de atención de siniestro en caliente —que evidencian la existencia de dicho objeto—</w:t>
      </w:r>
      <w:r w:rsidRPr="4D23D964" w:rsidR="23FD5B7F">
        <w:rPr>
          <w:rFonts w:ascii="Times New Roman" w:hAnsi="Times New Roman" w:cs="Times New Roman"/>
          <w:sz w:val="24"/>
          <w:szCs w:val="24"/>
        </w:rPr>
        <w:t>, así como también d</w:t>
      </w:r>
      <w:r w:rsidRPr="4D23D964" w:rsidR="4638CD99">
        <w:rPr>
          <w:rFonts w:ascii="Times New Roman" w:hAnsi="Times New Roman" w:cs="Times New Roman"/>
          <w:sz w:val="24"/>
          <w:szCs w:val="24"/>
        </w:rPr>
        <w:t xml:space="preserve">el croquis descriptivo del accidente incorporado en ese mismo informe. </w:t>
      </w:r>
    </w:p>
    <w:p w:rsidRPr="00B942AD" w:rsidR="00AF69A0" w:rsidP="00B942AD" w:rsidRDefault="00AF69A0" w14:paraId="0B14F0C3" w14:textId="79BBF555">
      <w:pPr>
        <w:spacing w:after="200" w:line="240" w:lineRule="auto"/>
        <w:jc w:val="both"/>
        <w:rPr>
          <w:rFonts w:ascii="Times New Roman" w:hAnsi="Times New Roman" w:cs="Times New Roman"/>
          <w:sz w:val="24"/>
          <w:szCs w:val="24"/>
        </w:rPr>
      </w:pPr>
      <w:r w:rsidRPr="00B942AD" w:rsidR="4CBD72FC">
        <w:rPr>
          <w:rFonts w:ascii="Times New Roman" w:hAnsi="Times New Roman" w:cs="Times New Roman"/>
          <w:sz w:val="24"/>
          <w:szCs w:val="24"/>
        </w:rPr>
        <w:t>Como se ha señalado, para excluir la cobertura por vicio propio</w:t>
      </w:r>
      <w:r w:rsidRPr="00B942AD">
        <w:rPr>
          <w:rFonts w:ascii="Times New Roman" w:hAnsi="Times New Roman" w:cs="Times New Roman"/>
          <w:sz w:val="24"/>
          <w:szCs w:val="24"/>
          <w:vertAlign w:val="superscript"/>
        </w:rPr>
        <w:footnoteReference w:id="24"/>
      </w:r>
      <w:r w:rsidRPr="00B942AD" w:rsidR="4CBD72FC">
        <w:rPr>
          <w:rFonts w:ascii="Times New Roman" w:hAnsi="Times New Roman" w:cs="Times New Roman"/>
          <w:sz w:val="24"/>
          <w:szCs w:val="24"/>
        </w:rPr>
        <w:t>, específicamente de acuerdo con lo señalado en el literal C, numeral 4</w:t>
      </w:r>
      <w:r w:rsidRPr="00B942AD" w:rsidR="1B62AA7A">
        <w:rPr>
          <w:rFonts w:ascii="Times New Roman" w:hAnsi="Times New Roman" w:cs="Times New Roman"/>
          <w:sz w:val="24"/>
          <w:szCs w:val="24"/>
        </w:rPr>
        <w:t>,</w:t>
      </w:r>
      <w:r w:rsidRPr="00B942AD" w:rsidR="4CBD72FC">
        <w:rPr>
          <w:rFonts w:ascii="Times New Roman" w:hAnsi="Times New Roman" w:cs="Times New Roman"/>
          <w:sz w:val="24"/>
          <w:szCs w:val="24"/>
        </w:rPr>
        <w:t xml:space="preserve"> del artículo 6 de las Condiciones generales de la Póliza, </w:t>
      </w:r>
      <w:r w:rsidRPr="4D23D964" w:rsidR="00265740">
        <w:rPr>
          <w:rFonts w:ascii="Times New Roman" w:hAnsi="Times New Roman" w:cs="Times New Roman"/>
          <w:sz w:val="24"/>
          <w:szCs w:val="24"/>
        </w:rPr>
        <w:t>.............</w:t>
      </w:r>
      <w:r w:rsidRPr="4D23D964" w:rsidR="4CBD72FC">
        <w:rPr>
          <w:rFonts w:ascii="Times New Roman" w:hAnsi="Times New Roman" w:cs="Times New Roman"/>
          <w:sz w:val="24"/>
          <w:szCs w:val="24"/>
        </w:rPr>
        <w:t xml:space="preserve"> </w:t>
      </w:r>
      <w:r w:rsidRPr="4D23D964" w:rsidR="62D37B30">
        <w:rPr>
          <w:rFonts w:ascii="Times New Roman" w:hAnsi="Times New Roman" w:cs="Times New Roman"/>
          <w:sz w:val="24"/>
          <w:szCs w:val="24"/>
        </w:rPr>
        <w:t xml:space="preserve">tuvo </w:t>
      </w:r>
      <w:r w:rsidRPr="4D23D964" w:rsidR="4CBD72FC">
        <w:rPr>
          <w:rFonts w:ascii="Times New Roman" w:hAnsi="Times New Roman" w:cs="Times New Roman"/>
          <w:sz w:val="24"/>
          <w:szCs w:val="24"/>
        </w:rPr>
        <w:t xml:space="preserve">que demostrar que: </w:t>
      </w:r>
      <w:r w:rsidRPr="4D23D964" w:rsidR="4CBD72FC">
        <w:rPr>
          <w:rFonts w:ascii="Times New Roman" w:hAnsi="Times New Roman" w:cs="Times New Roman"/>
          <w:b w:val="1"/>
          <w:bCs w:val="1"/>
          <w:i w:val="1"/>
          <w:iCs w:val="1"/>
          <w:sz w:val="24"/>
          <w:szCs w:val="24"/>
        </w:rPr>
        <w:t>(i)</w:t>
      </w:r>
      <w:r w:rsidRPr="4D23D964" w:rsidR="4CBD72FC">
        <w:rPr>
          <w:rFonts w:ascii="Times New Roman" w:hAnsi="Times New Roman" w:cs="Times New Roman"/>
          <w:sz w:val="24"/>
          <w:szCs w:val="24"/>
        </w:rPr>
        <w:t xml:space="preserve"> el impacto entre el vehículo y la parihuela no se produjo, o que, habiéndose producido, no ocasionó los daños en el vehículo; </w:t>
      </w:r>
      <w:r w:rsidRPr="4D23D964" w:rsidR="4CBD72FC">
        <w:rPr>
          <w:rFonts w:ascii="Times New Roman" w:hAnsi="Times New Roman" w:cs="Times New Roman"/>
          <w:b w:val="1"/>
          <w:bCs w:val="1"/>
          <w:i w:val="1"/>
          <w:iCs w:val="1"/>
          <w:sz w:val="24"/>
          <w:szCs w:val="24"/>
        </w:rPr>
        <w:t>(ii)</w:t>
      </w:r>
      <w:r w:rsidRPr="4D23D964" w:rsidR="4CBD72FC">
        <w:rPr>
          <w:rFonts w:ascii="Times New Roman" w:hAnsi="Times New Roman" w:cs="Times New Roman"/>
          <w:sz w:val="24"/>
          <w:szCs w:val="24"/>
        </w:rPr>
        <w:t xml:space="preserve"> el desgaste existe; y, </w:t>
      </w:r>
      <w:r w:rsidRPr="4D23D964" w:rsidR="4CBD72FC">
        <w:rPr>
          <w:rFonts w:ascii="Times New Roman" w:hAnsi="Times New Roman" w:cs="Times New Roman"/>
          <w:b w:val="1"/>
          <w:bCs w:val="1"/>
          <w:i w:val="1"/>
          <w:iCs w:val="1"/>
          <w:sz w:val="24"/>
          <w:szCs w:val="24"/>
        </w:rPr>
        <w:t>(iii)</w:t>
      </w:r>
      <w:r w:rsidRPr="4D23D964" w:rsidR="4CBD72FC">
        <w:rPr>
          <w:rFonts w:ascii="Times New Roman" w:hAnsi="Times New Roman" w:cs="Times New Roman"/>
          <w:sz w:val="24"/>
          <w:szCs w:val="24"/>
        </w:rPr>
        <w:t xml:space="preserve"> que el desgaste </w:t>
      </w:r>
      <w:r w:rsidRPr="4D23D964" w:rsidR="62D37B30">
        <w:rPr>
          <w:rFonts w:ascii="Times New Roman" w:hAnsi="Times New Roman" w:cs="Times New Roman"/>
          <w:sz w:val="24"/>
          <w:szCs w:val="24"/>
        </w:rPr>
        <w:t>causó</w:t>
      </w:r>
      <w:r w:rsidRPr="4D23D964" w:rsidR="4CBD72FC">
        <w:rPr>
          <w:rFonts w:ascii="Times New Roman" w:hAnsi="Times New Roman" w:cs="Times New Roman"/>
          <w:sz w:val="24"/>
          <w:szCs w:val="24"/>
        </w:rPr>
        <w:t xml:space="preserve"> los daños al vehículo asegurado.</w:t>
      </w:r>
      <w:r w:rsidRPr="4D23D964" w:rsidR="09551CEB">
        <w:rPr>
          <w:rFonts w:ascii="Times New Roman" w:hAnsi="Times New Roman" w:cs="Times New Roman"/>
          <w:sz w:val="24"/>
          <w:szCs w:val="24"/>
        </w:rPr>
        <w:t xml:space="preserve"> </w:t>
      </w:r>
    </w:p>
    <w:p w:rsidRPr="00B942AD" w:rsidR="00740133" w:rsidP="00B942AD" w:rsidRDefault="00740133" w14:paraId="690D28AE" w14:textId="0EB371F7">
      <w:pPr>
        <w:spacing w:after="200" w:line="240" w:lineRule="auto"/>
        <w:jc w:val="both"/>
        <w:rPr>
          <w:rFonts w:ascii="Times New Roman" w:hAnsi="Times New Roman" w:cs="Times New Roman"/>
          <w:sz w:val="24"/>
          <w:szCs w:val="24"/>
        </w:rPr>
      </w:pPr>
      <w:r w:rsidRPr="4D23D964" w:rsidR="09551CEB">
        <w:rPr>
          <w:rFonts w:ascii="Times New Roman" w:hAnsi="Times New Roman" w:cs="Times New Roman"/>
          <w:sz w:val="24"/>
          <w:szCs w:val="24"/>
        </w:rPr>
        <w:t xml:space="preserve">No obstante, de la existencia de este deber probatorio, </w:t>
      </w:r>
      <w:r w:rsidRPr="4D23D964" w:rsidR="00265740">
        <w:rPr>
          <w:rFonts w:ascii="Times New Roman" w:hAnsi="Times New Roman" w:cs="Times New Roman"/>
          <w:sz w:val="24"/>
          <w:szCs w:val="24"/>
        </w:rPr>
        <w:t>.............</w:t>
      </w:r>
      <w:r w:rsidRPr="4D23D964" w:rsidR="09551CEB">
        <w:rPr>
          <w:rFonts w:ascii="Times New Roman" w:hAnsi="Times New Roman" w:cs="Times New Roman"/>
          <w:sz w:val="24"/>
          <w:szCs w:val="24"/>
        </w:rPr>
        <w:t xml:space="preserve"> no ha presentado evidencia que permita a este Colegiado evaluar la existencia de un desgaste tan severo en las crucetas del eje cardán delantero, hasta el punto de que causara su desprendimiento desde su base, máxime si un desgaste tan severo debió ser advertido al momento de la inspección técnica vehicular realizada al vehículo asegurado en su oportunidad.</w:t>
      </w:r>
    </w:p>
    <w:p w:rsidRPr="00B942AD" w:rsidR="002221A6" w:rsidP="00B942AD" w:rsidRDefault="002221A6" w14:paraId="3E30977D" w14:textId="242E87FB">
      <w:pPr>
        <w:spacing w:after="200" w:line="240" w:lineRule="auto"/>
        <w:jc w:val="both"/>
        <w:rPr>
          <w:rFonts w:ascii="Times New Roman" w:hAnsi="Times New Roman" w:cs="Times New Roman"/>
          <w:sz w:val="24"/>
          <w:szCs w:val="24"/>
        </w:rPr>
      </w:pPr>
      <w:r w:rsidRPr="4D23D964" w:rsidR="72CCADC5">
        <w:rPr>
          <w:rFonts w:ascii="Times New Roman" w:hAnsi="Times New Roman" w:cs="Times New Roman"/>
          <w:sz w:val="24"/>
          <w:szCs w:val="24"/>
        </w:rPr>
        <w:t xml:space="preserve">Este Colegiado no descarta que, en determinadas circunstancias, pudiera alegarse que el cardán se desprendió por sí solo, sin la intervención de ningún elemento externo y que ello </w:t>
      </w:r>
      <w:r w:rsidRPr="4D23D964" w:rsidR="09551CEB">
        <w:rPr>
          <w:rFonts w:ascii="Times New Roman" w:hAnsi="Times New Roman" w:cs="Times New Roman"/>
          <w:sz w:val="24"/>
          <w:szCs w:val="24"/>
        </w:rPr>
        <w:t xml:space="preserve">pudiera </w:t>
      </w:r>
      <w:r w:rsidRPr="4D23D964" w:rsidR="09551CEB">
        <w:rPr>
          <w:rFonts w:ascii="Times New Roman" w:hAnsi="Times New Roman" w:cs="Times New Roman"/>
          <w:sz w:val="24"/>
          <w:szCs w:val="24"/>
        </w:rPr>
        <w:t xml:space="preserve">causar </w:t>
      </w:r>
      <w:r w:rsidRPr="4D23D964" w:rsidR="72CCADC5">
        <w:rPr>
          <w:rFonts w:ascii="Times New Roman" w:hAnsi="Times New Roman" w:cs="Times New Roman"/>
          <w:sz w:val="24"/>
          <w:szCs w:val="24"/>
        </w:rPr>
        <w:t xml:space="preserve">los daños registrados en el vehículo asegurado. Sin embargo, esa no constituye la explicación más coherente </w:t>
      </w:r>
      <w:r w:rsidRPr="4D23D964" w:rsidR="6EDE3FD6">
        <w:rPr>
          <w:rFonts w:ascii="Times New Roman" w:hAnsi="Times New Roman" w:cs="Times New Roman"/>
          <w:sz w:val="24"/>
          <w:szCs w:val="24"/>
        </w:rPr>
        <w:t xml:space="preserve">en </w:t>
      </w:r>
      <w:r w:rsidRPr="4D23D964" w:rsidR="72CCADC5">
        <w:rPr>
          <w:rFonts w:ascii="Times New Roman" w:hAnsi="Times New Roman" w:cs="Times New Roman"/>
          <w:sz w:val="24"/>
          <w:szCs w:val="24"/>
        </w:rPr>
        <w:t xml:space="preserve">el presente caso, considerando las evidencias aportadas por las partes y </w:t>
      </w:r>
      <w:r w:rsidRPr="4D23D964" w:rsidR="799E4A29">
        <w:rPr>
          <w:rFonts w:ascii="Times New Roman" w:hAnsi="Times New Roman" w:cs="Times New Roman"/>
          <w:sz w:val="24"/>
          <w:szCs w:val="24"/>
        </w:rPr>
        <w:t>el</w:t>
      </w:r>
      <w:r w:rsidRPr="4D23D964" w:rsidR="72CCADC5">
        <w:rPr>
          <w:rFonts w:ascii="Times New Roman" w:hAnsi="Times New Roman" w:cs="Times New Roman"/>
          <w:sz w:val="24"/>
          <w:szCs w:val="24"/>
        </w:rPr>
        <w:t xml:space="preserve"> hecho de que la posición de </w:t>
      </w:r>
      <w:r w:rsidRPr="4D23D964" w:rsidR="00265740">
        <w:rPr>
          <w:rFonts w:ascii="Times New Roman" w:hAnsi="Times New Roman" w:cs="Times New Roman"/>
          <w:sz w:val="24"/>
          <w:szCs w:val="24"/>
        </w:rPr>
        <w:t>.............</w:t>
      </w:r>
      <w:r w:rsidRPr="4D23D964" w:rsidR="72CCADC5">
        <w:rPr>
          <w:rFonts w:ascii="Times New Roman" w:hAnsi="Times New Roman" w:cs="Times New Roman"/>
          <w:sz w:val="24"/>
          <w:szCs w:val="24"/>
        </w:rPr>
        <w:t xml:space="preserve"> se sustenta en una serie de hechos extraordinarios</w:t>
      </w:r>
      <w:r w:rsidRPr="4D23D964" w:rsidR="09551CEB">
        <w:rPr>
          <w:rFonts w:ascii="Times New Roman" w:hAnsi="Times New Roman" w:cs="Times New Roman"/>
          <w:sz w:val="24"/>
          <w:szCs w:val="24"/>
        </w:rPr>
        <w:t>, sin considerar que, a</w:t>
      </w:r>
      <w:r w:rsidRPr="4D23D964" w:rsidR="72CCADC5">
        <w:rPr>
          <w:rFonts w:ascii="Times New Roman" w:hAnsi="Times New Roman" w:cs="Times New Roman"/>
          <w:sz w:val="24"/>
          <w:szCs w:val="24"/>
        </w:rPr>
        <w:t>un en el supuesto de que se verificara el desgaste de los rodamientos y alojamientos de las crucetas del eje cardán, ello no sería suficiente para descartar la posibilidad de un impacto con la parihuela, la cual habría sido, finalmente, la causa determinante del siniestro.</w:t>
      </w:r>
    </w:p>
    <w:p w:rsidRPr="00B942AD" w:rsidR="00890E95" w:rsidP="00B942AD" w:rsidRDefault="00BF0570" w14:paraId="44AAAD51" w14:textId="3405EAE8">
      <w:pPr>
        <w:spacing w:after="200" w:line="240" w:lineRule="auto"/>
        <w:jc w:val="both"/>
        <w:rPr>
          <w:rFonts w:ascii="Times New Roman" w:hAnsi="Times New Roman" w:cs="Times New Roman"/>
          <w:sz w:val="24"/>
          <w:szCs w:val="24"/>
        </w:rPr>
      </w:pPr>
      <w:r w:rsidRPr="00B942AD">
        <w:rPr>
          <w:rFonts w:ascii="Times New Roman" w:hAnsi="Times New Roman" w:cs="Times New Roman"/>
          <w:sz w:val="24"/>
          <w:szCs w:val="24"/>
        </w:rPr>
        <w:t>En mérito</w:t>
      </w:r>
      <w:r w:rsidRPr="00B942AD" w:rsidR="005B502D">
        <w:rPr>
          <w:rFonts w:ascii="Times New Roman" w:hAnsi="Times New Roman" w:cs="Times New Roman"/>
          <w:sz w:val="24"/>
          <w:szCs w:val="24"/>
        </w:rPr>
        <w:t xml:space="preserve"> </w:t>
      </w:r>
      <w:r w:rsidRPr="00B942AD">
        <w:rPr>
          <w:rFonts w:ascii="Times New Roman" w:hAnsi="Times New Roman" w:cs="Times New Roman"/>
          <w:sz w:val="24"/>
          <w:szCs w:val="24"/>
        </w:rPr>
        <w:t xml:space="preserve">a </w:t>
      </w:r>
      <w:r w:rsidRPr="00B942AD" w:rsidR="005B502D">
        <w:rPr>
          <w:rFonts w:ascii="Times New Roman" w:hAnsi="Times New Roman" w:cs="Times New Roman"/>
          <w:sz w:val="24"/>
          <w:szCs w:val="24"/>
        </w:rPr>
        <w:t xml:space="preserve">lo expuesto a lo largo del presente documento, este Colegiado considera acreditado que, el 17 de abril de 2025, se produjo un accidente de tránsito de forma súbita e imprevista mientras el vehículo asegurado circulaba por la autopista Panamericana Sur en sentido sur–norte. Durante dicho trayecto, el vehículo impactó violentamente contra una parihuela, </w:t>
      </w:r>
      <w:r w:rsidRPr="00B942AD" w:rsidR="00D9062A">
        <w:rPr>
          <w:rFonts w:ascii="Times New Roman" w:hAnsi="Times New Roman" w:cs="Times New Roman"/>
          <w:sz w:val="24"/>
          <w:szCs w:val="24"/>
        </w:rPr>
        <w:t xml:space="preserve">como consecuencia de lo cual se </w:t>
      </w:r>
      <w:r w:rsidRPr="00B942AD" w:rsidR="005B502D">
        <w:rPr>
          <w:rFonts w:ascii="Times New Roman" w:hAnsi="Times New Roman" w:cs="Times New Roman"/>
          <w:sz w:val="24"/>
          <w:szCs w:val="24"/>
        </w:rPr>
        <w:t>genera</w:t>
      </w:r>
      <w:r w:rsidRPr="00B942AD" w:rsidR="00D9062A">
        <w:rPr>
          <w:rFonts w:ascii="Times New Roman" w:hAnsi="Times New Roman" w:cs="Times New Roman"/>
          <w:sz w:val="24"/>
          <w:szCs w:val="24"/>
        </w:rPr>
        <w:t xml:space="preserve">ron </w:t>
      </w:r>
      <w:r w:rsidRPr="00B942AD" w:rsidR="005B502D">
        <w:rPr>
          <w:rFonts w:ascii="Times New Roman" w:hAnsi="Times New Roman" w:cs="Times New Roman"/>
          <w:sz w:val="24"/>
          <w:szCs w:val="24"/>
        </w:rPr>
        <w:t>diversos daños</w:t>
      </w:r>
      <w:r w:rsidRPr="00B942AD" w:rsidR="00D9062A">
        <w:rPr>
          <w:rFonts w:ascii="Times New Roman" w:hAnsi="Times New Roman" w:cs="Times New Roman"/>
          <w:sz w:val="24"/>
          <w:szCs w:val="24"/>
        </w:rPr>
        <w:t xml:space="preserve">, los cuales </w:t>
      </w:r>
      <w:r w:rsidRPr="00B942AD" w:rsidR="005B502D">
        <w:rPr>
          <w:rFonts w:ascii="Times New Roman" w:hAnsi="Times New Roman" w:cs="Times New Roman"/>
          <w:sz w:val="24"/>
          <w:szCs w:val="24"/>
        </w:rPr>
        <w:t xml:space="preserve">se encuentran debidamente </w:t>
      </w:r>
      <w:r w:rsidRPr="00B942AD" w:rsidR="00D9062A">
        <w:rPr>
          <w:rFonts w:ascii="Times New Roman" w:hAnsi="Times New Roman" w:cs="Times New Roman"/>
          <w:sz w:val="24"/>
          <w:szCs w:val="24"/>
        </w:rPr>
        <w:t xml:space="preserve">acreditados </w:t>
      </w:r>
      <w:r w:rsidRPr="00B942AD" w:rsidR="005B502D">
        <w:rPr>
          <w:rFonts w:ascii="Times New Roman" w:hAnsi="Times New Roman" w:cs="Times New Roman"/>
          <w:sz w:val="24"/>
          <w:szCs w:val="24"/>
        </w:rPr>
        <w:t>en el expediente. En consecuencia, este Colegiado concluye que la decisión de la empresa aseguradora de rechazar la cobertura del siniestro no se ajusta a derecho.</w:t>
      </w:r>
    </w:p>
    <w:p w:rsidRPr="00B942AD" w:rsidR="006E1CCD" w:rsidP="00B942AD" w:rsidRDefault="00D85A85" w14:paraId="3356E798" w14:textId="0D565B3D">
      <w:pPr>
        <w:spacing w:after="200" w:line="240" w:lineRule="auto"/>
        <w:jc w:val="both"/>
        <w:rPr>
          <w:rFonts w:ascii="Times New Roman" w:hAnsi="Times New Roman" w:cs="Times New Roman"/>
          <w:sz w:val="24"/>
          <w:szCs w:val="24"/>
        </w:rPr>
      </w:pPr>
      <w:r w:rsidRPr="00B942AD">
        <w:rPr>
          <w:rFonts w:ascii="Times New Roman" w:hAnsi="Times New Roman" w:cs="Times New Roman"/>
          <w:sz w:val="24"/>
          <w:szCs w:val="24"/>
        </w:rPr>
        <w:t>Por tales consideraciones</w:t>
      </w:r>
      <w:r w:rsidRPr="00B942AD" w:rsidR="006E1CCD">
        <w:rPr>
          <w:rFonts w:ascii="Times New Roman" w:hAnsi="Times New Roman" w:cs="Times New Roman"/>
          <w:sz w:val="24"/>
          <w:szCs w:val="24"/>
        </w:rPr>
        <w:t>, est</w:t>
      </w:r>
      <w:r w:rsidRPr="00B942AD" w:rsidR="00DF01EE">
        <w:rPr>
          <w:rFonts w:ascii="Times New Roman" w:hAnsi="Times New Roman" w:cs="Times New Roman"/>
          <w:sz w:val="24"/>
          <w:szCs w:val="24"/>
        </w:rPr>
        <w:t>e</w:t>
      </w:r>
      <w:r w:rsidRPr="00B942AD" w:rsidR="006E1CCD">
        <w:rPr>
          <w:rFonts w:ascii="Times New Roman" w:hAnsi="Times New Roman" w:cs="Times New Roman"/>
          <w:sz w:val="24"/>
          <w:szCs w:val="24"/>
        </w:rPr>
        <w:t xml:space="preserve"> </w:t>
      </w:r>
      <w:r w:rsidRPr="00B942AD" w:rsidR="00F73339">
        <w:rPr>
          <w:rFonts w:ascii="Times New Roman" w:hAnsi="Times New Roman" w:cs="Times New Roman"/>
          <w:sz w:val="24"/>
          <w:szCs w:val="24"/>
        </w:rPr>
        <w:t xml:space="preserve">Colegiado </w:t>
      </w:r>
      <w:r w:rsidRPr="00B942AD" w:rsidR="006E1CCD">
        <w:rPr>
          <w:rFonts w:ascii="Times New Roman" w:hAnsi="Times New Roman" w:cs="Times New Roman"/>
          <w:sz w:val="24"/>
          <w:szCs w:val="24"/>
        </w:rPr>
        <w:t>concluye su apreciación razonada y conjunta al amparo de lo establecido en su Reglamento, por lo que:</w:t>
      </w:r>
    </w:p>
    <w:p w:rsidRPr="00B942AD" w:rsidR="006E1CCD" w:rsidP="00B942AD" w:rsidRDefault="006E1CCD" w14:paraId="27FF9234" w14:textId="77777777">
      <w:pPr>
        <w:spacing w:after="200" w:line="240" w:lineRule="auto"/>
        <w:jc w:val="both"/>
        <w:rPr>
          <w:rFonts w:ascii="Times New Roman" w:hAnsi="Times New Roman" w:cs="Times New Roman"/>
          <w:b/>
          <w:bCs/>
          <w:sz w:val="24"/>
          <w:szCs w:val="24"/>
          <w:u w:val="single"/>
        </w:rPr>
      </w:pPr>
      <w:r w:rsidRPr="00B942AD">
        <w:rPr>
          <w:rFonts w:ascii="Times New Roman" w:hAnsi="Times New Roman" w:cs="Times New Roman"/>
          <w:b/>
          <w:bCs/>
          <w:sz w:val="24"/>
          <w:szCs w:val="24"/>
        </w:rPr>
        <w:t>RESUELVE:</w:t>
      </w:r>
    </w:p>
    <w:p w:rsidRPr="00B942AD" w:rsidR="00442999" w:rsidP="00B942AD" w:rsidRDefault="006E1CCD" w14:paraId="345C0C51" w14:textId="12ED4009">
      <w:pPr>
        <w:spacing w:after="200" w:line="240" w:lineRule="auto"/>
        <w:jc w:val="both"/>
        <w:rPr>
          <w:rFonts w:ascii="Times New Roman" w:hAnsi="Times New Roman" w:cs="Times New Roman"/>
          <w:sz w:val="24"/>
          <w:szCs w:val="24"/>
        </w:rPr>
      </w:pPr>
      <w:r w:rsidRPr="4D23D964" w:rsidR="57CEAFA2">
        <w:rPr>
          <w:rFonts w:ascii="Times New Roman" w:hAnsi="Times New Roman" w:cs="Times New Roman"/>
          <w:sz w:val="24"/>
          <w:szCs w:val="24"/>
        </w:rPr>
        <w:t xml:space="preserve">Declarar </w:t>
      </w:r>
      <w:r w:rsidRPr="4D23D964" w:rsidR="77E3DC00">
        <w:rPr>
          <w:rFonts w:ascii="Times New Roman" w:hAnsi="Times New Roman" w:cs="Times New Roman"/>
          <w:b w:val="1"/>
          <w:bCs w:val="1"/>
          <w:sz w:val="24"/>
          <w:szCs w:val="24"/>
        </w:rPr>
        <w:t>FUNDADO</w:t>
      </w:r>
      <w:r w:rsidRPr="4D23D964" w:rsidR="77E3DC00">
        <w:rPr>
          <w:rFonts w:ascii="Times New Roman" w:hAnsi="Times New Roman" w:cs="Times New Roman"/>
          <w:sz w:val="24"/>
          <w:szCs w:val="24"/>
        </w:rPr>
        <w:t xml:space="preserve"> </w:t>
      </w:r>
      <w:r w:rsidRPr="4D23D964" w:rsidR="42385945">
        <w:rPr>
          <w:rFonts w:ascii="Times New Roman" w:hAnsi="Times New Roman" w:cs="Times New Roman"/>
          <w:sz w:val="24"/>
          <w:szCs w:val="24"/>
        </w:rPr>
        <w:t>e</w:t>
      </w:r>
      <w:r w:rsidRPr="4D23D964" w:rsidR="57CEAFA2">
        <w:rPr>
          <w:rFonts w:ascii="Times New Roman" w:hAnsi="Times New Roman" w:cs="Times New Roman"/>
          <w:sz w:val="24"/>
          <w:szCs w:val="24"/>
        </w:rPr>
        <w:t>l reclam</w:t>
      </w:r>
      <w:r w:rsidRPr="4D23D964" w:rsidR="224DBDA3">
        <w:rPr>
          <w:rFonts w:ascii="Times New Roman" w:hAnsi="Times New Roman" w:cs="Times New Roman"/>
          <w:sz w:val="24"/>
          <w:szCs w:val="24"/>
        </w:rPr>
        <w:t>o</w:t>
      </w:r>
      <w:r w:rsidRPr="4D23D964" w:rsidR="57CEAFA2">
        <w:rPr>
          <w:rFonts w:ascii="Times New Roman" w:hAnsi="Times New Roman" w:cs="Times New Roman"/>
          <w:sz w:val="24"/>
          <w:szCs w:val="24"/>
        </w:rPr>
        <w:t xml:space="preserve"> presentad</w:t>
      </w:r>
      <w:r w:rsidRPr="4D23D964" w:rsidR="42385945">
        <w:rPr>
          <w:rFonts w:ascii="Times New Roman" w:hAnsi="Times New Roman" w:cs="Times New Roman"/>
          <w:sz w:val="24"/>
          <w:szCs w:val="24"/>
        </w:rPr>
        <w:t>o</w:t>
      </w:r>
      <w:r w:rsidRPr="4D23D964" w:rsidR="57CEAFA2">
        <w:rPr>
          <w:rFonts w:ascii="Times New Roman" w:hAnsi="Times New Roman" w:cs="Times New Roman"/>
          <w:sz w:val="24"/>
          <w:szCs w:val="24"/>
        </w:rPr>
        <w:t xml:space="preserve"> por </w:t>
      </w:r>
      <w:r w:rsidRPr="4D23D964" w:rsidR="4F04531A">
        <w:rPr>
          <w:rFonts w:ascii="Times New Roman" w:hAnsi="Times New Roman" w:cs="Times New Roman"/>
          <w:sz w:val="24"/>
          <w:szCs w:val="24"/>
        </w:rPr>
        <w:t>el</w:t>
      </w:r>
      <w:r w:rsidRPr="4D23D964" w:rsidR="57CEAFA2">
        <w:rPr>
          <w:rFonts w:ascii="Times New Roman" w:hAnsi="Times New Roman" w:cs="Times New Roman"/>
          <w:sz w:val="24"/>
          <w:szCs w:val="24"/>
        </w:rPr>
        <w:t xml:space="preserve"> señor</w:t>
      </w:r>
      <w:r w:rsidRPr="4D23D964" w:rsidR="4F04531A">
        <w:rPr>
          <w:rFonts w:ascii="Times New Roman" w:hAnsi="Times New Roman" w:cs="Times New Roman"/>
          <w:sz w:val="24"/>
          <w:szCs w:val="24"/>
        </w:rPr>
        <w:t xml:space="preserve"> </w:t>
      </w:r>
      <w:r w:rsidRPr="4D23D964" w:rsidR="36CC25CA">
        <w:rPr>
          <w:rFonts w:ascii="Times New Roman" w:hAnsi="Times New Roman" w:cs="Times New Roman"/>
          <w:b w:val="1"/>
          <w:bCs w:val="1"/>
          <w:sz w:val="24"/>
          <w:szCs w:val="24"/>
        </w:rPr>
        <w:t>................................</w:t>
      </w:r>
      <w:r w:rsidRPr="4D23D964" w:rsidR="7E764A67">
        <w:rPr>
          <w:rFonts w:ascii="Times New Roman" w:hAnsi="Times New Roman" w:cs="Times New Roman"/>
          <w:b w:val="1"/>
          <w:bCs w:val="1"/>
          <w:sz w:val="24"/>
          <w:szCs w:val="24"/>
        </w:rPr>
        <w:t xml:space="preserve"> </w:t>
      </w:r>
      <w:r w:rsidRPr="4D23D964" w:rsidR="67F342DE">
        <w:rPr>
          <w:rFonts w:ascii="Times New Roman" w:hAnsi="Times New Roman" w:cs="Times New Roman"/>
          <w:b w:val="1"/>
          <w:bCs w:val="1"/>
          <w:sz w:val="24"/>
          <w:szCs w:val="24"/>
        </w:rPr>
        <w:t>............................</w:t>
      </w:r>
      <w:r w:rsidRPr="4D23D964" w:rsidR="69321B31">
        <w:rPr>
          <w:rFonts w:ascii="Times New Roman" w:hAnsi="Times New Roman" w:cs="Times New Roman"/>
          <w:sz w:val="24"/>
          <w:szCs w:val="24"/>
        </w:rPr>
        <w:t xml:space="preserve"> </w:t>
      </w:r>
      <w:r w:rsidRPr="4D23D964" w:rsidR="7E764A67">
        <w:rPr>
          <w:rFonts w:ascii="Times New Roman" w:hAnsi="Times New Roman" w:cs="Times New Roman"/>
          <w:sz w:val="24"/>
          <w:szCs w:val="24"/>
        </w:rPr>
        <w:t xml:space="preserve">contra </w:t>
      </w:r>
      <w:r w:rsidRPr="4D23D964" w:rsidR="24FE3A9A">
        <w:rPr>
          <w:rFonts w:ascii="Times New Roman" w:hAnsi="Times New Roman" w:cs="Times New Roman"/>
          <w:b w:val="1"/>
          <w:bCs w:val="1"/>
          <w:sz w:val="24"/>
          <w:szCs w:val="24"/>
        </w:rPr>
        <w:t>...................................................................</w:t>
      </w:r>
      <w:r w:rsidRPr="4D23D964" w:rsidR="7E764A67">
        <w:rPr>
          <w:rFonts w:ascii="Times New Roman" w:hAnsi="Times New Roman" w:cs="Times New Roman"/>
          <w:sz w:val="24"/>
          <w:szCs w:val="24"/>
        </w:rPr>
        <w:t xml:space="preserve"> para que se le brinde cobertura por el siniestro sufrido el 17 de abril de 2025</w:t>
      </w:r>
      <w:r w:rsidRPr="4D23D964" w:rsidR="799E4A29">
        <w:rPr>
          <w:rFonts w:ascii="Times New Roman" w:hAnsi="Times New Roman" w:cs="Times New Roman"/>
          <w:sz w:val="24"/>
          <w:szCs w:val="24"/>
        </w:rPr>
        <w:t xml:space="preserve"> conforme a los términos de la Póliza y lo señalado en la presente Resolución</w:t>
      </w:r>
      <w:r w:rsidRPr="4D23D964" w:rsidR="7E764A67">
        <w:rPr>
          <w:rFonts w:ascii="Times New Roman" w:hAnsi="Times New Roman" w:cs="Times New Roman"/>
          <w:sz w:val="24"/>
          <w:szCs w:val="24"/>
        </w:rPr>
        <w:t>.</w:t>
      </w:r>
    </w:p>
    <w:p w:rsidRPr="00B942AD" w:rsidR="00033B9E" w:rsidP="00B942AD" w:rsidRDefault="00033B9E" w14:paraId="5ED79E9E" w14:textId="6922C2ED">
      <w:pPr>
        <w:spacing w:after="200" w:line="240" w:lineRule="auto"/>
        <w:jc w:val="right"/>
        <w:rPr>
          <w:rFonts w:ascii="Times New Roman" w:hAnsi="Times New Roman" w:cs="Times New Roman"/>
          <w:sz w:val="24"/>
          <w:szCs w:val="24"/>
        </w:rPr>
      </w:pPr>
      <w:r w:rsidRPr="00B942AD">
        <w:rPr>
          <w:rFonts w:ascii="Times New Roman" w:hAnsi="Times New Roman" w:cs="Times New Roman"/>
          <w:sz w:val="24"/>
          <w:szCs w:val="24"/>
        </w:rPr>
        <w:t xml:space="preserve">Lima, </w:t>
      </w:r>
      <w:r w:rsidRPr="00B942AD" w:rsidR="00B942AD">
        <w:rPr>
          <w:rFonts w:ascii="Times New Roman" w:hAnsi="Times New Roman" w:cs="Times New Roman"/>
          <w:sz w:val="24"/>
          <w:szCs w:val="24"/>
        </w:rPr>
        <w:t>01</w:t>
      </w:r>
      <w:r w:rsidRPr="00B942AD" w:rsidR="00442999">
        <w:rPr>
          <w:rFonts w:ascii="Times New Roman" w:hAnsi="Times New Roman" w:cs="Times New Roman"/>
          <w:sz w:val="24"/>
          <w:szCs w:val="24"/>
        </w:rPr>
        <w:t xml:space="preserve"> </w:t>
      </w:r>
      <w:r w:rsidRPr="00B942AD" w:rsidR="00B942AD">
        <w:rPr>
          <w:rFonts w:ascii="Times New Roman" w:hAnsi="Times New Roman" w:cs="Times New Roman"/>
          <w:sz w:val="24"/>
          <w:szCs w:val="24"/>
        </w:rPr>
        <w:t>de diciembre</w:t>
      </w:r>
      <w:r w:rsidRPr="00B942AD" w:rsidR="00F4038B">
        <w:rPr>
          <w:rFonts w:ascii="Times New Roman" w:hAnsi="Times New Roman" w:cs="Times New Roman"/>
          <w:sz w:val="24"/>
          <w:szCs w:val="24"/>
        </w:rPr>
        <w:t xml:space="preserve"> d</w:t>
      </w:r>
      <w:r w:rsidRPr="00B942AD">
        <w:rPr>
          <w:rFonts w:ascii="Times New Roman" w:hAnsi="Times New Roman" w:cs="Times New Roman"/>
          <w:sz w:val="24"/>
          <w:szCs w:val="24"/>
        </w:rPr>
        <w:t xml:space="preserve">e 2025 </w:t>
      </w:r>
    </w:p>
    <w:p w:rsidRPr="00B942AD" w:rsidR="00033B9E" w:rsidP="00B942AD" w:rsidRDefault="00033B9E" w14:paraId="10ECF88E" w14:textId="77777777">
      <w:pPr>
        <w:suppressAutoHyphens/>
        <w:spacing w:after="0" w:line="240" w:lineRule="auto"/>
        <w:outlineLvl w:val="0"/>
        <w:rPr>
          <w:rFonts w:ascii="Times New Roman" w:hAnsi="Times New Roman" w:eastAsia="Times New Roman" w:cs="Times New Roman"/>
          <w:sz w:val="24"/>
          <w:szCs w:val="24"/>
          <w:lang w:eastAsia="ar-SA"/>
        </w:rPr>
      </w:pPr>
    </w:p>
    <w:p w:rsidRPr="00B942AD" w:rsidR="00033B9E" w:rsidP="00B942AD" w:rsidRDefault="00033B9E" w14:paraId="6E081B4D" w14:textId="77777777">
      <w:pPr>
        <w:spacing w:after="200" w:line="240" w:lineRule="auto"/>
        <w:jc w:val="both"/>
        <w:rPr>
          <w:rFonts w:ascii="Times New Roman" w:hAnsi="Times New Roman" w:cs="Times New Roman"/>
          <w:b/>
          <w:bCs/>
          <w:i/>
          <w:iCs/>
          <w:sz w:val="24"/>
          <w:szCs w:val="24"/>
        </w:rPr>
      </w:pPr>
      <w:r w:rsidRPr="00B942AD">
        <w:rPr>
          <w:rFonts w:ascii="Times New Roman" w:hAnsi="Times New Roman" w:cs="Times New Roman"/>
          <w:b/>
          <w:bCs/>
          <w:i/>
          <w:iCs/>
          <w:sz w:val="24"/>
          <w:szCs w:val="24"/>
        </w:rPr>
        <w:t xml:space="preserve">La Secretaría Técnica certifica que la presente resolución cuenta con el voto de los vocales cuyos nombres figuran en el presente documento. </w:t>
      </w:r>
    </w:p>
    <w:bookmarkEnd w:id="1"/>
    <w:p w:rsidRPr="00B942AD" w:rsidR="00F73339" w:rsidP="00B942AD" w:rsidRDefault="00F73339" w14:paraId="711F6B53" w14:textId="25722AAF">
      <w:pPr>
        <w:spacing w:after="200" w:line="240" w:lineRule="auto"/>
        <w:jc w:val="center"/>
        <w:rPr>
          <w:rFonts w:ascii="Times New Roman" w:hAnsi="Times New Roman" w:cs="Times New Roman"/>
          <w:b/>
          <w:bCs/>
          <w:sz w:val="24"/>
          <w:szCs w:val="24"/>
        </w:rPr>
      </w:pPr>
      <w:r w:rsidRPr="00B942AD">
        <w:rPr>
          <w:rFonts w:ascii="Times New Roman" w:hAnsi="Times New Roman" w:cs="Times New Roman"/>
          <w:b/>
          <w:bCs/>
          <w:sz w:val="24"/>
          <w:szCs w:val="24"/>
        </w:rPr>
        <w:t xml:space="preserve">Antonio Rodriguez Lobatón – </w:t>
      </w:r>
      <w:proofErr w:type="gramStart"/>
      <w:r w:rsidRPr="00B942AD">
        <w:rPr>
          <w:rFonts w:ascii="Times New Roman" w:hAnsi="Times New Roman" w:cs="Times New Roman"/>
          <w:b/>
          <w:bCs/>
          <w:sz w:val="24"/>
          <w:szCs w:val="24"/>
        </w:rPr>
        <w:t>Presidente</w:t>
      </w:r>
      <w:proofErr w:type="gramEnd"/>
    </w:p>
    <w:p w:rsidRPr="00B942AD" w:rsidR="00F73339" w:rsidP="00B942AD" w:rsidRDefault="00F73339" w14:paraId="472FFE60" w14:textId="77777777">
      <w:pPr>
        <w:spacing w:after="200" w:line="240" w:lineRule="auto"/>
        <w:jc w:val="center"/>
        <w:rPr>
          <w:rFonts w:ascii="Times New Roman" w:hAnsi="Times New Roman" w:cs="Times New Roman"/>
          <w:b/>
          <w:bCs/>
          <w:sz w:val="24"/>
          <w:szCs w:val="24"/>
        </w:rPr>
      </w:pPr>
      <w:r w:rsidRPr="00B942AD">
        <w:rPr>
          <w:rFonts w:ascii="Times New Roman" w:hAnsi="Times New Roman" w:cs="Times New Roman"/>
          <w:b/>
          <w:bCs/>
          <w:sz w:val="24"/>
          <w:szCs w:val="24"/>
        </w:rPr>
        <w:t>María Eugenia Valdez Fernández Baca - Vocal</w:t>
      </w:r>
    </w:p>
    <w:p w:rsidRPr="00B942AD" w:rsidR="00F73339" w:rsidP="00B942AD" w:rsidRDefault="00F73339" w14:paraId="7BCA3792" w14:textId="30782D51">
      <w:pPr>
        <w:spacing w:after="200" w:line="240" w:lineRule="auto"/>
        <w:jc w:val="center"/>
        <w:rPr>
          <w:rFonts w:ascii="Times New Roman" w:hAnsi="Times New Roman" w:cs="Times New Roman"/>
          <w:b/>
          <w:bCs/>
          <w:sz w:val="24"/>
          <w:szCs w:val="24"/>
        </w:rPr>
      </w:pPr>
      <w:r w:rsidRPr="00B942AD">
        <w:rPr>
          <w:rFonts w:ascii="Times New Roman" w:hAnsi="Times New Roman" w:cs="Times New Roman"/>
          <w:b/>
          <w:bCs/>
          <w:sz w:val="24"/>
          <w:szCs w:val="24"/>
        </w:rPr>
        <w:t>Rolando Eyzaguirre Maccan - Vocal</w:t>
      </w:r>
    </w:p>
    <w:p w:rsidRPr="00B942AD" w:rsidR="00C37619" w:rsidP="00B942AD" w:rsidRDefault="00F73339" w14:paraId="518F233D" w14:textId="02EB84C7">
      <w:pPr>
        <w:spacing w:after="200" w:line="240" w:lineRule="auto"/>
        <w:jc w:val="center"/>
        <w:rPr>
          <w:rFonts w:ascii="Times New Roman" w:hAnsi="Times New Roman" w:cs="Times New Roman"/>
          <w:b/>
          <w:bCs/>
          <w:sz w:val="24"/>
          <w:szCs w:val="24"/>
        </w:rPr>
      </w:pPr>
      <w:r w:rsidRPr="00B942AD">
        <w:rPr>
          <w:rFonts w:ascii="Times New Roman" w:hAnsi="Times New Roman" w:cs="Times New Roman"/>
          <w:b/>
          <w:bCs/>
          <w:sz w:val="24"/>
          <w:szCs w:val="24"/>
        </w:rPr>
        <w:t>Juan Fry Cipriani – Vocal</w:t>
      </w:r>
    </w:p>
    <w:sectPr w:rsidRPr="00B942AD" w:rsidR="00C37619" w:rsidSect="002019FA">
      <w:headerReference w:type="default" r:id="rId8"/>
      <w:footerReference w:type="default" r:id="rId9"/>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CE75C2" w:rsidR="00994A3D" w:rsidP="00784355" w:rsidRDefault="00994A3D" w14:paraId="0DF6358B" w14:textId="77777777">
      <w:pPr>
        <w:spacing w:after="0" w:line="240" w:lineRule="auto"/>
      </w:pPr>
      <w:r w:rsidRPr="00CE75C2">
        <w:separator/>
      </w:r>
    </w:p>
  </w:endnote>
  <w:endnote w:type="continuationSeparator" w:id="0">
    <w:p w:rsidRPr="00CE75C2" w:rsidR="00994A3D" w:rsidP="00784355" w:rsidRDefault="00994A3D" w14:paraId="38FCF18F" w14:textId="77777777">
      <w:pPr>
        <w:spacing w:after="0" w:line="240" w:lineRule="auto"/>
      </w:pPr>
      <w:r w:rsidRPr="00CE75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B942AD" w:rsidR="00C671F5" w:rsidRDefault="00C671F5" w14:paraId="1A7D4DE2" w14:textId="13C38AB9">
            <w:pPr>
              <w:pStyle w:val="Piedepgina"/>
              <w:jc w:val="right"/>
              <w:rPr>
                <w:rFonts w:ascii="Times New Roman" w:hAnsi="Times New Roman" w:cs="Times New Roman"/>
                <w:sz w:val="18"/>
                <w:szCs w:val="18"/>
              </w:rPr>
            </w:pPr>
            <w:r w:rsidRPr="00B942AD">
              <w:rPr>
                <w:rFonts w:ascii="Times New Roman" w:hAnsi="Times New Roman" w:cs="Times New Roman"/>
                <w:sz w:val="18"/>
                <w:szCs w:val="18"/>
              </w:rPr>
              <w:t xml:space="preserve">Página </w:t>
            </w:r>
            <w:r w:rsidRPr="00B942AD">
              <w:rPr>
                <w:rFonts w:ascii="Times New Roman" w:hAnsi="Times New Roman" w:cs="Times New Roman"/>
                <w:b/>
                <w:bCs/>
                <w:sz w:val="18"/>
                <w:szCs w:val="18"/>
              </w:rPr>
              <w:fldChar w:fldCharType="begin"/>
            </w:r>
            <w:r w:rsidRPr="00B942AD">
              <w:rPr>
                <w:rFonts w:ascii="Times New Roman" w:hAnsi="Times New Roman" w:cs="Times New Roman"/>
                <w:b/>
                <w:bCs/>
                <w:sz w:val="18"/>
                <w:szCs w:val="18"/>
              </w:rPr>
              <w:instrText>PAGE</w:instrText>
            </w:r>
            <w:r w:rsidRPr="00B942AD">
              <w:rPr>
                <w:rFonts w:ascii="Times New Roman" w:hAnsi="Times New Roman" w:cs="Times New Roman"/>
                <w:b/>
                <w:bCs/>
                <w:sz w:val="18"/>
                <w:szCs w:val="18"/>
              </w:rPr>
              <w:fldChar w:fldCharType="separate"/>
            </w:r>
            <w:r w:rsidRPr="00B942AD">
              <w:rPr>
                <w:rFonts w:ascii="Times New Roman" w:hAnsi="Times New Roman" w:cs="Times New Roman"/>
                <w:b/>
                <w:bCs/>
                <w:sz w:val="18"/>
                <w:szCs w:val="18"/>
              </w:rPr>
              <w:t>2</w:t>
            </w:r>
            <w:r w:rsidRPr="00B942AD">
              <w:rPr>
                <w:rFonts w:ascii="Times New Roman" w:hAnsi="Times New Roman" w:cs="Times New Roman"/>
                <w:b/>
                <w:bCs/>
                <w:sz w:val="18"/>
                <w:szCs w:val="18"/>
              </w:rPr>
              <w:fldChar w:fldCharType="end"/>
            </w:r>
            <w:r w:rsidRPr="00B942AD">
              <w:rPr>
                <w:rFonts w:ascii="Times New Roman" w:hAnsi="Times New Roman" w:cs="Times New Roman"/>
                <w:sz w:val="18"/>
                <w:szCs w:val="18"/>
              </w:rPr>
              <w:t xml:space="preserve"> de </w:t>
            </w:r>
            <w:r w:rsidRPr="00B942AD">
              <w:rPr>
                <w:rFonts w:ascii="Times New Roman" w:hAnsi="Times New Roman" w:cs="Times New Roman"/>
                <w:b/>
                <w:bCs/>
                <w:sz w:val="18"/>
                <w:szCs w:val="18"/>
              </w:rPr>
              <w:fldChar w:fldCharType="begin"/>
            </w:r>
            <w:r w:rsidRPr="00B942AD">
              <w:rPr>
                <w:rFonts w:ascii="Times New Roman" w:hAnsi="Times New Roman" w:cs="Times New Roman"/>
                <w:b/>
                <w:bCs/>
                <w:sz w:val="18"/>
                <w:szCs w:val="18"/>
              </w:rPr>
              <w:instrText>NUMPAGES</w:instrText>
            </w:r>
            <w:r w:rsidRPr="00B942AD">
              <w:rPr>
                <w:rFonts w:ascii="Times New Roman" w:hAnsi="Times New Roman" w:cs="Times New Roman"/>
                <w:b/>
                <w:bCs/>
                <w:sz w:val="18"/>
                <w:szCs w:val="18"/>
              </w:rPr>
              <w:fldChar w:fldCharType="separate"/>
            </w:r>
            <w:r w:rsidRPr="00B942AD">
              <w:rPr>
                <w:rFonts w:ascii="Times New Roman" w:hAnsi="Times New Roman" w:cs="Times New Roman"/>
                <w:b/>
                <w:bCs/>
                <w:sz w:val="18"/>
                <w:szCs w:val="18"/>
              </w:rPr>
              <w:t>2</w:t>
            </w:r>
            <w:r w:rsidRPr="00B942AD">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Pr="00CE75C2"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CE75C2" w:rsidR="00994A3D" w:rsidP="00784355" w:rsidRDefault="00994A3D" w14:paraId="475B8193" w14:textId="77777777">
      <w:pPr>
        <w:spacing w:after="0" w:line="240" w:lineRule="auto"/>
      </w:pPr>
      <w:r w:rsidRPr="00CE75C2">
        <w:separator/>
      </w:r>
    </w:p>
  </w:footnote>
  <w:footnote w:type="continuationSeparator" w:id="0">
    <w:p w:rsidRPr="00CE75C2" w:rsidR="00994A3D" w:rsidP="00784355" w:rsidRDefault="00994A3D" w14:paraId="7945964B" w14:textId="77777777">
      <w:pPr>
        <w:spacing w:after="0" w:line="240" w:lineRule="auto"/>
      </w:pPr>
      <w:r w:rsidRPr="00CE75C2">
        <w:continuationSeparator/>
      </w:r>
    </w:p>
  </w:footnote>
  <w:footnote w:id="14104">
    <w:p w:rsidRPr="00B942AD" w:rsidR="00C37619" w:rsidP="00B942AD" w:rsidRDefault="00C37619" w14:paraId="310F30B9" w14:textId="0AE6203B">
      <w:pPr>
        <w:pStyle w:val="Textonotapie"/>
        <w:tabs>
          <w:tab w:val="left" w:pos="284"/>
        </w:tabs>
        <w:spacing w:after="120"/>
        <w:ind w:left="284" w:hanging="284"/>
        <w:jc w:val="both"/>
        <w:rPr>
          <w:rFonts w:ascii="Times New Roman" w:hAnsi="Times New Roman" w:cs="Times New Roman"/>
          <w:sz w:val="18"/>
          <w:szCs w:val="18"/>
        </w:rPr>
      </w:pPr>
      <w:r w:rsidRPr="00B942AD">
        <w:rPr>
          <w:rStyle w:val="Refdenotaalpie"/>
          <w:rFonts w:ascii="Times New Roman" w:hAnsi="Times New Roman" w:cs="Times New Roman"/>
          <w:sz w:val="18"/>
          <w:szCs w:val="18"/>
        </w:rPr>
        <w:footnoteRef/>
      </w:r>
      <w:r w:rsidRPr="00B942AD" w:rsidR="4D23D964">
        <w:rPr>
          <w:rFonts w:ascii="Times New Roman" w:hAnsi="Times New Roman" w:cs="Times New Roman"/>
          <w:sz w:val="18"/>
          <w:szCs w:val="18"/>
        </w:rPr>
        <w:t xml:space="preserve"> </w:t>
      </w:r>
      <w:r w:rsidRPr="00B942AD">
        <w:rPr>
          <w:rFonts w:ascii="Times New Roman" w:hAnsi="Times New Roman" w:cs="Times New Roman"/>
          <w:sz w:val="18"/>
          <w:szCs w:val="18"/>
        </w:rPr>
        <w:tab/>
      </w:r>
      <w:hyperlink r:id="R7c77aa643b994772">
        <w:r w:rsidRPr="4D23D964" w:rsidR="4D23D964">
          <w:rPr>
            <w:rStyle w:val="Hipervnculo"/>
            <w:rFonts w:ascii="Times New Roman" w:hAnsi="Times New Roman" w:eastAsia="Arial Unicode MS" w:cs="Times New Roman"/>
            <w:sz w:val="18"/>
            <w:szCs w:val="18"/>
          </w:rPr>
          <w:t>http://www.</w:t>
        </w:r>
        <w:r w:rsidRPr="4D23D964" w:rsidR="4D23D964">
          <w:rPr>
            <w:rStyle w:val="Hipervnculo"/>
            <w:rFonts w:ascii="Times New Roman" w:hAnsi="Times New Roman" w:eastAsia="Arial Unicode MS" w:cs="Times New Roman"/>
            <w:sz w:val="18"/>
            <w:szCs w:val="18"/>
          </w:rPr>
          <w:t>....................</w:t>
        </w:r>
        <w:r w:rsidRPr="4D23D964" w:rsidR="4D23D964">
          <w:rPr>
            <w:rStyle w:val="Hipervnculo"/>
            <w:rFonts w:ascii="Times New Roman" w:hAnsi="Times New Roman" w:eastAsia="Arial Unicode MS" w:cs="Times New Roman"/>
            <w:sz w:val="18"/>
            <w:szCs w:val="18"/>
          </w:rPr>
          <w:t>.com.pe/reglamento</w:t>
        </w:r>
      </w:hyperlink>
      <w:r w:rsidRPr="4D23D964" w:rsidR="4D23D964">
        <w:rPr>
          <w:rFonts w:ascii="Times New Roman" w:hAnsi="Times New Roman" w:eastAsia="Arial Unicode MS" w:cs="Times New Roman"/>
          <w:sz w:val="18"/>
          <w:szCs w:val="18"/>
        </w:rPr>
        <w:t xml:space="preserve"> </w:t>
      </w:r>
    </w:p>
  </w:footnote>
  <w:footnote w:id="2">
    <w:p w:rsidRPr="00B942AD" w:rsidR="00C37619" w:rsidP="00B942AD" w:rsidRDefault="00C37619" w14:paraId="2ECCF02A" w14:textId="77777777">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rPr>
      </w:pPr>
      <w:r w:rsidRPr="00B942AD">
        <w:rPr>
          <w:rStyle w:val="Refdenotaalpie"/>
          <w:rFonts w:ascii="Times New Roman" w:hAnsi="Times New Roman" w:cs="Times New Roman"/>
          <w:sz w:val="18"/>
          <w:szCs w:val="18"/>
        </w:rPr>
        <w:footnoteRef/>
      </w:r>
      <w:r w:rsidRPr="00B942AD">
        <w:rPr>
          <w:rFonts w:ascii="Times New Roman" w:hAnsi="Times New Roman" w:cs="Times New Roman"/>
          <w:sz w:val="18"/>
          <w:szCs w:val="18"/>
        </w:rPr>
        <w:t xml:space="preserve"> </w:t>
      </w:r>
      <w:r w:rsidRPr="00B942AD">
        <w:rPr>
          <w:rFonts w:ascii="Times New Roman" w:hAnsi="Times New Roman" w:cs="Times New Roman"/>
          <w:sz w:val="18"/>
          <w:szCs w:val="18"/>
        </w:rPr>
        <w:tab/>
      </w:r>
      <w:r w:rsidRPr="00B942AD">
        <w:rPr>
          <w:rStyle w:val="Hipervnculo"/>
          <w:rFonts w:ascii="Times New Roman" w:hAnsi="Times New Roman" w:cs="Times New Roman"/>
          <w:b/>
          <w:bCs/>
          <w:color w:val="000000" w:themeColor="text1"/>
          <w:sz w:val="18"/>
          <w:szCs w:val="18"/>
          <w:u w:val="none"/>
        </w:rPr>
        <w:t>Ley del Contrato de Seguro</w:t>
      </w:r>
    </w:p>
    <w:p w:rsidRPr="00B942AD" w:rsidR="00C37619" w:rsidP="00B942AD" w:rsidRDefault="00C37619" w14:paraId="072655A0" w14:textId="77777777">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rPr>
      </w:pPr>
      <w:r w:rsidRPr="00B942AD">
        <w:rPr>
          <w:rStyle w:val="Hipervnculo"/>
          <w:rFonts w:ascii="Times New Roman" w:hAnsi="Times New Roman" w:cs="Times New Roman"/>
          <w:b/>
          <w:bCs/>
          <w:color w:val="000000" w:themeColor="text1"/>
          <w:sz w:val="18"/>
          <w:szCs w:val="18"/>
          <w:u w:val="none"/>
        </w:rPr>
        <w:tab/>
      </w:r>
      <w:r w:rsidRPr="00B942AD">
        <w:rPr>
          <w:rStyle w:val="Hipervnculo"/>
          <w:rFonts w:ascii="Times New Roman" w:hAnsi="Times New Roman" w:cs="Times New Roman"/>
          <w:b/>
          <w:bCs/>
          <w:color w:val="000000" w:themeColor="text1"/>
          <w:sz w:val="18"/>
          <w:szCs w:val="18"/>
          <w:u w:val="none"/>
        </w:rPr>
        <w:t>Artículo 1.- Definición</w:t>
      </w:r>
    </w:p>
    <w:p w:rsidRPr="00B942AD" w:rsidR="00C37619" w:rsidP="00B942AD" w:rsidRDefault="00C37619" w14:paraId="64AF90D9" w14:textId="77777777">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rPr>
      </w:pPr>
      <w:r w:rsidRPr="00B942AD">
        <w:rPr>
          <w:rStyle w:val="Hipervnculo"/>
          <w:rFonts w:ascii="Times New Roman" w:hAnsi="Times New Roman" w:cs="Times New Roman"/>
          <w:color w:val="000000" w:themeColor="text1"/>
          <w:sz w:val="18"/>
          <w:szCs w:val="18"/>
          <w:u w:val="none"/>
        </w:rPr>
        <w:tab/>
      </w:r>
      <w:r w:rsidRPr="00B942AD">
        <w:rPr>
          <w:rStyle w:val="Hipervnculo"/>
          <w:rFonts w:ascii="Times New Roman" w:hAnsi="Times New Roman" w:cs="Times New Roman"/>
          <w:color w:val="000000" w:themeColor="text1"/>
          <w:sz w:val="18"/>
          <w:szCs w:val="18"/>
          <w:u w:val="none"/>
        </w:rPr>
        <w:t xml:space="preserve">El contrato de seguro es aquel por el que el asegurador se obliga, mediante el cobro de una prima y para el caso de que se </w:t>
      </w:r>
      <w:r w:rsidRPr="00B942AD">
        <w:rPr>
          <w:rFonts w:ascii="Times New Roman" w:hAnsi="Times New Roman" w:cs="Times New Roman"/>
          <w:sz w:val="18"/>
          <w:szCs w:val="18"/>
        </w:rPr>
        <w:t>produzca</w:t>
      </w:r>
      <w:r w:rsidRPr="00B942AD">
        <w:rPr>
          <w:rStyle w:val="Hipervnculo"/>
          <w:rFonts w:ascii="Times New Roman" w:hAnsi="Times New Roman" w:cs="Times New Roman"/>
          <w:color w:val="000000" w:themeColor="text1"/>
          <w:sz w:val="18"/>
          <w:szCs w:val="18"/>
          <w:u w:val="none"/>
        </w:rPr>
        <w:t xml:space="preserve"> el evento cuyo riesgo es objeto de cobertura, a indemnizar dentro de los límites pactados el daño producido al asegurado o a satisfacer un capital, una renta u otras prestaciones convenidas.</w:t>
      </w:r>
    </w:p>
  </w:footnote>
  <w:footnote w:id="3">
    <w:p w:rsidRPr="00B942AD" w:rsidR="00C37619" w:rsidP="00B942AD" w:rsidRDefault="00C37619" w14:paraId="3E54B7BD" w14:textId="77777777">
      <w:pPr>
        <w:pStyle w:val="Textonotapie"/>
        <w:tabs>
          <w:tab w:val="left" w:pos="284"/>
        </w:tabs>
        <w:spacing w:after="60"/>
        <w:ind w:left="284" w:hanging="284"/>
        <w:jc w:val="both"/>
        <w:rPr>
          <w:rFonts w:ascii="Times New Roman" w:hAnsi="Times New Roman" w:cs="Times New Roman"/>
          <w:b/>
          <w:bCs/>
          <w:sz w:val="18"/>
          <w:szCs w:val="18"/>
        </w:rPr>
      </w:pPr>
      <w:r w:rsidRPr="00B942AD">
        <w:rPr>
          <w:rStyle w:val="Refdenotaalpie"/>
          <w:rFonts w:ascii="Times New Roman" w:hAnsi="Times New Roman" w:cs="Times New Roman"/>
          <w:sz w:val="18"/>
          <w:szCs w:val="18"/>
        </w:rPr>
        <w:footnoteRef/>
      </w:r>
      <w:r w:rsidRPr="00B942AD">
        <w:rPr>
          <w:rFonts w:ascii="Times New Roman" w:hAnsi="Times New Roman" w:cs="Times New Roman"/>
          <w:sz w:val="18"/>
          <w:szCs w:val="18"/>
        </w:rPr>
        <w:t xml:space="preserve"> </w:t>
      </w:r>
      <w:r w:rsidRPr="00B942AD">
        <w:rPr>
          <w:rFonts w:ascii="Times New Roman" w:hAnsi="Times New Roman" w:cs="Times New Roman"/>
          <w:sz w:val="18"/>
          <w:szCs w:val="18"/>
        </w:rPr>
        <w:tab/>
      </w:r>
      <w:r w:rsidRPr="00B942AD">
        <w:rPr>
          <w:rFonts w:ascii="Times New Roman" w:hAnsi="Times New Roman" w:cs="Times New Roman"/>
          <w:b/>
          <w:bCs/>
          <w:sz w:val="18"/>
          <w:szCs w:val="18"/>
        </w:rPr>
        <w:t>Código Civil</w:t>
      </w:r>
    </w:p>
    <w:p w:rsidRPr="00B942AD" w:rsidR="00C37619" w:rsidP="00B942AD" w:rsidRDefault="00C37619" w14:paraId="53199E82" w14:textId="77777777">
      <w:pPr>
        <w:pStyle w:val="Textonotapie"/>
        <w:tabs>
          <w:tab w:val="left" w:pos="284"/>
        </w:tabs>
        <w:spacing w:after="60"/>
        <w:ind w:left="284" w:hanging="284"/>
        <w:jc w:val="both"/>
        <w:rPr>
          <w:rFonts w:ascii="Times New Roman" w:hAnsi="Times New Roman" w:cs="Times New Roman"/>
          <w:sz w:val="18"/>
          <w:szCs w:val="18"/>
        </w:rPr>
      </w:pPr>
      <w:r w:rsidRPr="00B942AD">
        <w:rPr>
          <w:rFonts w:ascii="Times New Roman" w:hAnsi="Times New Roman" w:cs="Times New Roman"/>
          <w:b/>
          <w:bCs/>
          <w:sz w:val="18"/>
          <w:szCs w:val="18"/>
        </w:rPr>
        <w:tab/>
      </w:r>
      <w:r w:rsidRPr="00B942AD">
        <w:rPr>
          <w:rFonts w:ascii="Times New Roman" w:hAnsi="Times New Roman" w:cs="Times New Roman"/>
          <w:b/>
          <w:bCs/>
          <w:sz w:val="18"/>
          <w:szCs w:val="18"/>
        </w:rPr>
        <w:t>Artículo 1361.-</w:t>
      </w:r>
      <w:r w:rsidRPr="00B942AD">
        <w:rPr>
          <w:rFonts w:ascii="Times New Roman" w:hAnsi="Times New Roman" w:cs="Times New Roman"/>
          <w:sz w:val="18"/>
          <w:szCs w:val="18"/>
        </w:rPr>
        <w:t> Los contratos son obligatorios en cuanto se haya expresado en ellos.</w:t>
      </w:r>
    </w:p>
    <w:p w:rsidRPr="00B942AD" w:rsidR="00C37619" w:rsidP="00B942AD" w:rsidRDefault="00C37619" w14:paraId="18E2BAB2" w14:textId="77777777">
      <w:pPr>
        <w:pStyle w:val="Textonotapie"/>
        <w:tabs>
          <w:tab w:val="left" w:pos="284"/>
        </w:tabs>
        <w:spacing w:after="120"/>
        <w:ind w:left="284" w:hanging="284"/>
        <w:jc w:val="both"/>
        <w:rPr>
          <w:rFonts w:ascii="Times New Roman" w:hAnsi="Times New Roman" w:cs="Times New Roman"/>
          <w:sz w:val="18"/>
          <w:szCs w:val="18"/>
        </w:rPr>
      </w:pPr>
      <w:r w:rsidRPr="00B942AD">
        <w:rPr>
          <w:rFonts w:ascii="Times New Roman" w:hAnsi="Times New Roman" w:cs="Times New Roman"/>
          <w:sz w:val="18"/>
          <w:szCs w:val="18"/>
        </w:rPr>
        <w:tab/>
      </w:r>
      <w:r w:rsidRPr="00B942AD">
        <w:rPr>
          <w:rFonts w:ascii="Times New Roman" w:hAnsi="Times New Roman" w:cs="Times New Roman"/>
          <w:sz w:val="18"/>
          <w:szCs w:val="18"/>
        </w:rPr>
        <w:t>Se presume que la declaración expresada en el contrato responde a la voluntad común de las partes y quien niegue esa coincidencia debe probarla.</w:t>
      </w:r>
    </w:p>
  </w:footnote>
  <w:footnote w:id="4">
    <w:p w:rsidRPr="00B942AD" w:rsidR="00C37619" w:rsidP="00B942AD" w:rsidRDefault="00C37619" w14:paraId="4D20ED7E" w14:textId="77777777">
      <w:pPr>
        <w:pStyle w:val="Textonotapie"/>
        <w:tabs>
          <w:tab w:val="left" w:pos="284"/>
        </w:tabs>
        <w:spacing w:after="60"/>
        <w:ind w:left="284" w:hanging="284"/>
        <w:jc w:val="both"/>
        <w:rPr>
          <w:rFonts w:ascii="Times New Roman" w:hAnsi="Times New Roman" w:cs="Times New Roman"/>
          <w:b/>
          <w:bCs/>
          <w:sz w:val="18"/>
          <w:szCs w:val="18"/>
        </w:rPr>
      </w:pPr>
      <w:r w:rsidRPr="00B942AD">
        <w:rPr>
          <w:rStyle w:val="Refdenotaalpie"/>
          <w:rFonts w:ascii="Times New Roman" w:hAnsi="Times New Roman" w:cs="Times New Roman"/>
          <w:sz w:val="18"/>
          <w:szCs w:val="18"/>
        </w:rPr>
        <w:footnoteRef/>
      </w:r>
      <w:r w:rsidRPr="00B942AD">
        <w:rPr>
          <w:rFonts w:ascii="Times New Roman" w:hAnsi="Times New Roman" w:cs="Times New Roman"/>
          <w:sz w:val="18"/>
          <w:szCs w:val="18"/>
        </w:rPr>
        <w:t xml:space="preserve"> </w:t>
      </w:r>
      <w:r w:rsidRPr="00B942AD">
        <w:rPr>
          <w:rFonts w:ascii="Times New Roman" w:hAnsi="Times New Roman" w:cs="Times New Roman"/>
          <w:sz w:val="18"/>
          <w:szCs w:val="18"/>
        </w:rPr>
        <w:tab/>
      </w:r>
      <w:r w:rsidRPr="00B942AD">
        <w:rPr>
          <w:rFonts w:ascii="Times New Roman" w:hAnsi="Times New Roman" w:cs="Times New Roman"/>
          <w:b/>
          <w:bCs/>
          <w:sz w:val="18"/>
          <w:szCs w:val="18"/>
        </w:rPr>
        <w:t>Código Procesal Civil</w:t>
      </w:r>
    </w:p>
    <w:p w:rsidRPr="00B942AD" w:rsidR="00C37619" w:rsidP="00B942AD" w:rsidRDefault="00C37619" w14:paraId="0343E8C6" w14:textId="77777777">
      <w:pPr>
        <w:pStyle w:val="Textonotapie"/>
        <w:tabs>
          <w:tab w:val="left" w:pos="284"/>
        </w:tabs>
        <w:spacing w:after="120"/>
        <w:ind w:left="284" w:hanging="284"/>
        <w:jc w:val="both"/>
        <w:rPr>
          <w:rFonts w:ascii="Times New Roman" w:hAnsi="Times New Roman" w:cs="Times New Roman"/>
          <w:sz w:val="18"/>
          <w:szCs w:val="18"/>
        </w:rPr>
      </w:pPr>
      <w:r w:rsidRPr="00B942AD">
        <w:rPr>
          <w:rFonts w:ascii="Times New Roman" w:hAnsi="Times New Roman" w:cs="Times New Roman"/>
          <w:b/>
          <w:bCs/>
          <w:sz w:val="18"/>
          <w:szCs w:val="18"/>
        </w:rPr>
        <w:tab/>
      </w:r>
      <w:r w:rsidRPr="00B942AD">
        <w:rPr>
          <w:rFonts w:ascii="Times New Roman" w:hAnsi="Times New Roman" w:cs="Times New Roman"/>
          <w:b/>
          <w:bCs/>
          <w:sz w:val="18"/>
          <w:szCs w:val="18"/>
        </w:rPr>
        <w:t xml:space="preserve">Artículo 196.- Carga de la </w:t>
      </w:r>
      <w:proofErr w:type="gramStart"/>
      <w:r w:rsidRPr="00B942AD">
        <w:rPr>
          <w:rFonts w:ascii="Times New Roman" w:hAnsi="Times New Roman" w:cs="Times New Roman"/>
          <w:b/>
          <w:bCs/>
          <w:sz w:val="18"/>
          <w:szCs w:val="18"/>
        </w:rPr>
        <w:t>prueba.-</w:t>
      </w:r>
      <w:proofErr w:type="gramEnd"/>
      <w:r w:rsidRPr="00B942AD">
        <w:rPr>
          <w:rFonts w:ascii="Times New Roman" w:hAnsi="Times New Roman" w:cs="Times New Roman"/>
          <w:sz w:val="18"/>
          <w:szCs w:val="18"/>
        </w:rPr>
        <w:t xml:space="preserve"> Salvo disposición legal diferente, la carga de probar corresponde a quien afirma hechos que configuran su pretensión, o a quien los contradice alegando nuevos hechos.</w:t>
      </w:r>
    </w:p>
  </w:footnote>
  <w:footnote w:id="5">
    <w:p w:rsidRPr="00B942AD" w:rsidR="00C37619" w:rsidP="00B942AD" w:rsidRDefault="00C37619" w14:paraId="5F4599EB" w14:textId="360D5262">
      <w:pPr>
        <w:pStyle w:val="Textonotapie"/>
        <w:tabs>
          <w:tab w:val="left" w:pos="284"/>
        </w:tabs>
        <w:spacing w:after="60"/>
        <w:ind w:left="284" w:hanging="284"/>
        <w:jc w:val="both"/>
        <w:rPr>
          <w:rFonts w:ascii="Times New Roman" w:hAnsi="Times New Roman" w:cs="Times New Roman"/>
          <w:b w:val="1"/>
          <w:bCs w:val="1"/>
          <w:sz w:val="18"/>
          <w:szCs w:val="18"/>
        </w:rPr>
      </w:pPr>
      <w:r w:rsidRPr="00B942AD">
        <w:rPr>
          <w:rStyle w:val="Refdenotaalpie"/>
          <w:rFonts w:ascii="Times New Roman" w:hAnsi="Times New Roman" w:cs="Times New Roman"/>
          <w:sz w:val="18"/>
          <w:szCs w:val="18"/>
        </w:rPr>
        <w:footnoteRef/>
      </w:r>
      <w:r w:rsidRPr="00B942AD" w:rsidR="4D23D964">
        <w:rPr>
          <w:rFonts w:ascii="Times New Roman" w:hAnsi="Times New Roman" w:cs="Times New Roman"/>
          <w:sz w:val="18"/>
          <w:szCs w:val="18"/>
        </w:rPr>
        <w:t xml:space="preserve"> </w:t>
      </w:r>
      <w:r w:rsidRPr="00B942AD">
        <w:rPr>
          <w:rFonts w:ascii="Times New Roman" w:hAnsi="Times New Roman" w:cs="Times New Roman"/>
          <w:sz w:val="18"/>
          <w:szCs w:val="18"/>
        </w:rPr>
        <w:tab/>
      </w:r>
      <w:r w:rsidRPr="00B942AD" w:rsidR="4D23D964">
        <w:rPr>
          <w:rFonts w:ascii="Times New Roman" w:hAnsi="Times New Roman" w:cs="Times New Roman"/>
          <w:b w:val="1"/>
          <w:bCs w:val="1"/>
          <w:sz w:val="18"/>
          <w:szCs w:val="18"/>
        </w:rPr>
        <w:t xml:space="preserve">Reglamento de la </w:t>
      </w:r>
      <w:r w:rsidRPr="4D23D964" w:rsidR="4D23D964">
        <w:rPr>
          <w:rFonts w:ascii="Times New Roman" w:hAnsi="Times New Roman" w:cs="Times New Roman"/>
          <w:b w:val="1"/>
          <w:bCs w:val="1"/>
          <w:sz w:val="18"/>
          <w:szCs w:val="18"/>
        </w:rPr>
        <w:t>....................</w:t>
      </w:r>
    </w:p>
    <w:p w:rsidRPr="00B942AD" w:rsidR="00C37619" w:rsidP="00B942AD" w:rsidRDefault="00C37619" w14:paraId="0C2EA9BD" w14:textId="77777777">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rPr>
      </w:pPr>
      <w:r w:rsidRPr="00B942AD">
        <w:rPr>
          <w:rStyle w:val="Hipervnculo"/>
          <w:rFonts w:ascii="Times New Roman" w:hAnsi="Times New Roman" w:cs="Times New Roman"/>
          <w:b/>
          <w:bCs/>
          <w:color w:val="000000" w:themeColor="text1"/>
          <w:sz w:val="18"/>
          <w:szCs w:val="18"/>
          <w:u w:val="none"/>
        </w:rPr>
        <w:tab/>
      </w:r>
      <w:r w:rsidRPr="00B942AD">
        <w:rPr>
          <w:rStyle w:val="Hipervnculo"/>
          <w:rFonts w:ascii="Times New Roman" w:hAnsi="Times New Roman" w:cs="Times New Roman"/>
          <w:b/>
          <w:bCs/>
          <w:color w:val="000000" w:themeColor="text1"/>
          <w:sz w:val="18"/>
          <w:szCs w:val="18"/>
          <w:u w:val="none"/>
        </w:rPr>
        <w:t xml:space="preserve">4. Competencia </w:t>
      </w:r>
    </w:p>
    <w:p w:rsidRPr="00B942AD" w:rsidR="00C37619" w:rsidP="00B942AD" w:rsidRDefault="00C37619" w14:paraId="75326836" w14:textId="77777777">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rPr>
      </w:pPr>
      <w:r w:rsidRPr="00B942AD">
        <w:rPr>
          <w:rStyle w:val="Hipervnculo"/>
          <w:rFonts w:ascii="Times New Roman" w:hAnsi="Times New Roman" w:cs="Times New Roman"/>
          <w:color w:val="000000" w:themeColor="text1"/>
          <w:sz w:val="18"/>
          <w:szCs w:val="18"/>
          <w:u w:val="none"/>
        </w:rPr>
        <w:tab/>
      </w:r>
      <w:r w:rsidRPr="00B942AD">
        <w:rPr>
          <w:rStyle w:val="Hipervnculo"/>
          <w:rFonts w:ascii="Times New Roman" w:hAnsi="Times New Roman" w:cs="Times New Roman"/>
          <w:color w:val="000000" w:themeColor="text1"/>
          <w:sz w:val="18"/>
          <w:szCs w:val="18"/>
          <w:u w:val="none"/>
        </w:rPr>
        <w:t xml:space="preserve">La Defensoría conoce los reclamos que plantean los usuarios de seguros, ello siempre y cuando cumplan con los siguientes requisitos de admisibilidad de manera concurrente: </w:t>
      </w:r>
    </w:p>
    <w:p w:rsidRPr="00B942AD" w:rsidR="00C37619" w:rsidP="00B942AD" w:rsidRDefault="00C37619" w14:paraId="29D4D46F" w14:textId="77777777">
      <w:pPr>
        <w:pStyle w:val="Textonotapie"/>
        <w:tabs>
          <w:tab w:val="left" w:pos="284"/>
          <w:tab w:val="left" w:pos="567"/>
        </w:tabs>
        <w:spacing w:after="60"/>
        <w:ind w:left="567" w:hanging="567"/>
        <w:jc w:val="both"/>
        <w:rPr>
          <w:rStyle w:val="Hipervnculo"/>
          <w:rFonts w:ascii="Times New Roman" w:hAnsi="Times New Roman" w:cs="Times New Roman"/>
          <w:color w:val="000000" w:themeColor="text1"/>
          <w:sz w:val="18"/>
          <w:szCs w:val="18"/>
          <w:u w:val="none"/>
        </w:rPr>
      </w:pPr>
      <w:r w:rsidRPr="00B942AD">
        <w:rPr>
          <w:rStyle w:val="Hipervnculo"/>
          <w:rFonts w:ascii="Times New Roman" w:hAnsi="Times New Roman" w:cs="Times New Roman"/>
          <w:color w:val="000000" w:themeColor="text1"/>
          <w:sz w:val="18"/>
          <w:szCs w:val="18"/>
          <w:u w:val="none"/>
        </w:rPr>
        <w:tab/>
      </w:r>
      <w:r w:rsidRPr="00B942AD">
        <w:rPr>
          <w:rStyle w:val="Hipervnculo"/>
          <w:rFonts w:ascii="Times New Roman" w:hAnsi="Times New Roman" w:cs="Times New Roman"/>
          <w:color w:val="000000" w:themeColor="text1"/>
          <w:sz w:val="18"/>
          <w:szCs w:val="18"/>
          <w:u w:val="none"/>
        </w:rPr>
        <w:t xml:space="preserve">1. </w:t>
      </w:r>
      <w:r w:rsidRPr="00B942AD">
        <w:rPr>
          <w:rStyle w:val="Hipervnculo"/>
          <w:rFonts w:ascii="Times New Roman" w:hAnsi="Times New Roman" w:cs="Times New Roman"/>
          <w:color w:val="000000" w:themeColor="text1"/>
          <w:sz w:val="18"/>
          <w:szCs w:val="18"/>
          <w:u w:val="none"/>
        </w:rPr>
        <w:tab/>
      </w:r>
      <w:r w:rsidRPr="00B942AD">
        <w:rPr>
          <w:rStyle w:val="Hipervnculo"/>
          <w:rFonts w:ascii="Times New Roman" w:hAnsi="Times New Roman" w:cs="Times New Roman"/>
          <w:color w:val="000000" w:themeColor="text1"/>
          <w:sz w:val="18"/>
          <w:szCs w:val="18"/>
          <w:u w:val="none"/>
        </w:rPr>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rsidRPr="00B942AD" w:rsidR="00C37619" w:rsidP="00B942AD" w:rsidRDefault="00C37619" w14:paraId="64E660B1" w14:textId="77777777">
      <w:pPr>
        <w:pStyle w:val="Textonotapie"/>
        <w:tabs>
          <w:tab w:val="left" w:pos="284"/>
          <w:tab w:val="left" w:pos="567"/>
        </w:tabs>
        <w:spacing w:after="60"/>
        <w:ind w:left="567" w:hanging="567"/>
        <w:jc w:val="both"/>
        <w:rPr>
          <w:rStyle w:val="Hipervnculo"/>
          <w:rFonts w:ascii="Times New Roman" w:hAnsi="Times New Roman" w:cs="Times New Roman"/>
          <w:color w:val="000000" w:themeColor="text1"/>
          <w:sz w:val="18"/>
          <w:szCs w:val="18"/>
          <w:u w:val="none"/>
        </w:rPr>
      </w:pPr>
      <w:r w:rsidRPr="00B942AD">
        <w:rPr>
          <w:rStyle w:val="Hipervnculo"/>
          <w:rFonts w:ascii="Times New Roman" w:hAnsi="Times New Roman" w:cs="Times New Roman"/>
          <w:color w:val="000000" w:themeColor="text1"/>
          <w:sz w:val="18"/>
          <w:szCs w:val="18"/>
          <w:u w:val="none"/>
        </w:rPr>
        <w:tab/>
      </w:r>
      <w:r w:rsidRPr="00B942AD">
        <w:rPr>
          <w:rStyle w:val="Hipervnculo"/>
          <w:rFonts w:ascii="Times New Roman" w:hAnsi="Times New Roman" w:cs="Times New Roman"/>
          <w:color w:val="000000" w:themeColor="text1"/>
          <w:sz w:val="18"/>
          <w:szCs w:val="18"/>
          <w:u w:val="none"/>
        </w:rPr>
        <w:t xml:space="preserve">2. </w:t>
      </w:r>
      <w:r w:rsidRPr="00B942AD">
        <w:rPr>
          <w:rStyle w:val="Hipervnculo"/>
          <w:rFonts w:ascii="Times New Roman" w:hAnsi="Times New Roman" w:cs="Times New Roman"/>
          <w:color w:val="000000" w:themeColor="text1"/>
          <w:sz w:val="18"/>
          <w:szCs w:val="18"/>
          <w:u w:val="none"/>
        </w:rPr>
        <w:tab/>
      </w:r>
      <w:r w:rsidRPr="00B942AD">
        <w:rPr>
          <w:rStyle w:val="Hipervnculo"/>
          <w:rFonts w:ascii="Times New Roman" w:hAnsi="Times New Roman" w:cs="Times New Roman"/>
          <w:color w:val="000000" w:themeColor="text1"/>
          <w:sz w:val="18"/>
          <w:szCs w:val="18"/>
          <w:u w:val="none"/>
        </w:rPr>
        <w:t xml:space="preserve">El reclamo debe ser interpuesto dentro del plazo perentorio de dos (2) años, computados a partir del día siguiente de recibida la primera notificación en que es denegada o rechazada la pretensión por la empresa de seguros. </w:t>
      </w:r>
    </w:p>
    <w:p w:rsidRPr="00B942AD" w:rsidR="00C37619" w:rsidP="00B942AD" w:rsidRDefault="00C37619" w14:paraId="7518533E" w14:textId="77777777">
      <w:pPr>
        <w:pStyle w:val="Textonotapie"/>
        <w:tabs>
          <w:tab w:val="left" w:pos="284"/>
          <w:tab w:val="left" w:pos="567"/>
        </w:tabs>
        <w:spacing w:after="120"/>
        <w:ind w:left="567" w:hanging="567"/>
        <w:jc w:val="both"/>
        <w:rPr>
          <w:rStyle w:val="Hipervnculo"/>
          <w:rFonts w:ascii="Times New Roman" w:hAnsi="Times New Roman" w:cs="Times New Roman"/>
          <w:color w:val="000000" w:themeColor="text1"/>
          <w:sz w:val="18"/>
          <w:szCs w:val="18"/>
          <w:u w:val="none"/>
        </w:rPr>
      </w:pPr>
      <w:r w:rsidRPr="00B942AD">
        <w:rPr>
          <w:rStyle w:val="Hipervnculo"/>
          <w:rFonts w:ascii="Times New Roman" w:hAnsi="Times New Roman" w:cs="Times New Roman"/>
          <w:color w:val="000000" w:themeColor="text1"/>
          <w:sz w:val="18"/>
          <w:szCs w:val="18"/>
          <w:u w:val="none"/>
        </w:rPr>
        <w:tab/>
      </w:r>
      <w:r w:rsidRPr="00B942AD">
        <w:rPr>
          <w:rStyle w:val="Hipervnculo"/>
          <w:rFonts w:ascii="Times New Roman" w:hAnsi="Times New Roman" w:cs="Times New Roman"/>
          <w:color w:val="000000" w:themeColor="text1"/>
          <w:sz w:val="18"/>
          <w:szCs w:val="18"/>
          <w:u w:val="none"/>
        </w:rPr>
        <w:t xml:space="preserve">3. </w:t>
      </w:r>
      <w:r w:rsidRPr="00B942AD">
        <w:rPr>
          <w:rStyle w:val="Hipervnculo"/>
          <w:rFonts w:ascii="Times New Roman" w:hAnsi="Times New Roman" w:cs="Times New Roman"/>
          <w:color w:val="000000" w:themeColor="text1"/>
          <w:sz w:val="18"/>
          <w:szCs w:val="18"/>
          <w:u w:val="none"/>
        </w:rPr>
        <w:tab/>
      </w:r>
      <w:r w:rsidRPr="00B942AD">
        <w:rPr>
          <w:rStyle w:val="Hipervnculo"/>
          <w:rFonts w:ascii="Times New Roman" w:hAnsi="Times New Roman" w:cs="Times New Roman"/>
          <w:color w:val="000000" w:themeColor="text1"/>
          <w:sz w:val="18"/>
          <w:szCs w:val="18"/>
          <w:u w:val="none"/>
        </w:rPr>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6">
    <w:p w:rsidRPr="00B942AD" w:rsidR="00D4693D" w:rsidP="00B942AD" w:rsidRDefault="00CB325D" w14:paraId="7ED33A45" w14:textId="444C4042">
      <w:pPr>
        <w:pStyle w:val="Textonotapie"/>
        <w:tabs>
          <w:tab w:val="left" w:pos="284"/>
        </w:tabs>
        <w:spacing w:after="120"/>
        <w:ind w:left="284" w:hanging="284"/>
        <w:jc w:val="both"/>
        <w:rPr>
          <w:rFonts w:ascii="Times New Roman" w:hAnsi="Times New Roman" w:cs="Times New Roman"/>
          <w:sz w:val="18"/>
          <w:szCs w:val="18"/>
        </w:rPr>
      </w:pPr>
      <w:r w:rsidRPr="00B942AD">
        <w:rPr>
          <w:rStyle w:val="Refdenotaalpie"/>
          <w:rFonts w:ascii="Times New Roman" w:hAnsi="Times New Roman" w:cs="Times New Roman"/>
          <w:sz w:val="18"/>
          <w:szCs w:val="18"/>
        </w:rPr>
        <w:footnoteRef/>
      </w:r>
      <w:r w:rsidRPr="00B942AD">
        <w:rPr>
          <w:rFonts w:ascii="Times New Roman" w:hAnsi="Times New Roman" w:cs="Times New Roman"/>
          <w:sz w:val="18"/>
          <w:szCs w:val="18"/>
        </w:rPr>
        <w:t xml:space="preserve"> </w:t>
      </w:r>
      <w:r w:rsidRPr="00B942AD">
        <w:rPr>
          <w:rFonts w:ascii="Times New Roman" w:hAnsi="Times New Roman" w:cs="Times New Roman"/>
          <w:sz w:val="18"/>
          <w:szCs w:val="18"/>
        </w:rPr>
        <w:tab/>
      </w:r>
      <w:r w:rsidRPr="00B942AD" w:rsidR="009402D4">
        <w:rPr>
          <w:rFonts w:ascii="Times New Roman" w:hAnsi="Times New Roman" w:cs="Times New Roman"/>
          <w:sz w:val="18"/>
          <w:szCs w:val="18"/>
        </w:rPr>
        <w:t>P</w:t>
      </w:r>
      <w:r w:rsidRPr="00B942AD">
        <w:rPr>
          <w:rFonts w:ascii="Times New Roman" w:hAnsi="Times New Roman" w:cs="Times New Roman"/>
          <w:sz w:val="18"/>
          <w:szCs w:val="18"/>
        </w:rPr>
        <w:t>ari</w:t>
      </w:r>
      <w:r w:rsidRPr="00B942AD" w:rsidR="00202B86">
        <w:rPr>
          <w:rFonts w:ascii="Times New Roman" w:hAnsi="Times New Roman" w:cs="Times New Roman"/>
          <w:sz w:val="18"/>
          <w:szCs w:val="18"/>
        </w:rPr>
        <w:t>h</w:t>
      </w:r>
      <w:r w:rsidRPr="00B942AD">
        <w:rPr>
          <w:rFonts w:ascii="Times New Roman" w:hAnsi="Times New Roman" w:cs="Times New Roman"/>
          <w:sz w:val="18"/>
          <w:szCs w:val="18"/>
        </w:rPr>
        <w:t xml:space="preserve">uela es un peruanismo </w:t>
      </w:r>
      <w:r w:rsidRPr="00B942AD" w:rsidR="000951B9">
        <w:rPr>
          <w:rFonts w:ascii="Times New Roman" w:hAnsi="Times New Roman" w:cs="Times New Roman"/>
          <w:sz w:val="18"/>
          <w:szCs w:val="18"/>
        </w:rPr>
        <w:t xml:space="preserve">utilizado para </w:t>
      </w:r>
      <w:r w:rsidRPr="00B942AD">
        <w:rPr>
          <w:rFonts w:ascii="Times New Roman" w:hAnsi="Times New Roman" w:cs="Times New Roman"/>
          <w:sz w:val="18"/>
          <w:szCs w:val="18"/>
        </w:rPr>
        <w:t>designar a un pal</w:t>
      </w:r>
      <w:r w:rsidRPr="00B942AD" w:rsidR="009402D4">
        <w:rPr>
          <w:rFonts w:ascii="Times New Roman" w:hAnsi="Times New Roman" w:cs="Times New Roman"/>
          <w:sz w:val="18"/>
          <w:szCs w:val="18"/>
        </w:rPr>
        <w:t>é</w:t>
      </w:r>
      <w:r w:rsidRPr="00B942AD">
        <w:rPr>
          <w:rFonts w:ascii="Times New Roman" w:hAnsi="Times New Roman" w:cs="Times New Roman"/>
          <w:sz w:val="18"/>
          <w:szCs w:val="18"/>
        </w:rPr>
        <w:t>, que es un armazón de madera empleado para el movimiento de carga, de forma tal que se facilita su manejo con grúas hidráulicas, llamadas carretillas elevadoras o transpalé. </w:t>
      </w:r>
      <w:r w:rsidRPr="00B942AD" w:rsidR="00D4693D">
        <w:rPr>
          <w:rFonts w:ascii="Times New Roman" w:hAnsi="Times New Roman" w:cs="Times New Roman"/>
          <w:sz w:val="18"/>
          <w:szCs w:val="18"/>
        </w:rPr>
        <w:t xml:space="preserve">‹Palé› en: Wikipedia [en línea]. Disponible en: </w:t>
      </w:r>
      <w:hyperlink w:history="1" r:id="rId2">
        <w:r w:rsidRPr="00B942AD" w:rsidR="00D4693D">
          <w:rPr>
            <w:rStyle w:val="Hipervnculo"/>
            <w:rFonts w:ascii="Times New Roman" w:hAnsi="Times New Roman" w:cs="Times New Roman"/>
            <w:sz w:val="18"/>
            <w:szCs w:val="18"/>
          </w:rPr>
          <w:t>https://es.wikipedia.org/wiki/Pal%C3%A9</w:t>
        </w:r>
      </w:hyperlink>
      <w:r w:rsidRPr="00B942AD" w:rsidR="00D4693D">
        <w:rPr>
          <w:rFonts w:ascii="Times New Roman" w:hAnsi="Times New Roman" w:cs="Times New Roman"/>
          <w:sz w:val="18"/>
          <w:szCs w:val="18"/>
        </w:rPr>
        <w:t xml:space="preserve"> (Consulta: 20 de noviembre de 2025). </w:t>
      </w:r>
    </w:p>
  </w:footnote>
  <w:footnote w:id="7">
    <w:p w:rsidRPr="00B942AD" w:rsidR="00D5083D" w:rsidP="00B942AD" w:rsidRDefault="000951B9" w14:paraId="7484564F" w14:textId="5A4B498A">
      <w:pPr>
        <w:pStyle w:val="Textonotapie"/>
        <w:tabs>
          <w:tab w:val="left" w:pos="284"/>
        </w:tabs>
        <w:spacing w:after="120"/>
        <w:ind w:left="284" w:hanging="284"/>
        <w:jc w:val="both"/>
        <w:rPr>
          <w:rFonts w:ascii="Times New Roman" w:hAnsi="Times New Roman" w:cs="Times New Roman"/>
          <w:sz w:val="18"/>
          <w:szCs w:val="18"/>
        </w:rPr>
      </w:pPr>
      <w:r w:rsidRPr="00B942AD">
        <w:rPr>
          <w:rStyle w:val="Refdenotaalpie"/>
          <w:rFonts w:ascii="Times New Roman" w:hAnsi="Times New Roman" w:cs="Times New Roman"/>
          <w:sz w:val="18"/>
          <w:szCs w:val="18"/>
        </w:rPr>
        <w:footnoteRef/>
      </w:r>
      <w:r w:rsidRPr="00B942AD">
        <w:rPr>
          <w:rFonts w:ascii="Times New Roman" w:hAnsi="Times New Roman" w:cs="Times New Roman"/>
          <w:sz w:val="18"/>
          <w:szCs w:val="18"/>
        </w:rPr>
        <w:t xml:space="preserve"> </w:t>
      </w:r>
      <w:r w:rsidRPr="00B942AD">
        <w:rPr>
          <w:rFonts w:ascii="Times New Roman" w:hAnsi="Times New Roman" w:cs="Times New Roman"/>
          <w:sz w:val="18"/>
          <w:szCs w:val="18"/>
        </w:rPr>
        <w:tab/>
      </w:r>
      <w:r w:rsidRPr="00B942AD" w:rsidR="00B81139">
        <w:rPr>
          <w:rFonts w:ascii="Times New Roman" w:hAnsi="Times New Roman" w:cs="Times New Roman"/>
          <w:sz w:val="18"/>
          <w:szCs w:val="18"/>
        </w:rPr>
        <w:t>El cardán es un elemento mecánico formado por dos círculos concéntricos cuyos ejes forman un ángulo recto. Junto con la caja de cambios, los cardanes forman parte del árbol de transmisión del vehículo y su función es transmitir el esfuerzo de rotación del motor a las ruedas motrices permitiendo el movimiento de suspensión y el giro de las ruedas entre dos ejes, aunque no estén alineados.</w:t>
      </w:r>
      <w:r w:rsidRPr="00B942AD" w:rsidR="00D5083D">
        <w:rPr>
          <w:rFonts w:ascii="Times New Roman" w:hAnsi="Times New Roman" w:cs="Times New Roman"/>
          <w:sz w:val="18"/>
          <w:szCs w:val="18"/>
        </w:rPr>
        <w:t xml:space="preserve"> Vid. </w:t>
      </w:r>
      <w:hyperlink w:history="1" r:id="rId3">
        <w:r w:rsidRPr="00B942AD" w:rsidR="00D5083D">
          <w:rPr>
            <w:rStyle w:val="Hipervnculo"/>
            <w:rFonts w:ascii="Times New Roman" w:hAnsi="Times New Roman" w:cs="Times New Roman"/>
            <w:sz w:val="18"/>
            <w:szCs w:val="18"/>
          </w:rPr>
          <w:t>https://www.motor.mapfre.es/consejos-practicos/consejos-de-mantenimiento/cambiar-cardan-coche/</w:t>
        </w:r>
      </w:hyperlink>
      <w:r w:rsidRPr="00B942AD" w:rsidR="00D5083D">
        <w:rPr>
          <w:rFonts w:ascii="Times New Roman" w:hAnsi="Times New Roman" w:cs="Times New Roman"/>
          <w:sz w:val="18"/>
          <w:szCs w:val="18"/>
        </w:rPr>
        <w:t xml:space="preserve"> </w:t>
      </w:r>
    </w:p>
  </w:footnote>
  <w:footnote w:id="8">
    <w:p w:rsidRPr="00B942AD" w:rsidR="003F5F80" w:rsidP="00B942AD" w:rsidRDefault="003F5F80" w14:paraId="650154A1" w14:textId="7B038CFA">
      <w:pPr>
        <w:pStyle w:val="Textonotapie"/>
        <w:tabs>
          <w:tab w:val="left" w:pos="284"/>
        </w:tabs>
        <w:spacing w:after="120"/>
        <w:ind w:left="284" w:hanging="284"/>
        <w:jc w:val="both"/>
        <w:rPr>
          <w:rFonts w:ascii="Times New Roman" w:hAnsi="Times New Roman" w:cs="Times New Roman"/>
          <w:sz w:val="18"/>
          <w:szCs w:val="18"/>
        </w:rPr>
      </w:pPr>
      <w:r w:rsidRPr="00B942AD">
        <w:rPr>
          <w:rStyle w:val="Refdenotaalpie"/>
          <w:rFonts w:ascii="Times New Roman" w:hAnsi="Times New Roman" w:cs="Times New Roman"/>
          <w:sz w:val="18"/>
          <w:szCs w:val="18"/>
        </w:rPr>
        <w:footnoteRef/>
      </w:r>
      <w:r w:rsidRPr="00B942AD" w:rsidR="4D23D964">
        <w:rPr>
          <w:rFonts w:ascii="Times New Roman" w:hAnsi="Times New Roman" w:cs="Times New Roman"/>
          <w:sz w:val="18"/>
          <w:szCs w:val="18"/>
        </w:rPr>
        <w:t xml:space="preserve"> </w:t>
      </w:r>
      <w:r w:rsidRPr="00B942AD">
        <w:rPr>
          <w:rFonts w:ascii="Times New Roman" w:hAnsi="Times New Roman" w:cs="Times New Roman"/>
          <w:sz w:val="18"/>
          <w:szCs w:val="18"/>
        </w:rPr>
        <w:tab/>
      </w:r>
      <w:r w:rsidRPr="00B942AD" w:rsidR="4D23D964">
        <w:rPr>
          <w:rFonts w:ascii="Times New Roman" w:hAnsi="Times New Roman" w:cs="Times New Roman"/>
          <w:sz w:val="18"/>
          <w:szCs w:val="18"/>
        </w:rPr>
        <w:t xml:space="preserve">Resolución </w:t>
      </w:r>
      <w:r w:rsidRPr="4D23D964" w:rsidR="4D23D964">
        <w:rPr>
          <w:rFonts w:ascii="Times New Roman" w:hAnsi="Times New Roman" w:cs="Times New Roman"/>
          <w:sz w:val="18"/>
          <w:szCs w:val="18"/>
        </w:rPr>
        <w:t>....................</w:t>
      </w:r>
      <w:r w:rsidRPr="4D23D964" w:rsidR="4D23D964">
        <w:rPr>
          <w:rFonts w:ascii="Times New Roman" w:hAnsi="Times New Roman" w:cs="Times New Roman"/>
          <w:sz w:val="18"/>
          <w:szCs w:val="18"/>
        </w:rPr>
        <w:t xml:space="preserve"> n.° 108/16</w:t>
      </w:r>
      <w:r w:rsidRPr="4D23D964" w:rsidR="4D23D964">
        <w:rPr>
          <w:rFonts w:ascii="Times New Roman" w:hAnsi="Times New Roman" w:cs="Times New Roman"/>
          <w:i w:val="1"/>
          <w:iCs w:val="1"/>
          <w:sz w:val="18"/>
          <w:szCs w:val="18"/>
        </w:rPr>
        <w:t xml:space="preserve"> (</w:t>
      </w:r>
      <w:r w:rsidRPr="4D23D964" w:rsidR="4D23D964">
        <w:rPr>
          <w:rFonts w:ascii="Times New Roman" w:hAnsi="Times New Roman" w:cs="Times New Roman"/>
          <w:i w:val="1"/>
          <w:iCs w:val="1"/>
          <w:sz w:val="18"/>
          <w:szCs w:val="18"/>
          <w:u w:val="single"/>
        </w:rPr>
        <w:t>Expediente 3297, Green Perú v. Chubb</w:t>
      </w:r>
      <w:r w:rsidRPr="4D23D964" w:rsidR="4D23D964">
        <w:rPr>
          <w:rFonts w:ascii="Times New Roman" w:hAnsi="Times New Roman" w:cs="Times New Roman"/>
          <w:i w:val="1"/>
          <w:iCs w:val="1"/>
          <w:sz w:val="18"/>
          <w:szCs w:val="18"/>
        </w:rPr>
        <w:t xml:space="preserve">) </w:t>
      </w:r>
      <w:r w:rsidRPr="4D23D964" w:rsidR="4D23D964">
        <w:rPr>
          <w:rFonts w:ascii="Times New Roman" w:hAnsi="Times New Roman" w:cs="Times New Roman"/>
          <w:sz w:val="18"/>
          <w:szCs w:val="18"/>
        </w:rPr>
        <w:t>del 19 de septiembre de 2016.</w:t>
      </w:r>
    </w:p>
  </w:footnote>
  <w:footnote w:id="9">
    <w:p w:rsidRPr="00B942AD" w:rsidR="0030786A" w:rsidP="00B942AD" w:rsidRDefault="0030786A" w14:paraId="6248A292" w14:textId="65C7BA19">
      <w:pPr>
        <w:pStyle w:val="Textonotapie"/>
        <w:tabs>
          <w:tab w:val="left" w:pos="284"/>
        </w:tabs>
        <w:spacing w:after="120"/>
        <w:ind w:left="284" w:hanging="284"/>
        <w:jc w:val="both"/>
        <w:rPr>
          <w:rFonts w:ascii="Times New Roman" w:hAnsi="Times New Roman" w:cs="Times New Roman"/>
          <w:sz w:val="18"/>
          <w:szCs w:val="18"/>
        </w:rPr>
      </w:pPr>
      <w:r w:rsidRPr="00B942AD">
        <w:rPr>
          <w:rStyle w:val="Refdenotaalpie"/>
          <w:rFonts w:ascii="Times New Roman" w:hAnsi="Times New Roman" w:cs="Times New Roman"/>
          <w:sz w:val="18"/>
          <w:szCs w:val="18"/>
        </w:rPr>
        <w:footnoteRef/>
      </w:r>
      <w:r w:rsidRPr="00B942AD">
        <w:rPr>
          <w:rFonts w:ascii="Times New Roman" w:hAnsi="Times New Roman" w:cs="Times New Roman"/>
          <w:sz w:val="18"/>
          <w:szCs w:val="18"/>
        </w:rPr>
        <w:t xml:space="preserve"> </w:t>
      </w:r>
      <w:r w:rsidRPr="00B942AD">
        <w:rPr>
          <w:rFonts w:ascii="Times New Roman" w:hAnsi="Times New Roman" w:cs="Times New Roman"/>
          <w:sz w:val="18"/>
          <w:szCs w:val="18"/>
        </w:rPr>
        <w:tab/>
      </w:r>
      <w:r w:rsidRPr="00B942AD">
        <w:rPr>
          <w:rFonts w:ascii="Times New Roman" w:hAnsi="Times New Roman" w:cs="Times New Roman"/>
          <w:sz w:val="18"/>
          <w:szCs w:val="18"/>
        </w:rPr>
        <w:t>Véase, Resolución de la Comandancia General n.° RCG 044-2021-CGPNP/EMG, Manual de procedimientos para las intervenciones de prevención e investigación de accidentes de tránsito</w:t>
      </w:r>
      <w:r w:rsidRPr="00B942AD" w:rsidR="008548EA">
        <w:rPr>
          <w:rFonts w:ascii="Times New Roman" w:hAnsi="Times New Roman" w:cs="Times New Roman"/>
          <w:sz w:val="18"/>
          <w:szCs w:val="18"/>
        </w:rPr>
        <w:t xml:space="preserve"> (“Manual de procedimientos para las investigaciones</w:t>
      </w:r>
      <w:r w:rsidRPr="00B942AD" w:rsidR="00A13026">
        <w:rPr>
          <w:rFonts w:ascii="Times New Roman" w:hAnsi="Times New Roman" w:cs="Times New Roman"/>
          <w:sz w:val="18"/>
          <w:szCs w:val="18"/>
        </w:rPr>
        <w:t xml:space="preserve"> de accidentes de tránsito</w:t>
      </w:r>
      <w:r w:rsidRPr="00B942AD" w:rsidR="008548EA">
        <w:rPr>
          <w:rFonts w:ascii="Times New Roman" w:hAnsi="Times New Roman" w:cs="Times New Roman"/>
          <w:sz w:val="18"/>
          <w:szCs w:val="18"/>
        </w:rPr>
        <w:t>”)</w:t>
      </w:r>
      <w:r w:rsidRPr="00B942AD">
        <w:rPr>
          <w:rFonts w:ascii="Times New Roman" w:hAnsi="Times New Roman" w:cs="Times New Roman"/>
          <w:sz w:val="18"/>
          <w:szCs w:val="18"/>
        </w:rPr>
        <w:t>.</w:t>
      </w:r>
    </w:p>
  </w:footnote>
  <w:footnote w:id="10">
    <w:p w:rsidRPr="00B942AD" w:rsidR="008548EA" w:rsidP="00B942AD" w:rsidRDefault="0030786A" w14:paraId="7EF6C1D7" w14:textId="13B2F282">
      <w:pPr>
        <w:pStyle w:val="Textonotapie"/>
        <w:tabs>
          <w:tab w:val="left" w:pos="284"/>
        </w:tabs>
        <w:spacing w:after="120"/>
        <w:ind w:left="284" w:hanging="284"/>
        <w:jc w:val="both"/>
        <w:rPr>
          <w:rFonts w:ascii="Times New Roman" w:hAnsi="Times New Roman" w:cs="Times New Roman"/>
          <w:sz w:val="18"/>
          <w:szCs w:val="18"/>
        </w:rPr>
      </w:pPr>
      <w:r w:rsidRPr="00B942AD">
        <w:rPr>
          <w:rStyle w:val="Refdenotaalpie"/>
          <w:rFonts w:ascii="Times New Roman" w:hAnsi="Times New Roman" w:cs="Times New Roman"/>
          <w:sz w:val="18"/>
          <w:szCs w:val="18"/>
        </w:rPr>
        <w:footnoteRef/>
      </w:r>
      <w:r w:rsidRPr="00B942AD">
        <w:rPr>
          <w:rFonts w:ascii="Times New Roman" w:hAnsi="Times New Roman" w:cs="Times New Roman"/>
          <w:sz w:val="18"/>
          <w:szCs w:val="18"/>
        </w:rPr>
        <w:t xml:space="preserve"> </w:t>
      </w:r>
      <w:r w:rsidRPr="00B942AD">
        <w:rPr>
          <w:rFonts w:ascii="Times New Roman" w:hAnsi="Times New Roman" w:cs="Times New Roman"/>
          <w:sz w:val="18"/>
          <w:szCs w:val="18"/>
        </w:rPr>
        <w:tab/>
      </w:r>
      <w:r w:rsidRPr="00B942AD" w:rsidR="008548EA">
        <w:rPr>
          <w:rFonts w:ascii="Times New Roman" w:hAnsi="Times New Roman" w:cs="Times New Roman"/>
          <w:sz w:val="18"/>
          <w:szCs w:val="18"/>
        </w:rPr>
        <w:t>El termino técnico es volcadura, definido en el Manual de procedimientos para las investigaciones</w:t>
      </w:r>
      <w:r w:rsidRPr="00B942AD" w:rsidR="00A13026">
        <w:rPr>
          <w:rFonts w:ascii="Times New Roman" w:hAnsi="Times New Roman" w:cs="Times New Roman"/>
          <w:sz w:val="18"/>
          <w:szCs w:val="18"/>
        </w:rPr>
        <w:t xml:space="preserve"> de accidentes de tránsito</w:t>
      </w:r>
      <w:r w:rsidRPr="00B942AD" w:rsidR="008548EA">
        <w:rPr>
          <w:rFonts w:ascii="Times New Roman" w:hAnsi="Times New Roman" w:cs="Times New Roman"/>
          <w:sz w:val="18"/>
          <w:szCs w:val="18"/>
        </w:rPr>
        <w:t xml:space="preserve">, como </w:t>
      </w:r>
      <w:r w:rsidRPr="00B942AD">
        <w:rPr>
          <w:rFonts w:ascii="Times New Roman" w:hAnsi="Times New Roman" w:cs="Times New Roman"/>
          <w:sz w:val="18"/>
          <w:szCs w:val="18"/>
        </w:rPr>
        <w:t xml:space="preserve">el vuelco que sufre un vehículo cuando se encuentra en traslación, pudiendo hacerlo sobre sus lados o hacia adelante o hacia atrás. </w:t>
      </w:r>
      <w:r w:rsidRPr="00B942AD" w:rsidR="008548EA">
        <w:rPr>
          <w:rFonts w:ascii="Times New Roman" w:hAnsi="Times New Roman" w:cs="Times New Roman"/>
          <w:sz w:val="18"/>
          <w:szCs w:val="18"/>
        </w:rPr>
        <w:t>Volcadura que puede ser del tipo tonel (vuelco de un vehículo en traslación que gira sobre su eje de equilibrio longitudinal) y campana (vuelco de un vehículo en traslación que gira sobre su eje de equilibrio transversal).</w:t>
      </w:r>
    </w:p>
  </w:footnote>
  <w:footnote w:id="11">
    <w:p w:rsidRPr="00B942AD" w:rsidR="00357258" w:rsidP="00B942AD" w:rsidRDefault="008548EA" w14:paraId="7DE66B74" w14:textId="3C9D996E">
      <w:pPr>
        <w:pStyle w:val="Textonotapie"/>
        <w:tabs>
          <w:tab w:val="left" w:pos="284"/>
        </w:tabs>
        <w:spacing w:after="120"/>
        <w:ind w:left="284" w:hanging="284"/>
        <w:jc w:val="both"/>
        <w:rPr>
          <w:rFonts w:ascii="Times New Roman" w:hAnsi="Times New Roman" w:cs="Times New Roman"/>
          <w:sz w:val="18"/>
          <w:szCs w:val="18"/>
        </w:rPr>
      </w:pPr>
      <w:r w:rsidRPr="00B942AD">
        <w:rPr>
          <w:rStyle w:val="Refdenotaalpie"/>
          <w:rFonts w:ascii="Times New Roman" w:hAnsi="Times New Roman" w:cs="Times New Roman"/>
          <w:sz w:val="18"/>
          <w:szCs w:val="18"/>
        </w:rPr>
        <w:footnoteRef/>
      </w:r>
      <w:r w:rsidRPr="00B942AD">
        <w:rPr>
          <w:rFonts w:ascii="Times New Roman" w:hAnsi="Times New Roman" w:cs="Times New Roman"/>
          <w:sz w:val="18"/>
          <w:szCs w:val="18"/>
        </w:rPr>
        <w:t xml:space="preserve"> </w:t>
      </w:r>
      <w:r w:rsidRPr="00B942AD" w:rsidR="00357258">
        <w:rPr>
          <w:rFonts w:ascii="Times New Roman" w:hAnsi="Times New Roman" w:cs="Times New Roman"/>
          <w:sz w:val="18"/>
          <w:szCs w:val="18"/>
        </w:rPr>
        <w:tab/>
      </w:r>
      <w:r w:rsidRPr="00B942AD" w:rsidR="00357258">
        <w:rPr>
          <w:rFonts w:ascii="Times New Roman" w:hAnsi="Times New Roman" w:cs="Times New Roman"/>
          <w:sz w:val="18"/>
          <w:szCs w:val="18"/>
        </w:rPr>
        <w:t xml:space="preserve">Entendido como caer [alguien o algo] desde un precipicio u otro lugar alto. Vid. </w:t>
      </w:r>
      <w:r w:rsidRPr="00B942AD" w:rsidR="000A24E3">
        <w:rPr>
          <w:rFonts w:ascii="Times New Roman" w:hAnsi="Times New Roman" w:cs="Times New Roman"/>
          <w:sz w:val="18"/>
          <w:szCs w:val="18"/>
        </w:rPr>
        <w:t xml:space="preserve">‹Despeñar› en: Diccionario del español actual [en línea]. Disponible en: </w:t>
      </w:r>
      <w:hyperlink w:history="1" r:id="rId4">
        <w:r w:rsidRPr="00B942AD" w:rsidR="000A24E3">
          <w:rPr>
            <w:rStyle w:val="Hipervnculo"/>
            <w:rFonts w:ascii="Times New Roman" w:hAnsi="Times New Roman" w:cs="Times New Roman"/>
            <w:sz w:val="18"/>
            <w:szCs w:val="18"/>
          </w:rPr>
          <w:t>https://www.fbbva.es/diccionario/despe%C3%B1ar/</w:t>
        </w:r>
      </w:hyperlink>
      <w:r w:rsidRPr="00B942AD" w:rsidR="000A24E3">
        <w:rPr>
          <w:rFonts w:ascii="Times New Roman" w:hAnsi="Times New Roman" w:cs="Times New Roman"/>
          <w:sz w:val="18"/>
          <w:szCs w:val="18"/>
        </w:rPr>
        <w:t xml:space="preserve"> (Consulta: 20 de noviembre de 2025). </w:t>
      </w:r>
    </w:p>
  </w:footnote>
  <w:footnote w:id="12">
    <w:p w:rsidRPr="00B942AD" w:rsidR="008548EA" w:rsidP="00B942AD" w:rsidRDefault="008548EA" w14:paraId="207C8DF8" w14:textId="45128775">
      <w:pPr>
        <w:pStyle w:val="Textonotapie"/>
        <w:tabs>
          <w:tab w:val="left" w:pos="284"/>
        </w:tabs>
        <w:spacing w:after="120"/>
        <w:ind w:left="284" w:hanging="284"/>
        <w:jc w:val="both"/>
        <w:rPr>
          <w:rFonts w:ascii="Times New Roman" w:hAnsi="Times New Roman" w:cs="Times New Roman"/>
          <w:sz w:val="18"/>
          <w:szCs w:val="18"/>
        </w:rPr>
      </w:pPr>
      <w:r w:rsidRPr="00B942AD">
        <w:rPr>
          <w:rStyle w:val="Refdenotaalpie"/>
          <w:rFonts w:ascii="Times New Roman" w:hAnsi="Times New Roman" w:cs="Times New Roman"/>
          <w:sz w:val="18"/>
          <w:szCs w:val="18"/>
        </w:rPr>
        <w:footnoteRef/>
      </w:r>
      <w:r w:rsidRPr="00B942AD" w:rsidR="4D23D964">
        <w:rPr>
          <w:rFonts w:ascii="Times New Roman" w:hAnsi="Times New Roman" w:cs="Times New Roman"/>
          <w:sz w:val="18"/>
          <w:szCs w:val="18"/>
        </w:rPr>
        <w:t xml:space="preserve"> </w:t>
      </w:r>
      <w:r w:rsidRPr="00B942AD" w:rsidR="00357258">
        <w:rPr>
          <w:rFonts w:ascii="Times New Roman" w:hAnsi="Times New Roman" w:cs="Times New Roman"/>
          <w:sz w:val="18"/>
          <w:szCs w:val="18"/>
        </w:rPr>
        <w:tab/>
      </w:r>
      <w:r w:rsidRPr="00B942AD" w:rsidR="4D23D964">
        <w:rPr>
          <w:rFonts w:ascii="Times New Roman" w:hAnsi="Times New Roman" w:cs="Times New Roman"/>
          <w:sz w:val="18"/>
          <w:szCs w:val="18"/>
        </w:rPr>
        <w:t xml:space="preserve">Resolución </w:t>
      </w:r>
      <w:r w:rsidRPr="4D23D964" w:rsidR="4D23D964">
        <w:rPr>
          <w:rFonts w:ascii="Times New Roman" w:hAnsi="Times New Roman" w:cs="Times New Roman"/>
          <w:sz w:val="18"/>
          <w:szCs w:val="18"/>
        </w:rPr>
        <w:t>....................</w:t>
      </w:r>
      <w:r w:rsidRPr="4D23D964" w:rsidR="4D23D964">
        <w:rPr>
          <w:rFonts w:ascii="Times New Roman" w:hAnsi="Times New Roman" w:cs="Times New Roman"/>
          <w:sz w:val="18"/>
          <w:szCs w:val="18"/>
        </w:rPr>
        <w:t xml:space="preserve"> n.° 115/13 del 16 de septiembre de 2013.</w:t>
      </w:r>
    </w:p>
  </w:footnote>
  <w:footnote w:id="19490">
    <w:p w:rsidRPr="00B942AD" w:rsidR="001479A4" w:rsidP="00B942AD" w:rsidRDefault="00056165" w14:paraId="4807121B" w14:textId="0F6340C5">
      <w:pPr>
        <w:pStyle w:val="Textonotapie"/>
        <w:tabs>
          <w:tab w:val="left" w:pos="284"/>
          <w:tab w:val="left" w:pos="567"/>
        </w:tabs>
        <w:spacing w:after="60"/>
        <w:ind w:left="567" w:hanging="567"/>
        <w:jc w:val="both"/>
        <w:rPr>
          <w:rFonts w:ascii="Times New Roman" w:hAnsi="Times New Roman" w:cs="Times New Roman"/>
          <w:b/>
          <w:bCs/>
          <w:sz w:val="18"/>
          <w:szCs w:val="18"/>
        </w:rPr>
      </w:pPr>
      <w:r w:rsidRPr="00B942AD">
        <w:rPr>
          <w:rStyle w:val="Refdenotaalpie"/>
          <w:rFonts w:ascii="Times New Roman" w:hAnsi="Times New Roman" w:cs="Times New Roman"/>
          <w:sz w:val="18"/>
          <w:szCs w:val="18"/>
        </w:rPr>
        <w:footnoteRef/>
      </w:r>
      <w:r w:rsidRPr="00B942AD">
        <w:rPr>
          <w:rFonts w:ascii="Times New Roman" w:hAnsi="Times New Roman" w:cs="Times New Roman"/>
          <w:sz w:val="18"/>
          <w:szCs w:val="18"/>
        </w:rPr>
        <w:t xml:space="preserve"> </w:t>
      </w:r>
      <w:r w:rsidRPr="00B942AD">
        <w:rPr>
          <w:rFonts w:ascii="Times New Roman" w:hAnsi="Times New Roman" w:cs="Times New Roman"/>
          <w:sz w:val="18"/>
          <w:szCs w:val="18"/>
        </w:rPr>
        <w:tab/>
      </w:r>
      <w:r w:rsidRPr="00B942AD" w:rsidR="001479A4">
        <w:rPr>
          <w:rFonts w:ascii="Times New Roman" w:hAnsi="Times New Roman" w:cs="Times New Roman"/>
          <w:b/>
          <w:bCs/>
          <w:sz w:val="18"/>
          <w:szCs w:val="18"/>
        </w:rPr>
        <w:t xml:space="preserve">Condiciones Generales </w:t>
      </w:r>
    </w:p>
    <w:p w:rsidRPr="00B942AD" w:rsidR="00056165" w:rsidP="00B942AD" w:rsidRDefault="001479A4" w14:paraId="7EB0552A" w14:textId="6DB86CFA">
      <w:pPr>
        <w:pStyle w:val="Textonotapie"/>
        <w:tabs>
          <w:tab w:val="left" w:pos="284"/>
          <w:tab w:val="left" w:pos="567"/>
        </w:tabs>
        <w:spacing w:after="60"/>
        <w:ind w:left="567" w:hanging="567"/>
        <w:jc w:val="both"/>
        <w:rPr>
          <w:rFonts w:ascii="Times New Roman" w:hAnsi="Times New Roman" w:cs="Times New Roman"/>
          <w:sz w:val="18"/>
          <w:szCs w:val="18"/>
          <w:lang w:val="es-ES"/>
        </w:rPr>
      </w:pPr>
      <w:r w:rsidRPr="00B942AD">
        <w:rPr>
          <w:rFonts w:ascii="Times New Roman" w:hAnsi="Times New Roman" w:cs="Times New Roman"/>
          <w:b/>
          <w:bCs/>
          <w:sz w:val="18"/>
          <w:szCs w:val="18"/>
          <w:lang w:val="es-ES"/>
        </w:rPr>
        <w:tab/>
      </w:r>
      <w:r w:rsidRPr="00B942AD" w:rsidR="00056165">
        <w:rPr>
          <w:rFonts w:ascii="Times New Roman" w:hAnsi="Times New Roman" w:cs="Times New Roman"/>
          <w:sz w:val="18"/>
          <w:szCs w:val="18"/>
          <w:lang w:val="es-ES"/>
        </w:rPr>
        <w:t xml:space="preserve">6. </w:t>
      </w:r>
      <w:r w:rsidRPr="00B942AD" w:rsidR="00056165">
        <w:rPr>
          <w:rFonts w:ascii="Times New Roman" w:hAnsi="Times New Roman" w:cs="Times New Roman"/>
          <w:sz w:val="18"/>
          <w:szCs w:val="18"/>
          <w:lang w:val="es-ES"/>
        </w:rPr>
        <w:tab/>
      </w:r>
      <w:r w:rsidRPr="00B942AD" w:rsidR="00056165">
        <w:rPr>
          <w:rFonts w:ascii="Times New Roman" w:hAnsi="Times New Roman" w:cs="Times New Roman"/>
          <w:sz w:val="18"/>
          <w:szCs w:val="18"/>
          <w:lang w:val="es-ES"/>
        </w:rPr>
        <w:t>¿QUÉ EVENTOS SE ENCUENTRAN EXCLUIDOS?</w:t>
      </w:r>
    </w:p>
    <w:p w:rsidRPr="00B942AD" w:rsidR="00056165" w:rsidP="00B942AD" w:rsidRDefault="00056165" w14:paraId="4DC01B60" w14:textId="4FA213F6">
      <w:pPr>
        <w:pStyle w:val="Textonotapie"/>
        <w:tabs>
          <w:tab w:val="left" w:pos="284"/>
          <w:tab w:val="left" w:pos="567"/>
        </w:tabs>
        <w:spacing w:after="60"/>
        <w:ind w:left="567" w:hanging="567"/>
        <w:jc w:val="both"/>
        <w:rPr>
          <w:rFonts w:ascii="Times New Roman" w:hAnsi="Times New Roman" w:cs="Times New Roman"/>
          <w:sz w:val="18"/>
          <w:szCs w:val="18"/>
          <w:lang w:val="es-ES"/>
        </w:rPr>
      </w:pPr>
      <w:r w:rsidRPr="00B942AD">
        <w:rPr>
          <w:rFonts w:ascii="Times New Roman" w:hAnsi="Times New Roman" w:cs="Times New Roman"/>
          <w:sz w:val="18"/>
          <w:szCs w:val="18"/>
          <w:lang w:val="es-ES"/>
        </w:rPr>
        <w:tab/>
      </w:r>
      <w:r w:rsidRPr="00B942AD">
        <w:rPr>
          <w:rFonts w:ascii="Times New Roman" w:hAnsi="Times New Roman" w:cs="Times New Roman"/>
          <w:sz w:val="18"/>
          <w:szCs w:val="18"/>
          <w:lang w:val="es-ES"/>
        </w:rPr>
        <w:tab/>
      </w:r>
      <w:r w:rsidRPr="00B942AD">
        <w:rPr>
          <w:rFonts w:ascii="Times New Roman" w:hAnsi="Times New Roman" w:cs="Times New Roman"/>
          <w:sz w:val="18"/>
          <w:szCs w:val="18"/>
          <w:lang w:val="es-ES"/>
        </w:rPr>
        <w:t>(…)</w:t>
      </w:r>
    </w:p>
    <w:p w:rsidRPr="00B942AD" w:rsidR="00056165" w:rsidP="00B942AD" w:rsidRDefault="00056165" w14:paraId="5DE71A19" w14:textId="6BB29511">
      <w:pPr>
        <w:pStyle w:val="Textonotapie"/>
        <w:tabs>
          <w:tab w:val="left" w:pos="284"/>
          <w:tab w:val="left" w:pos="567"/>
          <w:tab w:val="left" w:pos="851"/>
        </w:tabs>
        <w:spacing w:after="60"/>
        <w:ind w:left="567" w:hanging="567"/>
        <w:jc w:val="both"/>
        <w:rPr>
          <w:rFonts w:ascii="Times New Roman" w:hAnsi="Times New Roman" w:cs="Times New Roman"/>
          <w:sz w:val="18"/>
          <w:szCs w:val="18"/>
          <w:lang w:val="es-ES"/>
        </w:rPr>
      </w:pPr>
      <w:r w:rsidRPr="00B942AD">
        <w:rPr>
          <w:rFonts w:ascii="Times New Roman" w:hAnsi="Times New Roman" w:cs="Times New Roman"/>
          <w:sz w:val="18"/>
          <w:szCs w:val="18"/>
          <w:lang w:val="es-ES"/>
        </w:rPr>
        <w:tab/>
      </w:r>
      <w:r w:rsidRPr="00B942AD">
        <w:rPr>
          <w:rFonts w:ascii="Times New Roman" w:hAnsi="Times New Roman" w:cs="Times New Roman"/>
          <w:sz w:val="18"/>
          <w:szCs w:val="18"/>
          <w:lang w:val="es-ES"/>
        </w:rPr>
        <w:tab/>
      </w:r>
      <w:r w:rsidRPr="00B942AD">
        <w:rPr>
          <w:rFonts w:ascii="Times New Roman" w:hAnsi="Times New Roman" w:cs="Times New Roman"/>
          <w:sz w:val="18"/>
          <w:szCs w:val="18"/>
          <w:lang w:val="es-ES"/>
        </w:rPr>
        <w:t xml:space="preserve">4. </w:t>
      </w:r>
      <w:r w:rsidRPr="00B942AD">
        <w:rPr>
          <w:rFonts w:ascii="Times New Roman" w:hAnsi="Times New Roman" w:cs="Times New Roman"/>
          <w:sz w:val="18"/>
          <w:szCs w:val="18"/>
          <w:lang w:val="es-ES"/>
        </w:rPr>
        <w:tab/>
      </w:r>
      <w:r w:rsidRPr="00B942AD">
        <w:rPr>
          <w:rFonts w:ascii="Times New Roman" w:hAnsi="Times New Roman" w:cs="Times New Roman"/>
          <w:sz w:val="18"/>
          <w:szCs w:val="18"/>
          <w:lang w:val="es-ES"/>
        </w:rPr>
        <w:t>La Póliza tampoco cubre:</w:t>
      </w:r>
    </w:p>
    <w:p w:rsidRPr="00B942AD" w:rsidR="00056165" w:rsidP="00B942AD" w:rsidRDefault="00056165" w14:paraId="05E12453" w14:textId="3DB3DD86">
      <w:pPr>
        <w:pStyle w:val="Textonotapie"/>
        <w:tabs>
          <w:tab w:val="left" w:pos="284"/>
          <w:tab w:val="left" w:pos="567"/>
          <w:tab w:val="left" w:pos="851"/>
        </w:tabs>
        <w:spacing w:after="60"/>
        <w:ind w:left="567" w:hanging="567"/>
        <w:jc w:val="both"/>
        <w:rPr>
          <w:rFonts w:ascii="Times New Roman" w:hAnsi="Times New Roman" w:cs="Times New Roman"/>
          <w:sz w:val="18"/>
          <w:szCs w:val="18"/>
          <w:lang w:val="es-ES"/>
        </w:rPr>
      </w:pPr>
      <w:r w:rsidRPr="00B942AD">
        <w:rPr>
          <w:rFonts w:ascii="Times New Roman" w:hAnsi="Times New Roman" w:cs="Times New Roman"/>
          <w:sz w:val="18"/>
          <w:szCs w:val="18"/>
          <w:lang w:val="es-ES"/>
        </w:rPr>
        <w:tab/>
      </w:r>
      <w:r w:rsidRPr="00B942AD">
        <w:rPr>
          <w:rFonts w:ascii="Times New Roman" w:hAnsi="Times New Roman" w:cs="Times New Roman"/>
          <w:sz w:val="18"/>
          <w:szCs w:val="18"/>
          <w:lang w:val="es-ES"/>
        </w:rPr>
        <w:tab/>
      </w:r>
      <w:r w:rsidRPr="00B942AD">
        <w:rPr>
          <w:rFonts w:ascii="Times New Roman" w:hAnsi="Times New Roman" w:cs="Times New Roman"/>
          <w:sz w:val="18"/>
          <w:szCs w:val="18"/>
          <w:lang w:val="es-ES"/>
        </w:rPr>
        <w:tab/>
      </w:r>
      <w:r w:rsidRPr="00B942AD">
        <w:rPr>
          <w:rFonts w:ascii="Times New Roman" w:hAnsi="Times New Roman" w:cs="Times New Roman"/>
          <w:sz w:val="18"/>
          <w:szCs w:val="18"/>
          <w:lang w:val="es-ES"/>
        </w:rPr>
        <w:t>(…)</w:t>
      </w:r>
    </w:p>
    <w:p w:rsidRPr="00B942AD" w:rsidR="00056165" w:rsidP="00B942AD" w:rsidRDefault="00056165" w14:paraId="5A19858A" w14:textId="7A2F45D2">
      <w:pPr>
        <w:pStyle w:val="Textonotapie"/>
        <w:tabs>
          <w:tab w:val="left" w:pos="851"/>
          <w:tab w:val="left" w:pos="1134"/>
        </w:tabs>
        <w:spacing w:after="120"/>
        <w:ind w:left="1134" w:hanging="1134"/>
        <w:jc w:val="both"/>
        <w:rPr>
          <w:rFonts w:ascii="Times New Roman" w:hAnsi="Times New Roman" w:cs="Times New Roman"/>
          <w:sz w:val="18"/>
          <w:szCs w:val="18"/>
          <w:lang w:val="es-ES"/>
        </w:rPr>
      </w:pPr>
      <w:r w:rsidRPr="00B942AD">
        <w:rPr>
          <w:rFonts w:ascii="Times New Roman" w:hAnsi="Times New Roman" w:cs="Times New Roman"/>
          <w:sz w:val="18"/>
          <w:szCs w:val="18"/>
          <w:lang w:val="es-ES"/>
        </w:rPr>
        <w:tab/>
      </w:r>
      <w:r w:rsidRPr="00B942AD">
        <w:rPr>
          <w:rFonts w:ascii="Times New Roman" w:hAnsi="Times New Roman" w:cs="Times New Roman"/>
          <w:sz w:val="18"/>
          <w:szCs w:val="18"/>
          <w:lang w:val="es-ES"/>
        </w:rPr>
        <w:t xml:space="preserve">C. </w:t>
      </w:r>
      <w:r w:rsidRPr="00B942AD">
        <w:rPr>
          <w:rFonts w:ascii="Times New Roman" w:hAnsi="Times New Roman" w:cs="Times New Roman"/>
          <w:sz w:val="18"/>
          <w:szCs w:val="18"/>
          <w:lang w:val="es-ES"/>
        </w:rPr>
        <w:tab/>
      </w:r>
      <w:r w:rsidRPr="00B942AD">
        <w:rPr>
          <w:rFonts w:ascii="Times New Roman" w:hAnsi="Times New Roman" w:cs="Times New Roman"/>
          <w:sz w:val="18"/>
          <w:szCs w:val="18"/>
          <w:lang w:val="es-ES"/>
        </w:rPr>
        <w:t>Desgaste o deterioro paulatino o fatiga, causado por, o resultante de, el uso o funcionamiento, erosión, corrosión, oxidación, cavitación, herrumbre, incrustaciones.</w:t>
      </w:r>
    </w:p>
  </w:footnote>
  <w:footnote w:id="14">
    <w:p w:rsidRPr="00B942AD" w:rsidR="00D439BB" w:rsidP="00B942AD" w:rsidRDefault="00D439BB" w14:paraId="1CDA3933" w14:textId="77777777">
      <w:pPr>
        <w:pStyle w:val="Textonotapie"/>
        <w:tabs>
          <w:tab w:val="left" w:pos="284"/>
        </w:tabs>
        <w:spacing w:after="60"/>
        <w:ind w:left="284" w:hanging="284"/>
        <w:jc w:val="both"/>
        <w:rPr>
          <w:rFonts w:ascii="Times New Roman" w:hAnsi="Times New Roman" w:cs="Times New Roman"/>
          <w:b/>
          <w:bCs/>
          <w:sz w:val="18"/>
          <w:szCs w:val="18"/>
        </w:rPr>
      </w:pPr>
      <w:r w:rsidRPr="00B942AD">
        <w:rPr>
          <w:rStyle w:val="Refdenotaalpie"/>
          <w:rFonts w:ascii="Times New Roman" w:hAnsi="Times New Roman" w:cs="Times New Roman"/>
          <w:sz w:val="18"/>
          <w:szCs w:val="18"/>
        </w:rPr>
        <w:footnoteRef/>
      </w:r>
      <w:r w:rsidRPr="00B942AD">
        <w:rPr>
          <w:rFonts w:ascii="Times New Roman" w:hAnsi="Times New Roman" w:cs="Times New Roman"/>
          <w:sz w:val="18"/>
          <w:szCs w:val="18"/>
        </w:rPr>
        <w:t xml:space="preserve"> </w:t>
      </w:r>
      <w:r w:rsidRPr="00B942AD">
        <w:rPr>
          <w:rFonts w:ascii="Times New Roman" w:hAnsi="Times New Roman" w:cs="Times New Roman"/>
          <w:sz w:val="18"/>
          <w:szCs w:val="18"/>
        </w:rPr>
        <w:tab/>
      </w:r>
      <w:r w:rsidRPr="00B942AD">
        <w:rPr>
          <w:rFonts w:ascii="Times New Roman" w:hAnsi="Times New Roman" w:cs="Times New Roman"/>
          <w:b/>
          <w:bCs/>
          <w:sz w:val="18"/>
          <w:szCs w:val="18"/>
        </w:rPr>
        <w:t>Código Procesal Civil</w:t>
      </w:r>
    </w:p>
    <w:p w:rsidRPr="00B942AD" w:rsidR="00D439BB" w:rsidP="00B942AD" w:rsidRDefault="00D439BB" w14:paraId="7AD11F6F" w14:textId="4763A55C">
      <w:pPr>
        <w:pStyle w:val="Textonotapie"/>
        <w:tabs>
          <w:tab w:val="left" w:pos="284"/>
        </w:tabs>
        <w:spacing w:after="120"/>
        <w:ind w:left="284" w:hanging="284"/>
        <w:jc w:val="both"/>
        <w:rPr>
          <w:rFonts w:ascii="Times New Roman" w:hAnsi="Times New Roman" w:cs="Times New Roman"/>
          <w:sz w:val="18"/>
          <w:szCs w:val="18"/>
        </w:rPr>
      </w:pPr>
      <w:r w:rsidRPr="00B942AD">
        <w:rPr>
          <w:rFonts w:ascii="Times New Roman" w:hAnsi="Times New Roman" w:cs="Times New Roman"/>
          <w:b/>
          <w:bCs/>
          <w:sz w:val="18"/>
          <w:szCs w:val="18"/>
        </w:rPr>
        <w:tab/>
      </w:r>
      <w:r w:rsidRPr="00B942AD">
        <w:rPr>
          <w:rFonts w:ascii="Times New Roman" w:hAnsi="Times New Roman" w:cs="Times New Roman"/>
          <w:b/>
          <w:bCs/>
          <w:sz w:val="18"/>
          <w:szCs w:val="18"/>
          <w:lang w:val="es-ES"/>
        </w:rPr>
        <w:t xml:space="preserve">Artículo 197.- Valoración de la </w:t>
      </w:r>
      <w:proofErr w:type="gramStart"/>
      <w:r w:rsidRPr="00B942AD">
        <w:rPr>
          <w:rFonts w:ascii="Times New Roman" w:hAnsi="Times New Roman" w:cs="Times New Roman"/>
          <w:b/>
          <w:bCs/>
          <w:sz w:val="18"/>
          <w:szCs w:val="18"/>
          <w:lang w:val="es-ES"/>
        </w:rPr>
        <w:t>prueba.-</w:t>
      </w:r>
      <w:proofErr w:type="gramEnd"/>
      <w:r w:rsidRPr="00B942AD">
        <w:rPr>
          <w:rFonts w:ascii="Times New Roman" w:hAnsi="Times New Roman" w:cs="Times New Roman"/>
          <w:b/>
          <w:bCs/>
          <w:sz w:val="18"/>
          <w:szCs w:val="18"/>
          <w:lang w:val="es-ES"/>
        </w:rPr>
        <w:t xml:space="preserve"> </w:t>
      </w:r>
      <w:r w:rsidRPr="00B942AD">
        <w:rPr>
          <w:rFonts w:ascii="Times New Roman" w:hAnsi="Times New Roman" w:cs="Times New Roman"/>
          <w:sz w:val="18"/>
          <w:szCs w:val="18"/>
          <w:lang w:val="es-ES"/>
        </w:rPr>
        <w:t>Todos los medios probatorios son valorados por el Juez en forma conjunta, utilizando su apreciación razonada. Sin embargo, en la resolución sólo serán expresadas las valoraciones esenciales y determinantes que sustentan su decisión.</w:t>
      </w:r>
    </w:p>
  </w:footnote>
  <w:footnote w:id="15">
    <w:p w:rsidRPr="00B942AD" w:rsidR="00CE75C2" w:rsidP="00B942AD" w:rsidRDefault="00CE75C2" w14:paraId="721B59D8" w14:textId="4D47D328">
      <w:pPr>
        <w:pStyle w:val="Textonotapie"/>
        <w:tabs>
          <w:tab w:val="left" w:pos="284"/>
        </w:tabs>
        <w:spacing w:after="120"/>
        <w:ind w:left="284" w:hanging="284"/>
        <w:jc w:val="both"/>
        <w:rPr>
          <w:rFonts w:ascii="Times New Roman" w:hAnsi="Times New Roman" w:cs="Times New Roman"/>
          <w:sz w:val="18"/>
          <w:szCs w:val="18"/>
          <w:lang w:val="es-MX"/>
        </w:rPr>
      </w:pPr>
      <w:r w:rsidRPr="00B942AD">
        <w:rPr>
          <w:rStyle w:val="Refdenotaalpie"/>
          <w:rFonts w:ascii="Times New Roman" w:hAnsi="Times New Roman" w:cs="Times New Roman"/>
          <w:sz w:val="18"/>
          <w:szCs w:val="18"/>
        </w:rPr>
        <w:footnoteRef/>
      </w:r>
      <w:r w:rsidRPr="00B942AD" w:rsidR="4D23D964">
        <w:rPr>
          <w:rFonts w:ascii="Times New Roman" w:hAnsi="Times New Roman" w:cs="Times New Roman"/>
          <w:sz w:val="18"/>
          <w:szCs w:val="18"/>
        </w:rPr>
        <w:t xml:space="preserve"> </w:t>
      </w:r>
      <w:r w:rsidRPr="00B942AD">
        <w:rPr>
          <w:rFonts w:ascii="Times New Roman" w:hAnsi="Times New Roman" w:cs="Times New Roman"/>
          <w:sz w:val="18"/>
          <w:szCs w:val="18"/>
        </w:rPr>
        <w:tab/>
      </w:r>
      <w:r w:rsidRPr="00B942AD" w:rsidR="4D23D964">
        <w:rPr>
          <w:rFonts w:ascii="Times New Roman" w:hAnsi="Times New Roman" w:cs="Times New Roman"/>
          <w:sz w:val="18"/>
          <w:szCs w:val="18"/>
        </w:rPr>
        <w:t xml:space="preserve">Resolución de Impugnación </w:t>
      </w:r>
      <w:r w:rsidRPr="4D23D964" w:rsidR="4D23D964">
        <w:rPr>
          <w:rFonts w:ascii="Times New Roman" w:hAnsi="Times New Roman" w:cs="Times New Roman"/>
          <w:sz w:val="18"/>
          <w:szCs w:val="18"/>
        </w:rPr>
        <w:t>....................</w:t>
      </w:r>
      <w:r w:rsidRPr="4D23D964" w:rsidR="4D23D964">
        <w:rPr>
          <w:rFonts w:ascii="Times New Roman" w:hAnsi="Times New Roman" w:cs="Times New Roman"/>
          <w:sz w:val="18"/>
          <w:szCs w:val="18"/>
        </w:rPr>
        <w:t xml:space="preserve"> </w:t>
      </w:r>
      <w:r w:rsidRPr="4D23D964" w:rsidR="4D23D964">
        <w:rPr>
          <w:rFonts w:ascii="Times New Roman" w:hAnsi="Times New Roman" w:cs="Times New Roman"/>
          <w:sz w:val="18"/>
          <w:szCs w:val="18"/>
        </w:rPr>
        <w:t>n.°</w:t>
      </w:r>
      <w:r w:rsidRPr="4D23D964" w:rsidR="4D23D964">
        <w:rPr>
          <w:rFonts w:ascii="Times New Roman" w:hAnsi="Times New Roman" w:cs="Times New Roman"/>
          <w:sz w:val="18"/>
          <w:szCs w:val="18"/>
        </w:rPr>
        <w:t xml:space="preserve"> 16/14 del 26 de agosto de 2013; </w:t>
      </w:r>
      <w:r w:rsidRPr="4D23D964" w:rsidR="4D23D964">
        <w:rPr>
          <w:rFonts w:ascii="Times New Roman" w:hAnsi="Times New Roman" w:cs="Times New Roman"/>
          <w:sz w:val="18"/>
          <w:szCs w:val="18"/>
        </w:rPr>
        <w:t xml:space="preserve">Resolución </w:t>
      </w:r>
      <w:r w:rsidRPr="4D23D964" w:rsidR="4D23D964">
        <w:rPr>
          <w:rFonts w:ascii="Times New Roman" w:hAnsi="Times New Roman" w:cs="Times New Roman"/>
          <w:sz w:val="18"/>
          <w:szCs w:val="18"/>
        </w:rPr>
        <w:t>....................</w:t>
      </w:r>
      <w:r w:rsidRPr="4D23D964" w:rsidR="4D23D964">
        <w:rPr>
          <w:rFonts w:ascii="Times New Roman" w:hAnsi="Times New Roman" w:cs="Times New Roman"/>
          <w:sz w:val="18"/>
          <w:szCs w:val="18"/>
        </w:rPr>
        <w:t xml:space="preserve"> n. 11/17 (</w:t>
      </w:r>
      <w:r w:rsidRPr="4D23D964" w:rsidR="4D23D964">
        <w:rPr>
          <w:rFonts w:ascii="Times New Roman" w:hAnsi="Times New Roman" w:cs="Times New Roman"/>
          <w:i w:val="1"/>
          <w:iCs w:val="1"/>
          <w:sz w:val="18"/>
          <w:szCs w:val="18"/>
          <w:u w:val="single"/>
        </w:rPr>
        <w:t xml:space="preserve">Expediente, </w:t>
      </w:r>
      <w:r w:rsidRPr="4D23D964" w:rsidR="4D23D964">
        <w:rPr>
          <w:rFonts w:ascii="Times New Roman" w:hAnsi="Times New Roman" w:cs="Times New Roman"/>
          <w:i w:val="1"/>
          <w:iCs w:val="1"/>
          <w:sz w:val="18"/>
          <w:szCs w:val="18"/>
          <w:u w:val="single"/>
        </w:rPr>
        <w:t>n.°</w:t>
      </w:r>
      <w:r w:rsidRPr="4D23D964" w:rsidR="4D23D964">
        <w:rPr>
          <w:rFonts w:ascii="Times New Roman" w:hAnsi="Times New Roman" w:cs="Times New Roman"/>
          <w:i w:val="1"/>
          <w:iCs w:val="1"/>
          <w:sz w:val="18"/>
          <w:szCs w:val="18"/>
          <w:u w:val="single"/>
        </w:rPr>
        <w:t xml:space="preserve"> 3349, Valentín Laureano v. </w:t>
      </w:r>
      <w:r w:rsidRPr="4D23D964" w:rsidR="4D23D964">
        <w:rPr>
          <w:rFonts w:ascii="Times New Roman" w:hAnsi="Times New Roman" w:cs="Times New Roman"/>
          <w:i w:val="1"/>
          <w:iCs w:val="1"/>
          <w:sz w:val="18"/>
          <w:szCs w:val="18"/>
          <w:u w:val="single"/>
        </w:rPr>
        <w:t>.............</w:t>
      </w:r>
      <w:r w:rsidRPr="4D23D964" w:rsidR="4D23D964">
        <w:rPr>
          <w:rFonts w:ascii="Times New Roman" w:hAnsi="Times New Roman" w:cs="Times New Roman"/>
          <w:sz w:val="18"/>
          <w:szCs w:val="18"/>
        </w:rPr>
        <w:t>) del 23 de enero d</w:t>
      </w:r>
      <w:r w:rsidRPr="4D23D964" w:rsidR="4D23D964">
        <w:rPr>
          <w:rFonts w:ascii="Times New Roman" w:hAnsi="Times New Roman" w:cs="Times New Roman"/>
          <w:sz w:val="18"/>
          <w:szCs w:val="18"/>
        </w:rPr>
        <w:t>e</w:t>
      </w:r>
      <w:r w:rsidRPr="4D23D964" w:rsidR="4D23D964">
        <w:rPr>
          <w:rFonts w:ascii="Times New Roman" w:hAnsi="Times New Roman" w:cs="Times New Roman"/>
          <w:sz w:val="18"/>
          <w:szCs w:val="18"/>
        </w:rPr>
        <w:t xml:space="preserve"> 2017; </w:t>
      </w:r>
      <w:r w:rsidRPr="4D23D964" w:rsidR="4D23D964">
        <w:rPr>
          <w:rFonts w:ascii="Times New Roman" w:hAnsi="Times New Roman" w:cs="Times New Roman"/>
          <w:sz w:val="18"/>
          <w:szCs w:val="18"/>
        </w:rPr>
        <w:t xml:space="preserve">y, </w:t>
      </w:r>
      <w:r w:rsidRPr="4D23D964" w:rsidR="4D23D964">
        <w:rPr>
          <w:rFonts w:ascii="Times New Roman" w:hAnsi="Times New Roman" w:cs="Times New Roman"/>
          <w:sz w:val="18"/>
          <w:szCs w:val="18"/>
        </w:rPr>
        <w:t xml:space="preserve">Resolución </w:t>
      </w:r>
      <w:r w:rsidRPr="4D23D964" w:rsidR="4D23D964">
        <w:rPr>
          <w:rFonts w:ascii="Times New Roman" w:hAnsi="Times New Roman" w:cs="Times New Roman"/>
          <w:sz w:val="18"/>
          <w:szCs w:val="18"/>
        </w:rPr>
        <w:t>....................</w:t>
      </w:r>
      <w:r w:rsidRPr="4D23D964" w:rsidR="4D23D964">
        <w:rPr>
          <w:rFonts w:ascii="Times New Roman" w:hAnsi="Times New Roman" w:cs="Times New Roman"/>
          <w:sz w:val="18"/>
          <w:szCs w:val="18"/>
        </w:rPr>
        <w:t xml:space="preserve"> </w:t>
      </w:r>
      <w:r w:rsidRPr="4D23D964" w:rsidR="4D23D964">
        <w:rPr>
          <w:rFonts w:ascii="Times New Roman" w:hAnsi="Times New Roman" w:cs="Times New Roman"/>
          <w:sz w:val="18"/>
          <w:szCs w:val="18"/>
        </w:rPr>
        <w:t>n.°</w:t>
      </w:r>
      <w:r w:rsidRPr="4D23D964" w:rsidR="4D23D964">
        <w:rPr>
          <w:rFonts w:ascii="Times New Roman" w:hAnsi="Times New Roman" w:cs="Times New Roman"/>
          <w:sz w:val="18"/>
          <w:szCs w:val="18"/>
        </w:rPr>
        <w:t xml:space="preserve"> 153/25 </w:t>
      </w:r>
      <w:r w:rsidRPr="4D23D964" w:rsidR="4D23D964">
        <w:rPr>
          <w:rFonts w:ascii="Times New Roman" w:hAnsi="Times New Roman" w:cs="Times New Roman"/>
          <w:i w:val="1"/>
          <w:iCs w:val="1"/>
          <w:sz w:val="18"/>
          <w:szCs w:val="18"/>
        </w:rPr>
        <w:t>(</w:t>
      </w:r>
      <w:r w:rsidRPr="4D23D964" w:rsidR="4D23D964">
        <w:rPr>
          <w:rFonts w:ascii="Times New Roman" w:hAnsi="Times New Roman" w:cs="Times New Roman"/>
          <w:i w:val="1"/>
          <w:iCs w:val="1"/>
          <w:sz w:val="18"/>
          <w:szCs w:val="18"/>
          <w:u w:val="single"/>
        </w:rPr>
        <w:t xml:space="preserve">Expediente </w:t>
      </w:r>
      <w:r w:rsidRPr="4D23D964" w:rsidR="4D23D964">
        <w:rPr>
          <w:rFonts w:ascii="Times New Roman" w:hAnsi="Times New Roman" w:cs="Times New Roman"/>
          <w:i w:val="1"/>
          <w:iCs w:val="1"/>
          <w:sz w:val="18"/>
          <w:szCs w:val="18"/>
          <w:u w:val="single"/>
        </w:rPr>
        <w:t>n.°</w:t>
      </w:r>
      <w:r w:rsidRPr="4D23D964" w:rsidR="4D23D964">
        <w:rPr>
          <w:rFonts w:ascii="Times New Roman" w:hAnsi="Times New Roman" w:cs="Times New Roman"/>
          <w:i w:val="1"/>
          <w:iCs w:val="1"/>
          <w:sz w:val="18"/>
          <w:szCs w:val="18"/>
          <w:u w:val="single"/>
        </w:rPr>
        <w:t xml:space="preserve"> 6327, Chávez Flores v. </w:t>
      </w:r>
      <w:r w:rsidRPr="4D23D964" w:rsidR="4D23D964">
        <w:rPr>
          <w:rFonts w:ascii="Times New Roman" w:hAnsi="Times New Roman" w:cs="Times New Roman"/>
          <w:i w:val="1"/>
          <w:iCs w:val="1"/>
          <w:sz w:val="18"/>
          <w:szCs w:val="18"/>
          <w:u w:val="single"/>
        </w:rPr>
        <w:t>.............</w:t>
      </w:r>
      <w:r w:rsidRPr="4D23D964" w:rsidR="4D23D964">
        <w:rPr>
          <w:rFonts w:ascii="Times New Roman" w:hAnsi="Times New Roman" w:cs="Times New Roman"/>
          <w:sz w:val="18"/>
          <w:szCs w:val="18"/>
        </w:rPr>
        <w:t xml:space="preserve">) del 29 de septiembre de 2025. </w:t>
      </w:r>
    </w:p>
  </w:footnote>
  <w:footnote w:id="16">
    <w:p w:rsidRPr="00B942AD" w:rsidR="005A7EDF" w:rsidP="00B942AD" w:rsidRDefault="005A7EDF" w14:paraId="1F74F92B" w14:textId="7FA90017">
      <w:pPr>
        <w:pStyle w:val="Textonotapie"/>
        <w:tabs>
          <w:tab w:val="left" w:pos="284"/>
        </w:tabs>
        <w:spacing w:after="120"/>
        <w:ind w:left="284" w:hanging="284"/>
        <w:jc w:val="both"/>
        <w:rPr>
          <w:rFonts w:ascii="Times New Roman" w:hAnsi="Times New Roman" w:cs="Times New Roman"/>
          <w:sz w:val="18"/>
          <w:szCs w:val="18"/>
          <w:lang w:val="es-MX"/>
        </w:rPr>
      </w:pPr>
      <w:r w:rsidRPr="00B942AD">
        <w:rPr>
          <w:rStyle w:val="Refdenotaalpie"/>
          <w:rFonts w:ascii="Times New Roman" w:hAnsi="Times New Roman" w:cs="Times New Roman"/>
          <w:sz w:val="18"/>
          <w:szCs w:val="18"/>
        </w:rPr>
        <w:footnoteRef/>
      </w:r>
      <w:r w:rsidRPr="00B942AD" w:rsidR="4D23D964">
        <w:rPr>
          <w:rFonts w:ascii="Times New Roman" w:hAnsi="Times New Roman" w:cs="Times New Roman"/>
          <w:sz w:val="18"/>
          <w:szCs w:val="18"/>
        </w:rPr>
        <w:t xml:space="preserve"> </w:t>
      </w:r>
      <w:r w:rsidRPr="00B942AD">
        <w:rPr>
          <w:rFonts w:ascii="Times New Roman" w:hAnsi="Times New Roman" w:cs="Times New Roman"/>
          <w:sz w:val="18"/>
          <w:szCs w:val="18"/>
        </w:rPr>
        <w:tab/>
      </w:r>
      <w:r w:rsidRPr="00B942AD" w:rsidR="4D23D964">
        <w:rPr>
          <w:rFonts w:ascii="Times New Roman" w:hAnsi="Times New Roman" w:cs="Times New Roman"/>
          <w:sz w:val="18"/>
          <w:szCs w:val="18"/>
        </w:rPr>
        <w:t xml:space="preserve">Resolución </w:t>
      </w:r>
      <w:r w:rsidRPr="4D23D964" w:rsidR="4D23D964">
        <w:rPr>
          <w:rFonts w:ascii="Times New Roman" w:hAnsi="Times New Roman" w:cs="Times New Roman"/>
          <w:sz w:val="18"/>
          <w:szCs w:val="18"/>
        </w:rPr>
        <w:t>....................</w:t>
      </w:r>
      <w:r w:rsidRPr="4D23D964" w:rsidR="4D23D964">
        <w:rPr>
          <w:rFonts w:ascii="Times New Roman" w:hAnsi="Times New Roman" w:cs="Times New Roman"/>
          <w:sz w:val="18"/>
          <w:szCs w:val="18"/>
        </w:rPr>
        <w:t xml:space="preserve"> n. 32/19 (</w:t>
      </w:r>
      <w:r w:rsidRPr="4D23D964" w:rsidR="4D23D964">
        <w:rPr>
          <w:rFonts w:ascii="Times New Roman" w:hAnsi="Times New Roman" w:cs="Times New Roman"/>
          <w:i w:val="1"/>
          <w:iCs w:val="1"/>
          <w:sz w:val="18"/>
          <w:szCs w:val="18"/>
          <w:u w:val="single"/>
        </w:rPr>
        <w:t xml:space="preserve">Expediente, </w:t>
      </w:r>
      <w:r w:rsidRPr="4D23D964" w:rsidR="4D23D964">
        <w:rPr>
          <w:rFonts w:ascii="Times New Roman" w:hAnsi="Times New Roman" w:cs="Times New Roman"/>
          <w:i w:val="1"/>
          <w:iCs w:val="1"/>
          <w:sz w:val="18"/>
          <w:szCs w:val="18"/>
          <w:u w:val="single"/>
        </w:rPr>
        <w:t>n.°</w:t>
      </w:r>
      <w:r w:rsidRPr="4D23D964" w:rsidR="4D23D964">
        <w:rPr>
          <w:rFonts w:ascii="Times New Roman" w:hAnsi="Times New Roman" w:cs="Times New Roman"/>
          <w:i w:val="1"/>
          <w:iCs w:val="1"/>
          <w:sz w:val="18"/>
          <w:szCs w:val="18"/>
          <w:u w:val="single"/>
        </w:rPr>
        <w:t xml:space="preserve"> </w:t>
      </w:r>
      <w:r w:rsidRPr="4D23D964" w:rsidR="4D23D964">
        <w:rPr>
          <w:rFonts w:ascii="Times New Roman" w:hAnsi="Times New Roman" w:cs="Times New Roman"/>
          <w:i w:val="1"/>
          <w:iCs w:val="1"/>
          <w:sz w:val="18"/>
          <w:szCs w:val="18"/>
          <w:u w:val="single"/>
        </w:rPr>
        <w:t>3974</w:t>
      </w:r>
      <w:r w:rsidRPr="4D23D964" w:rsidR="4D23D964">
        <w:rPr>
          <w:rFonts w:ascii="Times New Roman" w:hAnsi="Times New Roman" w:cs="Times New Roman"/>
          <w:i w:val="1"/>
          <w:iCs w:val="1"/>
          <w:sz w:val="18"/>
          <w:szCs w:val="18"/>
          <w:u w:val="single"/>
        </w:rPr>
        <w:t xml:space="preserve">, </w:t>
      </w:r>
      <w:r w:rsidRPr="4D23D964" w:rsidR="4D23D964">
        <w:rPr>
          <w:rFonts w:ascii="Times New Roman" w:hAnsi="Times New Roman" w:cs="Times New Roman"/>
          <w:i w:val="1"/>
          <w:iCs w:val="1"/>
          <w:sz w:val="18"/>
          <w:szCs w:val="18"/>
          <w:u w:val="single"/>
        </w:rPr>
        <w:t xml:space="preserve">Custodio Gutiérrez v. </w:t>
      </w:r>
      <w:r w:rsidRPr="4D23D964" w:rsidR="4D23D964">
        <w:rPr>
          <w:rFonts w:ascii="Times New Roman" w:hAnsi="Times New Roman" w:cs="Times New Roman"/>
          <w:i w:val="1"/>
          <w:iCs w:val="1"/>
          <w:sz w:val="18"/>
          <w:szCs w:val="18"/>
          <w:u w:val="single"/>
        </w:rPr>
        <w:t>.............</w:t>
      </w:r>
      <w:r w:rsidRPr="4D23D964" w:rsidR="4D23D964">
        <w:rPr>
          <w:rFonts w:ascii="Times New Roman" w:hAnsi="Times New Roman" w:cs="Times New Roman"/>
          <w:sz w:val="18"/>
          <w:szCs w:val="18"/>
        </w:rPr>
        <w:t>) del 23 de enero de 2017.</w:t>
      </w:r>
    </w:p>
  </w:footnote>
  <w:footnote w:id="17">
    <w:p w:rsidRPr="00B942AD" w:rsidR="005A7EDF" w:rsidP="00B942AD" w:rsidRDefault="005A7EDF" w14:paraId="13A49D28" w14:textId="655E2941">
      <w:pPr>
        <w:pStyle w:val="Textonotapie"/>
        <w:tabs>
          <w:tab w:val="left" w:pos="284"/>
        </w:tabs>
        <w:spacing w:after="60"/>
        <w:ind w:left="284" w:hanging="284"/>
        <w:jc w:val="both"/>
        <w:rPr>
          <w:rFonts w:ascii="Times New Roman" w:hAnsi="Times New Roman" w:cs="Times New Roman"/>
          <w:b/>
          <w:bCs/>
          <w:sz w:val="18"/>
          <w:szCs w:val="18"/>
        </w:rPr>
      </w:pPr>
      <w:r w:rsidRPr="00B942AD">
        <w:rPr>
          <w:rStyle w:val="Refdenotaalpie"/>
          <w:rFonts w:ascii="Times New Roman" w:hAnsi="Times New Roman" w:cs="Times New Roman"/>
          <w:sz w:val="18"/>
          <w:szCs w:val="18"/>
        </w:rPr>
        <w:footnoteRef/>
      </w:r>
      <w:r w:rsidRPr="00B942AD">
        <w:rPr>
          <w:rFonts w:ascii="Times New Roman" w:hAnsi="Times New Roman" w:cs="Times New Roman"/>
          <w:sz w:val="18"/>
          <w:szCs w:val="18"/>
        </w:rPr>
        <w:t xml:space="preserve"> </w:t>
      </w:r>
      <w:r w:rsidRPr="00B942AD">
        <w:rPr>
          <w:rFonts w:ascii="Times New Roman" w:hAnsi="Times New Roman" w:cs="Times New Roman"/>
          <w:sz w:val="18"/>
          <w:szCs w:val="18"/>
        </w:rPr>
        <w:tab/>
      </w:r>
      <w:r w:rsidRPr="00B942AD">
        <w:rPr>
          <w:rFonts w:ascii="Times New Roman" w:hAnsi="Times New Roman" w:cs="Times New Roman"/>
          <w:b/>
          <w:bCs/>
          <w:sz w:val="18"/>
          <w:szCs w:val="18"/>
        </w:rPr>
        <w:t xml:space="preserve">Ley del </w:t>
      </w:r>
      <w:r w:rsidRPr="00B942AD" w:rsidR="00B72324">
        <w:rPr>
          <w:rFonts w:ascii="Times New Roman" w:hAnsi="Times New Roman" w:cs="Times New Roman"/>
          <w:b/>
          <w:bCs/>
          <w:sz w:val="18"/>
          <w:szCs w:val="18"/>
        </w:rPr>
        <w:t>C</w:t>
      </w:r>
      <w:r w:rsidRPr="00B942AD">
        <w:rPr>
          <w:rFonts w:ascii="Times New Roman" w:hAnsi="Times New Roman" w:cs="Times New Roman"/>
          <w:b/>
          <w:bCs/>
          <w:sz w:val="18"/>
          <w:szCs w:val="18"/>
        </w:rPr>
        <w:t xml:space="preserve">ontrato de </w:t>
      </w:r>
      <w:r w:rsidRPr="00B942AD" w:rsidR="00B72324">
        <w:rPr>
          <w:rFonts w:ascii="Times New Roman" w:hAnsi="Times New Roman" w:cs="Times New Roman"/>
          <w:b/>
          <w:bCs/>
          <w:sz w:val="18"/>
          <w:szCs w:val="18"/>
        </w:rPr>
        <w:t>S</w:t>
      </w:r>
      <w:r w:rsidRPr="00B942AD">
        <w:rPr>
          <w:rFonts w:ascii="Times New Roman" w:hAnsi="Times New Roman" w:cs="Times New Roman"/>
          <w:b/>
          <w:bCs/>
          <w:sz w:val="18"/>
          <w:szCs w:val="18"/>
        </w:rPr>
        <w:t>eguro</w:t>
      </w:r>
    </w:p>
    <w:p w:rsidRPr="00B942AD" w:rsidR="00B72324" w:rsidP="00B942AD" w:rsidRDefault="00B72324" w14:paraId="6861970D" w14:textId="7F5D817C">
      <w:pPr>
        <w:pStyle w:val="Textonotapie"/>
        <w:tabs>
          <w:tab w:val="left" w:pos="284"/>
        </w:tabs>
        <w:spacing w:after="60"/>
        <w:ind w:left="284" w:hanging="284"/>
        <w:jc w:val="both"/>
        <w:rPr>
          <w:rFonts w:ascii="Times New Roman" w:hAnsi="Times New Roman" w:cs="Times New Roman"/>
          <w:b/>
          <w:bCs/>
          <w:sz w:val="18"/>
          <w:szCs w:val="18"/>
        </w:rPr>
      </w:pPr>
      <w:r w:rsidRPr="00B942AD">
        <w:rPr>
          <w:rFonts w:ascii="Times New Roman" w:hAnsi="Times New Roman" w:cs="Times New Roman"/>
          <w:b/>
          <w:bCs/>
          <w:sz w:val="18"/>
          <w:szCs w:val="18"/>
        </w:rPr>
        <w:tab/>
      </w:r>
      <w:r w:rsidRPr="00B942AD">
        <w:rPr>
          <w:rFonts w:ascii="Times New Roman" w:hAnsi="Times New Roman" w:cs="Times New Roman"/>
          <w:b/>
          <w:bCs/>
          <w:sz w:val="18"/>
          <w:szCs w:val="18"/>
        </w:rPr>
        <w:t>Artículo 69.- Informaciones</w:t>
      </w:r>
    </w:p>
    <w:p w:rsidRPr="00B942AD" w:rsidR="005A7EDF" w:rsidP="00B942AD" w:rsidRDefault="00B72324" w14:paraId="59C7744B" w14:textId="6A74F41A">
      <w:pPr>
        <w:pStyle w:val="Textonotapie"/>
        <w:tabs>
          <w:tab w:val="left" w:pos="284"/>
        </w:tabs>
        <w:spacing w:after="60"/>
        <w:ind w:left="284" w:hanging="284"/>
        <w:jc w:val="both"/>
        <w:rPr>
          <w:rFonts w:ascii="Times New Roman" w:hAnsi="Times New Roman" w:cs="Times New Roman"/>
          <w:sz w:val="18"/>
          <w:szCs w:val="18"/>
        </w:rPr>
      </w:pPr>
      <w:r w:rsidRPr="00B942AD">
        <w:rPr>
          <w:rFonts w:ascii="Times New Roman" w:hAnsi="Times New Roman" w:cs="Times New Roman"/>
          <w:sz w:val="18"/>
          <w:szCs w:val="18"/>
        </w:rPr>
        <w:tab/>
      </w:r>
      <w:r w:rsidRPr="00B942AD">
        <w:rPr>
          <w:rFonts w:ascii="Times New Roman" w:hAnsi="Times New Roman" w:cs="Times New Roman"/>
          <w:sz w:val="18"/>
          <w:szCs w:val="18"/>
        </w:rPr>
        <w:t xml:space="preserve">Sin perjuicio de lo dispuesto en el artículo anterior, el contratante, el asegurado o el beneficiario deben suministrar al asegurador, a su pedido, la información veraz, razonable y necesaria para verificar el siniestro o la extensión de la prestación a su cargo y </w:t>
      </w:r>
      <w:proofErr w:type="gramStart"/>
      <w:r w:rsidRPr="00B942AD">
        <w:rPr>
          <w:rFonts w:ascii="Times New Roman" w:hAnsi="Times New Roman" w:cs="Times New Roman"/>
          <w:sz w:val="18"/>
          <w:szCs w:val="18"/>
        </w:rPr>
        <w:t>permitirle</w:t>
      </w:r>
      <w:proofErr w:type="gramEnd"/>
      <w:r w:rsidRPr="00B942AD">
        <w:rPr>
          <w:rFonts w:ascii="Times New Roman" w:hAnsi="Times New Roman" w:cs="Times New Roman"/>
          <w:sz w:val="18"/>
          <w:szCs w:val="18"/>
        </w:rPr>
        <w:t xml:space="preserve"> las indagaciones necesarias a tales fines.</w:t>
      </w:r>
    </w:p>
  </w:footnote>
  <w:footnote w:id="18">
    <w:p w:rsidRPr="00B942AD" w:rsidR="00F1656D" w:rsidP="00B942AD" w:rsidRDefault="00F1656D" w14:paraId="362C4D39" w14:textId="77777777">
      <w:pPr>
        <w:pStyle w:val="Textonotapie"/>
        <w:tabs>
          <w:tab w:val="left" w:pos="284"/>
        </w:tabs>
        <w:spacing w:after="120"/>
        <w:ind w:left="284" w:hanging="284"/>
        <w:jc w:val="both"/>
        <w:rPr>
          <w:rFonts w:ascii="Times New Roman" w:hAnsi="Times New Roman" w:cs="Times New Roman"/>
          <w:sz w:val="18"/>
          <w:szCs w:val="18"/>
          <w:lang w:val="es-MX"/>
        </w:rPr>
      </w:pPr>
      <w:r w:rsidRPr="00B942AD">
        <w:rPr>
          <w:rStyle w:val="Refdenotaalpie"/>
          <w:rFonts w:ascii="Times New Roman" w:hAnsi="Times New Roman" w:cs="Times New Roman"/>
          <w:sz w:val="18"/>
          <w:szCs w:val="18"/>
        </w:rPr>
        <w:footnoteRef/>
      </w:r>
      <w:r w:rsidRPr="00B942AD">
        <w:rPr>
          <w:rFonts w:ascii="Times New Roman" w:hAnsi="Times New Roman" w:cs="Times New Roman"/>
          <w:sz w:val="18"/>
          <w:szCs w:val="18"/>
        </w:rPr>
        <w:t xml:space="preserve"> </w:t>
      </w:r>
      <w:r w:rsidRPr="00B942AD">
        <w:rPr>
          <w:rFonts w:ascii="Times New Roman" w:hAnsi="Times New Roman" w:cs="Times New Roman"/>
          <w:sz w:val="18"/>
          <w:szCs w:val="18"/>
        </w:rPr>
        <w:tab/>
      </w:r>
      <w:r w:rsidRPr="00B942AD">
        <w:rPr>
          <w:rFonts w:ascii="Times New Roman" w:hAnsi="Times New Roman" w:cs="Times New Roman"/>
          <w:sz w:val="18"/>
          <w:szCs w:val="18"/>
        </w:rPr>
        <w:t>Publicado en El Peruano el 24 de agosto de 2008.</w:t>
      </w:r>
    </w:p>
  </w:footnote>
  <w:footnote w:id="19">
    <w:p w:rsidRPr="00B942AD" w:rsidR="00F1656D" w:rsidP="00B942AD" w:rsidRDefault="00F1656D" w14:paraId="795B5A0A" w14:textId="61CC8355">
      <w:pPr>
        <w:pStyle w:val="Textonotapie"/>
        <w:tabs>
          <w:tab w:val="left" w:pos="284"/>
        </w:tabs>
        <w:spacing w:after="120"/>
        <w:ind w:left="284" w:hanging="284"/>
        <w:jc w:val="both"/>
        <w:rPr>
          <w:rFonts w:ascii="Times New Roman" w:hAnsi="Times New Roman" w:cs="Times New Roman"/>
          <w:sz w:val="18"/>
          <w:szCs w:val="18"/>
        </w:rPr>
      </w:pPr>
      <w:r w:rsidRPr="00B942AD">
        <w:rPr>
          <w:rStyle w:val="Refdenotaalpie"/>
          <w:rFonts w:ascii="Times New Roman" w:hAnsi="Times New Roman" w:cs="Times New Roman"/>
          <w:sz w:val="18"/>
          <w:szCs w:val="18"/>
        </w:rPr>
        <w:footnoteRef/>
      </w:r>
      <w:r w:rsidRPr="00B942AD">
        <w:rPr>
          <w:rFonts w:ascii="Times New Roman" w:hAnsi="Times New Roman" w:cs="Times New Roman"/>
          <w:sz w:val="18"/>
          <w:szCs w:val="18"/>
        </w:rPr>
        <w:t xml:space="preserve"> </w:t>
      </w:r>
      <w:r w:rsidRPr="00B942AD">
        <w:rPr>
          <w:rFonts w:ascii="Times New Roman" w:hAnsi="Times New Roman" w:cs="Times New Roman"/>
          <w:sz w:val="18"/>
          <w:szCs w:val="18"/>
        </w:rPr>
        <w:tab/>
      </w:r>
      <w:r w:rsidRPr="00B942AD" w:rsidR="00890E95">
        <w:rPr>
          <w:rFonts w:ascii="Times New Roman" w:hAnsi="Times New Roman" w:cs="Times New Roman"/>
          <w:sz w:val="18"/>
          <w:szCs w:val="18"/>
        </w:rPr>
        <w:t>Vid.</w:t>
      </w:r>
      <w:r w:rsidRPr="00B942AD">
        <w:rPr>
          <w:rFonts w:ascii="Times New Roman" w:hAnsi="Times New Roman" w:cs="Times New Roman"/>
          <w:sz w:val="18"/>
          <w:szCs w:val="18"/>
        </w:rPr>
        <w:t xml:space="preserve"> Resolución Directoral n.° 37-2021-MTC/18 que aprueba el Manual de Inspecciones Técnicas Vehiculares publicada en El Peruano el 27 de noviembre de 2021.</w:t>
      </w:r>
    </w:p>
  </w:footnote>
  <w:footnote w:id="7252">
    <w:p w:rsidRPr="00B942AD" w:rsidR="00104DC8" w:rsidP="00B942AD" w:rsidRDefault="00104DC8" w14:paraId="71AA4ABF" w14:textId="59F572EA">
      <w:pPr>
        <w:pStyle w:val="Textonotapie"/>
        <w:tabs>
          <w:tab w:val="left" w:pos="284"/>
        </w:tabs>
        <w:spacing w:after="120"/>
        <w:ind w:left="284" w:hanging="284"/>
        <w:jc w:val="both"/>
        <w:rPr>
          <w:rFonts w:ascii="Times New Roman" w:hAnsi="Times New Roman" w:cs="Times New Roman"/>
          <w:sz w:val="18"/>
          <w:szCs w:val="18"/>
          <w:lang w:val="es-MX"/>
        </w:rPr>
      </w:pPr>
      <w:r w:rsidRPr="00B942AD">
        <w:rPr>
          <w:rStyle w:val="Refdenotaalpie"/>
          <w:rFonts w:ascii="Times New Roman" w:hAnsi="Times New Roman" w:cs="Times New Roman"/>
          <w:sz w:val="18"/>
          <w:szCs w:val="18"/>
        </w:rPr>
        <w:footnoteRef/>
      </w:r>
      <w:r w:rsidRPr="00B942AD">
        <w:rPr>
          <w:rFonts w:ascii="Times New Roman" w:hAnsi="Times New Roman" w:cs="Times New Roman"/>
          <w:sz w:val="18"/>
          <w:szCs w:val="18"/>
        </w:rPr>
        <w:t xml:space="preserve"> </w:t>
      </w:r>
      <w:r w:rsidRPr="00B942AD" w:rsidR="00D90088">
        <w:rPr>
          <w:rFonts w:ascii="Times New Roman" w:hAnsi="Times New Roman" w:cs="Times New Roman"/>
          <w:sz w:val="18"/>
          <w:szCs w:val="18"/>
        </w:rPr>
        <w:tab/>
      </w:r>
      <w:r w:rsidRPr="00B942AD">
        <w:rPr>
          <w:rFonts w:ascii="Times New Roman" w:hAnsi="Times New Roman" w:cs="Times New Roman"/>
          <w:sz w:val="18"/>
          <w:szCs w:val="18"/>
        </w:rPr>
        <w:t xml:space="preserve">MOSSET </w:t>
      </w:r>
      <w:proofErr w:type="spellStart"/>
      <w:r w:rsidRPr="00B942AD">
        <w:rPr>
          <w:rFonts w:ascii="Times New Roman" w:hAnsi="Times New Roman" w:cs="Times New Roman"/>
          <w:sz w:val="18"/>
          <w:szCs w:val="18"/>
        </w:rPr>
        <w:t>lTURRASPE</w:t>
      </w:r>
      <w:proofErr w:type="spellEnd"/>
      <w:r w:rsidRPr="00B942AD">
        <w:rPr>
          <w:rFonts w:ascii="Times New Roman" w:hAnsi="Times New Roman" w:cs="Times New Roman"/>
          <w:sz w:val="18"/>
          <w:szCs w:val="18"/>
        </w:rPr>
        <w:t>, Jorge</w:t>
      </w:r>
      <w:r w:rsidRPr="00B942AD" w:rsidR="002322C4">
        <w:rPr>
          <w:rFonts w:ascii="Times New Roman" w:hAnsi="Times New Roman" w:cs="Times New Roman"/>
          <w:sz w:val="18"/>
          <w:szCs w:val="18"/>
        </w:rPr>
        <w:t xml:space="preserve"> (1992)</w:t>
      </w:r>
      <w:r w:rsidRPr="00B942AD">
        <w:rPr>
          <w:rFonts w:ascii="Times New Roman" w:hAnsi="Times New Roman" w:cs="Times New Roman"/>
          <w:sz w:val="18"/>
          <w:szCs w:val="18"/>
        </w:rPr>
        <w:t xml:space="preserve"> </w:t>
      </w:r>
      <w:r w:rsidRPr="00B942AD" w:rsidR="002322C4">
        <w:rPr>
          <w:rFonts w:ascii="Times New Roman" w:hAnsi="Times New Roman" w:cs="Times New Roman"/>
          <w:i/>
          <w:iCs/>
          <w:sz w:val="18"/>
          <w:szCs w:val="18"/>
        </w:rPr>
        <w:t>Responsabilidad por daños</w:t>
      </w:r>
      <w:r w:rsidRPr="00B942AD" w:rsidR="002322C4">
        <w:rPr>
          <w:rFonts w:ascii="Times New Roman" w:hAnsi="Times New Roman" w:cs="Times New Roman"/>
          <w:sz w:val="18"/>
          <w:szCs w:val="18"/>
        </w:rPr>
        <w:t xml:space="preserve">. Tomo 1: </w:t>
      </w:r>
      <w:r w:rsidRPr="00B942AD" w:rsidR="002322C4">
        <w:rPr>
          <w:rFonts w:ascii="Times New Roman" w:hAnsi="Times New Roman" w:cs="Times New Roman"/>
          <w:i/>
          <w:iCs/>
          <w:sz w:val="18"/>
          <w:szCs w:val="18"/>
        </w:rPr>
        <w:t>La relación de causalidad</w:t>
      </w:r>
      <w:r w:rsidRPr="00B942AD" w:rsidR="002322C4">
        <w:rPr>
          <w:rFonts w:ascii="Times New Roman" w:hAnsi="Times New Roman" w:cs="Times New Roman"/>
          <w:sz w:val="18"/>
          <w:szCs w:val="18"/>
        </w:rPr>
        <w:t xml:space="preserve">. Buenos Aires: Hammurabi. Citado por: </w:t>
      </w:r>
      <w:r w:rsidRPr="00B942AD">
        <w:rPr>
          <w:rFonts w:ascii="Times New Roman" w:hAnsi="Times New Roman" w:cs="Times New Roman"/>
          <w:sz w:val="18"/>
          <w:szCs w:val="18"/>
          <w:lang w:val="es-MX"/>
        </w:rPr>
        <w:t>OSTERLING PARODI, Felipe y Mario CASTILLO FREYRE. (2001)</w:t>
      </w:r>
      <w:r w:rsidRPr="00B942AD" w:rsidR="002322C4">
        <w:rPr>
          <w:rFonts w:ascii="Times New Roman" w:hAnsi="Times New Roman" w:cs="Times New Roman"/>
          <w:sz w:val="18"/>
          <w:szCs w:val="18"/>
          <w:lang w:val="es-MX"/>
        </w:rPr>
        <w:t>.</w:t>
      </w:r>
      <w:r w:rsidRPr="00B942AD">
        <w:rPr>
          <w:rFonts w:ascii="Times New Roman" w:hAnsi="Times New Roman" w:cs="Times New Roman"/>
          <w:sz w:val="18"/>
          <w:szCs w:val="18"/>
          <w:lang w:val="es-MX"/>
        </w:rPr>
        <w:t> </w:t>
      </w:r>
      <w:r w:rsidRPr="00B942AD" w:rsidR="00A47D88">
        <w:rPr>
          <w:rFonts w:ascii="Times New Roman" w:hAnsi="Times New Roman" w:cs="Times New Roman"/>
          <w:i/>
          <w:iCs/>
          <w:sz w:val="18"/>
          <w:szCs w:val="18"/>
        </w:rPr>
        <w:t>Tratado de las obligaciones</w:t>
      </w:r>
      <w:r w:rsidRPr="00B942AD" w:rsidR="00A47D88">
        <w:rPr>
          <w:rFonts w:ascii="Times New Roman" w:hAnsi="Times New Roman" w:cs="Times New Roman"/>
          <w:sz w:val="18"/>
          <w:szCs w:val="18"/>
        </w:rPr>
        <w:t xml:space="preserve"> (Tomo X). Lima: Pontificia Universidad Católica del Perú.</w:t>
      </w:r>
      <w:r w:rsidRPr="00B942AD">
        <w:rPr>
          <w:rFonts w:ascii="Times New Roman" w:hAnsi="Times New Roman" w:cs="Times New Roman"/>
          <w:sz w:val="18"/>
          <w:szCs w:val="18"/>
          <w:lang w:val="es-MX"/>
        </w:rPr>
        <w:t xml:space="preserve"> Pág. </w:t>
      </w:r>
      <w:r w:rsidRPr="00B942AD" w:rsidR="00A47D88">
        <w:rPr>
          <w:rFonts w:ascii="Times New Roman" w:hAnsi="Times New Roman" w:cs="Times New Roman"/>
          <w:sz w:val="18"/>
          <w:szCs w:val="18"/>
          <w:lang w:val="es-MX"/>
        </w:rPr>
        <w:t>507</w:t>
      </w:r>
      <w:r w:rsidRPr="00B942AD">
        <w:rPr>
          <w:rFonts w:ascii="Times New Roman" w:hAnsi="Times New Roman" w:cs="Times New Roman"/>
          <w:sz w:val="18"/>
          <w:szCs w:val="18"/>
          <w:lang w:val="es-MX"/>
        </w:rPr>
        <w:t>.</w:t>
      </w:r>
    </w:p>
  </w:footnote>
  <w:footnote w:id="13547">
    <w:p w:rsidRPr="00B942AD" w:rsidR="00A47D88" w:rsidP="00B942AD" w:rsidRDefault="002322C4" w14:paraId="49CD1078" w14:textId="641AD8B5">
      <w:pPr>
        <w:pStyle w:val="Textonotapie"/>
        <w:tabs>
          <w:tab w:val="left" w:pos="284"/>
        </w:tabs>
        <w:spacing w:after="120"/>
        <w:ind w:left="284" w:hanging="284"/>
        <w:jc w:val="both"/>
        <w:rPr>
          <w:rFonts w:ascii="Times New Roman" w:hAnsi="Times New Roman" w:cs="Times New Roman"/>
          <w:sz w:val="18"/>
          <w:szCs w:val="18"/>
        </w:rPr>
      </w:pPr>
      <w:r w:rsidRPr="00B942AD">
        <w:rPr>
          <w:rStyle w:val="Refdenotaalpie"/>
          <w:rFonts w:ascii="Times New Roman" w:hAnsi="Times New Roman" w:cs="Times New Roman"/>
          <w:sz w:val="18"/>
          <w:szCs w:val="18"/>
        </w:rPr>
        <w:footnoteRef/>
      </w:r>
      <w:r w:rsidRPr="00B942AD" w:rsidR="4D23D964">
        <w:rPr>
          <w:rFonts w:ascii="Times New Roman" w:hAnsi="Times New Roman" w:cs="Times New Roman"/>
          <w:sz w:val="18"/>
          <w:szCs w:val="18"/>
        </w:rPr>
        <w:t xml:space="preserve"> </w:t>
      </w:r>
      <w:r w:rsidRPr="00B942AD" w:rsidR="00A47D88">
        <w:rPr>
          <w:rFonts w:ascii="Times New Roman" w:hAnsi="Times New Roman" w:cs="Times New Roman"/>
          <w:sz w:val="18"/>
          <w:szCs w:val="18"/>
        </w:rPr>
        <w:tab/>
      </w:r>
      <w:r w:rsidRPr="00B942AD" w:rsidR="4D23D964">
        <w:rPr>
          <w:rFonts w:ascii="Times New Roman" w:hAnsi="Times New Roman" w:cs="Times New Roman"/>
          <w:sz w:val="18"/>
          <w:szCs w:val="18"/>
        </w:rPr>
        <w:t xml:space="preserve">MESSINEO, Francesco. (1971). </w:t>
      </w:r>
      <w:r w:rsidRPr="4D23D964" w:rsidR="4D23D964">
        <w:rPr>
          <w:rFonts w:ascii="Times New Roman" w:hAnsi="Times New Roman" w:cs="Times New Roman"/>
          <w:i w:val="1"/>
          <w:iCs w:val="1"/>
          <w:sz w:val="18"/>
          <w:szCs w:val="18"/>
        </w:rPr>
        <w:t>Manual de derecho civil y comercial</w:t>
      </w:r>
      <w:r w:rsidRPr="00B942AD" w:rsidR="4D23D964">
        <w:rPr>
          <w:rFonts w:ascii="Times New Roman" w:hAnsi="Times New Roman" w:cs="Times New Roman"/>
          <w:sz w:val="18"/>
          <w:szCs w:val="18"/>
        </w:rPr>
        <w:t xml:space="preserve"> (Tomo VI). Buenos Aires: Ediciones Jurídicas Europa-América. Pág. 499. Citada por: Resolución </w:t>
      </w:r>
      <w:r w:rsidRPr="4D23D964" w:rsidR="4D23D964">
        <w:rPr>
          <w:rFonts w:ascii="Times New Roman" w:hAnsi="Times New Roman" w:cs="Times New Roman"/>
          <w:sz w:val="18"/>
          <w:szCs w:val="18"/>
        </w:rPr>
        <w:t>....................</w:t>
      </w:r>
      <w:r w:rsidRPr="4D23D964" w:rsidR="4D23D964">
        <w:rPr>
          <w:rFonts w:ascii="Times New Roman" w:hAnsi="Times New Roman" w:cs="Times New Roman"/>
          <w:sz w:val="18"/>
          <w:szCs w:val="18"/>
        </w:rPr>
        <w:t xml:space="preserve"> n. 30/07 del 17 de agosto de 2007.</w:t>
      </w:r>
    </w:p>
  </w:footnote>
  <w:footnote w:id="22">
    <w:p w:rsidRPr="00B942AD" w:rsidR="007A1BD2" w:rsidP="00B942AD" w:rsidRDefault="007A1BD2" w14:paraId="589039F3" w14:textId="77777777">
      <w:pPr>
        <w:pStyle w:val="Textonotapie"/>
        <w:tabs>
          <w:tab w:val="left" w:pos="284"/>
        </w:tabs>
        <w:spacing w:after="120"/>
        <w:ind w:left="284" w:hanging="284"/>
        <w:jc w:val="both"/>
        <w:rPr>
          <w:rFonts w:ascii="Times New Roman" w:hAnsi="Times New Roman" w:cs="Times New Roman"/>
          <w:sz w:val="18"/>
          <w:szCs w:val="18"/>
        </w:rPr>
      </w:pPr>
      <w:r w:rsidRPr="00B942AD">
        <w:rPr>
          <w:rStyle w:val="Refdenotaalpie"/>
          <w:rFonts w:ascii="Times New Roman" w:hAnsi="Times New Roman" w:cs="Times New Roman"/>
          <w:sz w:val="18"/>
          <w:szCs w:val="18"/>
        </w:rPr>
        <w:footnoteRef/>
      </w:r>
      <w:r w:rsidRPr="00B942AD">
        <w:rPr>
          <w:rFonts w:ascii="Times New Roman" w:hAnsi="Times New Roman" w:cs="Times New Roman"/>
          <w:sz w:val="18"/>
          <w:szCs w:val="18"/>
        </w:rPr>
        <w:t xml:space="preserve"> </w:t>
      </w:r>
      <w:r w:rsidRPr="00B942AD">
        <w:rPr>
          <w:rFonts w:ascii="Times New Roman" w:hAnsi="Times New Roman" w:cs="Times New Roman"/>
          <w:sz w:val="18"/>
          <w:szCs w:val="18"/>
        </w:rPr>
        <w:tab/>
      </w:r>
      <w:r w:rsidRPr="00B942AD">
        <w:rPr>
          <w:rFonts w:ascii="Times New Roman" w:hAnsi="Times New Roman" w:cs="Times New Roman"/>
          <w:sz w:val="18"/>
          <w:szCs w:val="18"/>
        </w:rPr>
        <w:t xml:space="preserve">Vid. HELMHOLZ, Richard. H. (2006). </w:t>
      </w:r>
      <w:r w:rsidRPr="00B942AD">
        <w:rPr>
          <w:rFonts w:ascii="Times New Roman" w:hAnsi="Times New Roman" w:cs="Times New Roman"/>
          <w:i/>
          <w:iCs/>
          <w:sz w:val="18"/>
          <w:szCs w:val="18"/>
        </w:rPr>
        <w:t>Ockham’s razor in American law</w:t>
      </w:r>
      <w:r w:rsidRPr="00B942AD">
        <w:rPr>
          <w:rFonts w:ascii="Times New Roman" w:hAnsi="Times New Roman" w:cs="Times New Roman"/>
          <w:sz w:val="18"/>
          <w:szCs w:val="18"/>
        </w:rPr>
        <w:t xml:space="preserve">. Tulane </w:t>
      </w:r>
      <w:proofErr w:type="spellStart"/>
      <w:r w:rsidRPr="00B942AD">
        <w:rPr>
          <w:rFonts w:ascii="Times New Roman" w:hAnsi="Times New Roman" w:cs="Times New Roman"/>
          <w:sz w:val="18"/>
          <w:szCs w:val="18"/>
        </w:rPr>
        <w:t>European</w:t>
      </w:r>
      <w:proofErr w:type="spellEnd"/>
      <w:r w:rsidRPr="00B942AD">
        <w:rPr>
          <w:rFonts w:ascii="Times New Roman" w:hAnsi="Times New Roman" w:cs="Times New Roman"/>
          <w:sz w:val="18"/>
          <w:szCs w:val="18"/>
        </w:rPr>
        <w:t xml:space="preserve"> and Civil </w:t>
      </w:r>
      <w:proofErr w:type="spellStart"/>
      <w:r w:rsidRPr="00B942AD">
        <w:rPr>
          <w:rFonts w:ascii="Times New Roman" w:hAnsi="Times New Roman" w:cs="Times New Roman"/>
          <w:sz w:val="18"/>
          <w:szCs w:val="18"/>
        </w:rPr>
        <w:t>Law</w:t>
      </w:r>
      <w:proofErr w:type="spellEnd"/>
      <w:r w:rsidRPr="00B942AD">
        <w:rPr>
          <w:rFonts w:ascii="Times New Roman" w:hAnsi="Times New Roman" w:cs="Times New Roman"/>
          <w:sz w:val="18"/>
          <w:szCs w:val="18"/>
        </w:rPr>
        <w:t xml:space="preserve"> </w:t>
      </w:r>
      <w:proofErr w:type="spellStart"/>
      <w:r w:rsidRPr="00B942AD">
        <w:rPr>
          <w:rFonts w:ascii="Times New Roman" w:hAnsi="Times New Roman" w:cs="Times New Roman"/>
          <w:sz w:val="18"/>
          <w:szCs w:val="18"/>
        </w:rPr>
        <w:t>Forum</w:t>
      </w:r>
      <w:proofErr w:type="spellEnd"/>
      <w:r w:rsidRPr="00B942AD">
        <w:rPr>
          <w:rFonts w:ascii="Times New Roman" w:hAnsi="Times New Roman" w:cs="Times New Roman"/>
          <w:sz w:val="18"/>
          <w:szCs w:val="18"/>
        </w:rPr>
        <w:t xml:space="preserve">, 21. </w:t>
      </w:r>
      <w:proofErr w:type="spellStart"/>
      <w:r w:rsidRPr="00B942AD">
        <w:rPr>
          <w:rFonts w:ascii="Times New Roman" w:hAnsi="Times New Roman" w:cs="Times New Roman"/>
          <w:sz w:val="18"/>
          <w:szCs w:val="18"/>
        </w:rPr>
        <w:t>Pág</w:t>
      </w:r>
      <w:proofErr w:type="spellEnd"/>
      <w:r w:rsidRPr="00B942AD">
        <w:rPr>
          <w:rFonts w:ascii="Times New Roman" w:hAnsi="Times New Roman" w:cs="Times New Roman"/>
          <w:sz w:val="18"/>
          <w:szCs w:val="18"/>
        </w:rPr>
        <w:t>: 109–127.</w:t>
      </w:r>
    </w:p>
  </w:footnote>
  <w:footnote w:id="21328">
    <w:p w:rsidRPr="00B942AD" w:rsidR="007A1BD2" w:rsidP="00B942AD" w:rsidRDefault="007A1BD2" w14:paraId="6BFB7520" w14:textId="52D44762">
      <w:pPr>
        <w:pStyle w:val="Textonotapie"/>
        <w:tabs>
          <w:tab w:val="left" w:pos="284"/>
        </w:tabs>
        <w:spacing w:after="120"/>
        <w:ind w:left="284" w:hanging="284"/>
        <w:jc w:val="both"/>
        <w:rPr>
          <w:rFonts w:ascii="Times New Roman" w:hAnsi="Times New Roman" w:cs="Times New Roman"/>
          <w:sz w:val="18"/>
          <w:szCs w:val="18"/>
        </w:rPr>
      </w:pPr>
      <w:r w:rsidRPr="00B942AD">
        <w:rPr>
          <w:rStyle w:val="Refdenotaalpie"/>
          <w:rFonts w:ascii="Times New Roman" w:hAnsi="Times New Roman" w:cs="Times New Roman"/>
          <w:sz w:val="18"/>
          <w:szCs w:val="18"/>
        </w:rPr>
        <w:footnoteRef/>
      </w:r>
      <w:r w:rsidRPr="00B942AD" w:rsidR="4D23D964">
        <w:rPr>
          <w:rFonts w:ascii="Times New Roman" w:hAnsi="Times New Roman" w:cs="Times New Roman"/>
          <w:sz w:val="18"/>
          <w:szCs w:val="18"/>
        </w:rPr>
        <w:t xml:space="preserve"> </w:t>
      </w:r>
      <w:r w:rsidRPr="00B942AD">
        <w:rPr>
          <w:rFonts w:ascii="Times New Roman" w:hAnsi="Times New Roman" w:cs="Times New Roman"/>
          <w:sz w:val="18"/>
          <w:szCs w:val="18"/>
        </w:rPr>
        <w:tab/>
      </w:r>
      <w:r w:rsidRPr="00B942AD" w:rsidR="4D23D964">
        <w:rPr>
          <w:rFonts w:ascii="Times New Roman" w:hAnsi="Times New Roman" w:cs="Times New Roman"/>
          <w:sz w:val="18"/>
          <w:szCs w:val="18"/>
        </w:rPr>
        <w:t xml:space="preserve">Debemos tener en cuenta que el Informe técnico de </w:t>
      </w:r>
      <w:r w:rsidRPr="4D23D964" w:rsidR="4D23D964">
        <w:rPr>
          <w:rFonts w:ascii="Times New Roman" w:hAnsi="Times New Roman" w:cs="Times New Roman"/>
          <w:sz w:val="18"/>
          <w:szCs w:val="18"/>
        </w:rPr>
        <w:t>.............</w:t>
      </w:r>
      <w:r w:rsidRPr="4D23D964" w:rsidR="4D23D964">
        <w:rPr>
          <w:rFonts w:ascii="Times New Roman" w:hAnsi="Times New Roman" w:cs="Times New Roman"/>
          <w:sz w:val="18"/>
          <w:szCs w:val="18"/>
        </w:rPr>
        <w:t xml:space="preserve"> incluye material fotográfico de los daños (cruceta del eje cardán, cárter y block del motor); sin embargo, no aporta evidencia alguna respecto del supuesto desgaste de los rodamientos y alojamientos de las crucetas del eje cardán que habría provocado dicho colapso.</w:t>
      </w:r>
    </w:p>
  </w:footnote>
  <w:footnote w:id="24">
    <w:p w:rsidRPr="00323BD6" w:rsidR="00AF69A0" w:rsidP="00B942AD" w:rsidRDefault="00AF69A0" w14:paraId="3D65265B" w14:textId="77777777">
      <w:pPr>
        <w:pStyle w:val="Textonotapie"/>
        <w:tabs>
          <w:tab w:val="left" w:pos="284"/>
        </w:tabs>
        <w:spacing w:after="120"/>
        <w:ind w:left="284" w:hanging="284"/>
        <w:jc w:val="both"/>
        <w:rPr>
          <w:rFonts w:ascii="Georgia" w:hAnsi="Georgia"/>
          <w:lang w:val="es-MX"/>
        </w:rPr>
      </w:pPr>
      <w:r w:rsidRPr="00B942AD">
        <w:rPr>
          <w:rStyle w:val="Refdenotaalpie"/>
          <w:rFonts w:ascii="Times New Roman" w:hAnsi="Times New Roman" w:cs="Times New Roman"/>
          <w:sz w:val="18"/>
          <w:szCs w:val="18"/>
        </w:rPr>
        <w:footnoteRef/>
      </w:r>
      <w:r w:rsidRPr="00B942AD">
        <w:rPr>
          <w:rFonts w:ascii="Times New Roman" w:hAnsi="Times New Roman" w:cs="Times New Roman"/>
          <w:sz w:val="18"/>
          <w:szCs w:val="18"/>
        </w:rPr>
        <w:t xml:space="preserve"> </w:t>
      </w:r>
      <w:r w:rsidRPr="00B942AD">
        <w:rPr>
          <w:rFonts w:ascii="Times New Roman" w:hAnsi="Times New Roman" w:cs="Times New Roman"/>
          <w:sz w:val="18"/>
          <w:szCs w:val="18"/>
        </w:rPr>
        <w:tab/>
      </w:r>
      <w:r w:rsidRPr="00B942AD">
        <w:rPr>
          <w:rFonts w:ascii="Times New Roman" w:hAnsi="Times New Roman" w:cs="Times New Roman"/>
          <w:sz w:val="18"/>
          <w:szCs w:val="18"/>
        </w:rPr>
        <w:t>Vicio propio (</w:t>
      </w:r>
      <w:proofErr w:type="spellStart"/>
      <w:r w:rsidRPr="00B942AD">
        <w:rPr>
          <w:rFonts w:ascii="Times New Roman" w:hAnsi="Times New Roman" w:cs="Times New Roman"/>
          <w:i/>
          <w:iCs/>
          <w:sz w:val="18"/>
          <w:szCs w:val="18"/>
        </w:rPr>
        <w:t>flaw</w:t>
      </w:r>
      <w:proofErr w:type="spellEnd"/>
      <w:r w:rsidRPr="00B942AD">
        <w:rPr>
          <w:rFonts w:ascii="Times New Roman" w:hAnsi="Times New Roman" w:cs="Times New Roman"/>
          <w:sz w:val="18"/>
          <w:szCs w:val="18"/>
        </w:rPr>
        <w:t xml:space="preserve">; </w:t>
      </w:r>
      <w:proofErr w:type="spellStart"/>
      <w:r w:rsidRPr="00B942AD">
        <w:rPr>
          <w:rFonts w:ascii="Times New Roman" w:hAnsi="Times New Roman" w:cs="Times New Roman"/>
          <w:i/>
          <w:iCs/>
          <w:sz w:val="18"/>
          <w:szCs w:val="18"/>
        </w:rPr>
        <w:t>inherent</w:t>
      </w:r>
      <w:proofErr w:type="spellEnd"/>
      <w:r w:rsidRPr="00B942AD">
        <w:rPr>
          <w:rFonts w:ascii="Times New Roman" w:hAnsi="Times New Roman" w:cs="Times New Roman"/>
          <w:i/>
          <w:iCs/>
          <w:sz w:val="18"/>
          <w:szCs w:val="18"/>
        </w:rPr>
        <w:t xml:space="preserve"> vice</w:t>
      </w:r>
      <w:r w:rsidRPr="00B942AD">
        <w:rPr>
          <w:rFonts w:ascii="Times New Roman" w:hAnsi="Times New Roman" w:cs="Times New Roman"/>
          <w:sz w:val="18"/>
          <w:szCs w:val="18"/>
        </w:rPr>
        <w:t xml:space="preserve">; </w:t>
      </w:r>
      <w:proofErr w:type="spellStart"/>
      <w:r w:rsidRPr="00B942AD">
        <w:rPr>
          <w:rFonts w:ascii="Times New Roman" w:hAnsi="Times New Roman" w:cs="Times New Roman"/>
          <w:i/>
          <w:iCs/>
          <w:sz w:val="18"/>
          <w:szCs w:val="18"/>
        </w:rPr>
        <w:t>inherent</w:t>
      </w:r>
      <w:proofErr w:type="spellEnd"/>
      <w:r w:rsidRPr="00B942AD">
        <w:rPr>
          <w:rFonts w:ascii="Times New Roman" w:hAnsi="Times New Roman" w:cs="Times New Roman"/>
          <w:i/>
          <w:iCs/>
          <w:sz w:val="18"/>
          <w:szCs w:val="18"/>
        </w:rPr>
        <w:t xml:space="preserve"> </w:t>
      </w:r>
      <w:proofErr w:type="spellStart"/>
      <w:r w:rsidRPr="00B942AD">
        <w:rPr>
          <w:rFonts w:ascii="Times New Roman" w:hAnsi="Times New Roman" w:cs="Times New Roman"/>
          <w:i/>
          <w:iCs/>
          <w:sz w:val="18"/>
          <w:szCs w:val="18"/>
        </w:rPr>
        <w:t>defect</w:t>
      </w:r>
      <w:proofErr w:type="spellEnd"/>
      <w:r w:rsidRPr="00B942AD">
        <w:rPr>
          <w:rFonts w:ascii="Times New Roman" w:hAnsi="Times New Roman" w:cs="Times New Roman"/>
          <w:sz w:val="18"/>
          <w:szCs w:val="18"/>
        </w:rPr>
        <w:t xml:space="preserve">; </w:t>
      </w:r>
      <w:proofErr w:type="spellStart"/>
      <w:r w:rsidRPr="00B942AD">
        <w:rPr>
          <w:rFonts w:ascii="Times New Roman" w:hAnsi="Times New Roman" w:cs="Times New Roman"/>
          <w:i/>
          <w:iCs/>
          <w:sz w:val="18"/>
          <w:szCs w:val="18"/>
        </w:rPr>
        <w:t>inherent</w:t>
      </w:r>
      <w:proofErr w:type="spellEnd"/>
      <w:r w:rsidRPr="00B942AD">
        <w:rPr>
          <w:rFonts w:ascii="Times New Roman" w:hAnsi="Times New Roman" w:cs="Times New Roman"/>
          <w:i/>
          <w:iCs/>
          <w:sz w:val="18"/>
          <w:szCs w:val="18"/>
        </w:rPr>
        <w:t xml:space="preserve"> </w:t>
      </w:r>
      <w:proofErr w:type="spellStart"/>
      <w:r w:rsidRPr="00B942AD">
        <w:rPr>
          <w:rFonts w:ascii="Times New Roman" w:hAnsi="Times New Roman" w:cs="Times New Roman"/>
          <w:i/>
          <w:iCs/>
          <w:sz w:val="18"/>
          <w:szCs w:val="18"/>
        </w:rPr>
        <w:t>quality</w:t>
      </w:r>
      <w:proofErr w:type="spellEnd"/>
      <w:r w:rsidRPr="00B942AD">
        <w:rPr>
          <w:rFonts w:ascii="Times New Roman" w:hAnsi="Times New Roman" w:cs="Times New Roman"/>
          <w:sz w:val="18"/>
          <w:szCs w:val="18"/>
        </w:rPr>
        <w:t xml:space="preserve">) es un defecto originario e interno de un objeto que puede producir en mayor o menor grado su propio deterioro, del que el asegurador no es responsable. En líneas generales, el asegurador no indemniza los daños o pérdidas producidos por vicio propio de la cosa, salvo pacto en contrario. Véase, &lt;Vicio propio &gt; en: Diccionario de Seguros. Fundación MAPFRE. [en línea]. Disponible en: </w:t>
      </w:r>
      <w:hyperlink w:history="1" r:id="rId5">
        <w:r w:rsidRPr="00B942AD">
          <w:rPr>
            <w:rStyle w:val="Hipervnculo"/>
            <w:rFonts w:ascii="Times New Roman" w:hAnsi="Times New Roman" w:cs="Times New Roman"/>
            <w:sz w:val="18"/>
            <w:szCs w:val="18"/>
          </w:rPr>
          <w:t>https://www.fundacionmapfre.org/publicaciones/diccionario-mapfre-seguros/</w:t>
        </w:r>
      </w:hyperlink>
      <w:r w:rsidRPr="00B942AD">
        <w:rPr>
          <w:rFonts w:ascii="Times New Roman" w:hAnsi="Times New Roman" w:cs="Times New Roman"/>
          <w:sz w:val="18"/>
          <w:szCs w:val="18"/>
        </w:rPr>
        <w:t xml:space="preserve"> (Consulta: 25 de noviembre de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CE75C2" w:rsidR="00C671F5" w:rsidRDefault="00C671F5" w14:paraId="0810BC29" w14:textId="579E5393">
    <w:pPr>
      <w:pStyle w:val="Encabezado"/>
    </w:pPr>
    <w:r w:rsidRPr="00CE75C2">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Pr="00CE75C2"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D0C48"/>
    <w:multiLevelType w:val="multilevel"/>
    <w:tmpl w:val="8D6CE4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D9138BA"/>
    <w:multiLevelType w:val="multilevel"/>
    <w:tmpl w:val="E20A36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FC1901"/>
    <w:multiLevelType w:val="multilevel"/>
    <w:tmpl w:val="BD863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7438E7"/>
    <w:multiLevelType w:val="multilevel"/>
    <w:tmpl w:val="6598FC0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DE34D84"/>
    <w:multiLevelType w:val="hybridMultilevel"/>
    <w:tmpl w:val="0834007A"/>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22EF57BB"/>
    <w:multiLevelType w:val="hybridMultilevel"/>
    <w:tmpl w:val="DD66146A"/>
    <w:lvl w:ilvl="0" w:tplc="947822FA">
      <w:start w:val="1"/>
      <w:numFmt w:val="bullet"/>
      <w:lvlText w:val="•"/>
      <w:lvlJc w:val="left"/>
      <w:pPr>
        <w:ind w:left="720" w:hanging="360"/>
      </w:pPr>
      <w:rPr>
        <w:rFonts w:hint="default" w:ascii="Calibri" w:hAnsi="Calibri" w:cs="Calibri" w:eastAsiaTheme="minorEastAsia"/>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6" w15:restartNumberingAfterBreak="0">
    <w:nsid w:val="24296FC5"/>
    <w:multiLevelType w:val="multilevel"/>
    <w:tmpl w:val="577A58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7ED3D7D"/>
    <w:multiLevelType w:val="multilevel"/>
    <w:tmpl w:val="48622A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3B4D29D6"/>
    <w:multiLevelType w:val="multilevel"/>
    <w:tmpl w:val="6FC2F6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59474377"/>
    <w:multiLevelType w:val="multilevel"/>
    <w:tmpl w:val="D72688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C7A7E08"/>
    <w:multiLevelType w:val="multilevel"/>
    <w:tmpl w:val="9EA0E7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528831463">
    <w:abstractNumId w:val="5"/>
  </w:num>
  <w:num w:numId="2" w16cid:durableId="1452244195">
    <w:abstractNumId w:val="4"/>
  </w:num>
  <w:num w:numId="3" w16cid:durableId="356080794">
    <w:abstractNumId w:val="2"/>
  </w:num>
  <w:num w:numId="4" w16cid:durableId="1644963004">
    <w:abstractNumId w:val="1"/>
  </w:num>
  <w:num w:numId="5" w16cid:durableId="858472378">
    <w:abstractNumId w:val="7"/>
  </w:num>
  <w:num w:numId="6" w16cid:durableId="604309486">
    <w:abstractNumId w:val="3"/>
  </w:num>
  <w:num w:numId="7" w16cid:durableId="1179348478">
    <w:abstractNumId w:val="9"/>
  </w:num>
  <w:num w:numId="8" w16cid:durableId="889876945">
    <w:abstractNumId w:val="0"/>
  </w:num>
  <w:num w:numId="9" w16cid:durableId="1055667347">
    <w:abstractNumId w:val="6"/>
  </w:num>
  <w:num w:numId="10" w16cid:durableId="1056398440">
    <w:abstractNumId w:val="10"/>
  </w:num>
  <w:num w:numId="11" w16cid:durableId="720634146">
    <w:abstractNumId w:val="8"/>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387C"/>
    <w:rsid w:val="00004017"/>
    <w:rsid w:val="0000406B"/>
    <w:rsid w:val="0000543A"/>
    <w:rsid w:val="00005B96"/>
    <w:rsid w:val="0000745F"/>
    <w:rsid w:val="00007C03"/>
    <w:rsid w:val="00010987"/>
    <w:rsid w:val="0001101A"/>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2687"/>
    <w:rsid w:val="00032F19"/>
    <w:rsid w:val="0003359A"/>
    <w:rsid w:val="00033B9E"/>
    <w:rsid w:val="00035A04"/>
    <w:rsid w:val="00035D72"/>
    <w:rsid w:val="0004067A"/>
    <w:rsid w:val="0004480C"/>
    <w:rsid w:val="00044A74"/>
    <w:rsid w:val="000461D4"/>
    <w:rsid w:val="0004682F"/>
    <w:rsid w:val="00046990"/>
    <w:rsid w:val="00046DC0"/>
    <w:rsid w:val="0004799F"/>
    <w:rsid w:val="00047C8B"/>
    <w:rsid w:val="000512AD"/>
    <w:rsid w:val="000514BF"/>
    <w:rsid w:val="00053453"/>
    <w:rsid w:val="00053740"/>
    <w:rsid w:val="00053D16"/>
    <w:rsid w:val="00054805"/>
    <w:rsid w:val="00055DDE"/>
    <w:rsid w:val="00056165"/>
    <w:rsid w:val="00056D9F"/>
    <w:rsid w:val="00057846"/>
    <w:rsid w:val="00057B68"/>
    <w:rsid w:val="00060259"/>
    <w:rsid w:val="0006075D"/>
    <w:rsid w:val="00061282"/>
    <w:rsid w:val="0006153B"/>
    <w:rsid w:val="000619A2"/>
    <w:rsid w:val="00063183"/>
    <w:rsid w:val="0006548C"/>
    <w:rsid w:val="000670DE"/>
    <w:rsid w:val="00070DB6"/>
    <w:rsid w:val="00071716"/>
    <w:rsid w:val="00071751"/>
    <w:rsid w:val="00071A25"/>
    <w:rsid w:val="00071F90"/>
    <w:rsid w:val="000733C0"/>
    <w:rsid w:val="00073EC5"/>
    <w:rsid w:val="00074516"/>
    <w:rsid w:val="00074524"/>
    <w:rsid w:val="000765C5"/>
    <w:rsid w:val="00076E73"/>
    <w:rsid w:val="00077B6F"/>
    <w:rsid w:val="000801BA"/>
    <w:rsid w:val="000802DB"/>
    <w:rsid w:val="00080A9A"/>
    <w:rsid w:val="0008117D"/>
    <w:rsid w:val="000825F9"/>
    <w:rsid w:val="000835CB"/>
    <w:rsid w:val="00083660"/>
    <w:rsid w:val="0008387C"/>
    <w:rsid w:val="00083D69"/>
    <w:rsid w:val="00083F50"/>
    <w:rsid w:val="00084148"/>
    <w:rsid w:val="00086FFB"/>
    <w:rsid w:val="00090598"/>
    <w:rsid w:val="00090E61"/>
    <w:rsid w:val="000916D3"/>
    <w:rsid w:val="00091808"/>
    <w:rsid w:val="00091C09"/>
    <w:rsid w:val="00092684"/>
    <w:rsid w:val="000951B9"/>
    <w:rsid w:val="00096CCA"/>
    <w:rsid w:val="000A1DAF"/>
    <w:rsid w:val="000A20F1"/>
    <w:rsid w:val="000A24E3"/>
    <w:rsid w:val="000A55BA"/>
    <w:rsid w:val="000A5666"/>
    <w:rsid w:val="000A59A0"/>
    <w:rsid w:val="000A5CAA"/>
    <w:rsid w:val="000A6DC0"/>
    <w:rsid w:val="000B19A0"/>
    <w:rsid w:val="000B24ED"/>
    <w:rsid w:val="000B58D8"/>
    <w:rsid w:val="000B734B"/>
    <w:rsid w:val="000C0734"/>
    <w:rsid w:val="000C173E"/>
    <w:rsid w:val="000C1AAB"/>
    <w:rsid w:val="000D1C0C"/>
    <w:rsid w:val="000D2828"/>
    <w:rsid w:val="000D288A"/>
    <w:rsid w:val="000D5062"/>
    <w:rsid w:val="000D5F00"/>
    <w:rsid w:val="000D726D"/>
    <w:rsid w:val="000D7B6B"/>
    <w:rsid w:val="000E1206"/>
    <w:rsid w:val="000E6C90"/>
    <w:rsid w:val="000F17DA"/>
    <w:rsid w:val="000F1F1F"/>
    <w:rsid w:val="000F372E"/>
    <w:rsid w:val="000F4458"/>
    <w:rsid w:val="000F4E05"/>
    <w:rsid w:val="000F5567"/>
    <w:rsid w:val="000F56CC"/>
    <w:rsid w:val="000F6340"/>
    <w:rsid w:val="00101627"/>
    <w:rsid w:val="001030C1"/>
    <w:rsid w:val="00104B1E"/>
    <w:rsid w:val="00104DC8"/>
    <w:rsid w:val="001064A0"/>
    <w:rsid w:val="00110157"/>
    <w:rsid w:val="00111342"/>
    <w:rsid w:val="00112C8D"/>
    <w:rsid w:val="0011308C"/>
    <w:rsid w:val="0011380D"/>
    <w:rsid w:val="00113FB6"/>
    <w:rsid w:val="001143ED"/>
    <w:rsid w:val="00116B6A"/>
    <w:rsid w:val="00117C74"/>
    <w:rsid w:val="0012166D"/>
    <w:rsid w:val="001223F9"/>
    <w:rsid w:val="00123707"/>
    <w:rsid w:val="00123F48"/>
    <w:rsid w:val="001242FF"/>
    <w:rsid w:val="00125709"/>
    <w:rsid w:val="00125B9B"/>
    <w:rsid w:val="00126E22"/>
    <w:rsid w:val="00127FDC"/>
    <w:rsid w:val="0013051A"/>
    <w:rsid w:val="00130559"/>
    <w:rsid w:val="001320DF"/>
    <w:rsid w:val="001347DF"/>
    <w:rsid w:val="001361D0"/>
    <w:rsid w:val="0013694D"/>
    <w:rsid w:val="00136E12"/>
    <w:rsid w:val="001373AF"/>
    <w:rsid w:val="001377EF"/>
    <w:rsid w:val="00140CF5"/>
    <w:rsid w:val="001429BD"/>
    <w:rsid w:val="00144CA1"/>
    <w:rsid w:val="0014650D"/>
    <w:rsid w:val="00146923"/>
    <w:rsid w:val="00146C27"/>
    <w:rsid w:val="00147363"/>
    <w:rsid w:val="001479A4"/>
    <w:rsid w:val="001479E6"/>
    <w:rsid w:val="00150874"/>
    <w:rsid w:val="001508BC"/>
    <w:rsid w:val="001529FE"/>
    <w:rsid w:val="00156734"/>
    <w:rsid w:val="00157979"/>
    <w:rsid w:val="001600D9"/>
    <w:rsid w:val="00160361"/>
    <w:rsid w:val="00163D81"/>
    <w:rsid w:val="00163F8E"/>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095A"/>
    <w:rsid w:val="001947B7"/>
    <w:rsid w:val="001948DB"/>
    <w:rsid w:val="001955A1"/>
    <w:rsid w:val="001955BA"/>
    <w:rsid w:val="00195A6D"/>
    <w:rsid w:val="00196183"/>
    <w:rsid w:val="001A008A"/>
    <w:rsid w:val="001A3395"/>
    <w:rsid w:val="001A3FF1"/>
    <w:rsid w:val="001A44E1"/>
    <w:rsid w:val="001A555F"/>
    <w:rsid w:val="001A61E0"/>
    <w:rsid w:val="001A6554"/>
    <w:rsid w:val="001A6EBB"/>
    <w:rsid w:val="001B1E59"/>
    <w:rsid w:val="001B3EE9"/>
    <w:rsid w:val="001B58A3"/>
    <w:rsid w:val="001B6C30"/>
    <w:rsid w:val="001C052B"/>
    <w:rsid w:val="001C3A70"/>
    <w:rsid w:val="001C49C6"/>
    <w:rsid w:val="001D0EED"/>
    <w:rsid w:val="001D1D31"/>
    <w:rsid w:val="001D2577"/>
    <w:rsid w:val="001D5286"/>
    <w:rsid w:val="001D59D9"/>
    <w:rsid w:val="001D5BEC"/>
    <w:rsid w:val="001D6136"/>
    <w:rsid w:val="001D6F7E"/>
    <w:rsid w:val="001E119C"/>
    <w:rsid w:val="001E212A"/>
    <w:rsid w:val="001E4982"/>
    <w:rsid w:val="001E53E2"/>
    <w:rsid w:val="001E6143"/>
    <w:rsid w:val="001F0BD0"/>
    <w:rsid w:val="001F1398"/>
    <w:rsid w:val="001F522B"/>
    <w:rsid w:val="001F5DC4"/>
    <w:rsid w:val="001F6C7B"/>
    <w:rsid w:val="002019FA"/>
    <w:rsid w:val="00201A57"/>
    <w:rsid w:val="00201C0D"/>
    <w:rsid w:val="00201EF2"/>
    <w:rsid w:val="00202B86"/>
    <w:rsid w:val="00203808"/>
    <w:rsid w:val="002041EC"/>
    <w:rsid w:val="00204407"/>
    <w:rsid w:val="00204641"/>
    <w:rsid w:val="00205AC5"/>
    <w:rsid w:val="00206718"/>
    <w:rsid w:val="00207019"/>
    <w:rsid w:val="0020731C"/>
    <w:rsid w:val="0020749F"/>
    <w:rsid w:val="002108AD"/>
    <w:rsid w:val="0021173F"/>
    <w:rsid w:val="0021192B"/>
    <w:rsid w:val="00211977"/>
    <w:rsid w:val="00211C72"/>
    <w:rsid w:val="002130B0"/>
    <w:rsid w:val="0021627D"/>
    <w:rsid w:val="00216D1B"/>
    <w:rsid w:val="0022049B"/>
    <w:rsid w:val="00220D0E"/>
    <w:rsid w:val="002221A6"/>
    <w:rsid w:val="00225288"/>
    <w:rsid w:val="00225BD5"/>
    <w:rsid w:val="00227D02"/>
    <w:rsid w:val="002317CE"/>
    <w:rsid w:val="00231C58"/>
    <w:rsid w:val="002320A5"/>
    <w:rsid w:val="002322C4"/>
    <w:rsid w:val="002331C3"/>
    <w:rsid w:val="002333AB"/>
    <w:rsid w:val="00234636"/>
    <w:rsid w:val="00234777"/>
    <w:rsid w:val="00234A33"/>
    <w:rsid w:val="00237AAE"/>
    <w:rsid w:val="00240D45"/>
    <w:rsid w:val="00241719"/>
    <w:rsid w:val="00242425"/>
    <w:rsid w:val="002424E4"/>
    <w:rsid w:val="00243DFC"/>
    <w:rsid w:val="00243F6B"/>
    <w:rsid w:val="0024405B"/>
    <w:rsid w:val="00245393"/>
    <w:rsid w:val="00247AB9"/>
    <w:rsid w:val="002528B8"/>
    <w:rsid w:val="00254641"/>
    <w:rsid w:val="00256A4A"/>
    <w:rsid w:val="00256E4E"/>
    <w:rsid w:val="00260B6D"/>
    <w:rsid w:val="00260F46"/>
    <w:rsid w:val="0026148B"/>
    <w:rsid w:val="0026162A"/>
    <w:rsid w:val="002616E9"/>
    <w:rsid w:val="00261D97"/>
    <w:rsid w:val="002647FE"/>
    <w:rsid w:val="00265740"/>
    <w:rsid w:val="00266621"/>
    <w:rsid w:val="00267BBE"/>
    <w:rsid w:val="0027261F"/>
    <w:rsid w:val="00272F4F"/>
    <w:rsid w:val="0027301E"/>
    <w:rsid w:val="00273738"/>
    <w:rsid w:val="00274985"/>
    <w:rsid w:val="00274A0C"/>
    <w:rsid w:val="0027653A"/>
    <w:rsid w:val="002768C6"/>
    <w:rsid w:val="00276A92"/>
    <w:rsid w:val="00277667"/>
    <w:rsid w:val="002804DF"/>
    <w:rsid w:val="002813C9"/>
    <w:rsid w:val="00282133"/>
    <w:rsid w:val="0028294E"/>
    <w:rsid w:val="002830BC"/>
    <w:rsid w:val="00283E79"/>
    <w:rsid w:val="002866F5"/>
    <w:rsid w:val="00286C15"/>
    <w:rsid w:val="002909BC"/>
    <w:rsid w:val="00290CA4"/>
    <w:rsid w:val="00293C4D"/>
    <w:rsid w:val="00294C91"/>
    <w:rsid w:val="00294D98"/>
    <w:rsid w:val="00295828"/>
    <w:rsid w:val="002970F3"/>
    <w:rsid w:val="00297CEF"/>
    <w:rsid w:val="002A31D3"/>
    <w:rsid w:val="002A3AE3"/>
    <w:rsid w:val="002A3D36"/>
    <w:rsid w:val="002A4C39"/>
    <w:rsid w:val="002A625F"/>
    <w:rsid w:val="002A6626"/>
    <w:rsid w:val="002A7E2E"/>
    <w:rsid w:val="002B1E23"/>
    <w:rsid w:val="002B2C5E"/>
    <w:rsid w:val="002B5119"/>
    <w:rsid w:val="002B5256"/>
    <w:rsid w:val="002B69A7"/>
    <w:rsid w:val="002B726E"/>
    <w:rsid w:val="002B7735"/>
    <w:rsid w:val="002C2A0F"/>
    <w:rsid w:val="002C327D"/>
    <w:rsid w:val="002C5DF4"/>
    <w:rsid w:val="002C6B4E"/>
    <w:rsid w:val="002C7202"/>
    <w:rsid w:val="002D0DB0"/>
    <w:rsid w:val="002D13A6"/>
    <w:rsid w:val="002D3B01"/>
    <w:rsid w:val="002D4977"/>
    <w:rsid w:val="002D7BC7"/>
    <w:rsid w:val="002E0275"/>
    <w:rsid w:val="002E0C11"/>
    <w:rsid w:val="002E1221"/>
    <w:rsid w:val="002E17F9"/>
    <w:rsid w:val="002E23B2"/>
    <w:rsid w:val="002E287E"/>
    <w:rsid w:val="002E2F76"/>
    <w:rsid w:val="002E39CE"/>
    <w:rsid w:val="002E4C81"/>
    <w:rsid w:val="002E4E90"/>
    <w:rsid w:val="002F0327"/>
    <w:rsid w:val="002F09CA"/>
    <w:rsid w:val="002F35F0"/>
    <w:rsid w:val="002F478E"/>
    <w:rsid w:val="002F4AF5"/>
    <w:rsid w:val="002F5023"/>
    <w:rsid w:val="002F5F01"/>
    <w:rsid w:val="002F60A5"/>
    <w:rsid w:val="002F7537"/>
    <w:rsid w:val="002F7D42"/>
    <w:rsid w:val="00300E51"/>
    <w:rsid w:val="003011D8"/>
    <w:rsid w:val="00303740"/>
    <w:rsid w:val="003045E3"/>
    <w:rsid w:val="00306003"/>
    <w:rsid w:val="00306775"/>
    <w:rsid w:val="00306857"/>
    <w:rsid w:val="003069FA"/>
    <w:rsid w:val="00307257"/>
    <w:rsid w:val="0030786A"/>
    <w:rsid w:val="003100E8"/>
    <w:rsid w:val="00310C00"/>
    <w:rsid w:val="00311DEC"/>
    <w:rsid w:val="0031238D"/>
    <w:rsid w:val="003128E2"/>
    <w:rsid w:val="003131DE"/>
    <w:rsid w:val="00314192"/>
    <w:rsid w:val="00314603"/>
    <w:rsid w:val="0031688B"/>
    <w:rsid w:val="00316F8E"/>
    <w:rsid w:val="00317805"/>
    <w:rsid w:val="00320274"/>
    <w:rsid w:val="0032132E"/>
    <w:rsid w:val="00321785"/>
    <w:rsid w:val="00321EC9"/>
    <w:rsid w:val="00322AA1"/>
    <w:rsid w:val="003236CF"/>
    <w:rsid w:val="00323BD6"/>
    <w:rsid w:val="00326EB9"/>
    <w:rsid w:val="00330790"/>
    <w:rsid w:val="003314D9"/>
    <w:rsid w:val="00331F16"/>
    <w:rsid w:val="00333BAA"/>
    <w:rsid w:val="00340090"/>
    <w:rsid w:val="00340E4B"/>
    <w:rsid w:val="00341784"/>
    <w:rsid w:val="00341A52"/>
    <w:rsid w:val="00344B3D"/>
    <w:rsid w:val="00344E27"/>
    <w:rsid w:val="00345AC3"/>
    <w:rsid w:val="00345DF0"/>
    <w:rsid w:val="00345F7F"/>
    <w:rsid w:val="00347D7E"/>
    <w:rsid w:val="003526ED"/>
    <w:rsid w:val="00353092"/>
    <w:rsid w:val="003534E0"/>
    <w:rsid w:val="003544B1"/>
    <w:rsid w:val="00356F61"/>
    <w:rsid w:val="00357258"/>
    <w:rsid w:val="00357B1C"/>
    <w:rsid w:val="00357CF2"/>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182F"/>
    <w:rsid w:val="003819FF"/>
    <w:rsid w:val="0038290F"/>
    <w:rsid w:val="00386C29"/>
    <w:rsid w:val="00391273"/>
    <w:rsid w:val="00391C15"/>
    <w:rsid w:val="00391F72"/>
    <w:rsid w:val="00391FAD"/>
    <w:rsid w:val="00392259"/>
    <w:rsid w:val="003924FD"/>
    <w:rsid w:val="00394C16"/>
    <w:rsid w:val="003A0559"/>
    <w:rsid w:val="003A0905"/>
    <w:rsid w:val="003A12F3"/>
    <w:rsid w:val="003A1B63"/>
    <w:rsid w:val="003A30DA"/>
    <w:rsid w:val="003A3C08"/>
    <w:rsid w:val="003A3F8C"/>
    <w:rsid w:val="003A3FA8"/>
    <w:rsid w:val="003A4F3C"/>
    <w:rsid w:val="003A5658"/>
    <w:rsid w:val="003A584D"/>
    <w:rsid w:val="003A5B5C"/>
    <w:rsid w:val="003A6E4A"/>
    <w:rsid w:val="003B32A5"/>
    <w:rsid w:val="003B348C"/>
    <w:rsid w:val="003B3A93"/>
    <w:rsid w:val="003B41F7"/>
    <w:rsid w:val="003B5044"/>
    <w:rsid w:val="003B798E"/>
    <w:rsid w:val="003C0445"/>
    <w:rsid w:val="003C1581"/>
    <w:rsid w:val="003C2307"/>
    <w:rsid w:val="003C3BE2"/>
    <w:rsid w:val="003C76C4"/>
    <w:rsid w:val="003D0890"/>
    <w:rsid w:val="003D09A9"/>
    <w:rsid w:val="003D10F8"/>
    <w:rsid w:val="003D1A7E"/>
    <w:rsid w:val="003D2CCE"/>
    <w:rsid w:val="003D4684"/>
    <w:rsid w:val="003D4687"/>
    <w:rsid w:val="003D4C4A"/>
    <w:rsid w:val="003D5A42"/>
    <w:rsid w:val="003D67FA"/>
    <w:rsid w:val="003D690E"/>
    <w:rsid w:val="003D76D4"/>
    <w:rsid w:val="003E0091"/>
    <w:rsid w:val="003E0CC2"/>
    <w:rsid w:val="003E450C"/>
    <w:rsid w:val="003E45A9"/>
    <w:rsid w:val="003E4824"/>
    <w:rsid w:val="003E51B7"/>
    <w:rsid w:val="003E6977"/>
    <w:rsid w:val="003E744B"/>
    <w:rsid w:val="003E7BAE"/>
    <w:rsid w:val="003E7C65"/>
    <w:rsid w:val="003F0C97"/>
    <w:rsid w:val="003F1149"/>
    <w:rsid w:val="003F1B5F"/>
    <w:rsid w:val="003F20C7"/>
    <w:rsid w:val="003F234B"/>
    <w:rsid w:val="003F2DC2"/>
    <w:rsid w:val="003F4627"/>
    <w:rsid w:val="003F5262"/>
    <w:rsid w:val="003F5F80"/>
    <w:rsid w:val="004004C8"/>
    <w:rsid w:val="00401E6A"/>
    <w:rsid w:val="00403814"/>
    <w:rsid w:val="004049B9"/>
    <w:rsid w:val="00410AEB"/>
    <w:rsid w:val="00411866"/>
    <w:rsid w:val="00411DEE"/>
    <w:rsid w:val="0041222C"/>
    <w:rsid w:val="00412F23"/>
    <w:rsid w:val="0041366A"/>
    <w:rsid w:val="00414109"/>
    <w:rsid w:val="00414A7B"/>
    <w:rsid w:val="00417CFB"/>
    <w:rsid w:val="00417E23"/>
    <w:rsid w:val="00420F89"/>
    <w:rsid w:val="00421B54"/>
    <w:rsid w:val="0042236E"/>
    <w:rsid w:val="00425ACB"/>
    <w:rsid w:val="00425F75"/>
    <w:rsid w:val="00426C11"/>
    <w:rsid w:val="00427829"/>
    <w:rsid w:val="004310D6"/>
    <w:rsid w:val="00431980"/>
    <w:rsid w:val="004324AC"/>
    <w:rsid w:val="00437984"/>
    <w:rsid w:val="00440AE0"/>
    <w:rsid w:val="00440BC2"/>
    <w:rsid w:val="00440CC9"/>
    <w:rsid w:val="004420E3"/>
    <w:rsid w:val="00442999"/>
    <w:rsid w:val="00443875"/>
    <w:rsid w:val="00444232"/>
    <w:rsid w:val="00444DE9"/>
    <w:rsid w:val="00445D0D"/>
    <w:rsid w:val="004504A1"/>
    <w:rsid w:val="004513F2"/>
    <w:rsid w:val="00452340"/>
    <w:rsid w:val="00452C11"/>
    <w:rsid w:val="004557F4"/>
    <w:rsid w:val="00460425"/>
    <w:rsid w:val="004607FC"/>
    <w:rsid w:val="00460C30"/>
    <w:rsid w:val="0046262B"/>
    <w:rsid w:val="00463C58"/>
    <w:rsid w:val="00465FB9"/>
    <w:rsid w:val="00466302"/>
    <w:rsid w:val="0046647B"/>
    <w:rsid w:val="004735A3"/>
    <w:rsid w:val="0047370C"/>
    <w:rsid w:val="00475098"/>
    <w:rsid w:val="0047522D"/>
    <w:rsid w:val="00476BA1"/>
    <w:rsid w:val="00477488"/>
    <w:rsid w:val="0048408F"/>
    <w:rsid w:val="00486637"/>
    <w:rsid w:val="004912F8"/>
    <w:rsid w:val="00491AAA"/>
    <w:rsid w:val="004931C9"/>
    <w:rsid w:val="004937B3"/>
    <w:rsid w:val="004946A3"/>
    <w:rsid w:val="004966DD"/>
    <w:rsid w:val="00496848"/>
    <w:rsid w:val="00496A1A"/>
    <w:rsid w:val="00497555"/>
    <w:rsid w:val="00497760"/>
    <w:rsid w:val="004A1518"/>
    <w:rsid w:val="004A235E"/>
    <w:rsid w:val="004A25BB"/>
    <w:rsid w:val="004A3E25"/>
    <w:rsid w:val="004A3F7E"/>
    <w:rsid w:val="004A42EB"/>
    <w:rsid w:val="004A537B"/>
    <w:rsid w:val="004A5428"/>
    <w:rsid w:val="004A718F"/>
    <w:rsid w:val="004B155C"/>
    <w:rsid w:val="004B1A8C"/>
    <w:rsid w:val="004B27E2"/>
    <w:rsid w:val="004B48B9"/>
    <w:rsid w:val="004B51ED"/>
    <w:rsid w:val="004B7D4E"/>
    <w:rsid w:val="004B7DCE"/>
    <w:rsid w:val="004C0388"/>
    <w:rsid w:val="004C1C34"/>
    <w:rsid w:val="004C34ED"/>
    <w:rsid w:val="004C3692"/>
    <w:rsid w:val="004C51EC"/>
    <w:rsid w:val="004C5A91"/>
    <w:rsid w:val="004C78BA"/>
    <w:rsid w:val="004D3E3C"/>
    <w:rsid w:val="004E23B5"/>
    <w:rsid w:val="004E2A10"/>
    <w:rsid w:val="004E3092"/>
    <w:rsid w:val="004E4AF3"/>
    <w:rsid w:val="004E65DD"/>
    <w:rsid w:val="004E72B4"/>
    <w:rsid w:val="004E75E2"/>
    <w:rsid w:val="004E78E9"/>
    <w:rsid w:val="004F3AE9"/>
    <w:rsid w:val="004F467D"/>
    <w:rsid w:val="004F549E"/>
    <w:rsid w:val="004F7344"/>
    <w:rsid w:val="00500494"/>
    <w:rsid w:val="00504C79"/>
    <w:rsid w:val="00504F01"/>
    <w:rsid w:val="00507202"/>
    <w:rsid w:val="00511320"/>
    <w:rsid w:val="00516293"/>
    <w:rsid w:val="0051692C"/>
    <w:rsid w:val="00516ABD"/>
    <w:rsid w:val="00516D4D"/>
    <w:rsid w:val="005175FE"/>
    <w:rsid w:val="005201C0"/>
    <w:rsid w:val="005201E9"/>
    <w:rsid w:val="00521B4C"/>
    <w:rsid w:val="00522E2A"/>
    <w:rsid w:val="00523CB0"/>
    <w:rsid w:val="005256D3"/>
    <w:rsid w:val="005259E7"/>
    <w:rsid w:val="00525CB2"/>
    <w:rsid w:val="005265A5"/>
    <w:rsid w:val="00527760"/>
    <w:rsid w:val="00527B27"/>
    <w:rsid w:val="005316B2"/>
    <w:rsid w:val="00531BEE"/>
    <w:rsid w:val="005323A2"/>
    <w:rsid w:val="005331D5"/>
    <w:rsid w:val="0053470F"/>
    <w:rsid w:val="0053543C"/>
    <w:rsid w:val="00535473"/>
    <w:rsid w:val="005358B7"/>
    <w:rsid w:val="00535CEF"/>
    <w:rsid w:val="005377DA"/>
    <w:rsid w:val="00537D6F"/>
    <w:rsid w:val="00537DBF"/>
    <w:rsid w:val="00540F01"/>
    <w:rsid w:val="00541534"/>
    <w:rsid w:val="00542878"/>
    <w:rsid w:val="00542AFD"/>
    <w:rsid w:val="00543E68"/>
    <w:rsid w:val="00544BFC"/>
    <w:rsid w:val="0054553F"/>
    <w:rsid w:val="005466DB"/>
    <w:rsid w:val="00547EE5"/>
    <w:rsid w:val="00547F11"/>
    <w:rsid w:val="00550366"/>
    <w:rsid w:val="00551F42"/>
    <w:rsid w:val="005547BD"/>
    <w:rsid w:val="00556526"/>
    <w:rsid w:val="005570A7"/>
    <w:rsid w:val="005606DC"/>
    <w:rsid w:val="00561130"/>
    <w:rsid w:val="00565578"/>
    <w:rsid w:val="0056773D"/>
    <w:rsid w:val="00567B89"/>
    <w:rsid w:val="00567DEC"/>
    <w:rsid w:val="0057035B"/>
    <w:rsid w:val="0057428A"/>
    <w:rsid w:val="005818E3"/>
    <w:rsid w:val="00582D26"/>
    <w:rsid w:val="0058358B"/>
    <w:rsid w:val="00583A87"/>
    <w:rsid w:val="00585D65"/>
    <w:rsid w:val="00586403"/>
    <w:rsid w:val="00586854"/>
    <w:rsid w:val="00587F86"/>
    <w:rsid w:val="005948EF"/>
    <w:rsid w:val="005951FB"/>
    <w:rsid w:val="00597430"/>
    <w:rsid w:val="005A03DD"/>
    <w:rsid w:val="005A0B70"/>
    <w:rsid w:val="005A40A4"/>
    <w:rsid w:val="005A45FF"/>
    <w:rsid w:val="005A5161"/>
    <w:rsid w:val="005A5A37"/>
    <w:rsid w:val="005A704E"/>
    <w:rsid w:val="005A782D"/>
    <w:rsid w:val="005A7EDF"/>
    <w:rsid w:val="005B0526"/>
    <w:rsid w:val="005B2924"/>
    <w:rsid w:val="005B2D66"/>
    <w:rsid w:val="005B502D"/>
    <w:rsid w:val="005B7B35"/>
    <w:rsid w:val="005C04B1"/>
    <w:rsid w:val="005C2ABA"/>
    <w:rsid w:val="005C3411"/>
    <w:rsid w:val="005C524E"/>
    <w:rsid w:val="005C5AB9"/>
    <w:rsid w:val="005C6AB8"/>
    <w:rsid w:val="005D2136"/>
    <w:rsid w:val="005D3E68"/>
    <w:rsid w:val="005D52E5"/>
    <w:rsid w:val="005D5F88"/>
    <w:rsid w:val="005D6057"/>
    <w:rsid w:val="005D778C"/>
    <w:rsid w:val="005D79C3"/>
    <w:rsid w:val="005D7F2E"/>
    <w:rsid w:val="005E0356"/>
    <w:rsid w:val="005E0C8B"/>
    <w:rsid w:val="005E0EC2"/>
    <w:rsid w:val="005E17C2"/>
    <w:rsid w:val="005E1C60"/>
    <w:rsid w:val="005E2CBE"/>
    <w:rsid w:val="005E40CC"/>
    <w:rsid w:val="005E4870"/>
    <w:rsid w:val="005E50B8"/>
    <w:rsid w:val="005E57C9"/>
    <w:rsid w:val="005F031B"/>
    <w:rsid w:val="005F0696"/>
    <w:rsid w:val="005F2582"/>
    <w:rsid w:val="005F265B"/>
    <w:rsid w:val="005F4C97"/>
    <w:rsid w:val="005F5311"/>
    <w:rsid w:val="005F67EB"/>
    <w:rsid w:val="00601339"/>
    <w:rsid w:val="00601861"/>
    <w:rsid w:val="0060188A"/>
    <w:rsid w:val="0060197F"/>
    <w:rsid w:val="00601CB2"/>
    <w:rsid w:val="006055F6"/>
    <w:rsid w:val="00605902"/>
    <w:rsid w:val="00606105"/>
    <w:rsid w:val="0061124D"/>
    <w:rsid w:val="00611905"/>
    <w:rsid w:val="00613283"/>
    <w:rsid w:val="00613A39"/>
    <w:rsid w:val="00614593"/>
    <w:rsid w:val="006157B3"/>
    <w:rsid w:val="00620541"/>
    <w:rsid w:val="006214B0"/>
    <w:rsid w:val="00622ABC"/>
    <w:rsid w:val="00623204"/>
    <w:rsid w:val="00624034"/>
    <w:rsid w:val="0062470C"/>
    <w:rsid w:val="00627C05"/>
    <w:rsid w:val="00631D8C"/>
    <w:rsid w:val="00631E24"/>
    <w:rsid w:val="0063347E"/>
    <w:rsid w:val="006344C3"/>
    <w:rsid w:val="006359E9"/>
    <w:rsid w:val="00637269"/>
    <w:rsid w:val="00637FC3"/>
    <w:rsid w:val="006442E0"/>
    <w:rsid w:val="006444A9"/>
    <w:rsid w:val="00645D40"/>
    <w:rsid w:val="0064607A"/>
    <w:rsid w:val="00647AEA"/>
    <w:rsid w:val="00652672"/>
    <w:rsid w:val="00653122"/>
    <w:rsid w:val="00654FC9"/>
    <w:rsid w:val="0065542B"/>
    <w:rsid w:val="00655625"/>
    <w:rsid w:val="0065568F"/>
    <w:rsid w:val="0065594D"/>
    <w:rsid w:val="00655A90"/>
    <w:rsid w:val="00655BA3"/>
    <w:rsid w:val="006562E4"/>
    <w:rsid w:val="006564C5"/>
    <w:rsid w:val="0065656E"/>
    <w:rsid w:val="006568EE"/>
    <w:rsid w:val="006569D5"/>
    <w:rsid w:val="00656F68"/>
    <w:rsid w:val="00656FE2"/>
    <w:rsid w:val="00657AD2"/>
    <w:rsid w:val="00660D6F"/>
    <w:rsid w:val="006610D5"/>
    <w:rsid w:val="0066227C"/>
    <w:rsid w:val="00664518"/>
    <w:rsid w:val="006645DB"/>
    <w:rsid w:val="00664F22"/>
    <w:rsid w:val="00667A13"/>
    <w:rsid w:val="00670241"/>
    <w:rsid w:val="00671B55"/>
    <w:rsid w:val="00671DB5"/>
    <w:rsid w:val="00674872"/>
    <w:rsid w:val="00674D76"/>
    <w:rsid w:val="00674DE5"/>
    <w:rsid w:val="006752F7"/>
    <w:rsid w:val="0067797A"/>
    <w:rsid w:val="00680D8A"/>
    <w:rsid w:val="00682454"/>
    <w:rsid w:val="00682684"/>
    <w:rsid w:val="006832CF"/>
    <w:rsid w:val="00686BB2"/>
    <w:rsid w:val="006878E1"/>
    <w:rsid w:val="00691108"/>
    <w:rsid w:val="0069304A"/>
    <w:rsid w:val="00693501"/>
    <w:rsid w:val="0069590B"/>
    <w:rsid w:val="00695BD5"/>
    <w:rsid w:val="0069684A"/>
    <w:rsid w:val="006969AA"/>
    <w:rsid w:val="00697C6E"/>
    <w:rsid w:val="00697D6C"/>
    <w:rsid w:val="0069CB57"/>
    <w:rsid w:val="006A048D"/>
    <w:rsid w:val="006A0AA6"/>
    <w:rsid w:val="006A268D"/>
    <w:rsid w:val="006A2ADE"/>
    <w:rsid w:val="006A2DBF"/>
    <w:rsid w:val="006A3EBA"/>
    <w:rsid w:val="006A5324"/>
    <w:rsid w:val="006A77BA"/>
    <w:rsid w:val="006B09BD"/>
    <w:rsid w:val="006B5CAE"/>
    <w:rsid w:val="006B6EA6"/>
    <w:rsid w:val="006B6FF3"/>
    <w:rsid w:val="006C0343"/>
    <w:rsid w:val="006C0860"/>
    <w:rsid w:val="006C108B"/>
    <w:rsid w:val="006C1704"/>
    <w:rsid w:val="006C1A65"/>
    <w:rsid w:val="006C29A7"/>
    <w:rsid w:val="006C5090"/>
    <w:rsid w:val="006C6261"/>
    <w:rsid w:val="006C6430"/>
    <w:rsid w:val="006C707E"/>
    <w:rsid w:val="006C7AD3"/>
    <w:rsid w:val="006D2BA9"/>
    <w:rsid w:val="006D397E"/>
    <w:rsid w:val="006E1829"/>
    <w:rsid w:val="006E1CCD"/>
    <w:rsid w:val="006E2366"/>
    <w:rsid w:val="006E23DC"/>
    <w:rsid w:val="006E4547"/>
    <w:rsid w:val="006E483B"/>
    <w:rsid w:val="006E492B"/>
    <w:rsid w:val="006E51F2"/>
    <w:rsid w:val="006E5BE6"/>
    <w:rsid w:val="006E68D0"/>
    <w:rsid w:val="006E6E70"/>
    <w:rsid w:val="006F1D13"/>
    <w:rsid w:val="006F36EF"/>
    <w:rsid w:val="006F4089"/>
    <w:rsid w:val="006F47A8"/>
    <w:rsid w:val="006F4986"/>
    <w:rsid w:val="006F6085"/>
    <w:rsid w:val="006F6CBD"/>
    <w:rsid w:val="0070030F"/>
    <w:rsid w:val="007003E3"/>
    <w:rsid w:val="00701598"/>
    <w:rsid w:val="00701639"/>
    <w:rsid w:val="00701893"/>
    <w:rsid w:val="00703430"/>
    <w:rsid w:val="00704A95"/>
    <w:rsid w:val="00704BB0"/>
    <w:rsid w:val="00705BFC"/>
    <w:rsid w:val="00706392"/>
    <w:rsid w:val="00706E06"/>
    <w:rsid w:val="00706EB2"/>
    <w:rsid w:val="00707C71"/>
    <w:rsid w:val="00707C99"/>
    <w:rsid w:val="0071145A"/>
    <w:rsid w:val="00711C9A"/>
    <w:rsid w:val="007151AD"/>
    <w:rsid w:val="00716EE7"/>
    <w:rsid w:val="00717232"/>
    <w:rsid w:val="0072050F"/>
    <w:rsid w:val="00720DBC"/>
    <w:rsid w:val="00721A82"/>
    <w:rsid w:val="00721FD1"/>
    <w:rsid w:val="0072240A"/>
    <w:rsid w:val="00723561"/>
    <w:rsid w:val="007235E4"/>
    <w:rsid w:val="00724D95"/>
    <w:rsid w:val="00725493"/>
    <w:rsid w:val="007261FD"/>
    <w:rsid w:val="00726F96"/>
    <w:rsid w:val="0072710D"/>
    <w:rsid w:val="00727198"/>
    <w:rsid w:val="00727302"/>
    <w:rsid w:val="00727DAA"/>
    <w:rsid w:val="00730055"/>
    <w:rsid w:val="007300C4"/>
    <w:rsid w:val="00732260"/>
    <w:rsid w:val="0073378D"/>
    <w:rsid w:val="00733D4C"/>
    <w:rsid w:val="00734812"/>
    <w:rsid w:val="00737844"/>
    <w:rsid w:val="00737856"/>
    <w:rsid w:val="00740133"/>
    <w:rsid w:val="00740184"/>
    <w:rsid w:val="007415C6"/>
    <w:rsid w:val="00741CA9"/>
    <w:rsid w:val="00744447"/>
    <w:rsid w:val="00751717"/>
    <w:rsid w:val="00752A83"/>
    <w:rsid w:val="007542CA"/>
    <w:rsid w:val="00754CE1"/>
    <w:rsid w:val="007600A3"/>
    <w:rsid w:val="00760662"/>
    <w:rsid w:val="00760BFE"/>
    <w:rsid w:val="0076127D"/>
    <w:rsid w:val="00761F1D"/>
    <w:rsid w:val="00761FA9"/>
    <w:rsid w:val="00762345"/>
    <w:rsid w:val="007642C1"/>
    <w:rsid w:val="00764BDD"/>
    <w:rsid w:val="00764EF8"/>
    <w:rsid w:val="00766840"/>
    <w:rsid w:val="007703E9"/>
    <w:rsid w:val="007708AB"/>
    <w:rsid w:val="00771625"/>
    <w:rsid w:val="00772376"/>
    <w:rsid w:val="00773577"/>
    <w:rsid w:val="00775298"/>
    <w:rsid w:val="00775590"/>
    <w:rsid w:val="0077564F"/>
    <w:rsid w:val="007772C0"/>
    <w:rsid w:val="00781235"/>
    <w:rsid w:val="00784355"/>
    <w:rsid w:val="00786117"/>
    <w:rsid w:val="00787327"/>
    <w:rsid w:val="00787F71"/>
    <w:rsid w:val="007906AF"/>
    <w:rsid w:val="00790B57"/>
    <w:rsid w:val="007919BC"/>
    <w:rsid w:val="00794424"/>
    <w:rsid w:val="00794C89"/>
    <w:rsid w:val="007950DD"/>
    <w:rsid w:val="00795A17"/>
    <w:rsid w:val="007965C0"/>
    <w:rsid w:val="007965E2"/>
    <w:rsid w:val="00797191"/>
    <w:rsid w:val="007A0200"/>
    <w:rsid w:val="007A09BB"/>
    <w:rsid w:val="007A1BD2"/>
    <w:rsid w:val="007A1D74"/>
    <w:rsid w:val="007A20FA"/>
    <w:rsid w:val="007A4108"/>
    <w:rsid w:val="007A4811"/>
    <w:rsid w:val="007A4B5F"/>
    <w:rsid w:val="007A4EA9"/>
    <w:rsid w:val="007A7EDD"/>
    <w:rsid w:val="007A7F95"/>
    <w:rsid w:val="007B087C"/>
    <w:rsid w:val="007B1018"/>
    <w:rsid w:val="007B3958"/>
    <w:rsid w:val="007B3BEB"/>
    <w:rsid w:val="007B403D"/>
    <w:rsid w:val="007B4194"/>
    <w:rsid w:val="007C14D0"/>
    <w:rsid w:val="007C1EA1"/>
    <w:rsid w:val="007C213D"/>
    <w:rsid w:val="007C3DBD"/>
    <w:rsid w:val="007C3FF2"/>
    <w:rsid w:val="007C4E10"/>
    <w:rsid w:val="007C50F9"/>
    <w:rsid w:val="007C69FE"/>
    <w:rsid w:val="007C6C5A"/>
    <w:rsid w:val="007D0C85"/>
    <w:rsid w:val="007D13E3"/>
    <w:rsid w:val="007D13F3"/>
    <w:rsid w:val="007D2A4B"/>
    <w:rsid w:val="007D34B4"/>
    <w:rsid w:val="007D39D3"/>
    <w:rsid w:val="007D51F9"/>
    <w:rsid w:val="007D5BB1"/>
    <w:rsid w:val="007D7213"/>
    <w:rsid w:val="007E0155"/>
    <w:rsid w:val="007E5917"/>
    <w:rsid w:val="007E5F35"/>
    <w:rsid w:val="007F2EC7"/>
    <w:rsid w:val="007F38DF"/>
    <w:rsid w:val="007F5079"/>
    <w:rsid w:val="007F5491"/>
    <w:rsid w:val="007F5FAA"/>
    <w:rsid w:val="007F74F1"/>
    <w:rsid w:val="007F7AC3"/>
    <w:rsid w:val="008006AC"/>
    <w:rsid w:val="008010D0"/>
    <w:rsid w:val="00801DAD"/>
    <w:rsid w:val="008020A1"/>
    <w:rsid w:val="008026DC"/>
    <w:rsid w:val="00802949"/>
    <w:rsid w:val="00803E04"/>
    <w:rsid w:val="0080553A"/>
    <w:rsid w:val="0080759D"/>
    <w:rsid w:val="008079EC"/>
    <w:rsid w:val="008168DE"/>
    <w:rsid w:val="00816B3F"/>
    <w:rsid w:val="008172DE"/>
    <w:rsid w:val="0081754D"/>
    <w:rsid w:val="0081779E"/>
    <w:rsid w:val="008177B9"/>
    <w:rsid w:val="00817F65"/>
    <w:rsid w:val="00821801"/>
    <w:rsid w:val="0082527A"/>
    <w:rsid w:val="00825CD8"/>
    <w:rsid w:val="00825F56"/>
    <w:rsid w:val="00827313"/>
    <w:rsid w:val="0083014D"/>
    <w:rsid w:val="0083298F"/>
    <w:rsid w:val="00834152"/>
    <w:rsid w:val="008356FF"/>
    <w:rsid w:val="00835AAF"/>
    <w:rsid w:val="00836831"/>
    <w:rsid w:val="00837DDE"/>
    <w:rsid w:val="00840D70"/>
    <w:rsid w:val="00844185"/>
    <w:rsid w:val="00844191"/>
    <w:rsid w:val="00846F23"/>
    <w:rsid w:val="00850F0A"/>
    <w:rsid w:val="008511DF"/>
    <w:rsid w:val="00851B49"/>
    <w:rsid w:val="008523F5"/>
    <w:rsid w:val="008548EA"/>
    <w:rsid w:val="008548F9"/>
    <w:rsid w:val="0085575C"/>
    <w:rsid w:val="008578C3"/>
    <w:rsid w:val="0085791F"/>
    <w:rsid w:val="00857988"/>
    <w:rsid w:val="0086244F"/>
    <w:rsid w:val="0086262F"/>
    <w:rsid w:val="00866944"/>
    <w:rsid w:val="00871F40"/>
    <w:rsid w:val="00873D99"/>
    <w:rsid w:val="00874277"/>
    <w:rsid w:val="00874F99"/>
    <w:rsid w:val="00881AC0"/>
    <w:rsid w:val="0088213F"/>
    <w:rsid w:val="00883121"/>
    <w:rsid w:val="0088392F"/>
    <w:rsid w:val="008840A5"/>
    <w:rsid w:val="00884426"/>
    <w:rsid w:val="0088556F"/>
    <w:rsid w:val="008863B2"/>
    <w:rsid w:val="00886584"/>
    <w:rsid w:val="00886745"/>
    <w:rsid w:val="00886D60"/>
    <w:rsid w:val="0088730B"/>
    <w:rsid w:val="0088746E"/>
    <w:rsid w:val="00887814"/>
    <w:rsid w:val="00890E95"/>
    <w:rsid w:val="008916FF"/>
    <w:rsid w:val="008917A4"/>
    <w:rsid w:val="00891DB3"/>
    <w:rsid w:val="00893F99"/>
    <w:rsid w:val="00895A85"/>
    <w:rsid w:val="00896F8E"/>
    <w:rsid w:val="0089734C"/>
    <w:rsid w:val="008A0154"/>
    <w:rsid w:val="008A122F"/>
    <w:rsid w:val="008A1D12"/>
    <w:rsid w:val="008A2B54"/>
    <w:rsid w:val="008A36DE"/>
    <w:rsid w:val="008A3A47"/>
    <w:rsid w:val="008A4D5B"/>
    <w:rsid w:val="008A5260"/>
    <w:rsid w:val="008A57E8"/>
    <w:rsid w:val="008A6E28"/>
    <w:rsid w:val="008B2001"/>
    <w:rsid w:val="008B47F3"/>
    <w:rsid w:val="008B5C61"/>
    <w:rsid w:val="008B760D"/>
    <w:rsid w:val="008C216F"/>
    <w:rsid w:val="008C22EE"/>
    <w:rsid w:val="008C44CB"/>
    <w:rsid w:val="008C458F"/>
    <w:rsid w:val="008C4F92"/>
    <w:rsid w:val="008C50AF"/>
    <w:rsid w:val="008C671D"/>
    <w:rsid w:val="008D0997"/>
    <w:rsid w:val="008D17F6"/>
    <w:rsid w:val="008D1D39"/>
    <w:rsid w:val="008D4E58"/>
    <w:rsid w:val="008D5049"/>
    <w:rsid w:val="008D5229"/>
    <w:rsid w:val="008D538C"/>
    <w:rsid w:val="008D567F"/>
    <w:rsid w:val="008D6C58"/>
    <w:rsid w:val="008D6DDF"/>
    <w:rsid w:val="008D6FDB"/>
    <w:rsid w:val="008D721C"/>
    <w:rsid w:val="008E33FD"/>
    <w:rsid w:val="008E354E"/>
    <w:rsid w:val="008E44D1"/>
    <w:rsid w:val="008E661B"/>
    <w:rsid w:val="008E75E7"/>
    <w:rsid w:val="008E7F8A"/>
    <w:rsid w:val="008F1161"/>
    <w:rsid w:val="008F1FA4"/>
    <w:rsid w:val="008F479E"/>
    <w:rsid w:val="00900BC5"/>
    <w:rsid w:val="009011F1"/>
    <w:rsid w:val="00905BA5"/>
    <w:rsid w:val="00907073"/>
    <w:rsid w:val="00910014"/>
    <w:rsid w:val="009117F7"/>
    <w:rsid w:val="009127A6"/>
    <w:rsid w:val="00914463"/>
    <w:rsid w:val="00914705"/>
    <w:rsid w:val="00914F14"/>
    <w:rsid w:val="00914F34"/>
    <w:rsid w:val="0091528B"/>
    <w:rsid w:val="009157B1"/>
    <w:rsid w:val="0091674F"/>
    <w:rsid w:val="00917CAF"/>
    <w:rsid w:val="00921004"/>
    <w:rsid w:val="00922FDE"/>
    <w:rsid w:val="00924F11"/>
    <w:rsid w:val="00925936"/>
    <w:rsid w:val="00925BDD"/>
    <w:rsid w:val="009271BE"/>
    <w:rsid w:val="009272D7"/>
    <w:rsid w:val="009305A8"/>
    <w:rsid w:val="00930611"/>
    <w:rsid w:val="00931503"/>
    <w:rsid w:val="00931999"/>
    <w:rsid w:val="00933532"/>
    <w:rsid w:val="009402D4"/>
    <w:rsid w:val="00940B59"/>
    <w:rsid w:val="00941528"/>
    <w:rsid w:val="009416FD"/>
    <w:rsid w:val="00942092"/>
    <w:rsid w:val="00942733"/>
    <w:rsid w:val="00942B53"/>
    <w:rsid w:val="00942C70"/>
    <w:rsid w:val="00943343"/>
    <w:rsid w:val="009439ED"/>
    <w:rsid w:val="00944ED2"/>
    <w:rsid w:val="009458C9"/>
    <w:rsid w:val="00945ECF"/>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2267"/>
    <w:rsid w:val="0096387F"/>
    <w:rsid w:val="00964237"/>
    <w:rsid w:val="009647EC"/>
    <w:rsid w:val="00965812"/>
    <w:rsid w:val="0096599E"/>
    <w:rsid w:val="009667A5"/>
    <w:rsid w:val="00966813"/>
    <w:rsid w:val="00967092"/>
    <w:rsid w:val="00967B16"/>
    <w:rsid w:val="00970284"/>
    <w:rsid w:val="00970EE4"/>
    <w:rsid w:val="009718FA"/>
    <w:rsid w:val="0097301B"/>
    <w:rsid w:val="00973FEF"/>
    <w:rsid w:val="00974D2D"/>
    <w:rsid w:val="009754DD"/>
    <w:rsid w:val="009754E1"/>
    <w:rsid w:val="009759AC"/>
    <w:rsid w:val="00977C78"/>
    <w:rsid w:val="00977D49"/>
    <w:rsid w:val="00977E06"/>
    <w:rsid w:val="00980562"/>
    <w:rsid w:val="00980C9E"/>
    <w:rsid w:val="0098136F"/>
    <w:rsid w:val="00982B8F"/>
    <w:rsid w:val="00983642"/>
    <w:rsid w:val="00986999"/>
    <w:rsid w:val="00986F0C"/>
    <w:rsid w:val="00987D6D"/>
    <w:rsid w:val="00990B25"/>
    <w:rsid w:val="00991CDF"/>
    <w:rsid w:val="009923C5"/>
    <w:rsid w:val="0099260C"/>
    <w:rsid w:val="00992BDE"/>
    <w:rsid w:val="0099320E"/>
    <w:rsid w:val="00994A3D"/>
    <w:rsid w:val="00997308"/>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9A1"/>
    <w:rsid w:val="009B4F3F"/>
    <w:rsid w:val="009B5519"/>
    <w:rsid w:val="009B559E"/>
    <w:rsid w:val="009B6B40"/>
    <w:rsid w:val="009C05B2"/>
    <w:rsid w:val="009C0809"/>
    <w:rsid w:val="009C1066"/>
    <w:rsid w:val="009C1372"/>
    <w:rsid w:val="009C353B"/>
    <w:rsid w:val="009C5373"/>
    <w:rsid w:val="009C5669"/>
    <w:rsid w:val="009C631A"/>
    <w:rsid w:val="009C6404"/>
    <w:rsid w:val="009D0240"/>
    <w:rsid w:val="009D0364"/>
    <w:rsid w:val="009D1CF8"/>
    <w:rsid w:val="009D1D22"/>
    <w:rsid w:val="009D2D03"/>
    <w:rsid w:val="009D30A7"/>
    <w:rsid w:val="009D3B98"/>
    <w:rsid w:val="009D44A7"/>
    <w:rsid w:val="009D4768"/>
    <w:rsid w:val="009D56D8"/>
    <w:rsid w:val="009D5ECD"/>
    <w:rsid w:val="009D6055"/>
    <w:rsid w:val="009D6D53"/>
    <w:rsid w:val="009D7BF6"/>
    <w:rsid w:val="009E0D31"/>
    <w:rsid w:val="009E10EE"/>
    <w:rsid w:val="009E12A8"/>
    <w:rsid w:val="009E263F"/>
    <w:rsid w:val="009E33BA"/>
    <w:rsid w:val="009E4FB7"/>
    <w:rsid w:val="009E5F11"/>
    <w:rsid w:val="009E6480"/>
    <w:rsid w:val="009E7994"/>
    <w:rsid w:val="009F143B"/>
    <w:rsid w:val="009F1CD1"/>
    <w:rsid w:val="009F2DB4"/>
    <w:rsid w:val="009F2EEB"/>
    <w:rsid w:val="009F2F3F"/>
    <w:rsid w:val="009F56DB"/>
    <w:rsid w:val="009F58BA"/>
    <w:rsid w:val="009F5969"/>
    <w:rsid w:val="009F73BD"/>
    <w:rsid w:val="009F75DF"/>
    <w:rsid w:val="00A00055"/>
    <w:rsid w:val="00A00101"/>
    <w:rsid w:val="00A02270"/>
    <w:rsid w:val="00A059B2"/>
    <w:rsid w:val="00A077D2"/>
    <w:rsid w:val="00A1000C"/>
    <w:rsid w:val="00A12621"/>
    <w:rsid w:val="00A13026"/>
    <w:rsid w:val="00A141F0"/>
    <w:rsid w:val="00A148A3"/>
    <w:rsid w:val="00A14E44"/>
    <w:rsid w:val="00A16942"/>
    <w:rsid w:val="00A17A72"/>
    <w:rsid w:val="00A20E69"/>
    <w:rsid w:val="00A21970"/>
    <w:rsid w:val="00A228F4"/>
    <w:rsid w:val="00A23D9B"/>
    <w:rsid w:val="00A23DD8"/>
    <w:rsid w:val="00A25909"/>
    <w:rsid w:val="00A25F51"/>
    <w:rsid w:val="00A268C5"/>
    <w:rsid w:val="00A27055"/>
    <w:rsid w:val="00A27B04"/>
    <w:rsid w:val="00A27E33"/>
    <w:rsid w:val="00A30393"/>
    <w:rsid w:val="00A30449"/>
    <w:rsid w:val="00A30F1C"/>
    <w:rsid w:val="00A31AB4"/>
    <w:rsid w:val="00A321E2"/>
    <w:rsid w:val="00A32246"/>
    <w:rsid w:val="00A323F4"/>
    <w:rsid w:val="00A328C0"/>
    <w:rsid w:val="00A339A7"/>
    <w:rsid w:val="00A36C1C"/>
    <w:rsid w:val="00A3714C"/>
    <w:rsid w:val="00A405C7"/>
    <w:rsid w:val="00A410BC"/>
    <w:rsid w:val="00A4125F"/>
    <w:rsid w:val="00A422AC"/>
    <w:rsid w:val="00A427D6"/>
    <w:rsid w:val="00A46E96"/>
    <w:rsid w:val="00A4759A"/>
    <w:rsid w:val="00A47679"/>
    <w:rsid w:val="00A47AAA"/>
    <w:rsid w:val="00A47D88"/>
    <w:rsid w:val="00A501AE"/>
    <w:rsid w:val="00A507AC"/>
    <w:rsid w:val="00A52030"/>
    <w:rsid w:val="00A5230D"/>
    <w:rsid w:val="00A52449"/>
    <w:rsid w:val="00A5538F"/>
    <w:rsid w:val="00A5541B"/>
    <w:rsid w:val="00A5787A"/>
    <w:rsid w:val="00A60633"/>
    <w:rsid w:val="00A60E9F"/>
    <w:rsid w:val="00A61F56"/>
    <w:rsid w:val="00A62A69"/>
    <w:rsid w:val="00A62BEC"/>
    <w:rsid w:val="00A63A63"/>
    <w:rsid w:val="00A658C1"/>
    <w:rsid w:val="00A66684"/>
    <w:rsid w:val="00A734AD"/>
    <w:rsid w:val="00A74C70"/>
    <w:rsid w:val="00A74F50"/>
    <w:rsid w:val="00A76050"/>
    <w:rsid w:val="00A76A29"/>
    <w:rsid w:val="00A770E4"/>
    <w:rsid w:val="00A804D9"/>
    <w:rsid w:val="00A81643"/>
    <w:rsid w:val="00A81C21"/>
    <w:rsid w:val="00A82018"/>
    <w:rsid w:val="00A837A0"/>
    <w:rsid w:val="00A83E6A"/>
    <w:rsid w:val="00A84263"/>
    <w:rsid w:val="00A859BE"/>
    <w:rsid w:val="00A87B97"/>
    <w:rsid w:val="00A90707"/>
    <w:rsid w:val="00A90926"/>
    <w:rsid w:val="00A924D3"/>
    <w:rsid w:val="00A9262F"/>
    <w:rsid w:val="00A927BE"/>
    <w:rsid w:val="00A928EC"/>
    <w:rsid w:val="00A9362C"/>
    <w:rsid w:val="00A94273"/>
    <w:rsid w:val="00A951BE"/>
    <w:rsid w:val="00A96644"/>
    <w:rsid w:val="00A9700D"/>
    <w:rsid w:val="00A97287"/>
    <w:rsid w:val="00AA0B0F"/>
    <w:rsid w:val="00AA15E5"/>
    <w:rsid w:val="00AA18F9"/>
    <w:rsid w:val="00AA1A8D"/>
    <w:rsid w:val="00AA2AA2"/>
    <w:rsid w:val="00AA2DED"/>
    <w:rsid w:val="00AA4E5D"/>
    <w:rsid w:val="00AA79FD"/>
    <w:rsid w:val="00AB1C66"/>
    <w:rsid w:val="00AB435C"/>
    <w:rsid w:val="00AB5DF9"/>
    <w:rsid w:val="00AB657E"/>
    <w:rsid w:val="00AB7B1D"/>
    <w:rsid w:val="00AB7BFE"/>
    <w:rsid w:val="00AC0CD4"/>
    <w:rsid w:val="00AC3504"/>
    <w:rsid w:val="00AC4C86"/>
    <w:rsid w:val="00AC4CF3"/>
    <w:rsid w:val="00AC507D"/>
    <w:rsid w:val="00AC5243"/>
    <w:rsid w:val="00AC5A9E"/>
    <w:rsid w:val="00AC5C27"/>
    <w:rsid w:val="00AC6DAF"/>
    <w:rsid w:val="00AC74C2"/>
    <w:rsid w:val="00AC7794"/>
    <w:rsid w:val="00AD1FEC"/>
    <w:rsid w:val="00AD23B3"/>
    <w:rsid w:val="00AD2B82"/>
    <w:rsid w:val="00AD2DF1"/>
    <w:rsid w:val="00AD2EA1"/>
    <w:rsid w:val="00AD392D"/>
    <w:rsid w:val="00AD4559"/>
    <w:rsid w:val="00AD772E"/>
    <w:rsid w:val="00AE131E"/>
    <w:rsid w:val="00AE3321"/>
    <w:rsid w:val="00AE4125"/>
    <w:rsid w:val="00AE4F76"/>
    <w:rsid w:val="00AE58A1"/>
    <w:rsid w:val="00AE5A48"/>
    <w:rsid w:val="00AE5B75"/>
    <w:rsid w:val="00AE6723"/>
    <w:rsid w:val="00AE6BD5"/>
    <w:rsid w:val="00AE79F7"/>
    <w:rsid w:val="00AF19B6"/>
    <w:rsid w:val="00AF1C99"/>
    <w:rsid w:val="00AF3146"/>
    <w:rsid w:val="00AF39D3"/>
    <w:rsid w:val="00AF5E87"/>
    <w:rsid w:val="00AF68BD"/>
    <w:rsid w:val="00AF69A0"/>
    <w:rsid w:val="00AF7193"/>
    <w:rsid w:val="00B00552"/>
    <w:rsid w:val="00B013C6"/>
    <w:rsid w:val="00B022D3"/>
    <w:rsid w:val="00B027F9"/>
    <w:rsid w:val="00B02BEE"/>
    <w:rsid w:val="00B06740"/>
    <w:rsid w:val="00B07EF2"/>
    <w:rsid w:val="00B106B7"/>
    <w:rsid w:val="00B10BD5"/>
    <w:rsid w:val="00B11C1C"/>
    <w:rsid w:val="00B12E7A"/>
    <w:rsid w:val="00B13613"/>
    <w:rsid w:val="00B13783"/>
    <w:rsid w:val="00B14D46"/>
    <w:rsid w:val="00B1571D"/>
    <w:rsid w:val="00B17BD8"/>
    <w:rsid w:val="00B17E56"/>
    <w:rsid w:val="00B256E8"/>
    <w:rsid w:val="00B25C34"/>
    <w:rsid w:val="00B26EEA"/>
    <w:rsid w:val="00B27C04"/>
    <w:rsid w:val="00B30B53"/>
    <w:rsid w:val="00B313E9"/>
    <w:rsid w:val="00B32325"/>
    <w:rsid w:val="00B328E7"/>
    <w:rsid w:val="00B32AAC"/>
    <w:rsid w:val="00B3379E"/>
    <w:rsid w:val="00B340A4"/>
    <w:rsid w:val="00B340D4"/>
    <w:rsid w:val="00B34434"/>
    <w:rsid w:val="00B355EC"/>
    <w:rsid w:val="00B411A3"/>
    <w:rsid w:val="00B431AF"/>
    <w:rsid w:val="00B443CF"/>
    <w:rsid w:val="00B446BA"/>
    <w:rsid w:val="00B45C2D"/>
    <w:rsid w:val="00B46D45"/>
    <w:rsid w:val="00B47985"/>
    <w:rsid w:val="00B50F76"/>
    <w:rsid w:val="00B53696"/>
    <w:rsid w:val="00B5401A"/>
    <w:rsid w:val="00B56649"/>
    <w:rsid w:val="00B5669F"/>
    <w:rsid w:val="00B57423"/>
    <w:rsid w:val="00B577D8"/>
    <w:rsid w:val="00B625F2"/>
    <w:rsid w:val="00B62982"/>
    <w:rsid w:val="00B62B5B"/>
    <w:rsid w:val="00B63C02"/>
    <w:rsid w:val="00B64FA2"/>
    <w:rsid w:val="00B65520"/>
    <w:rsid w:val="00B663DC"/>
    <w:rsid w:val="00B67430"/>
    <w:rsid w:val="00B710D8"/>
    <w:rsid w:val="00B72324"/>
    <w:rsid w:val="00B7341E"/>
    <w:rsid w:val="00B73629"/>
    <w:rsid w:val="00B7466E"/>
    <w:rsid w:val="00B74AE3"/>
    <w:rsid w:val="00B75E89"/>
    <w:rsid w:val="00B76C2C"/>
    <w:rsid w:val="00B779BD"/>
    <w:rsid w:val="00B8021E"/>
    <w:rsid w:val="00B8028F"/>
    <w:rsid w:val="00B80988"/>
    <w:rsid w:val="00B81139"/>
    <w:rsid w:val="00B81A69"/>
    <w:rsid w:val="00B8272C"/>
    <w:rsid w:val="00B833BE"/>
    <w:rsid w:val="00B86538"/>
    <w:rsid w:val="00B87B08"/>
    <w:rsid w:val="00B90099"/>
    <w:rsid w:val="00B90984"/>
    <w:rsid w:val="00B90A73"/>
    <w:rsid w:val="00B90F2F"/>
    <w:rsid w:val="00B91E2B"/>
    <w:rsid w:val="00B921E4"/>
    <w:rsid w:val="00B93C7A"/>
    <w:rsid w:val="00B942AD"/>
    <w:rsid w:val="00B94AD0"/>
    <w:rsid w:val="00B956C4"/>
    <w:rsid w:val="00B974E2"/>
    <w:rsid w:val="00BA303A"/>
    <w:rsid w:val="00BA37D2"/>
    <w:rsid w:val="00BA4C54"/>
    <w:rsid w:val="00BA520A"/>
    <w:rsid w:val="00BA7FF0"/>
    <w:rsid w:val="00BB02FF"/>
    <w:rsid w:val="00BB2152"/>
    <w:rsid w:val="00BB2BE0"/>
    <w:rsid w:val="00BB3529"/>
    <w:rsid w:val="00BB3784"/>
    <w:rsid w:val="00BB405B"/>
    <w:rsid w:val="00BB4B19"/>
    <w:rsid w:val="00BB68F9"/>
    <w:rsid w:val="00BB7FC6"/>
    <w:rsid w:val="00BC29D0"/>
    <w:rsid w:val="00BC3D8B"/>
    <w:rsid w:val="00BC4043"/>
    <w:rsid w:val="00BC4FD6"/>
    <w:rsid w:val="00BC5871"/>
    <w:rsid w:val="00BC7060"/>
    <w:rsid w:val="00BC7526"/>
    <w:rsid w:val="00BC7548"/>
    <w:rsid w:val="00BD128D"/>
    <w:rsid w:val="00BD4CB3"/>
    <w:rsid w:val="00BD60BA"/>
    <w:rsid w:val="00BD6F2D"/>
    <w:rsid w:val="00BD797F"/>
    <w:rsid w:val="00BD7C7D"/>
    <w:rsid w:val="00BD7F12"/>
    <w:rsid w:val="00BE1107"/>
    <w:rsid w:val="00BE1470"/>
    <w:rsid w:val="00BE1932"/>
    <w:rsid w:val="00BE7C72"/>
    <w:rsid w:val="00BF0570"/>
    <w:rsid w:val="00BF1421"/>
    <w:rsid w:val="00BF2468"/>
    <w:rsid w:val="00BF2B1E"/>
    <w:rsid w:val="00BF414E"/>
    <w:rsid w:val="00BF5DA0"/>
    <w:rsid w:val="00BF78BF"/>
    <w:rsid w:val="00C00BBF"/>
    <w:rsid w:val="00C02CC4"/>
    <w:rsid w:val="00C03B68"/>
    <w:rsid w:val="00C04AA4"/>
    <w:rsid w:val="00C04EC8"/>
    <w:rsid w:val="00C05445"/>
    <w:rsid w:val="00C065D9"/>
    <w:rsid w:val="00C06BE9"/>
    <w:rsid w:val="00C112C9"/>
    <w:rsid w:val="00C12CBD"/>
    <w:rsid w:val="00C13469"/>
    <w:rsid w:val="00C134DB"/>
    <w:rsid w:val="00C152AD"/>
    <w:rsid w:val="00C16D8A"/>
    <w:rsid w:val="00C20847"/>
    <w:rsid w:val="00C222E3"/>
    <w:rsid w:val="00C23D2D"/>
    <w:rsid w:val="00C25B78"/>
    <w:rsid w:val="00C264DC"/>
    <w:rsid w:val="00C26907"/>
    <w:rsid w:val="00C32068"/>
    <w:rsid w:val="00C33410"/>
    <w:rsid w:val="00C33FEF"/>
    <w:rsid w:val="00C34017"/>
    <w:rsid w:val="00C355DF"/>
    <w:rsid w:val="00C37619"/>
    <w:rsid w:val="00C4007D"/>
    <w:rsid w:val="00C4163B"/>
    <w:rsid w:val="00C41F24"/>
    <w:rsid w:val="00C43FD0"/>
    <w:rsid w:val="00C4691E"/>
    <w:rsid w:val="00C47293"/>
    <w:rsid w:val="00C47619"/>
    <w:rsid w:val="00C51445"/>
    <w:rsid w:val="00C5168E"/>
    <w:rsid w:val="00C51D2A"/>
    <w:rsid w:val="00C52848"/>
    <w:rsid w:val="00C52F61"/>
    <w:rsid w:val="00C6074A"/>
    <w:rsid w:val="00C60EDE"/>
    <w:rsid w:val="00C61A21"/>
    <w:rsid w:val="00C61FF5"/>
    <w:rsid w:val="00C63606"/>
    <w:rsid w:val="00C6662D"/>
    <w:rsid w:val="00C671F5"/>
    <w:rsid w:val="00C67588"/>
    <w:rsid w:val="00C67ADF"/>
    <w:rsid w:val="00C67E5D"/>
    <w:rsid w:val="00C67F17"/>
    <w:rsid w:val="00C70DB9"/>
    <w:rsid w:val="00C72528"/>
    <w:rsid w:val="00C74025"/>
    <w:rsid w:val="00C748FF"/>
    <w:rsid w:val="00C74DA7"/>
    <w:rsid w:val="00C767DA"/>
    <w:rsid w:val="00C805FB"/>
    <w:rsid w:val="00C80CA7"/>
    <w:rsid w:val="00C8227D"/>
    <w:rsid w:val="00C8269C"/>
    <w:rsid w:val="00C83750"/>
    <w:rsid w:val="00C8675B"/>
    <w:rsid w:val="00C86CD7"/>
    <w:rsid w:val="00C86F17"/>
    <w:rsid w:val="00C86F88"/>
    <w:rsid w:val="00C875C6"/>
    <w:rsid w:val="00C87AD2"/>
    <w:rsid w:val="00C87E4C"/>
    <w:rsid w:val="00C91865"/>
    <w:rsid w:val="00C9376B"/>
    <w:rsid w:val="00C95236"/>
    <w:rsid w:val="00C9581A"/>
    <w:rsid w:val="00C960BE"/>
    <w:rsid w:val="00C9791B"/>
    <w:rsid w:val="00CA27CB"/>
    <w:rsid w:val="00CA3682"/>
    <w:rsid w:val="00CA5B5C"/>
    <w:rsid w:val="00CB0040"/>
    <w:rsid w:val="00CB1A8C"/>
    <w:rsid w:val="00CB325D"/>
    <w:rsid w:val="00CB4013"/>
    <w:rsid w:val="00CB44BB"/>
    <w:rsid w:val="00CB4580"/>
    <w:rsid w:val="00CC08DB"/>
    <w:rsid w:val="00CC2A7C"/>
    <w:rsid w:val="00CC3476"/>
    <w:rsid w:val="00CC4AEF"/>
    <w:rsid w:val="00CC6C0C"/>
    <w:rsid w:val="00CC719D"/>
    <w:rsid w:val="00CD0D1C"/>
    <w:rsid w:val="00CD38AE"/>
    <w:rsid w:val="00CD44B9"/>
    <w:rsid w:val="00CD482D"/>
    <w:rsid w:val="00CD4BE8"/>
    <w:rsid w:val="00CD5063"/>
    <w:rsid w:val="00CD55A9"/>
    <w:rsid w:val="00CD7A6F"/>
    <w:rsid w:val="00CE2834"/>
    <w:rsid w:val="00CE4CF1"/>
    <w:rsid w:val="00CE51C3"/>
    <w:rsid w:val="00CE7264"/>
    <w:rsid w:val="00CE75C2"/>
    <w:rsid w:val="00CF158B"/>
    <w:rsid w:val="00CF5301"/>
    <w:rsid w:val="00CF534A"/>
    <w:rsid w:val="00CF55D6"/>
    <w:rsid w:val="00CF6484"/>
    <w:rsid w:val="00CF78D3"/>
    <w:rsid w:val="00D016C5"/>
    <w:rsid w:val="00D01B41"/>
    <w:rsid w:val="00D02312"/>
    <w:rsid w:val="00D0256D"/>
    <w:rsid w:val="00D10177"/>
    <w:rsid w:val="00D10B27"/>
    <w:rsid w:val="00D10D2C"/>
    <w:rsid w:val="00D11264"/>
    <w:rsid w:val="00D11CB9"/>
    <w:rsid w:val="00D121FA"/>
    <w:rsid w:val="00D12B6B"/>
    <w:rsid w:val="00D12CFF"/>
    <w:rsid w:val="00D14AF4"/>
    <w:rsid w:val="00D153C3"/>
    <w:rsid w:val="00D156AF"/>
    <w:rsid w:val="00D15A86"/>
    <w:rsid w:val="00D16367"/>
    <w:rsid w:val="00D16699"/>
    <w:rsid w:val="00D17C66"/>
    <w:rsid w:val="00D17FA8"/>
    <w:rsid w:val="00D202C6"/>
    <w:rsid w:val="00D2092C"/>
    <w:rsid w:val="00D228DE"/>
    <w:rsid w:val="00D22DC3"/>
    <w:rsid w:val="00D23454"/>
    <w:rsid w:val="00D25683"/>
    <w:rsid w:val="00D27042"/>
    <w:rsid w:val="00D301B5"/>
    <w:rsid w:val="00D321AA"/>
    <w:rsid w:val="00D322D9"/>
    <w:rsid w:val="00D333A4"/>
    <w:rsid w:val="00D3403F"/>
    <w:rsid w:val="00D345C8"/>
    <w:rsid w:val="00D34C3D"/>
    <w:rsid w:val="00D35DD1"/>
    <w:rsid w:val="00D35F9F"/>
    <w:rsid w:val="00D40191"/>
    <w:rsid w:val="00D4077C"/>
    <w:rsid w:val="00D40FC3"/>
    <w:rsid w:val="00D422AF"/>
    <w:rsid w:val="00D4253A"/>
    <w:rsid w:val="00D43982"/>
    <w:rsid w:val="00D439BB"/>
    <w:rsid w:val="00D43EB8"/>
    <w:rsid w:val="00D45148"/>
    <w:rsid w:val="00D4693D"/>
    <w:rsid w:val="00D46C5C"/>
    <w:rsid w:val="00D5083D"/>
    <w:rsid w:val="00D50B42"/>
    <w:rsid w:val="00D513C0"/>
    <w:rsid w:val="00D5253E"/>
    <w:rsid w:val="00D5307F"/>
    <w:rsid w:val="00D56587"/>
    <w:rsid w:val="00D56939"/>
    <w:rsid w:val="00D57228"/>
    <w:rsid w:val="00D618A4"/>
    <w:rsid w:val="00D61C6D"/>
    <w:rsid w:val="00D624A6"/>
    <w:rsid w:val="00D62940"/>
    <w:rsid w:val="00D64034"/>
    <w:rsid w:val="00D6481C"/>
    <w:rsid w:val="00D65726"/>
    <w:rsid w:val="00D7246B"/>
    <w:rsid w:val="00D724FF"/>
    <w:rsid w:val="00D726ED"/>
    <w:rsid w:val="00D72832"/>
    <w:rsid w:val="00D73109"/>
    <w:rsid w:val="00D73C0A"/>
    <w:rsid w:val="00D76C43"/>
    <w:rsid w:val="00D80C4B"/>
    <w:rsid w:val="00D810EC"/>
    <w:rsid w:val="00D835B6"/>
    <w:rsid w:val="00D84464"/>
    <w:rsid w:val="00D8548C"/>
    <w:rsid w:val="00D85A85"/>
    <w:rsid w:val="00D87070"/>
    <w:rsid w:val="00D90088"/>
    <w:rsid w:val="00D9062A"/>
    <w:rsid w:val="00D91782"/>
    <w:rsid w:val="00D919F1"/>
    <w:rsid w:val="00D92107"/>
    <w:rsid w:val="00D94999"/>
    <w:rsid w:val="00D9620F"/>
    <w:rsid w:val="00D97F42"/>
    <w:rsid w:val="00DA0540"/>
    <w:rsid w:val="00DA0762"/>
    <w:rsid w:val="00DA2840"/>
    <w:rsid w:val="00DA35E1"/>
    <w:rsid w:val="00DA35EF"/>
    <w:rsid w:val="00DA4030"/>
    <w:rsid w:val="00DA6819"/>
    <w:rsid w:val="00DB15FD"/>
    <w:rsid w:val="00DB2E84"/>
    <w:rsid w:val="00DB3DD5"/>
    <w:rsid w:val="00DB5079"/>
    <w:rsid w:val="00DB58EC"/>
    <w:rsid w:val="00DB7393"/>
    <w:rsid w:val="00DC156F"/>
    <w:rsid w:val="00DC1738"/>
    <w:rsid w:val="00DC399B"/>
    <w:rsid w:val="00DC501B"/>
    <w:rsid w:val="00DC7518"/>
    <w:rsid w:val="00DD0988"/>
    <w:rsid w:val="00DD0F92"/>
    <w:rsid w:val="00DD3F06"/>
    <w:rsid w:val="00DD49F4"/>
    <w:rsid w:val="00DD5700"/>
    <w:rsid w:val="00DD5E2B"/>
    <w:rsid w:val="00DD7806"/>
    <w:rsid w:val="00DD7BB8"/>
    <w:rsid w:val="00DE09C3"/>
    <w:rsid w:val="00DE2966"/>
    <w:rsid w:val="00DE4D13"/>
    <w:rsid w:val="00DE6DA2"/>
    <w:rsid w:val="00DF01EE"/>
    <w:rsid w:val="00DF0424"/>
    <w:rsid w:val="00DF098F"/>
    <w:rsid w:val="00DF3781"/>
    <w:rsid w:val="00DF6291"/>
    <w:rsid w:val="00DF6E69"/>
    <w:rsid w:val="00DF6FA9"/>
    <w:rsid w:val="00DF779F"/>
    <w:rsid w:val="00E0140B"/>
    <w:rsid w:val="00E01785"/>
    <w:rsid w:val="00E01BEC"/>
    <w:rsid w:val="00E02D87"/>
    <w:rsid w:val="00E03F92"/>
    <w:rsid w:val="00E06847"/>
    <w:rsid w:val="00E06EE2"/>
    <w:rsid w:val="00E105A5"/>
    <w:rsid w:val="00E107CA"/>
    <w:rsid w:val="00E1216B"/>
    <w:rsid w:val="00E1406E"/>
    <w:rsid w:val="00E1477F"/>
    <w:rsid w:val="00E16C63"/>
    <w:rsid w:val="00E17BCE"/>
    <w:rsid w:val="00E23093"/>
    <w:rsid w:val="00E241B3"/>
    <w:rsid w:val="00E25D01"/>
    <w:rsid w:val="00E25D54"/>
    <w:rsid w:val="00E2709A"/>
    <w:rsid w:val="00E27EFF"/>
    <w:rsid w:val="00E30E76"/>
    <w:rsid w:val="00E31E0C"/>
    <w:rsid w:val="00E3322A"/>
    <w:rsid w:val="00E33739"/>
    <w:rsid w:val="00E341F5"/>
    <w:rsid w:val="00E348CE"/>
    <w:rsid w:val="00E3654E"/>
    <w:rsid w:val="00E36DE4"/>
    <w:rsid w:val="00E37F93"/>
    <w:rsid w:val="00E406EA"/>
    <w:rsid w:val="00E4176F"/>
    <w:rsid w:val="00E41CE1"/>
    <w:rsid w:val="00E42C7B"/>
    <w:rsid w:val="00E43171"/>
    <w:rsid w:val="00E43B5E"/>
    <w:rsid w:val="00E43D94"/>
    <w:rsid w:val="00E45B51"/>
    <w:rsid w:val="00E50A48"/>
    <w:rsid w:val="00E52515"/>
    <w:rsid w:val="00E52518"/>
    <w:rsid w:val="00E531B9"/>
    <w:rsid w:val="00E53BC5"/>
    <w:rsid w:val="00E56BAF"/>
    <w:rsid w:val="00E5758B"/>
    <w:rsid w:val="00E57869"/>
    <w:rsid w:val="00E60C64"/>
    <w:rsid w:val="00E6191D"/>
    <w:rsid w:val="00E61DBC"/>
    <w:rsid w:val="00E63594"/>
    <w:rsid w:val="00E637A7"/>
    <w:rsid w:val="00E64057"/>
    <w:rsid w:val="00E664B4"/>
    <w:rsid w:val="00E66AFF"/>
    <w:rsid w:val="00E66FE2"/>
    <w:rsid w:val="00E6771C"/>
    <w:rsid w:val="00E70381"/>
    <w:rsid w:val="00E705E6"/>
    <w:rsid w:val="00E70ADD"/>
    <w:rsid w:val="00E70EAE"/>
    <w:rsid w:val="00E70F8F"/>
    <w:rsid w:val="00E716E5"/>
    <w:rsid w:val="00E729DC"/>
    <w:rsid w:val="00E73DEF"/>
    <w:rsid w:val="00E742C9"/>
    <w:rsid w:val="00E753EC"/>
    <w:rsid w:val="00E75A74"/>
    <w:rsid w:val="00E76B37"/>
    <w:rsid w:val="00E80D65"/>
    <w:rsid w:val="00E8259B"/>
    <w:rsid w:val="00E825B5"/>
    <w:rsid w:val="00E8557F"/>
    <w:rsid w:val="00E864E4"/>
    <w:rsid w:val="00E900E2"/>
    <w:rsid w:val="00E90BA8"/>
    <w:rsid w:val="00E91723"/>
    <w:rsid w:val="00E93B5C"/>
    <w:rsid w:val="00E968FC"/>
    <w:rsid w:val="00EA0220"/>
    <w:rsid w:val="00EA0ADC"/>
    <w:rsid w:val="00EA21E9"/>
    <w:rsid w:val="00EA22C0"/>
    <w:rsid w:val="00EA4C4B"/>
    <w:rsid w:val="00EA7368"/>
    <w:rsid w:val="00EA77BE"/>
    <w:rsid w:val="00EB0F0D"/>
    <w:rsid w:val="00EB0FDD"/>
    <w:rsid w:val="00EB2090"/>
    <w:rsid w:val="00EB23CD"/>
    <w:rsid w:val="00EB5299"/>
    <w:rsid w:val="00EB5BBC"/>
    <w:rsid w:val="00EB5D75"/>
    <w:rsid w:val="00EB6F2C"/>
    <w:rsid w:val="00EC1316"/>
    <w:rsid w:val="00EC19C1"/>
    <w:rsid w:val="00EC25F1"/>
    <w:rsid w:val="00EC283A"/>
    <w:rsid w:val="00EC3551"/>
    <w:rsid w:val="00EC38A1"/>
    <w:rsid w:val="00EC3CBB"/>
    <w:rsid w:val="00EC4CF7"/>
    <w:rsid w:val="00EC7271"/>
    <w:rsid w:val="00EC7673"/>
    <w:rsid w:val="00ED1FD0"/>
    <w:rsid w:val="00ED2086"/>
    <w:rsid w:val="00ED2615"/>
    <w:rsid w:val="00ED38AF"/>
    <w:rsid w:val="00ED41E7"/>
    <w:rsid w:val="00ED5E24"/>
    <w:rsid w:val="00ED60A1"/>
    <w:rsid w:val="00ED6123"/>
    <w:rsid w:val="00ED69A0"/>
    <w:rsid w:val="00EE0731"/>
    <w:rsid w:val="00EE184B"/>
    <w:rsid w:val="00EE1C4A"/>
    <w:rsid w:val="00EE6052"/>
    <w:rsid w:val="00EE6BEB"/>
    <w:rsid w:val="00EE6D21"/>
    <w:rsid w:val="00F01B55"/>
    <w:rsid w:val="00F0237B"/>
    <w:rsid w:val="00F03C15"/>
    <w:rsid w:val="00F04BDE"/>
    <w:rsid w:val="00F06498"/>
    <w:rsid w:val="00F06E99"/>
    <w:rsid w:val="00F0723B"/>
    <w:rsid w:val="00F0786F"/>
    <w:rsid w:val="00F105E7"/>
    <w:rsid w:val="00F11E0A"/>
    <w:rsid w:val="00F13013"/>
    <w:rsid w:val="00F14D9E"/>
    <w:rsid w:val="00F14F22"/>
    <w:rsid w:val="00F158C2"/>
    <w:rsid w:val="00F16104"/>
    <w:rsid w:val="00F1656D"/>
    <w:rsid w:val="00F16CF9"/>
    <w:rsid w:val="00F20B09"/>
    <w:rsid w:val="00F21BC5"/>
    <w:rsid w:val="00F221E2"/>
    <w:rsid w:val="00F24EDD"/>
    <w:rsid w:val="00F25216"/>
    <w:rsid w:val="00F25CB6"/>
    <w:rsid w:val="00F264E1"/>
    <w:rsid w:val="00F26D2D"/>
    <w:rsid w:val="00F3154D"/>
    <w:rsid w:val="00F3167E"/>
    <w:rsid w:val="00F324DD"/>
    <w:rsid w:val="00F33076"/>
    <w:rsid w:val="00F3335E"/>
    <w:rsid w:val="00F33742"/>
    <w:rsid w:val="00F33829"/>
    <w:rsid w:val="00F349E0"/>
    <w:rsid w:val="00F368DD"/>
    <w:rsid w:val="00F36AB3"/>
    <w:rsid w:val="00F36BF0"/>
    <w:rsid w:val="00F37DF8"/>
    <w:rsid w:val="00F4038B"/>
    <w:rsid w:val="00F439B5"/>
    <w:rsid w:val="00F43D2A"/>
    <w:rsid w:val="00F43E09"/>
    <w:rsid w:val="00F44002"/>
    <w:rsid w:val="00F44F77"/>
    <w:rsid w:val="00F45D46"/>
    <w:rsid w:val="00F45F80"/>
    <w:rsid w:val="00F50CB5"/>
    <w:rsid w:val="00F52E75"/>
    <w:rsid w:val="00F54303"/>
    <w:rsid w:val="00F54638"/>
    <w:rsid w:val="00F54C75"/>
    <w:rsid w:val="00F57DED"/>
    <w:rsid w:val="00F63F49"/>
    <w:rsid w:val="00F6477C"/>
    <w:rsid w:val="00F650F2"/>
    <w:rsid w:val="00F65837"/>
    <w:rsid w:val="00F663F6"/>
    <w:rsid w:val="00F6707C"/>
    <w:rsid w:val="00F70C4B"/>
    <w:rsid w:val="00F713A4"/>
    <w:rsid w:val="00F715EA"/>
    <w:rsid w:val="00F72D00"/>
    <w:rsid w:val="00F73339"/>
    <w:rsid w:val="00F771DE"/>
    <w:rsid w:val="00F776FF"/>
    <w:rsid w:val="00F8064F"/>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A61C8"/>
    <w:rsid w:val="00FA6EF9"/>
    <w:rsid w:val="00FB0DAD"/>
    <w:rsid w:val="00FB297F"/>
    <w:rsid w:val="00FB2AA4"/>
    <w:rsid w:val="00FB4B0C"/>
    <w:rsid w:val="00FB638E"/>
    <w:rsid w:val="00FC0980"/>
    <w:rsid w:val="00FC0D10"/>
    <w:rsid w:val="00FC1934"/>
    <w:rsid w:val="00FC3CCB"/>
    <w:rsid w:val="00FC5555"/>
    <w:rsid w:val="00FC66BB"/>
    <w:rsid w:val="00FD64FB"/>
    <w:rsid w:val="00FD78D4"/>
    <w:rsid w:val="00FE1862"/>
    <w:rsid w:val="00FE1D8F"/>
    <w:rsid w:val="00FE2169"/>
    <w:rsid w:val="00FE38F0"/>
    <w:rsid w:val="00FE400D"/>
    <w:rsid w:val="00FE43A9"/>
    <w:rsid w:val="00FE6588"/>
    <w:rsid w:val="00FE70D2"/>
    <w:rsid w:val="00FE73F3"/>
    <w:rsid w:val="00FF1EDF"/>
    <w:rsid w:val="00FF41F3"/>
    <w:rsid w:val="00FF548B"/>
    <w:rsid w:val="0163FFB0"/>
    <w:rsid w:val="032C1866"/>
    <w:rsid w:val="0493EFBF"/>
    <w:rsid w:val="0695FD9B"/>
    <w:rsid w:val="07F07CE2"/>
    <w:rsid w:val="08E5AA7D"/>
    <w:rsid w:val="09551CEB"/>
    <w:rsid w:val="0A8563D8"/>
    <w:rsid w:val="0B264A24"/>
    <w:rsid w:val="0BECCEE5"/>
    <w:rsid w:val="0E359F90"/>
    <w:rsid w:val="0F136D5A"/>
    <w:rsid w:val="0F40AB7C"/>
    <w:rsid w:val="0F609B43"/>
    <w:rsid w:val="10ED2279"/>
    <w:rsid w:val="13132425"/>
    <w:rsid w:val="1445E8BD"/>
    <w:rsid w:val="15E8ED11"/>
    <w:rsid w:val="1663DD49"/>
    <w:rsid w:val="16B445B0"/>
    <w:rsid w:val="18A9540D"/>
    <w:rsid w:val="19BC2694"/>
    <w:rsid w:val="1AFB6CFF"/>
    <w:rsid w:val="1B62AA7A"/>
    <w:rsid w:val="1EAF7709"/>
    <w:rsid w:val="1F9D57AA"/>
    <w:rsid w:val="205D8B7D"/>
    <w:rsid w:val="20FDDB30"/>
    <w:rsid w:val="224DBDA3"/>
    <w:rsid w:val="233B7859"/>
    <w:rsid w:val="23F0E797"/>
    <w:rsid w:val="23FD5B7F"/>
    <w:rsid w:val="243E5193"/>
    <w:rsid w:val="24D954F3"/>
    <w:rsid w:val="24FE3A9A"/>
    <w:rsid w:val="255DE219"/>
    <w:rsid w:val="25F6869D"/>
    <w:rsid w:val="25FF3121"/>
    <w:rsid w:val="26691B55"/>
    <w:rsid w:val="2691A321"/>
    <w:rsid w:val="270BFB5F"/>
    <w:rsid w:val="2712B64C"/>
    <w:rsid w:val="286A1E53"/>
    <w:rsid w:val="28B015C8"/>
    <w:rsid w:val="28F223AE"/>
    <w:rsid w:val="29981583"/>
    <w:rsid w:val="29D4DADC"/>
    <w:rsid w:val="2A8F66DA"/>
    <w:rsid w:val="2C1AB6DF"/>
    <w:rsid w:val="2E0C7FB9"/>
    <w:rsid w:val="2F23E89A"/>
    <w:rsid w:val="3272FE4A"/>
    <w:rsid w:val="348CB1EF"/>
    <w:rsid w:val="36456B8A"/>
    <w:rsid w:val="36CC25CA"/>
    <w:rsid w:val="39F1E27E"/>
    <w:rsid w:val="3AA9E448"/>
    <w:rsid w:val="3C6447DB"/>
    <w:rsid w:val="3FF43F26"/>
    <w:rsid w:val="40A99A25"/>
    <w:rsid w:val="40ACAEDD"/>
    <w:rsid w:val="417B9A93"/>
    <w:rsid w:val="42385945"/>
    <w:rsid w:val="433238BB"/>
    <w:rsid w:val="43942FF5"/>
    <w:rsid w:val="4638CD99"/>
    <w:rsid w:val="473C9FE6"/>
    <w:rsid w:val="4761F8E6"/>
    <w:rsid w:val="476EFC7F"/>
    <w:rsid w:val="49CAFAC9"/>
    <w:rsid w:val="4A3F3D48"/>
    <w:rsid w:val="4C3F95EA"/>
    <w:rsid w:val="4CBD72FC"/>
    <w:rsid w:val="4D13FD0C"/>
    <w:rsid w:val="4D23D964"/>
    <w:rsid w:val="4ED5FD14"/>
    <w:rsid w:val="4F04531A"/>
    <w:rsid w:val="50B6D107"/>
    <w:rsid w:val="53604C61"/>
    <w:rsid w:val="53BA585D"/>
    <w:rsid w:val="53DB21B1"/>
    <w:rsid w:val="5563C3F3"/>
    <w:rsid w:val="563AD0E1"/>
    <w:rsid w:val="565FE7BA"/>
    <w:rsid w:val="57CEAFA2"/>
    <w:rsid w:val="58B0A285"/>
    <w:rsid w:val="58BBC092"/>
    <w:rsid w:val="59BBBBC0"/>
    <w:rsid w:val="5C2ABEA9"/>
    <w:rsid w:val="5D35E765"/>
    <w:rsid w:val="5E637377"/>
    <w:rsid w:val="5F328904"/>
    <w:rsid w:val="60543D3F"/>
    <w:rsid w:val="619D7C73"/>
    <w:rsid w:val="6204EEF1"/>
    <w:rsid w:val="62D37B30"/>
    <w:rsid w:val="639C664D"/>
    <w:rsid w:val="63A74070"/>
    <w:rsid w:val="678FB032"/>
    <w:rsid w:val="67F342DE"/>
    <w:rsid w:val="67F47382"/>
    <w:rsid w:val="67FC3F4B"/>
    <w:rsid w:val="69011C75"/>
    <w:rsid w:val="69321B31"/>
    <w:rsid w:val="69E42A0F"/>
    <w:rsid w:val="6A95C9B6"/>
    <w:rsid w:val="6EB475EF"/>
    <w:rsid w:val="6EDE3FD6"/>
    <w:rsid w:val="70DB37A8"/>
    <w:rsid w:val="71595890"/>
    <w:rsid w:val="718FD8B3"/>
    <w:rsid w:val="719F3242"/>
    <w:rsid w:val="72CCADC5"/>
    <w:rsid w:val="74931A6B"/>
    <w:rsid w:val="75D55556"/>
    <w:rsid w:val="773D0FAF"/>
    <w:rsid w:val="77E3DC00"/>
    <w:rsid w:val="783F3125"/>
    <w:rsid w:val="799E4A29"/>
    <w:rsid w:val="7A9CC1E7"/>
    <w:rsid w:val="7B0CD24D"/>
    <w:rsid w:val="7C096358"/>
    <w:rsid w:val="7D2C6E0D"/>
    <w:rsid w:val="7E764A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EBB7B05B-E6EC-4F28-8138-402BCB46D7E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uiPriority="0"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13026"/>
    <w:rPr>
      <w:lang w:val="es-PE"/>
    </w:rPr>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es-PE"/>
    </w:rPr>
  </w:style>
  <w:style w:type="paragraph" w:styleId="Ttulo2">
    <w:name w:val="heading 2"/>
    <w:basedOn w:val="Normal"/>
    <w:next w:val="Normal"/>
    <w:link w:val="Ttulo2Car"/>
    <w:uiPriority w:val="9"/>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aliases w:val="FN,Footnote Text Char,Footnote Text Char2 Char1,Footnote Text Char Char Char2,Footnote Text Char2 Char1 Char Char,Footnote Text Char Char Char2 Char Char,Footnote Text Char2 Char1 Char Char Char Char,Footnote Text Char Char,FA Fu,cita,Car"/>
    <w:basedOn w:val="Normal"/>
    <w:link w:val="TextonotapieCar"/>
    <w:uiPriority w:val="99"/>
    <w:unhideWhenUsed/>
    <w:qFormat/>
    <w:rsid w:val="00F37DF8"/>
    <w:pPr>
      <w:spacing w:after="0" w:line="240" w:lineRule="auto"/>
    </w:pPr>
    <w:rPr>
      <w:sz w:val="20"/>
      <w:szCs w:val="20"/>
    </w:rPr>
  </w:style>
  <w:style w:type="character" w:styleId="TextonotapieCar" w:customStyle="1">
    <w:name w:val="Texto nota pie Car"/>
    <w:aliases w:val="FN Car,Footnote Text Char Car,Footnote Text Char2 Char1 Car,Footnote Text Char Char Char2 Car,Footnote Text Char2 Char1 Char Char Car,Footnote Text Char Char Char2 Char Char Car,Footnote Text Char2 Char1 Char Char Char Char Car"/>
    <w:basedOn w:val="Fuentedeprrafopredeter"/>
    <w:link w:val="Textonotapie"/>
    <w:uiPriority w:val="99"/>
    <w:rsid w:val="00F37DF8"/>
    <w:rPr>
      <w:sz w:val="20"/>
      <w:szCs w:val="20"/>
    </w:rPr>
  </w:style>
  <w:style w:type="character" w:styleId="Refdenotaalpie">
    <w:name w:val="footnote reference"/>
    <w:aliases w:val="FC,Ref,de nota al pie,註腳內容,CVR Ref. de nota al pie,Texto de nota al pie,Footnotes refss,Appel note de bas de page,Footnote number,referencia nota al pie,BVI fnr,f,4_G,16 Point,Superscript 6 Point,Texto nota al pie,sobrescrito,fr"/>
    <w:basedOn w:val="Fuentedeprrafopredeter"/>
    <w:uiPriority w:val="99"/>
    <w:unhideWhenUsed/>
    <w:qFormat/>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uiPriority w:val="1"/>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uiPriority w:val="1"/>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eastAsia="es-PE"/>
    </w:rPr>
  </w:style>
  <w:style w:type="character" w:styleId="Ttulo2Car" w:customStyle="1">
    <w:name w:val="Título 2 Car"/>
    <w:basedOn w:val="Fuentedeprrafopredeter"/>
    <w:link w:val="Ttulo2"/>
    <w:uiPriority w:val="9"/>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5tqyf" w:customStyle="1">
    <w:name w:val="m5tqyf"/>
    <w:basedOn w:val="Fuentedeprrafopredeter"/>
    <w:rsid w:val="004E2A10"/>
  </w:style>
  <w:style w:type="character" w:styleId="derartculofecha" w:customStyle="1">
    <w:name w:val="derartculofecha"/>
    <w:rsid w:val="0096599E"/>
  </w:style>
  <w:style w:type="paragraph" w:styleId="Textoindependiente2">
    <w:name w:val="Body Text 2"/>
    <w:basedOn w:val="Normal"/>
    <w:link w:val="Textoindependiente2Car"/>
    <w:uiPriority w:val="99"/>
    <w:semiHidden/>
    <w:unhideWhenUsed/>
    <w:rsid w:val="00B90A73"/>
    <w:pPr>
      <w:spacing w:after="120" w:line="480" w:lineRule="auto"/>
    </w:pPr>
  </w:style>
  <w:style w:type="character" w:styleId="Textoindependiente2Car" w:customStyle="1">
    <w:name w:val="Texto independiente 2 Car"/>
    <w:basedOn w:val="Fuentedeprrafopredeter"/>
    <w:link w:val="Textoindependiente2"/>
    <w:uiPriority w:val="99"/>
    <w:semiHidden/>
    <w:rsid w:val="00B90A73"/>
  </w:style>
  <w:style w:type="character" w:styleId="Refdenotaalfinal">
    <w:name w:val="endnote reference"/>
    <w:semiHidden/>
    <w:rsid w:val="00B90A73"/>
    <w:rPr>
      <w:vertAlign w:val="superscript"/>
    </w:rPr>
  </w:style>
  <w:style w:type="paragraph" w:styleId="parrafo" w:customStyle="1">
    <w:name w:val="parrafo"/>
    <w:basedOn w:val="Normal"/>
    <w:rsid w:val="008548EA"/>
    <w:pPr>
      <w:snapToGrid w:val="0"/>
      <w:spacing w:before="57" w:after="170" w:line="240" w:lineRule="auto"/>
      <w:jc w:val="both"/>
    </w:pPr>
    <w:rPr>
      <w:rFonts w:ascii="Tahoma" w:hAnsi="Tahoma" w:eastAsia="Times New Roman"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57105290">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2233348">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79366665">
      <w:bodyDiv w:val="1"/>
      <w:marLeft w:val="0"/>
      <w:marRight w:val="0"/>
      <w:marTop w:val="0"/>
      <w:marBottom w:val="0"/>
      <w:divBdr>
        <w:top w:val="none" w:sz="0" w:space="0" w:color="auto"/>
        <w:left w:val="none" w:sz="0" w:space="0" w:color="auto"/>
        <w:bottom w:val="none" w:sz="0" w:space="0" w:color="auto"/>
        <w:right w:val="none" w:sz="0" w:space="0" w:color="auto"/>
      </w:divBdr>
    </w:div>
    <w:div w:id="596644609">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331043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02633607">
      <w:bodyDiv w:val="1"/>
      <w:marLeft w:val="0"/>
      <w:marRight w:val="0"/>
      <w:marTop w:val="0"/>
      <w:marBottom w:val="0"/>
      <w:divBdr>
        <w:top w:val="none" w:sz="0" w:space="0" w:color="auto"/>
        <w:left w:val="none" w:sz="0" w:space="0" w:color="auto"/>
        <w:bottom w:val="none" w:sz="0" w:space="0" w:color="auto"/>
        <w:right w:val="none" w:sz="0" w:space="0" w:color="auto"/>
      </w:divBdr>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66197967">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568236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64169526">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889151716">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095126754">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37334081">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8235635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29684557">
      <w:bodyDiv w:val="1"/>
      <w:marLeft w:val="0"/>
      <w:marRight w:val="0"/>
      <w:marTop w:val="0"/>
      <w:marBottom w:val="0"/>
      <w:divBdr>
        <w:top w:val="none" w:sz="0" w:space="0" w:color="auto"/>
        <w:left w:val="none" w:sz="0" w:space="0" w:color="auto"/>
        <w:bottom w:val="none" w:sz="0" w:space="0" w:color="auto"/>
        <w:right w:val="none" w:sz="0" w:space="0" w:color="auto"/>
      </w:divBdr>
    </w:div>
    <w:div w:id="1244795342">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23696841">
      <w:bodyDiv w:val="1"/>
      <w:marLeft w:val="0"/>
      <w:marRight w:val="0"/>
      <w:marTop w:val="0"/>
      <w:marBottom w:val="0"/>
      <w:divBdr>
        <w:top w:val="none" w:sz="0" w:space="0" w:color="auto"/>
        <w:left w:val="none" w:sz="0" w:space="0" w:color="auto"/>
        <w:bottom w:val="none" w:sz="0" w:space="0" w:color="auto"/>
        <w:right w:val="none" w:sz="0" w:space="0" w:color="auto"/>
      </w:divBdr>
    </w:div>
    <w:div w:id="1345791461">
      <w:bodyDiv w:val="1"/>
      <w:marLeft w:val="0"/>
      <w:marRight w:val="0"/>
      <w:marTop w:val="0"/>
      <w:marBottom w:val="0"/>
      <w:divBdr>
        <w:top w:val="none" w:sz="0" w:space="0" w:color="auto"/>
        <w:left w:val="none" w:sz="0" w:space="0" w:color="auto"/>
        <w:bottom w:val="none" w:sz="0" w:space="0" w:color="auto"/>
        <w:right w:val="none" w:sz="0" w:space="0" w:color="auto"/>
      </w:divBdr>
    </w:div>
    <w:div w:id="1356233486">
      <w:bodyDiv w:val="1"/>
      <w:marLeft w:val="0"/>
      <w:marRight w:val="0"/>
      <w:marTop w:val="0"/>
      <w:marBottom w:val="0"/>
      <w:divBdr>
        <w:top w:val="none" w:sz="0" w:space="0" w:color="auto"/>
        <w:left w:val="none" w:sz="0" w:space="0" w:color="auto"/>
        <w:bottom w:val="none" w:sz="0" w:space="0" w:color="auto"/>
        <w:right w:val="none" w:sz="0" w:space="0" w:color="auto"/>
      </w:divBdr>
    </w:div>
    <w:div w:id="1364789983">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79283404">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28693400">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36233484">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268263">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98445822">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6839929">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09318164">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&#65279;<?xml version="1.0" encoding="utf-8"?><Relationships xmlns="http://schemas.openxmlformats.org/package/2006/relationships"><Relationship Type="http://schemas.openxmlformats.org/officeDocument/2006/relationships/hyperlink" Target="https://www.motor.mapfre.es/consejos-practicos/consejos-de-mantenimiento/cambiar-cardan-coche/" TargetMode="External" Id="rId3" /><Relationship Type="http://schemas.openxmlformats.org/officeDocument/2006/relationships/hyperlink" Target="https://es.wikipedia.org/wiki/Pal%C3%A9" TargetMode="External" Id="rId2" /><Relationship Type="http://schemas.openxmlformats.org/officeDocument/2006/relationships/hyperlink" Target="https://www.fundacionmapfre.org/publicaciones/diccionario-mapfre-seguros/" TargetMode="External" Id="rId5" /><Relationship Type="http://schemas.openxmlformats.org/officeDocument/2006/relationships/hyperlink" Target="https://www.fbbva.es/diccionario/despe%C3%B1ar/" TargetMode="External" Id="rId4" /><Relationship Type="http://schemas.openxmlformats.org/officeDocument/2006/relationships/hyperlink" Target="http://www.defaseg.com.pe/reglamento" TargetMode="External" Id="R7c77aa643b994772"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CA8C04B1-7913-4437-90D2-D364991728BD}"/>
</file>

<file path=customXml/itemProps3.xml><?xml version="1.0" encoding="utf-8"?>
<ds:datastoreItem xmlns:ds="http://schemas.openxmlformats.org/officeDocument/2006/customXml" ds:itemID="{8F8D8844-7B98-4BBD-871C-127826584E49}"/>
</file>

<file path=customXml/itemProps4.xml><?xml version="1.0" encoding="utf-8"?>
<ds:datastoreItem xmlns:ds="http://schemas.openxmlformats.org/officeDocument/2006/customXml" ds:itemID="{9B4E02E1-79F9-40A9-82F6-115FC434AFA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7</cp:revision>
  <cp:lastPrinted>2023-10-11T16:32:00Z</cp:lastPrinted>
  <dcterms:created xsi:type="dcterms:W3CDTF">2025-11-30T10:12:00Z</dcterms:created>
  <dcterms:modified xsi:type="dcterms:W3CDTF">2026-08-18T13:21:15Z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