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808FB" w:rsidR="00F15FBA" w:rsidP="00026017" w:rsidRDefault="00F15FBA" w14:paraId="6EF5AEAB" w14:textId="70E988C9">
      <w:pPr>
        <w:pStyle w:val="Ttulo"/>
        <w:outlineLvl w:val="0"/>
        <w:rPr>
          <w:lang w:val="es-PE"/>
        </w:rPr>
      </w:pPr>
      <w:r w:rsidRPr="009808FB">
        <w:rPr>
          <w:lang w:val="es-PE"/>
        </w:rPr>
        <w:t>RESOLUCIÓN N</w:t>
      </w:r>
      <w:r w:rsidRPr="009808FB" w:rsidR="001631D6">
        <w:rPr>
          <w:lang w:val="es-PE"/>
        </w:rPr>
        <w:t>°</w:t>
      </w:r>
      <w:r w:rsidR="005B5881">
        <w:rPr>
          <w:lang w:val="es-PE"/>
        </w:rPr>
        <w:t xml:space="preserve"> 215</w:t>
      </w:r>
      <w:r w:rsidRPr="009808FB" w:rsidR="001631D6">
        <w:rPr>
          <w:lang w:val="es-PE"/>
        </w:rPr>
        <w:t>/2</w:t>
      </w:r>
      <w:r w:rsidRPr="009808FB" w:rsidR="007B1916">
        <w:rPr>
          <w:lang w:val="es-PE"/>
        </w:rPr>
        <w:t>5</w:t>
      </w:r>
    </w:p>
    <w:p w:rsidRPr="009808FB" w:rsidR="00465FB3" w:rsidP="00465FB3" w:rsidRDefault="00465FB3" w14:paraId="1C092F42" w14:textId="00F1562A">
      <w:pPr>
        <w:rPr>
          <w:b/>
        </w:rPr>
      </w:pPr>
      <w:r w:rsidRPr="009808FB">
        <w:rPr>
          <w:b/>
        </w:rPr>
        <w:t>VISTOS:</w:t>
      </w:r>
    </w:p>
    <w:p w:rsidRPr="009808FB" w:rsidR="00465FB3" w:rsidP="00465FB3" w:rsidRDefault="00465FB3" w14:paraId="45834128" w14:textId="77777777">
      <w:pPr>
        <w:rPr>
          <w:b/>
        </w:rPr>
      </w:pPr>
    </w:p>
    <w:p w:rsidRPr="009808FB" w:rsidR="00FA4EE3" w:rsidP="54971B98" w:rsidRDefault="00465FB3" w14:paraId="58FC4FAA" w14:textId="089F2C40">
      <w:pPr>
        <w:pStyle w:val="paragraph"/>
        <w:spacing w:before="0" w:beforeAutospacing="off" w:after="0" w:afterAutospacing="off"/>
        <w:jc w:val="both"/>
        <w:textAlignment w:val="baseline"/>
        <w:rPr>
          <w:b w:val="1"/>
          <w:bCs w:val="1"/>
          <w:lang w:val="es-PE"/>
        </w:rPr>
      </w:pPr>
      <w:r w:rsidR="00465FB3">
        <w:rPr/>
        <w:t xml:space="preserve">Que, </w:t>
      </w:r>
      <w:r w:rsidRPr="54971B98" w:rsidR="5B15D35C">
        <w:rPr>
          <w:b w:val="1"/>
          <w:bCs w:val="1"/>
        </w:rPr>
        <w:t>..............................................................................</w:t>
      </w:r>
      <w:r w:rsidRPr="54971B98" w:rsidR="00422835">
        <w:rPr>
          <w:b w:val="1"/>
          <w:bCs w:val="1"/>
        </w:rPr>
        <w:t xml:space="preserve"> </w:t>
      </w:r>
      <w:r w:rsidR="00465FB3">
        <w:rPr/>
        <w:t xml:space="preserve">interpone </w:t>
      </w:r>
      <w:r w:rsidR="00465FB3">
        <w:rPr/>
        <w:t xml:space="preserve">reclamación ante esta Defensoría del Asegurado (DEFASEG) contra </w:t>
      </w:r>
      <w:r w:rsidRPr="54971B98" w:rsidR="7176D98A">
        <w:rPr>
          <w:b w:val="1"/>
          <w:bCs w:val="1"/>
        </w:rPr>
        <w:t>..............................................</w:t>
      </w:r>
      <w:r w:rsidR="00465FB3">
        <w:rPr/>
        <w:t>, solicitando se le</w:t>
      </w:r>
      <w:r w:rsidR="00465FB3">
        <w:rPr/>
        <w:t xml:space="preserve"> otorgue la </w:t>
      </w:r>
      <w:r w:rsidR="00465FB3">
        <w:rPr/>
        <w:t xml:space="preserve">cobertura del </w:t>
      </w:r>
      <w:bookmarkStart w:name="OLE_LINK2" w:id="0"/>
      <w:r w:rsidRPr="54971B98" w:rsidR="00F72722">
        <w:rPr>
          <w:b w:val="1"/>
          <w:bCs w:val="1"/>
          <w:lang w:val="es-PE"/>
        </w:rPr>
        <w:t>PROTECCIÓN DE TARJETAS DE CRÉDITO Y/O DÉBITO</w:t>
      </w:r>
      <w:r w:rsidRPr="54971B98" w:rsidR="00F72722">
        <w:rPr>
          <w:lang w:val="es-PE"/>
        </w:rPr>
        <w:t xml:space="preserve"> </w:t>
      </w:r>
      <w:r w:rsidRPr="54971B98" w:rsidR="00A64F1C">
        <w:rPr>
          <w:b w:val="1"/>
          <w:bCs w:val="1"/>
        </w:rPr>
        <w:t xml:space="preserve">- PÓLIZA </w:t>
      </w:r>
      <w:r w:rsidRPr="54971B98" w:rsidR="00A64F1C">
        <w:rPr>
          <w:b w:val="1"/>
          <w:bCs w:val="1"/>
        </w:rPr>
        <w:t>N°</w:t>
      </w:r>
      <w:r w:rsidRPr="54971B98" w:rsidR="00A64F1C">
        <w:rPr>
          <w:b w:val="1"/>
          <w:bCs w:val="1"/>
        </w:rPr>
        <w:t xml:space="preserve">  </w:t>
      </w:r>
      <w:r w:rsidRPr="54971B98" w:rsidR="2C6D869F">
        <w:rPr>
          <w:b w:val="1"/>
          <w:bCs w:val="1"/>
          <w:lang w:val="es-ES"/>
        </w:rPr>
        <w:t>.................</w:t>
      </w:r>
      <w:r w:rsidRPr="54971B98" w:rsidR="00DC6FAB">
        <w:rPr>
          <w:b w:val="1"/>
          <w:bCs w:val="1"/>
        </w:rPr>
        <w:t>.</w:t>
      </w:r>
    </w:p>
    <w:p w:rsidRPr="009808FB" w:rsidR="00465FB3" w:rsidP="00465FB3" w:rsidRDefault="00465FB3" w14:paraId="34347B7F" w14:textId="77777777">
      <w:pPr>
        <w:jc w:val="both"/>
      </w:pPr>
    </w:p>
    <w:bookmarkEnd w:id="0"/>
    <w:p w:rsidRPr="009808FB" w:rsidR="00465FB3" w:rsidP="00465FB3" w:rsidRDefault="00465FB3" w14:paraId="2D8B3D6E" w14:textId="77777777">
      <w:pPr>
        <w:jc w:val="both"/>
        <w:rPr>
          <w:rFonts w:eastAsia="Arial Unicode MS"/>
        </w:rPr>
      </w:pPr>
      <w:r w:rsidRPr="009808FB">
        <w:rPr>
          <w:rFonts w:eastAsia="Arial Unicode MS"/>
        </w:rPr>
        <w:t>Que, la señalada reclamación cumple con los requisitos de materia, cuantía y oportunidad establecidos en el Reglamento de la DEFASEG (http://www.defaseg.com.pe/reglamento).</w:t>
      </w:r>
    </w:p>
    <w:p w:rsidRPr="009808FB" w:rsidR="00B53E9D" w:rsidP="00B53E9D" w:rsidRDefault="00B53E9D" w14:paraId="4DD63B08" w14:textId="77777777">
      <w:pPr>
        <w:tabs>
          <w:tab w:val="num" w:pos="720"/>
        </w:tabs>
        <w:jc w:val="both"/>
        <w:rPr>
          <w:lang w:val="es-PE"/>
        </w:rPr>
      </w:pPr>
    </w:p>
    <w:p w:rsidRPr="009808FB" w:rsidR="00B53E9D" w:rsidP="00B53E9D" w:rsidRDefault="00B53E9D" w14:paraId="2EA3868A" w14:textId="63C8894F">
      <w:pPr>
        <w:jc w:val="both"/>
      </w:pPr>
      <w:r w:rsidRPr="009808FB">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9808FB" w:rsidR="00DE60A5">
        <w:t xml:space="preserve">de la </w:t>
      </w:r>
      <w:r w:rsidRPr="009808FB" w:rsidR="00D355CA">
        <w:t>s</w:t>
      </w:r>
      <w:r w:rsidRPr="009808FB" w:rsidR="00DE60A5">
        <w:t xml:space="preserve">ecretaría </w:t>
      </w:r>
      <w:r w:rsidRPr="009808FB" w:rsidR="00D355CA">
        <w:t>t</w:t>
      </w:r>
      <w:r w:rsidRPr="009808FB" w:rsidR="00DE60A5">
        <w:t>écnica</w:t>
      </w:r>
      <w:r w:rsidRPr="009808FB">
        <w:t>;</w:t>
      </w:r>
    </w:p>
    <w:p w:rsidRPr="009808FB" w:rsidR="00B53E9D" w:rsidP="00B53E9D" w:rsidRDefault="00B53E9D" w14:paraId="526D2470" w14:textId="77777777">
      <w:pPr>
        <w:jc w:val="both"/>
      </w:pPr>
    </w:p>
    <w:p w:rsidRPr="009808FB" w:rsidR="00BB221F" w:rsidP="00465FB3" w:rsidRDefault="00EE05F9" w14:paraId="3386B037" w14:textId="4B9859D8">
      <w:pPr>
        <w:tabs>
          <w:tab w:val="num" w:pos="720"/>
        </w:tabs>
        <w:jc w:val="both"/>
      </w:pPr>
      <w:r w:rsidR="00EE05F9">
        <w:rPr/>
        <w:t xml:space="preserve">Que, con fecha </w:t>
      </w:r>
      <w:r w:rsidR="004F353E">
        <w:rPr/>
        <w:t>08</w:t>
      </w:r>
      <w:r w:rsidR="00EE05F9">
        <w:rPr/>
        <w:t xml:space="preserve"> de</w:t>
      </w:r>
      <w:r w:rsidR="007B6C0C">
        <w:rPr/>
        <w:t xml:space="preserve"> </w:t>
      </w:r>
      <w:r w:rsidR="004F353E">
        <w:rPr/>
        <w:t xml:space="preserve">abril </w:t>
      </w:r>
      <w:r w:rsidR="00EE05F9">
        <w:rPr/>
        <w:t>de 202</w:t>
      </w:r>
      <w:r w:rsidR="007B6C0C">
        <w:rPr/>
        <w:t>5</w:t>
      </w:r>
      <w:r w:rsidR="000A0FF6">
        <w:rPr/>
        <w:t xml:space="preserve"> </w:t>
      </w:r>
      <w:r w:rsidR="00EE05F9">
        <w:rPr/>
        <w:t xml:space="preserve">se corrió traslado de la reclamación a </w:t>
      </w:r>
      <w:r w:rsidR="7176D98A">
        <w:rPr/>
        <w:t>..............................................</w:t>
      </w:r>
      <w:r w:rsidR="00EE05F9">
        <w:rPr/>
        <w:t xml:space="preserve">, siendo que con fecha </w:t>
      </w:r>
      <w:r w:rsidR="004F353E">
        <w:rPr/>
        <w:t>23</w:t>
      </w:r>
      <w:r w:rsidR="00EE05F9">
        <w:rPr/>
        <w:t xml:space="preserve"> de</w:t>
      </w:r>
      <w:r w:rsidR="007B6C0C">
        <w:rPr/>
        <w:t xml:space="preserve"> </w:t>
      </w:r>
      <w:r w:rsidR="004F353E">
        <w:rPr/>
        <w:t>abril</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9808FB" w:rsidR="00EE05F9" w:rsidP="00465FB3" w:rsidRDefault="00EE05F9" w14:paraId="34877C11" w14:textId="77777777">
      <w:pPr>
        <w:tabs>
          <w:tab w:val="num" w:pos="720"/>
        </w:tabs>
        <w:jc w:val="both"/>
      </w:pPr>
    </w:p>
    <w:p w:rsidRPr="009808FB" w:rsidR="00D7763E" w:rsidP="00465FB3" w:rsidRDefault="00D7763E" w14:paraId="0B4B2928" w14:textId="116D91FF">
      <w:pPr>
        <w:tabs>
          <w:tab w:val="num" w:pos="720"/>
        </w:tabs>
        <w:jc w:val="both"/>
      </w:pPr>
      <w:r w:rsidRPr="009808FB">
        <w:t xml:space="preserve">Que, </w:t>
      </w:r>
      <w:r w:rsidRPr="009808FB" w:rsidR="00F73274">
        <w:t>encontrándose</w:t>
      </w:r>
      <w:r w:rsidRPr="009808FB">
        <w:t xml:space="preserve"> el expediente en condiciones para que </w:t>
      </w:r>
      <w:r w:rsidRPr="009808FB" w:rsidR="00F73274">
        <w:t>es</w:t>
      </w:r>
      <w:r w:rsidRPr="009808FB" w:rsidR="00A64918">
        <w:t>te Órgano Resolutivo Unipersonal</w:t>
      </w:r>
      <w:r w:rsidRPr="009808FB">
        <w:t xml:space="preserve"> pueda </w:t>
      </w:r>
      <w:r w:rsidRPr="009808FB" w:rsidR="00BB221F">
        <w:t>emitir un pronunciamiento</w:t>
      </w:r>
      <w:r w:rsidRPr="009808FB" w:rsidR="00A64918">
        <w:t>, se prescinde de la audiencia de informe oral.</w:t>
      </w:r>
    </w:p>
    <w:p w:rsidRPr="009808FB" w:rsidR="00465FB3" w:rsidP="00465FB3" w:rsidRDefault="00465FB3" w14:paraId="0CF330EC" w14:textId="77777777">
      <w:pPr>
        <w:jc w:val="both"/>
      </w:pPr>
    </w:p>
    <w:p w:rsidRPr="009808FB" w:rsidR="00681929" w:rsidP="00681929" w:rsidRDefault="00465FB3" w14:paraId="712148E5" w14:textId="4E060AC8">
      <w:pPr>
        <w:jc w:val="both"/>
        <w:rPr>
          <w:lang w:val="es-PE"/>
        </w:rPr>
      </w:pPr>
      <w:r w:rsidR="00465FB3">
        <w:rPr/>
        <w:t xml:space="preserve">Que, en síntesis, la posición del reclamante es la siguiente: </w:t>
      </w:r>
      <w:bookmarkStart w:name="_Hlk26782453" w:id="1"/>
      <w:r w:rsidR="00EE24DF">
        <w:rPr/>
        <w:t>a)</w:t>
      </w:r>
      <w:r w:rsidRPr="54971B98" w:rsidR="006617B7">
        <w:rPr>
          <w:lang w:val="es-PE"/>
        </w:rPr>
        <w:t xml:space="preserve"> </w:t>
      </w:r>
      <w:r w:rsidRPr="54971B98" w:rsidR="00713505">
        <w:rPr>
          <w:lang w:val="es-PE"/>
        </w:rPr>
        <w:t xml:space="preserve">el señor </w:t>
      </w:r>
      <w:r w:rsidRPr="54971B98" w:rsidR="36125836">
        <w:rPr>
          <w:lang w:val="es-PE"/>
        </w:rPr>
        <w:t>............</w:t>
      </w:r>
      <w:r w:rsidRPr="54971B98" w:rsidR="00713505">
        <w:rPr>
          <w:lang w:val="es-PE"/>
        </w:rPr>
        <w:t xml:space="preserve"> sostiene que sufrió el robo de dinero de su cuenta del Banco de la Nación, por lo que activó el seguro contratado, cumpliendo —según afirma— con todos los pasos y requisitos establecidos en el contrato; b) alega que </w:t>
      </w:r>
      <w:r w:rsidRPr="54971B98" w:rsidR="4C88A13B">
        <w:rPr>
          <w:lang w:val="es-PE"/>
        </w:rPr>
        <w:t>....................</w:t>
      </w:r>
      <w:r w:rsidRPr="54971B98" w:rsidR="00713505">
        <w:rPr>
          <w:lang w:val="es-PE"/>
        </w:rPr>
        <w:t xml:space="preserve"> rechazó su solicitud sin justificación válida, pese a que la póliza le fue vendida como una protección “contra todo tipo de robo” de su tarjeta, lo que —según su entender— debería cubrir el evento ocurrido; c) afirma sentirse engañado, indicando que el seguro no brinda la protección ofrecida y que, tras realizar trámites ante la comisaría y el banco, solo recibió correos negando la cobertura; por ello solicita la devolución del dinero robado.</w:t>
      </w:r>
    </w:p>
    <w:p w:rsidRPr="009808FB" w:rsidR="00B70618" w:rsidP="00B70618" w:rsidRDefault="00B70618" w14:paraId="783497DA" w14:textId="77777777">
      <w:pPr>
        <w:jc w:val="both"/>
        <w:rPr>
          <w:lang w:val="es-PE"/>
        </w:rPr>
      </w:pPr>
    </w:p>
    <w:bookmarkEnd w:id="1"/>
    <w:p w:rsidRPr="009808FB" w:rsidR="000F274A" w:rsidP="000F274A" w:rsidRDefault="00465FB3" w14:paraId="019C1211" w14:textId="05E1AFDD">
      <w:pPr>
        <w:jc w:val="both"/>
        <w:rPr>
          <w:lang w:val="es-PE"/>
        </w:rPr>
      </w:pPr>
      <w:r w:rsidRPr="009808FB">
        <w:t xml:space="preserve">Que, por su parte y en resumen la compañía de seguros sostiene que: </w:t>
      </w:r>
      <w:bookmarkStart w:name="_Hlk101345148" w:id="2"/>
      <w:r w:rsidRPr="009808FB" w:rsidR="00ED5DA1">
        <w:rPr>
          <w:lang w:val="es-PE"/>
        </w:rPr>
        <w:t xml:space="preserve">a) </w:t>
      </w:r>
      <w:bookmarkEnd w:id="2"/>
      <w:r w:rsidRPr="009808FB" w:rsidR="009808FB">
        <w:rPr>
          <w:lang w:val="es-PE"/>
        </w:rPr>
        <w:t>la Compañía sostiene que el evento no configura ninguno de los riesgos cubiertos por la póliza, pues no hubo robo, hurto, cambiazo, uso indebido por un tercero ni phishing; por el contrario, se trata de una transferencia bancaria no reconocida, modalidad que no está incluida en la póliza; b) afirma que la póliza contratada delimita de forma expresa los supuestos de cobertura, y que el reclamante firmó el voucher y recibió la póliza en señal de conformidad, por lo que conocía los riesgos cubiertos y excluidos; c) indica que el rechazo se emitió de manera justificada, pues la operación reportada no encaja en ninguna de las coberturas principales (uso indebido, robo en canales presenciales, compras fraudulentas, etc.) ni en phishing, dado que no hubo correo fraudulento. Por ello solicita declarar infundado el reclamo.</w:t>
      </w:r>
    </w:p>
    <w:p w:rsidRPr="009808FB" w:rsidR="009808FB" w:rsidP="000F274A" w:rsidRDefault="009808FB" w14:paraId="53BCDC6E" w14:textId="77777777">
      <w:pPr>
        <w:jc w:val="both"/>
        <w:rPr>
          <w:u w:val="single"/>
          <w:lang w:val="es-PE"/>
        </w:rPr>
      </w:pPr>
    </w:p>
    <w:p w:rsidRPr="009808FB" w:rsidR="00465FB3" w:rsidP="00465FB3" w:rsidRDefault="00465FB3" w14:paraId="5DDEE717" w14:textId="0818E9A8">
      <w:pPr>
        <w:jc w:val="both"/>
        <w:rPr>
          <w:b/>
        </w:rPr>
      </w:pPr>
      <w:r w:rsidRPr="009808FB">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 xml:space="preserve">la DEFASEG sólo es competente para pronunciarse y resolver las reclamaciones indemnizatorias de los </w:t>
      </w:r>
      <w:r w:rsidRPr="00044451">
        <w:rPr>
          <w:rStyle w:val="Textoennegrita"/>
          <w:b w:val="0"/>
        </w:rPr>
        <w:t>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68D6A9">
      <w:pPr>
        <w:jc w:val="both"/>
        <w:rPr>
          <w:lang w:val="es-PE"/>
        </w:rPr>
      </w:pPr>
      <w:r w:rsidRPr="00044451">
        <w:rPr>
          <w:b/>
          <w:u w:val="single"/>
        </w:rPr>
        <w:t>SEXTO</w:t>
      </w:r>
      <w:r w:rsidRPr="00044451">
        <w:rPr>
          <w:b/>
        </w:rPr>
        <w:t>:</w:t>
      </w:r>
      <w:r w:rsidRPr="00044451">
        <w:t xml:space="preserve"> </w:t>
      </w:r>
      <w:r w:rsidRPr="00593461" w:rsid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044451" w:rsidR="006B3E44" w:rsidP="00465FB3" w:rsidRDefault="006B3E44" w14:paraId="7A72187B" w14:textId="77777777">
      <w:pPr>
        <w:jc w:val="both"/>
        <w:rPr>
          <w:lang w:val="es-PE"/>
        </w:rPr>
      </w:pPr>
    </w:p>
    <w:p w:rsidRPr="00FE69D3" w:rsidR="00FE69D3" w:rsidP="00FE69D3" w:rsidRDefault="00465FB3" w14:paraId="541C1198" w14:textId="0547ED30">
      <w:pPr>
        <w:jc w:val="both"/>
        <w:rPr>
          <w:lang w:val="es-PE" w:eastAsia="es-PE"/>
        </w:rPr>
      </w:pPr>
      <w:r w:rsidRPr="54971B98" w:rsidR="00465FB3">
        <w:rPr>
          <w:b w:val="1"/>
          <w:bCs w:val="1"/>
          <w:u w:val="single"/>
        </w:rPr>
        <w:t>SÉPTIMO</w:t>
      </w:r>
      <w:r w:rsidRPr="54971B98" w:rsidR="00465FB3">
        <w:rPr>
          <w:b w:val="1"/>
          <w:bCs w:val="1"/>
        </w:rPr>
        <w:t>:</w:t>
      </w:r>
      <w:r w:rsidRPr="54971B98" w:rsidR="00653905">
        <w:rPr>
          <w:b w:val="1"/>
          <w:bCs w:val="1"/>
          <w:lang w:val="es-PE" w:eastAsia="es-PE"/>
        </w:rPr>
        <w:t xml:space="preserve"> </w:t>
      </w:r>
      <w:r w:rsidRPr="54971B98" w:rsidR="00FE69D3">
        <w:rPr>
          <w:lang w:val="es-PE" w:eastAsia="es-PE"/>
        </w:rPr>
        <w:t xml:space="preserve">El </w:t>
      </w:r>
      <w:r w:rsidRPr="54971B98" w:rsidR="00FE69D3">
        <w:rPr>
          <w:lang w:val="es-PE" w:eastAsia="es-PE"/>
        </w:rPr>
        <w:t>señor</w:t>
      </w:r>
      <w:r w:rsidRPr="54971B98" w:rsidR="00FE69D3">
        <w:rPr>
          <w:lang w:val="es-PE" w:eastAsia="es-PE"/>
        </w:rPr>
        <w:t xml:space="preserve"> Bazán manifestó que el 24 de febrero de 2025, aproximadamente a las 15:35 horas, recibió una llamada telefónica del número </w:t>
      </w:r>
      <w:r w:rsidRPr="54971B98" w:rsidR="76D5C517">
        <w:rPr>
          <w:lang w:val="es-PE" w:eastAsia="es-PE"/>
        </w:rPr>
        <w:t>......................</w:t>
      </w:r>
      <w:r w:rsidRPr="54971B98" w:rsidR="00FE69D3">
        <w:rPr>
          <w:lang w:val="es-PE" w:eastAsia="es-PE"/>
        </w:rPr>
        <w:t xml:space="preserve">, en la cual una persona que dijo ser del Banco de la Nación le informó que se estaría realizando una transferencia desde su cuenta de ahorros. Señaló que dicha transferencia fue por el monto de S/ </w:t>
      </w:r>
      <w:r w:rsidRPr="54971B98" w:rsidR="00FF6011">
        <w:rPr>
          <w:lang w:val="es-PE" w:eastAsia="es-PE"/>
        </w:rPr>
        <w:t>1,400.00</w:t>
      </w:r>
      <w:r w:rsidRPr="54971B98" w:rsidR="002B7B19">
        <w:rPr>
          <w:lang w:val="es-PE" w:eastAsia="es-PE"/>
        </w:rPr>
        <w:t xml:space="preserve"> </w:t>
      </w:r>
      <w:r w:rsidR="002B7B19">
        <w:rPr/>
        <w:t xml:space="preserve">(Mil Cuatrocientos y 00/100 </w:t>
      </w:r>
      <w:r w:rsidR="002B7B19">
        <w:rPr/>
        <w:t>S</w:t>
      </w:r>
      <w:r w:rsidR="002B7B19">
        <w:rPr/>
        <w:t>oles)</w:t>
      </w:r>
      <w:r w:rsidRPr="54971B98" w:rsidR="00FF6011">
        <w:rPr>
          <w:lang w:val="es-PE" w:eastAsia="es-PE"/>
        </w:rPr>
        <w:t>, operación</w:t>
      </w:r>
      <w:r w:rsidRPr="54971B98" w:rsidR="00FE69D3">
        <w:rPr>
          <w:lang w:val="es-PE" w:eastAsia="es-PE"/>
        </w:rPr>
        <w:t xml:space="preserve"> que él no autorizó. </w:t>
      </w:r>
      <w:r w:rsidRPr="54971B98" w:rsidR="00FE69D3">
        <w:rPr>
          <w:lang w:val="es-PE" w:eastAsia="es-PE"/>
        </w:rPr>
        <w:t>Indicó también que no recibió ningún mensaje de confirmación en su teléfono celular y que, al darse cuenta del hecho, procedió a bloquear su tarjeta.</w:t>
      </w:r>
      <w:r w:rsidRPr="54971B98" w:rsidR="00FE69D3">
        <w:rPr>
          <w:lang w:val="es-PE" w:eastAsia="es-PE"/>
        </w:rPr>
        <w:t xml:space="preserve"> </w:t>
      </w:r>
    </w:p>
    <w:p w:rsidR="00A123B3" w:rsidP="00FE69D3" w:rsidRDefault="00A123B3" w14:paraId="5EAF090C" w14:textId="53DBCF08">
      <w:pPr>
        <w:jc w:val="both"/>
        <w:rPr>
          <w:lang w:val="es-PE" w:eastAsia="es-PE"/>
        </w:rPr>
      </w:pPr>
    </w:p>
    <w:p w:rsidRPr="00A123B3" w:rsidR="009808FB" w:rsidP="00035414" w:rsidRDefault="00A123B3" w14:paraId="09DE3FF3" w14:textId="4AF95B82">
      <w:pPr>
        <w:jc w:val="both"/>
        <w:rPr>
          <w:lang w:val="es-PE" w:eastAsia="es-PE"/>
        </w:rPr>
      </w:pPr>
      <w:r w:rsidRPr="00A123B3">
        <w:rPr>
          <w:lang w:eastAsia="es-PE"/>
        </w:rPr>
        <w:t>El reclamante sostiene que la aseguradora debe devolverle el dinero porque contrató un seguro que —según entiende— cubre todo tipo de robo de su tarjeta, cumplió con todos los trámites y requisitos solicitados (incluida la denuncia policial) y considera que el retiro del dinero constituye un robo que debe estar amparado por la póliza.</w:t>
      </w:r>
    </w:p>
    <w:p w:rsidRPr="00BA5032" w:rsidR="009808FB" w:rsidP="00035414" w:rsidRDefault="009808FB" w14:paraId="1C68913E" w14:textId="77777777">
      <w:pPr>
        <w:jc w:val="both"/>
        <w:rPr>
          <w:lang w:val="es-PE" w:eastAsia="es-PE"/>
        </w:rPr>
      </w:pPr>
    </w:p>
    <w:p w:rsidRPr="00B03F66" w:rsidR="009A31FB" w:rsidP="00432C9A" w:rsidRDefault="00B03F66" w14:paraId="084EB2B7" w14:textId="2329D54D">
      <w:pPr>
        <w:jc w:val="both"/>
      </w:pPr>
      <w:r w:rsidRPr="00B03F66">
        <w:t>La compañía sostiene que la cobertura no corresponde porque, a su criterio, el evento reportado no constituye un uso indebido de la tarjeta ni encaja en ninguno de los riesgos cubiertos por la póliza. Señala que, según la denuncia policial y la declaración jurada, la operación cuestionada corresponde a una transferencia interbancaria, por lo que no se configuró el riesgo de uso indebido de la tarjeta de crédito ni de ninguna otra cobertura prevista. Indica que se trata de un caso de fraude informático mediante una transferencia bancaria no reconocida por el reclamante, supuesto que no se encuentra amparado en la póliza.</w:t>
      </w:r>
    </w:p>
    <w:p w:rsidRPr="00044451" w:rsidR="00B03F66" w:rsidP="00432C9A" w:rsidRDefault="00B03F66" w14:paraId="59C1AA13" w14:textId="77777777">
      <w:pPr>
        <w:jc w:val="both"/>
        <w:rPr>
          <w:b/>
        </w:rPr>
      </w:pPr>
    </w:p>
    <w:p w:rsidR="004503B0" w:rsidP="54971B98" w:rsidRDefault="006B3E44" w14:paraId="0BE4E992" w14:textId="7D2EE4D0">
      <w:pPr>
        <w:jc w:val="both"/>
        <w:rPr>
          <w:lang w:val="es-PE"/>
        </w:rPr>
      </w:pPr>
      <w:r w:rsidRPr="54971B98" w:rsidR="006B3E44">
        <w:rPr>
          <w:b w:val="1"/>
          <w:bCs w:val="1"/>
          <w:u w:val="single"/>
          <w:lang w:val="es-MX"/>
        </w:rPr>
        <w:t>OCTAVO:</w:t>
      </w:r>
      <w:r w:rsidRPr="54971B98" w:rsidR="006B3E44">
        <w:rPr>
          <w:lang w:val="es-PE"/>
        </w:rPr>
        <w:t xml:space="preserve"> </w:t>
      </w:r>
      <w:r w:rsidRPr="54971B98" w:rsidR="004503B0">
        <w:rPr>
          <w:lang w:val="es-PE"/>
        </w:rPr>
        <w:t xml:space="preserve">Que, en autos obra copia de la solicitud–certificado del </w:t>
      </w:r>
      <w:r w:rsidRPr="54971B98" w:rsidR="00B0138D">
        <w:rPr>
          <w:lang w:val="es-PE"/>
        </w:rPr>
        <w:t>PROTECCIÓN DE TARJETAS DE CRÉDITO Y/O DÉBITO</w:t>
      </w:r>
      <w:r w:rsidRPr="54971B98" w:rsidR="004503B0">
        <w:rPr>
          <w:lang w:val="es-PE"/>
        </w:rPr>
        <w:t xml:space="preserve">, correspondiente a la Póliza N.º </w:t>
      </w:r>
      <w:r w:rsidR="2C6D869F">
        <w:rPr/>
        <w:t>.................</w:t>
      </w:r>
      <w:r w:rsidRPr="54971B98" w:rsidR="004503B0">
        <w:rPr>
          <w:lang w:val="es-PE"/>
        </w:rPr>
        <w:t xml:space="preserve">, documento que se encuentra suscrito por </w:t>
      </w:r>
      <w:r w:rsidRPr="54971B98" w:rsidR="00180D64">
        <w:rPr>
          <w:lang w:val="es-PE"/>
        </w:rPr>
        <w:t>el</w:t>
      </w:r>
      <w:r w:rsidRPr="54971B98" w:rsidR="004503B0">
        <w:rPr>
          <w:lang w:val="es-PE"/>
        </w:rPr>
        <w:t xml:space="preserve"> reclamante, en el cual constan </w:t>
      </w:r>
      <w:r w:rsidRPr="54971B98" w:rsidR="00431957">
        <w:rPr>
          <w:lang w:val="es-PE"/>
        </w:rPr>
        <w:t>las coberturas</w:t>
      </w:r>
      <w:r w:rsidRPr="54971B98" w:rsidR="00431957">
        <w:rPr>
          <w:lang w:val="es-PE"/>
        </w:rPr>
        <w:t xml:space="preserve"> contradas:</w:t>
      </w:r>
    </w:p>
    <w:p w:rsidR="00431957" w:rsidP="004503B0" w:rsidRDefault="00431957" w14:paraId="4E4663A6" w14:textId="77777777">
      <w:pPr>
        <w:jc w:val="both"/>
        <w:rPr>
          <w:bCs/>
          <w:lang w:val="es-PE"/>
        </w:rPr>
      </w:pPr>
    </w:p>
    <w:p w:rsidR="004503B0" w:rsidP="00FF5F11" w:rsidRDefault="00D45ABF" w14:paraId="7AF3BE2D" w14:textId="493D1ECC">
      <w:pPr>
        <w:jc w:val="center"/>
      </w:pPr>
      <w:r w:rsidR="3ED10701">
        <w:rPr/>
        <w:t>......................................................................</w:t>
      </w:r>
    </w:p>
    <w:p w:rsidRPr="004503B0" w:rsidR="00FF5F11" w:rsidP="00FF5F11" w:rsidRDefault="00FF5F11" w14:paraId="59EB9865" w14:textId="77777777">
      <w:pPr>
        <w:jc w:val="center"/>
        <w:rPr>
          <w:bCs/>
          <w:lang w:val="es-PE"/>
        </w:rPr>
      </w:pPr>
    </w:p>
    <w:p w:rsidR="004503B0" w:rsidP="004503B0" w:rsidRDefault="004503B0" w14:paraId="67E136E4" w14:textId="2C057410">
      <w:pPr>
        <w:jc w:val="both"/>
        <w:rPr>
          <w:bCs/>
          <w:lang w:val="es-PE"/>
        </w:rPr>
      </w:pPr>
      <w:r w:rsidRPr="004503B0">
        <w:rPr>
          <w:bCs/>
          <w:lang w:val="es-PE"/>
        </w:rPr>
        <w:t xml:space="preserve">De la revisión del referido documento, se advierte que </w:t>
      </w:r>
      <w:r w:rsidR="00D45ABF">
        <w:rPr>
          <w:bCs/>
          <w:lang w:val="es-PE"/>
        </w:rPr>
        <w:t>el</w:t>
      </w:r>
      <w:r w:rsidRPr="004503B0">
        <w:rPr>
          <w:bCs/>
          <w:lang w:val="es-PE"/>
        </w:rPr>
        <w:t xml:space="preserve"> asegurada fue debidamente informada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00D44FEE" w:rsidP="004503B0" w:rsidRDefault="00D44FEE" w14:paraId="5ECE53CD" w14:textId="77777777">
      <w:pPr>
        <w:jc w:val="both"/>
        <w:rPr>
          <w:bCs/>
          <w:lang w:val="es-PE"/>
        </w:rPr>
      </w:pPr>
    </w:p>
    <w:p w:rsidRPr="004503B0" w:rsidR="00D44FEE" w:rsidP="004503B0" w:rsidRDefault="00D44FEE" w14:paraId="0053FFF1" w14:textId="213E7F9C">
      <w:pPr>
        <w:jc w:val="both"/>
        <w:rPr>
          <w:bCs/>
          <w:lang w:val="es-PE"/>
        </w:rPr>
      </w:pPr>
      <w:r>
        <w:rPr>
          <w:bCs/>
        </w:rPr>
        <w:t>A</w:t>
      </w:r>
      <w:r w:rsidRPr="00D44FEE">
        <w:rPr>
          <w:bCs/>
        </w:rPr>
        <w:t>simismo, corresponde precisar que nos encontramos ante una póliza de riesgos nombrados, por lo que únicamente resultan indemnizables aquellos eventos expresamente previstos en sus cláusulas.</w:t>
      </w:r>
    </w:p>
    <w:p w:rsidRPr="00044451" w:rsidR="001830DF" w:rsidP="004503B0" w:rsidRDefault="001830DF" w14:paraId="565340D2" w14:textId="4603B327">
      <w:pPr>
        <w:jc w:val="both"/>
        <w:rPr>
          <w:lang w:val="es-MX"/>
        </w:rPr>
      </w:pPr>
    </w:p>
    <w:p w:rsidRPr="00B071E3" w:rsidR="00B071E3" w:rsidP="00B071E3" w:rsidRDefault="00B071E3" w14:paraId="2D2F04EB" w14:textId="77777777">
      <w:pPr>
        <w:jc w:val="both"/>
        <w:rPr>
          <w:lang w:val="es-PE"/>
        </w:rPr>
      </w:pPr>
      <w:r w:rsidRPr="00B071E3">
        <w:rPr>
          <w:lang w:val="es-PE"/>
        </w:rPr>
        <w:t>En tal sentido, la contingencia radica en determinar si el evento denunciado configura un supuesto amparado por la póliza contratada o, por el contrario, se trata de un hecho no contemplado dentro de las coberturas del seguro.</w:t>
      </w:r>
    </w:p>
    <w:p w:rsidRPr="00044451" w:rsidR="008C4683" w:rsidP="00100272" w:rsidRDefault="008C4683" w14:paraId="2A6CF452" w14:textId="77777777">
      <w:pPr>
        <w:jc w:val="both"/>
      </w:pPr>
    </w:p>
    <w:p w:rsidRPr="00F24D1A" w:rsidR="00F24D1A" w:rsidP="009423C9" w:rsidRDefault="00816C83" w14:paraId="26B7E785" w14:textId="52277AA4">
      <w:pPr>
        <w:jc w:val="both"/>
      </w:pPr>
      <w:r w:rsidRPr="00044451">
        <w:rPr>
          <w:b/>
          <w:u w:val="single"/>
          <w:lang w:val="es-MX"/>
        </w:rPr>
        <w:t>NOVENO</w:t>
      </w:r>
      <w:r w:rsidR="00A12514">
        <w:rPr>
          <w:b/>
          <w:u w:val="single"/>
          <w:lang w:val="es-MX"/>
        </w:rPr>
        <w:t xml:space="preserve">: </w:t>
      </w:r>
      <w:r w:rsidRPr="00A12514" w:rsidR="00A12514">
        <w:t xml:space="preserve"> </w:t>
      </w:r>
      <w:r w:rsidRPr="00F24D1A" w:rsidR="00F24D1A">
        <w:rPr>
          <w:bCs/>
        </w:rPr>
        <w:t xml:space="preserve">De la documentación obrante en autos, y en particular de la denuncia policial presentada por el asegurado, se advierte que el </w:t>
      </w:r>
      <w:r w:rsidRPr="00F24D1A" w:rsidR="00F24D1A">
        <w:t>24 de febrero de 2025 este recibió una</w:t>
      </w:r>
      <w:r w:rsidRPr="00F24D1A" w:rsidR="00F24D1A">
        <w:rPr>
          <w:b/>
          <w:bCs/>
        </w:rPr>
        <w:t xml:space="preserve"> </w:t>
      </w:r>
      <w:r w:rsidRPr="00F24D1A" w:rsidR="00F24D1A">
        <w:t xml:space="preserve">llamada telefónica mediante la cual se le informó que se estaría realizando una transferencia desde su cuenta. A raíz de dicha comunicación, el asegurado tomó conocimiento de una </w:t>
      </w:r>
      <w:r w:rsidRPr="00F24D1A" w:rsidR="00F24D1A">
        <w:t xml:space="preserve">transferencia no reconocida por el monto de S/ 1,400.00 (Mil Cuatrocientos y 00/100 </w:t>
      </w:r>
      <w:r w:rsidR="002B7B19">
        <w:t>S</w:t>
      </w:r>
      <w:r w:rsidRPr="00F24D1A" w:rsidR="00F24D1A">
        <w:t>oles) efectuada desde su cuenta de ahorros.</w:t>
      </w:r>
    </w:p>
    <w:p w:rsidRPr="00F24D1A" w:rsidR="002E1724" w:rsidP="009423C9" w:rsidRDefault="00F24D1A" w14:paraId="7F5BD3F5" w14:textId="6CC39855">
      <w:pPr>
        <w:jc w:val="both"/>
      </w:pPr>
      <w:r w:rsidRPr="00F24D1A">
        <w:br/>
      </w:r>
      <w:r w:rsidRPr="00F24D1A">
        <w:t>Asimismo, no existe manifestación alguna de robo, hurto, pérdida, sustracción física, “cambiazo” de la tarjeta o retiro presencial de efectivo, lo cual consta expresamente en la denuncia policial.</w:t>
      </w:r>
    </w:p>
    <w:p w:rsidR="00F24D1A" w:rsidP="009423C9" w:rsidRDefault="00F24D1A" w14:paraId="6C41D72D" w14:textId="77777777">
      <w:pPr>
        <w:jc w:val="both"/>
        <w:rPr>
          <w:bCs/>
        </w:rPr>
      </w:pPr>
    </w:p>
    <w:p w:rsidR="009423C9" w:rsidP="009423C9" w:rsidRDefault="009423C9" w14:paraId="0CBBC389" w14:textId="128E7CF1">
      <w:pPr>
        <w:jc w:val="both"/>
        <w:rPr>
          <w:bCs/>
          <w:lang w:val="es-PE"/>
        </w:rPr>
      </w:pPr>
      <w:r w:rsidRPr="009423C9">
        <w:rPr>
          <w:bCs/>
          <w:lang w:val="es-PE"/>
        </w:rPr>
        <w:t>En ese contexto, y conforme a las coberturas previstas en la póliza colectiva, corresponde efectuar el siguiente análisis:</w:t>
      </w:r>
    </w:p>
    <w:p w:rsidRPr="009423C9" w:rsidR="009423C9" w:rsidP="009423C9" w:rsidRDefault="009423C9" w14:paraId="319D7833" w14:textId="77777777">
      <w:pPr>
        <w:jc w:val="both"/>
        <w:rPr>
          <w:bCs/>
          <w:lang w:val="es-PE"/>
        </w:rPr>
      </w:pPr>
    </w:p>
    <w:p w:rsidRPr="00D74A5B" w:rsidR="00A36C1A" w:rsidP="00D74A5B" w:rsidRDefault="009423C9" w14:paraId="3BDD25C9" w14:textId="10D8C961">
      <w:pPr>
        <w:pStyle w:val="Prrafodelista"/>
        <w:numPr>
          <w:ilvl w:val="0"/>
          <w:numId w:val="13"/>
        </w:numPr>
        <w:ind w:left="1275"/>
        <w:jc w:val="both"/>
        <w:rPr>
          <w:bCs/>
          <w:lang w:val="es-PE"/>
        </w:rPr>
      </w:pPr>
      <w:r w:rsidRPr="0076207E">
        <w:rPr>
          <w:bCs/>
          <w:lang w:val="es-PE"/>
        </w:rPr>
        <w:t>Cobertura A – Uso indebido de tarjetas.</w:t>
      </w:r>
      <w:r w:rsidRPr="0076207E" w:rsidR="008A619B">
        <w:rPr>
          <w:bCs/>
          <w:lang w:val="es-PE"/>
        </w:rPr>
        <w:t xml:space="preserve"> </w:t>
      </w:r>
      <w:r w:rsidR="00D74A5B">
        <w:rPr>
          <w:bCs/>
          <w:lang w:val="es-PE"/>
        </w:rPr>
        <w:t xml:space="preserve"> </w:t>
      </w:r>
      <w:r w:rsidRPr="00D74A5B" w:rsidR="00A36C1A">
        <w:rPr>
          <w:bCs/>
          <w:lang w:val="es-PE"/>
        </w:rPr>
        <w:t>Esta cobertura exige que el uso indebido derive de robo, hurto, extravío, asalto, secuestro, utilización forzada, fraude con la tarjeta física o “cambiazo”. Sin embargo, la tarjeta nunca fue sustraída ni manipulada físicamente, ya que el asegurado mantuvo la tarjeta en su poder y la operación no fue realizada por un tercero con el plástico, sino mediante una transferencia interbancaria ejecutada tras recibir información telefónica fraudulenta.</w:t>
      </w:r>
    </w:p>
    <w:p w:rsidRPr="00A36C1A" w:rsidR="00A36C1A" w:rsidP="00A36C1A" w:rsidRDefault="00A36C1A" w14:paraId="397A9E4F" w14:textId="77777777">
      <w:pPr>
        <w:pStyle w:val="Prrafodelista"/>
        <w:ind w:left="1275"/>
        <w:jc w:val="both"/>
        <w:rPr>
          <w:bCs/>
          <w:lang w:val="es-PE"/>
        </w:rPr>
      </w:pPr>
    </w:p>
    <w:p w:rsidRPr="00A36C1A" w:rsidR="00A36C1A" w:rsidP="00A36C1A" w:rsidRDefault="00A36C1A" w14:paraId="2DFF6524" w14:textId="77777777">
      <w:pPr>
        <w:pStyle w:val="Prrafodelista"/>
        <w:ind w:left="1275"/>
        <w:jc w:val="both"/>
        <w:rPr>
          <w:bCs/>
          <w:lang w:val="es-PE"/>
        </w:rPr>
      </w:pPr>
      <w:r w:rsidRPr="00A36C1A">
        <w:rPr>
          <w:bCs/>
          <w:lang w:val="es-PE"/>
        </w:rPr>
        <w:t>Por tanto, ninguno de los supuestos habilitantes de esta cobertura se configura.</w:t>
      </w:r>
    </w:p>
    <w:p w:rsidRPr="00A36C1A" w:rsidR="00A36C1A" w:rsidP="00A36C1A" w:rsidRDefault="00A36C1A" w14:paraId="14E2F8E0" w14:textId="77777777">
      <w:pPr>
        <w:jc w:val="both"/>
        <w:rPr>
          <w:bCs/>
          <w:lang w:val="es-PE"/>
        </w:rPr>
      </w:pPr>
    </w:p>
    <w:p w:rsidRPr="009423C9" w:rsidR="00A36C1A" w:rsidP="00A36C1A" w:rsidRDefault="00A36C1A" w14:paraId="5B12C9D4" w14:textId="77777777">
      <w:pPr>
        <w:pStyle w:val="Prrafodelista"/>
        <w:ind w:left="1275"/>
        <w:jc w:val="both"/>
        <w:rPr>
          <w:bCs/>
          <w:lang w:val="es-PE"/>
        </w:rPr>
      </w:pPr>
    </w:p>
    <w:p w:rsidRPr="00D74A5B" w:rsidR="0081691F" w:rsidP="00D74A5B" w:rsidRDefault="009423C9" w14:paraId="72B6B8FC" w14:textId="6AAB8C06">
      <w:pPr>
        <w:pStyle w:val="Prrafodelista"/>
        <w:numPr>
          <w:ilvl w:val="0"/>
          <w:numId w:val="13"/>
        </w:numPr>
        <w:jc w:val="both"/>
        <w:rPr>
          <w:bCs/>
          <w:lang w:val="es-PE"/>
        </w:rPr>
      </w:pPr>
      <w:r w:rsidRPr="0081691F">
        <w:rPr>
          <w:bCs/>
          <w:lang w:val="es-PE"/>
        </w:rPr>
        <w:t>Cobertura B – Robo en canales presenciales.</w:t>
      </w:r>
      <w:r w:rsidR="00D74A5B">
        <w:rPr>
          <w:bCs/>
          <w:lang w:val="es-PE"/>
        </w:rPr>
        <w:t xml:space="preserve"> </w:t>
      </w:r>
      <w:r w:rsidRPr="00D74A5B" w:rsidR="0081691F">
        <w:rPr>
          <w:bCs/>
          <w:lang w:val="es-PE"/>
        </w:rPr>
        <w:t>La póliza ampara únicamente el robo después de un retiro presencial (cajero, ventanilla, agente). Según la constancia bancaria, el evento fue una transferencia electrónica, no un retiro presencial.</w:t>
      </w:r>
    </w:p>
    <w:p w:rsidR="0081691F" w:rsidP="00D74A5B" w:rsidRDefault="0081691F" w14:paraId="6F49B933" w14:textId="1197E86B">
      <w:pPr>
        <w:pStyle w:val="Prrafodelista"/>
        <w:ind w:left="1199"/>
        <w:jc w:val="both"/>
        <w:rPr>
          <w:bCs/>
          <w:lang w:val="es-PE"/>
        </w:rPr>
      </w:pPr>
      <w:r w:rsidRPr="0081691F">
        <w:rPr>
          <w:bCs/>
          <w:lang w:val="es-PE"/>
        </w:rPr>
        <w:br/>
      </w:r>
      <w:r w:rsidRPr="0081691F">
        <w:rPr>
          <w:bCs/>
          <w:lang w:val="es-PE"/>
        </w:rPr>
        <w:t>No existe, por tanto, nexo con un canal presencial.</w:t>
      </w:r>
    </w:p>
    <w:p w:rsidRPr="00782C67" w:rsidR="00D74A5B" w:rsidP="00D74A5B" w:rsidRDefault="00D74A5B" w14:paraId="462DC572" w14:textId="77777777">
      <w:pPr>
        <w:pStyle w:val="Prrafodelista"/>
        <w:ind w:left="1199"/>
        <w:jc w:val="both"/>
        <w:rPr>
          <w:bCs/>
          <w:lang w:val="es-PE"/>
        </w:rPr>
      </w:pPr>
    </w:p>
    <w:p w:rsidRPr="00782C67" w:rsidR="00A24121" w:rsidP="007818C5" w:rsidRDefault="009423C9" w14:paraId="1A8AC6BF" w14:textId="77777777">
      <w:pPr>
        <w:pStyle w:val="Prrafodelista"/>
        <w:numPr>
          <w:ilvl w:val="0"/>
          <w:numId w:val="13"/>
        </w:numPr>
        <w:jc w:val="both"/>
        <w:rPr>
          <w:bCs/>
          <w:lang w:val="es-PE"/>
        </w:rPr>
      </w:pPr>
      <w:r w:rsidRPr="00782C67">
        <w:rPr>
          <w:bCs/>
          <w:lang w:val="es-PE"/>
        </w:rPr>
        <w:t>Cobertura C – Uso indebido en establecimientos comerciales.</w:t>
      </w:r>
      <w:r w:rsidRPr="00782C67" w:rsidR="00D74A5B">
        <w:rPr>
          <w:bCs/>
          <w:lang w:val="es-PE"/>
        </w:rPr>
        <w:t xml:space="preserve"> </w:t>
      </w:r>
      <w:r w:rsidRPr="00782C67" w:rsidR="00C42631">
        <w:rPr>
          <w:bCs/>
        </w:rPr>
        <w:t xml:space="preserve">La póliza limita su aplicación al uso fraudulento de la tarjeta en un comercio físico, derivado de robo, hurto, asalto, extravío, secuestro o actos de violencia. </w:t>
      </w:r>
    </w:p>
    <w:p w:rsidRPr="00782C67" w:rsidR="00A24121" w:rsidP="00A24121" w:rsidRDefault="00A24121" w14:paraId="21468709" w14:textId="77777777">
      <w:pPr>
        <w:pStyle w:val="Prrafodelista"/>
        <w:ind w:left="1199"/>
        <w:jc w:val="both"/>
        <w:rPr>
          <w:bCs/>
          <w:lang w:val="es-PE"/>
        </w:rPr>
      </w:pPr>
    </w:p>
    <w:p w:rsidRPr="00782C67" w:rsidR="00701EEC" w:rsidP="00A24121" w:rsidRDefault="00C42631" w14:paraId="2D684072" w14:textId="6123F776">
      <w:pPr>
        <w:pStyle w:val="Prrafodelista"/>
        <w:ind w:left="1199"/>
        <w:jc w:val="both"/>
        <w:rPr>
          <w:bCs/>
        </w:rPr>
      </w:pPr>
      <w:r w:rsidRPr="00782C67">
        <w:rPr>
          <w:bCs/>
        </w:rPr>
        <w:t xml:space="preserve">En el presente caso, no </w:t>
      </w:r>
      <w:r w:rsidRPr="00782C67" w:rsidR="00A24121">
        <w:rPr>
          <w:bCs/>
        </w:rPr>
        <w:t>existe</w:t>
      </w:r>
      <w:r w:rsidRPr="00782C67">
        <w:rPr>
          <w:bCs/>
        </w:rPr>
        <w:t xml:space="preserve"> una compra presencial, ni la utilización de la tarjeta por un tercero en un establecimiento, ni se acredita violencia o retención física del asegurado. Por tanto, los hechos reportados no se enmarcan en los supuestos expresamente cubiertos por la póliza.</w:t>
      </w:r>
    </w:p>
    <w:p w:rsidRPr="00C42631" w:rsidR="00782C67" w:rsidP="00A24121" w:rsidRDefault="00782C67" w14:paraId="499D4543" w14:textId="77777777">
      <w:pPr>
        <w:pStyle w:val="Prrafodelista"/>
        <w:ind w:left="1199"/>
        <w:jc w:val="both"/>
        <w:rPr>
          <w:bCs/>
          <w:lang w:val="es-PE"/>
        </w:rPr>
      </w:pPr>
    </w:p>
    <w:p w:rsidRPr="002E1724" w:rsidR="00701EEC" w:rsidP="002E1724" w:rsidRDefault="00701EEC" w14:paraId="4B5BF779" w14:textId="322F237E">
      <w:pPr>
        <w:pStyle w:val="Prrafodelista"/>
        <w:ind w:left="1199"/>
        <w:jc w:val="both"/>
        <w:rPr>
          <w:bCs/>
          <w:lang w:val="es-PE"/>
        </w:rPr>
      </w:pPr>
      <w:r w:rsidRPr="00701EEC">
        <w:rPr>
          <w:bCs/>
          <w:lang w:val="es-PE"/>
        </w:rPr>
        <w:t>Por el contrario, se trata de una transferencia electrónica, por lo que la cobertura no corresponde.</w:t>
      </w:r>
    </w:p>
    <w:p w:rsidRPr="009423C9" w:rsidR="009423C9" w:rsidP="009423C9" w:rsidRDefault="009423C9" w14:paraId="2B65D2B5" w14:textId="77777777">
      <w:pPr>
        <w:pStyle w:val="Prrafodelista"/>
        <w:rPr>
          <w:bCs/>
          <w:lang w:val="es-PE"/>
        </w:rPr>
      </w:pPr>
    </w:p>
    <w:p w:rsidRPr="00D74A5B" w:rsidR="00DD3581" w:rsidP="00D74A5B" w:rsidRDefault="009423C9" w14:paraId="3D7C316E" w14:textId="5CC9E867">
      <w:pPr>
        <w:pStyle w:val="Prrafodelista"/>
        <w:numPr>
          <w:ilvl w:val="0"/>
          <w:numId w:val="13"/>
        </w:numPr>
        <w:jc w:val="both"/>
        <w:rPr>
          <w:bCs/>
          <w:lang w:val="es-PE"/>
        </w:rPr>
      </w:pPr>
      <w:r w:rsidRPr="00DD3581">
        <w:rPr>
          <w:bCs/>
          <w:lang w:val="es-PE"/>
        </w:rPr>
        <w:t>Cobertura D – Suplantación/compras fraudulentas vía internet.</w:t>
      </w:r>
      <w:r w:rsidR="00D74A5B">
        <w:rPr>
          <w:bCs/>
          <w:lang w:val="es-PE"/>
        </w:rPr>
        <w:t xml:space="preserve"> </w:t>
      </w:r>
      <w:r w:rsidRPr="00D74A5B" w:rsidR="00DD3581">
        <w:rPr>
          <w:bCs/>
          <w:lang w:val="es-PE"/>
        </w:rPr>
        <w:t>La póliza protege exclusivamente compras fraudulentas vía internet. El evento reportado es una transferencia interbancaria,</w:t>
      </w:r>
      <w:r w:rsidR="00BB7281">
        <w:rPr>
          <w:bCs/>
          <w:lang w:val="es-PE"/>
        </w:rPr>
        <w:t xml:space="preserve"> </w:t>
      </w:r>
      <w:r w:rsidRPr="00D74A5B" w:rsidR="00DD3581">
        <w:rPr>
          <w:bCs/>
          <w:lang w:val="es-PE"/>
        </w:rPr>
        <w:t xml:space="preserve">no un consumo y </w:t>
      </w:r>
      <w:r w:rsidR="00BB7281">
        <w:rPr>
          <w:bCs/>
          <w:lang w:val="es-PE"/>
        </w:rPr>
        <w:t>tampoco</w:t>
      </w:r>
      <w:r w:rsidRPr="00D74A5B" w:rsidR="00DD3581">
        <w:rPr>
          <w:bCs/>
          <w:lang w:val="es-PE"/>
        </w:rPr>
        <w:t xml:space="preserve"> una compra en línea con los datos de la tarjeta.</w:t>
      </w:r>
    </w:p>
    <w:p w:rsidRPr="00DD3581" w:rsidR="00DD3581" w:rsidP="00DD3581" w:rsidRDefault="00DD3581" w14:paraId="1F36AF40" w14:textId="77777777">
      <w:pPr>
        <w:pStyle w:val="Prrafodelista"/>
        <w:ind w:left="1199"/>
        <w:jc w:val="both"/>
        <w:rPr>
          <w:bCs/>
          <w:lang w:val="es-PE"/>
        </w:rPr>
      </w:pPr>
    </w:p>
    <w:p w:rsidRPr="00DD3581" w:rsidR="00DD3581" w:rsidP="00DD3581" w:rsidRDefault="00DD3581" w14:paraId="60810D85" w14:textId="77777777">
      <w:pPr>
        <w:pStyle w:val="Prrafodelista"/>
        <w:ind w:left="1199"/>
        <w:jc w:val="both"/>
        <w:rPr>
          <w:bCs/>
          <w:lang w:val="es-PE"/>
        </w:rPr>
      </w:pPr>
      <w:r w:rsidRPr="00DD3581">
        <w:rPr>
          <w:bCs/>
          <w:lang w:val="es-PE"/>
        </w:rPr>
        <w:t>En consecuencia, el siniestro no encaja en la tipología contractual.</w:t>
      </w:r>
    </w:p>
    <w:p w:rsidRPr="00DD3581" w:rsidR="00DD3581" w:rsidP="00DD3581" w:rsidRDefault="00DD3581" w14:paraId="17D4EFDD" w14:textId="77777777">
      <w:pPr>
        <w:pStyle w:val="Prrafodelista"/>
        <w:ind w:left="1199"/>
        <w:jc w:val="both"/>
        <w:rPr>
          <w:bCs/>
          <w:lang w:val="es-PE"/>
        </w:rPr>
      </w:pPr>
    </w:p>
    <w:p w:rsidRPr="009423C9" w:rsidR="009423C9" w:rsidP="009423C9" w:rsidRDefault="009423C9" w14:paraId="3B244970" w14:textId="0823CF96">
      <w:pPr>
        <w:pStyle w:val="Prrafodelista"/>
        <w:numPr>
          <w:ilvl w:val="0"/>
          <w:numId w:val="13"/>
        </w:numPr>
        <w:jc w:val="both"/>
        <w:rPr>
          <w:bCs/>
          <w:lang w:val="es-PE"/>
        </w:rPr>
      </w:pPr>
      <w:r w:rsidRPr="009423C9">
        <w:rPr>
          <w:bCs/>
          <w:lang w:val="es-PE"/>
        </w:rPr>
        <w:t>Coberturas E, F, G, H, I y K (muerte, invalidez, gastos médicos, trámites documentarios, robo de compras, desamparo súbito familiar y muerte accidental).</w:t>
      </w:r>
      <w:r w:rsidR="008E490E">
        <w:rPr>
          <w:bCs/>
          <w:lang w:val="es-PE"/>
        </w:rPr>
        <w:t xml:space="preserve"> </w:t>
      </w:r>
      <w:r w:rsidRPr="009423C9">
        <w:rPr>
          <w:bCs/>
          <w:lang w:val="es-PE"/>
        </w:rPr>
        <w:t>Estas coberturas responden a supuestos completamente distintos y no guardan relación con los hechos materia de reclamo.</w:t>
      </w:r>
    </w:p>
    <w:p w:rsidRPr="009423C9" w:rsidR="009423C9" w:rsidP="009423C9" w:rsidRDefault="009423C9" w14:paraId="7A221671" w14:textId="77777777">
      <w:pPr>
        <w:pStyle w:val="Prrafodelista"/>
        <w:rPr>
          <w:bCs/>
          <w:lang w:val="es-PE"/>
        </w:rPr>
      </w:pPr>
    </w:p>
    <w:p w:rsidRPr="00A246E7" w:rsidR="00A246E7" w:rsidP="00A246E7" w:rsidRDefault="009423C9" w14:paraId="4E20DBDF" w14:textId="13E1152A">
      <w:pPr>
        <w:pStyle w:val="Prrafodelista"/>
        <w:numPr>
          <w:ilvl w:val="0"/>
          <w:numId w:val="13"/>
        </w:numPr>
        <w:jc w:val="both"/>
        <w:rPr>
          <w:bCs/>
          <w:lang w:val="es-PE"/>
        </w:rPr>
      </w:pPr>
      <w:r w:rsidRPr="009423C9">
        <w:rPr>
          <w:bCs/>
          <w:lang w:val="es-PE"/>
        </w:rPr>
        <w:t>Cobertura J – Phishing (fraude electrónico).</w:t>
      </w:r>
      <w:r w:rsidRPr="00A246E7" w:rsidR="00A246E7">
        <w:rPr>
          <w:bCs/>
          <w:lang w:val="es-PE"/>
        </w:rPr>
        <w:br/>
      </w:r>
      <w:r w:rsidRPr="00A246E7" w:rsidR="00A246E7">
        <w:rPr>
          <w:bCs/>
          <w:lang w:val="es-PE"/>
        </w:rPr>
        <w:t>La cobertura solo se activa cuando la información confidencial es obtenida mediante un correo electrónico fraudulento que simula la página web del banco.</w:t>
      </w:r>
    </w:p>
    <w:p w:rsidRPr="00FE439F" w:rsidR="00A246E7" w:rsidP="00FE439F" w:rsidRDefault="00A246E7" w14:paraId="6C786558" w14:textId="01E25A32">
      <w:pPr>
        <w:pStyle w:val="Prrafodelista"/>
        <w:ind w:left="1199"/>
        <w:jc w:val="both"/>
        <w:rPr>
          <w:bCs/>
          <w:lang w:val="es-PE"/>
        </w:rPr>
      </w:pPr>
      <w:r w:rsidRPr="00A246E7">
        <w:rPr>
          <w:bCs/>
          <w:lang w:val="es-PE"/>
        </w:rPr>
        <w:t>Los medios probatorios acreditan que</w:t>
      </w:r>
      <w:r w:rsidRPr="00FE439F" w:rsidR="00FE439F">
        <w:rPr>
          <w:bCs/>
          <w:lang w:val="es-PE"/>
        </w:rPr>
        <w:t xml:space="preserve"> no </w:t>
      </w:r>
      <w:r w:rsidRPr="00FE439F">
        <w:rPr>
          <w:bCs/>
          <w:lang w:val="es-PE"/>
        </w:rPr>
        <w:t xml:space="preserve">existe </w:t>
      </w:r>
      <w:r w:rsidR="000B7202">
        <w:rPr>
          <w:bCs/>
          <w:lang w:val="es-PE"/>
        </w:rPr>
        <w:t xml:space="preserve">un </w:t>
      </w:r>
      <w:r w:rsidRPr="00FE439F">
        <w:rPr>
          <w:bCs/>
          <w:lang w:val="es-PE"/>
        </w:rPr>
        <w:t>correo fraudulent</w:t>
      </w:r>
      <w:r w:rsidR="00F2054E">
        <w:rPr>
          <w:bCs/>
          <w:lang w:val="es-PE"/>
        </w:rPr>
        <w:t>o.</w:t>
      </w:r>
    </w:p>
    <w:p w:rsidR="00E534FA" w:rsidP="00E534FA" w:rsidRDefault="00E534FA" w14:paraId="4AA07064" w14:textId="77777777">
      <w:pPr>
        <w:jc w:val="both"/>
        <w:rPr>
          <w:lang w:val="es-PE"/>
        </w:rPr>
      </w:pPr>
    </w:p>
    <w:p w:rsidR="0098186F" w:rsidP="0006795F" w:rsidRDefault="0098186F" w14:paraId="7E8B321C" w14:textId="33B799B7">
      <w:pPr>
        <w:jc w:val="both"/>
      </w:pPr>
      <w:r w:rsidRPr="00955ED0">
        <w:t xml:space="preserve">Al respecto, es aplicable lo </w:t>
      </w:r>
      <w:r w:rsidR="00A20176">
        <w:t xml:space="preserve">señalado </w:t>
      </w:r>
      <w:r w:rsidRPr="00955ED0">
        <w:t>en la sé</w:t>
      </w:r>
      <w:r w:rsidR="00DF1C00">
        <w:t>p</w:t>
      </w:r>
      <w:r w:rsidRPr="00955ED0">
        <w:t xml:space="preserve">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 xml:space="preserve">(lo destacado es nuestro); </w:t>
      </w:r>
    </w:p>
    <w:p w:rsidRPr="00324D84" w:rsidR="00324D84" w:rsidP="0006795F" w:rsidRDefault="00324D84" w14:paraId="5571D953" w14:textId="77777777">
      <w:pPr>
        <w:jc w:val="both"/>
        <w:rPr>
          <w:bCs/>
          <w:lang w:val="es-PE"/>
        </w:rPr>
      </w:pPr>
    </w:p>
    <w:p w:rsidRPr="00E0771C" w:rsidR="00E0771C" w:rsidP="54971B98" w:rsidRDefault="00E01235" w14:paraId="77D37BCA" w14:textId="23F66516">
      <w:pPr>
        <w:jc w:val="both"/>
        <w:rPr>
          <w:lang w:val="es-PE"/>
        </w:rPr>
      </w:pPr>
      <w:r w:rsidRPr="54971B98" w:rsidR="00E01235">
        <w:rPr>
          <w:lang w:val="es-PE"/>
        </w:rPr>
        <w:t xml:space="preserve">Del análisis integral de las coberturas pactadas en la Póliza Tarjeta Protegida </w:t>
      </w:r>
      <w:r w:rsidRPr="54971B98" w:rsidR="00E01235">
        <w:rPr>
          <w:lang w:val="es-PE"/>
        </w:rPr>
        <w:t>N.°</w:t>
      </w:r>
      <w:r w:rsidRPr="54971B98" w:rsidR="00E01235">
        <w:rPr>
          <w:lang w:val="es-PE"/>
        </w:rPr>
        <w:t xml:space="preserve"> </w:t>
      </w:r>
      <w:r w:rsidRPr="54971B98" w:rsidR="2C6D869F">
        <w:rPr>
          <w:lang w:val="es-PE"/>
        </w:rPr>
        <w:t>.................</w:t>
      </w:r>
      <w:r w:rsidRPr="54971B98" w:rsidR="00E01235">
        <w:rPr>
          <w:lang w:val="es-PE"/>
        </w:rPr>
        <w:t xml:space="preserve"> y de la modalidad del evento acreditado en autos —consistente en una transferencia bancaria no reconocida— se verifica que los hechos no guardan relación con ninguno de los riesgos amparados por la póliza, los cuales se circunscriben a supuestos de robo, hurto, extravío, “cambiazo”, uso indebido presencial o compras fraudulentas por internet.</w:t>
      </w:r>
    </w:p>
    <w:p w:rsidRPr="00E0771C" w:rsidR="00E0771C" w:rsidP="00E01235" w:rsidRDefault="00E0771C" w14:paraId="622A8DDB" w14:textId="77777777">
      <w:pPr>
        <w:jc w:val="both"/>
        <w:rPr>
          <w:bCs/>
          <w:lang w:val="es-PE"/>
        </w:rPr>
      </w:pPr>
    </w:p>
    <w:p w:rsidRPr="00E0771C" w:rsidR="00E0771C" w:rsidP="00E01235" w:rsidRDefault="00E01235" w14:paraId="745FFA29" w14:textId="77777777">
      <w:pPr>
        <w:jc w:val="both"/>
        <w:rPr>
          <w:bCs/>
          <w:lang w:val="es-PE"/>
        </w:rPr>
      </w:pPr>
      <w:r w:rsidRPr="00E01235">
        <w:rPr>
          <w:bCs/>
          <w:lang w:val="es-PE"/>
        </w:rPr>
        <w:t xml:space="preserve"> La póliza no contempla dentro de su cobertura las transferencias bancarias, operaciones electrónicas ni movimientos realizados directamente desde la cuenta del titular, aun cuando estos no hayan sido reconocidos posteriormente. </w:t>
      </w:r>
    </w:p>
    <w:p w:rsidRPr="00324D84" w:rsidR="00324D84" w:rsidP="00324D84" w:rsidRDefault="00324D84" w14:paraId="42713E2C" w14:textId="77777777">
      <w:pPr>
        <w:jc w:val="both"/>
        <w:rPr>
          <w:bCs/>
          <w:lang w:val="es-PE"/>
        </w:rPr>
      </w:pPr>
    </w:p>
    <w:p w:rsidRPr="00324D84" w:rsidR="00324D84" w:rsidP="00324D84" w:rsidRDefault="00324D84" w14:paraId="44D65202" w14:textId="77777777">
      <w:pPr>
        <w:jc w:val="both"/>
        <w:rPr>
          <w:bCs/>
          <w:lang w:val="es-PE"/>
        </w:rPr>
      </w:pPr>
      <w:r w:rsidRPr="00324D84">
        <w:rPr>
          <w:bCs/>
          <w:lang w:val="es-PE"/>
        </w:rPr>
        <w:t>En consecuencia, el evento no se encuentra amparado, por cuanto no encaja en ninguno de los riesgos expresamente contemplados en el contrato de seguro.</w:t>
      </w:r>
    </w:p>
    <w:p w:rsidRPr="00044451" w:rsidR="00800C63" w:rsidP="005200DF" w:rsidRDefault="00800C63" w14:paraId="5E239AA3"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Pr="00AB77D5" w:rsidR="00465FB3" w:rsidP="54971B98" w:rsidRDefault="00465FB3" w14:paraId="46D382A7" w14:textId="1A963111">
      <w:pPr>
        <w:pStyle w:val="paragraph"/>
        <w:spacing w:before="0" w:beforeAutospacing="off" w:after="0" w:afterAutospacing="off"/>
        <w:jc w:val="both"/>
        <w:textAlignment w:val="baseline"/>
        <w:rPr>
          <w:b w:val="1"/>
          <w:bCs w:val="1"/>
          <w:lang w:val="es-PE"/>
        </w:rPr>
      </w:pPr>
      <w:r w:rsidR="00465FB3">
        <w:rPr/>
        <w:t>Declarar</w:t>
      </w:r>
      <w:r w:rsidRPr="54971B98" w:rsidR="00465FB3">
        <w:rPr>
          <w:b w:val="1"/>
          <w:bCs w:val="1"/>
        </w:rPr>
        <w:t xml:space="preserve"> </w:t>
      </w:r>
      <w:r w:rsidRPr="54971B98" w:rsidR="00261062">
        <w:rPr>
          <w:b w:val="1"/>
          <w:bCs w:val="1"/>
        </w:rPr>
        <w:t>IN</w:t>
      </w:r>
      <w:r w:rsidRPr="54971B98" w:rsidR="00465FB3">
        <w:rPr>
          <w:b w:val="1"/>
          <w:bCs w:val="1"/>
        </w:rPr>
        <w:t xml:space="preserve">FUNDADA </w:t>
      </w:r>
      <w:r w:rsidR="00465FB3">
        <w:rPr/>
        <w:t>la reclamación</w:t>
      </w:r>
      <w:r w:rsidRPr="54971B98" w:rsidR="00465FB3">
        <w:rPr>
          <w:b w:val="1"/>
          <w:bCs w:val="1"/>
        </w:rPr>
        <w:t xml:space="preserve"> </w:t>
      </w:r>
      <w:r w:rsidR="00465FB3">
        <w:rPr/>
        <w:t>interpuesta por</w:t>
      </w:r>
      <w:r w:rsidRPr="54971B98" w:rsidR="00465FB3">
        <w:rPr>
          <w:b w:val="1"/>
          <w:bCs w:val="1"/>
        </w:rPr>
        <w:t xml:space="preserve"> </w:t>
      </w:r>
      <w:r w:rsidRPr="54971B98" w:rsidR="5B15D35C">
        <w:rPr>
          <w:b w:val="1"/>
          <w:bCs w:val="1"/>
        </w:rPr>
        <w:t>..............................................................................</w:t>
      </w:r>
      <w:r w:rsidR="00AB77D5">
        <w:rPr/>
        <w:t xml:space="preserve"> </w:t>
      </w:r>
      <w:r w:rsidR="00465FB3">
        <w:rPr/>
        <w:t xml:space="preserve">contra </w:t>
      </w:r>
      <w:r w:rsidRPr="54971B98" w:rsidR="7176D98A">
        <w:rPr>
          <w:b w:val="1"/>
          <w:bCs w:val="1"/>
        </w:rPr>
        <w:t>..............................................</w:t>
      </w:r>
      <w:r w:rsidRPr="54971B98" w:rsidR="00465FB3">
        <w:rPr>
          <w:b w:val="1"/>
          <w:bCs w:val="1"/>
        </w:rPr>
        <w:t xml:space="preserve"> </w:t>
      </w:r>
      <w:r w:rsidR="00465FB3">
        <w:rPr/>
        <w:t>correspondiente al</w:t>
      </w:r>
      <w:r w:rsidRPr="54971B98" w:rsidR="00465FB3">
        <w:rPr>
          <w:b w:val="1"/>
          <w:bCs w:val="1"/>
        </w:rPr>
        <w:t xml:space="preserve"> </w:t>
      </w:r>
      <w:r w:rsidRPr="54971B98" w:rsidR="00B238B1">
        <w:rPr>
          <w:b w:val="1"/>
          <w:bCs w:val="1"/>
          <w:lang w:val="es-PE"/>
        </w:rPr>
        <w:t>PROTECCIÓN DE TARJETAS DE CRÉDITO Y/O DÉBITO</w:t>
      </w:r>
      <w:r w:rsidRPr="54971B98" w:rsidR="00B238B1">
        <w:rPr>
          <w:lang w:val="es-PE"/>
        </w:rPr>
        <w:t xml:space="preserve"> </w:t>
      </w:r>
      <w:r w:rsidRPr="54971B98" w:rsidR="00B238B1">
        <w:rPr>
          <w:b w:val="1"/>
          <w:bCs w:val="1"/>
        </w:rPr>
        <w:t xml:space="preserve">- PÓLIZA </w:t>
      </w:r>
      <w:r w:rsidRPr="54971B98" w:rsidR="00B238B1">
        <w:rPr>
          <w:b w:val="1"/>
          <w:bCs w:val="1"/>
        </w:rPr>
        <w:t>N°</w:t>
      </w:r>
      <w:r w:rsidRPr="54971B98" w:rsidR="00B238B1">
        <w:rPr>
          <w:b w:val="1"/>
          <w:bCs w:val="1"/>
        </w:rPr>
        <w:t xml:space="preserve">  </w:t>
      </w:r>
      <w:r w:rsidRPr="54971B98" w:rsidR="2C6D869F">
        <w:rPr>
          <w:b w:val="1"/>
          <w:bCs w:val="1"/>
          <w:lang w:val="es-ES"/>
        </w:rPr>
        <w:t>.................</w:t>
      </w:r>
      <w:r w:rsidRPr="54971B98" w:rsidR="00B238B1">
        <w:rPr>
          <w:b w:val="1"/>
          <w:bCs w:val="1"/>
        </w:rPr>
        <w:t>.</w:t>
      </w:r>
      <w:r w:rsidR="00465FB3">
        <w:rPr/>
        <w:t xml:space="preserve">, </w:t>
      </w:r>
      <w:r w:rsidR="005D50E9">
        <w:rPr/>
        <w:t>quedando a salvo el derecho de</w:t>
      </w:r>
      <w:r w:rsidR="005D50E9">
        <w:rPr/>
        <w:t>l</w:t>
      </w:r>
      <w:r w:rsidR="005D50E9">
        <w:rPr/>
        <w:t xml:space="preserve"> reclamante para recurrir ante las instancias que consideren pertinentes</w:t>
      </w:r>
      <w:r w:rsidR="005D50E9">
        <w:rPr/>
        <w:t>.</w:t>
      </w:r>
      <w:r w:rsidR="005D50E9">
        <w:rPr/>
        <w:t xml:space="preserve"> </w:t>
      </w:r>
      <w:r w:rsidR="00465FB3">
        <w:rPr/>
        <w:t>.</w:t>
      </w:r>
    </w:p>
    <w:p w:rsidRPr="0004445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044451" w:rsidR="001631D6" w:rsidP="00401DE3" w:rsidRDefault="00F15FBA" w14:paraId="30F8D459" w14:textId="0A767A16">
      <w:pPr>
        <w:jc w:val="right"/>
        <w:outlineLvl w:val="0"/>
        <w:rPr>
          <w:lang w:val="es-PE"/>
        </w:rPr>
      </w:pPr>
      <w:r w:rsidRPr="00044451">
        <w:rPr>
          <w:lang w:val="es-PE"/>
        </w:rPr>
        <w:t xml:space="preserve">Lima, </w:t>
      </w:r>
      <w:r w:rsidR="005B5881">
        <w:rPr>
          <w:lang w:val="es-PE"/>
        </w:rPr>
        <w:t xml:space="preserve">03 </w:t>
      </w:r>
      <w:r w:rsidRPr="00044451" w:rsidR="00F62606">
        <w:t>d</w:t>
      </w:r>
      <w:r w:rsidRPr="00044451">
        <w:rPr>
          <w:lang w:val="es-PE"/>
        </w:rPr>
        <w:t>e</w:t>
      </w:r>
      <w:r w:rsidRPr="00044451" w:rsidR="00642D5C">
        <w:rPr>
          <w:lang w:val="es-PE"/>
        </w:rPr>
        <w:t xml:space="preserve"> </w:t>
      </w:r>
      <w:r w:rsidR="0034285D">
        <w:rPr>
          <w:lang w:val="es-PE"/>
        </w:rPr>
        <w:t>diciembre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5B5881" w:rsidR="00F15FBA" w:rsidP="005B5881" w:rsidRDefault="007451B5" w14:paraId="22C77427" w14:textId="113F9E4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72CD" w:rsidP="005F148C" w:rsidRDefault="006272CD" w14:paraId="28920B24" w14:textId="77777777">
      <w:r>
        <w:separator/>
      </w:r>
    </w:p>
  </w:endnote>
  <w:endnote w:type="continuationSeparator" w:id="0">
    <w:p w:rsidR="006272CD" w:rsidP="005F148C" w:rsidRDefault="006272CD" w14:paraId="060DC6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72CD" w:rsidP="005F148C" w:rsidRDefault="006272CD" w14:paraId="038A647D" w14:textId="77777777">
      <w:r>
        <w:separator/>
      </w:r>
    </w:p>
  </w:footnote>
  <w:footnote w:type="continuationSeparator" w:id="0">
    <w:p w:rsidR="006272CD" w:rsidP="005F148C" w:rsidRDefault="006272CD" w14:paraId="31B4B5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0A11BB5"/>
    <w:multiLevelType w:val="multilevel"/>
    <w:tmpl w:val="40CE94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2281B40"/>
    <w:multiLevelType w:val="multilevel"/>
    <w:tmpl w:val="15828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9B0F7B"/>
    <w:multiLevelType w:val="hybridMultilevel"/>
    <w:tmpl w:val="57E43832"/>
    <w:lvl w:ilvl="0" w:tplc="2E6413E8">
      <w:numFmt w:val="bullet"/>
      <w:lvlText w:val="-"/>
      <w:lvlJc w:val="left"/>
      <w:pPr>
        <w:ind w:left="1199" w:hanging="915"/>
      </w:pPr>
      <w:rPr>
        <w:rFonts w:hint="default" w:ascii="Times New Roman" w:hAnsi="Times New Roman" w:cs="Times New Roman" w:eastAsiaTheme="minorHAnsi"/>
        <w:b w:val="0"/>
        <w:bCs w:val="0"/>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9" w15:restartNumberingAfterBreak="0">
    <w:nsid w:val="46DC3181"/>
    <w:multiLevelType w:val="multilevel"/>
    <w:tmpl w:val="AFA01A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47F2A85"/>
    <w:multiLevelType w:val="multilevel"/>
    <w:tmpl w:val="D06E8F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76295B38"/>
    <w:multiLevelType w:val="multilevel"/>
    <w:tmpl w:val="65DAB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12"/>
  </w:num>
  <w:num w:numId="3" w16cid:durableId="552275422">
    <w:abstractNumId w:val="1"/>
  </w:num>
  <w:num w:numId="4" w16cid:durableId="345983163">
    <w:abstractNumId w:val="16"/>
  </w:num>
  <w:num w:numId="5" w16cid:durableId="1849252842">
    <w:abstractNumId w:val="13"/>
  </w:num>
  <w:num w:numId="6" w16cid:durableId="1521315214">
    <w:abstractNumId w:val="7"/>
  </w:num>
  <w:num w:numId="7" w16cid:durableId="1100836613">
    <w:abstractNumId w:val="10"/>
  </w:num>
  <w:num w:numId="8" w16cid:durableId="581572289">
    <w:abstractNumId w:val="15"/>
  </w:num>
  <w:num w:numId="9" w16cid:durableId="191842669">
    <w:abstractNumId w:val="6"/>
  </w:num>
  <w:num w:numId="10" w16cid:durableId="317347593">
    <w:abstractNumId w:val="2"/>
  </w:num>
  <w:num w:numId="11" w16cid:durableId="596599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4712153">
    <w:abstractNumId w:val="5"/>
  </w:num>
  <w:num w:numId="13" w16cid:durableId="86192695">
    <w:abstractNumId w:val="8"/>
  </w:num>
  <w:num w:numId="14" w16cid:durableId="2104522586">
    <w:abstractNumId w:val="14"/>
  </w:num>
  <w:num w:numId="15" w16cid:durableId="1314338722">
    <w:abstractNumId w:val="9"/>
  </w:num>
  <w:num w:numId="16" w16cid:durableId="709181878">
    <w:abstractNumId w:val="3"/>
  </w:num>
  <w:num w:numId="17" w16cid:durableId="1384213245">
    <w:abstractNumId w:val="11"/>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3401"/>
    <w:rsid w:val="00013588"/>
    <w:rsid w:val="000155B3"/>
    <w:rsid w:val="00016DC5"/>
    <w:rsid w:val="00020318"/>
    <w:rsid w:val="000219B0"/>
    <w:rsid w:val="00024590"/>
    <w:rsid w:val="00024CD3"/>
    <w:rsid w:val="00026017"/>
    <w:rsid w:val="00027A37"/>
    <w:rsid w:val="00032526"/>
    <w:rsid w:val="00035414"/>
    <w:rsid w:val="00035CCC"/>
    <w:rsid w:val="00036671"/>
    <w:rsid w:val="00044451"/>
    <w:rsid w:val="00045252"/>
    <w:rsid w:val="00045C71"/>
    <w:rsid w:val="00046046"/>
    <w:rsid w:val="00052190"/>
    <w:rsid w:val="00060B02"/>
    <w:rsid w:val="0006795F"/>
    <w:rsid w:val="00080D60"/>
    <w:rsid w:val="000828A0"/>
    <w:rsid w:val="00084E51"/>
    <w:rsid w:val="00087160"/>
    <w:rsid w:val="00087C49"/>
    <w:rsid w:val="00090B7C"/>
    <w:rsid w:val="000916C7"/>
    <w:rsid w:val="00092EED"/>
    <w:rsid w:val="00094DDA"/>
    <w:rsid w:val="00097E1A"/>
    <w:rsid w:val="000A0FF6"/>
    <w:rsid w:val="000A6362"/>
    <w:rsid w:val="000B286E"/>
    <w:rsid w:val="000B2E0B"/>
    <w:rsid w:val="000B7202"/>
    <w:rsid w:val="000B7D77"/>
    <w:rsid w:val="000C443A"/>
    <w:rsid w:val="000C76E6"/>
    <w:rsid w:val="000D0AE4"/>
    <w:rsid w:val="000D0E8D"/>
    <w:rsid w:val="000D2700"/>
    <w:rsid w:val="000D2873"/>
    <w:rsid w:val="000D3E71"/>
    <w:rsid w:val="000D588E"/>
    <w:rsid w:val="000E4EC3"/>
    <w:rsid w:val="000F11A9"/>
    <w:rsid w:val="000F274A"/>
    <w:rsid w:val="000F2C43"/>
    <w:rsid w:val="000F71B9"/>
    <w:rsid w:val="00100272"/>
    <w:rsid w:val="001026A9"/>
    <w:rsid w:val="00103188"/>
    <w:rsid w:val="00112332"/>
    <w:rsid w:val="00116B06"/>
    <w:rsid w:val="00130C64"/>
    <w:rsid w:val="00131FAD"/>
    <w:rsid w:val="001338D3"/>
    <w:rsid w:val="00135A6B"/>
    <w:rsid w:val="00140C67"/>
    <w:rsid w:val="00144FD6"/>
    <w:rsid w:val="001454A5"/>
    <w:rsid w:val="00156329"/>
    <w:rsid w:val="00160F6F"/>
    <w:rsid w:val="001631D6"/>
    <w:rsid w:val="00165D20"/>
    <w:rsid w:val="00180D64"/>
    <w:rsid w:val="001818DF"/>
    <w:rsid w:val="001824DC"/>
    <w:rsid w:val="001830DF"/>
    <w:rsid w:val="0019100A"/>
    <w:rsid w:val="00195169"/>
    <w:rsid w:val="00195646"/>
    <w:rsid w:val="00195ECB"/>
    <w:rsid w:val="0019619D"/>
    <w:rsid w:val="001A2C59"/>
    <w:rsid w:val="001A3593"/>
    <w:rsid w:val="001A6663"/>
    <w:rsid w:val="001B4EA0"/>
    <w:rsid w:val="001B5AC4"/>
    <w:rsid w:val="001B6198"/>
    <w:rsid w:val="001B6607"/>
    <w:rsid w:val="001C26BE"/>
    <w:rsid w:val="001C2B16"/>
    <w:rsid w:val="001D01FD"/>
    <w:rsid w:val="001E1429"/>
    <w:rsid w:val="001E3693"/>
    <w:rsid w:val="001E5242"/>
    <w:rsid w:val="001E6B7D"/>
    <w:rsid w:val="001F004E"/>
    <w:rsid w:val="001F1C40"/>
    <w:rsid w:val="001F545A"/>
    <w:rsid w:val="0020442B"/>
    <w:rsid w:val="00204652"/>
    <w:rsid w:val="002065BC"/>
    <w:rsid w:val="00213531"/>
    <w:rsid w:val="00221661"/>
    <w:rsid w:val="00233ED8"/>
    <w:rsid w:val="002370F4"/>
    <w:rsid w:val="00253FC9"/>
    <w:rsid w:val="00261062"/>
    <w:rsid w:val="00265663"/>
    <w:rsid w:val="00270FE8"/>
    <w:rsid w:val="00281026"/>
    <w:rsid w:val="00281D46"/>
    <w:rsid w:val="00282772"/>
    <w:rsid w:val="00283945"/>
    <w:rsid w:val="00286431"/>
    <w:rsid w:val="002914E9"/>
    <w:rsid w:val="002916FB"/>
    <w:rsid w:val="00291A5D"/>
    <w:rsid w:val="002A07EA"/>
    <w:rsid w:val="002A0A1F"/>
    <w:rsid w:val="002A2188"/>
    <w:rsid w:val="002A76BF"/>
    <w:rsid w:val="002B14D5"/>
    <w:rsid w:val="002B3752"/>
    <w:rsid w:val="002B4642"/>
    <w:rsid w:val="002B5FFD"/>
    <w:rsid w:val="002B7B19"/>
    <w:rsid w:val="002C00DC"/>
    <w:rsid w:val="002C34D3"/>
    <w:rsid w:val="002C4894"/>
    <w:rsid w:val="002C5AB4"/>
    <w:rsid w:val="002D3B64"/>
    <w:rsid w:val="002E1724"/>
    <w:rsid w:val="002E35A4"/>
    <w:rsid w:val="002E708C"/>
    <w:rsid w:val="002F04C6"/>
    <w:rsid w:val="003015DA"/>
    <w:rsid w:val="00304A8F"/>
    <w:rsid w:val="003113C0"/>
    <w:rsid w:val="00316A1B"/>
    <w:rsid w:val="00316D80"/>
    <w:rsid w:val="00324D84"/>
    <w:rsid w:val="0032570B"/>
    <w:rsid w:val="0032619A"/>
    <w:rsid w:val="00326381"/>
    <w:rsid w:val="00327481"/>
    <w:rsid w:val="00330027"/>
    <w:rsid w:val="00330DA1"/>
    <w:rsid w:val="003361A7"/>
    <w:rsid w:val="00340A86"/>
    <w:rsid w:val="0034285D"/>
    <w:rsid w:val="0034522C"/>
    <w:rsid w:val="00345711"/>
    <w:rsid w:val="00346A0A"/>
    <w:rsid w:val="00357AD2"/>
    <w:rsid w:val="00360A9C"/>
    <w:rsid w:val="00363DD6"/>
    <w:rsid w:val="00370AC7"/>
    <w:rsid w:val="003716F0"/>
    <w:rsid w:val="00377224"/>
    <w:rsid w:val="003838E2"/>
    <w:rsid w:val="00387D41"/>
    <w:rsid w:val="0039353D"/>
    <w:rsid w:val="00395B94"/>
    <w:rsid w:val="003977C8"/>
    <w:rsid w:val="003A2B41"/>
    <w:rsid w:val="003A7726"/>
    <w:rsid w:val="003A7F7E"/>
    <w:rsid w:val="003B1F57"/>
    <w:rsid w:val="003B21D7"/>
    <w:rsid w:val="003B46E3"/>
    <w:rsid w:val="003B4770"/>
    <w:rsid w:val="003B5737"/>
    <w:rsid w:val="003D02CA"/>
    <w:rsid w:val="003D5224"/>
    <w:rsid w:val="003E0C15"/>
    <w:rsid w:val="003E140C"/>
    <w:rsid w:val="003E4270"/>
    <w:rsid w:val="003E6BA6"/>
    <w:rsid w:val="003F08DE"/>
    <w:rsid w:val="003F6113"/>
    <w:rsid w:val="00401DE3"/>
    <w:rsid w:val="00407B52"/>
    <w:rsid w:val="00417664"/>
    <w:rsid w:val="00417E23"/>
    <w:rsid w:val="00422835"/>
    <w:rsid w:val="004248A1"/>
    <w:rsid w:val="004256E5"/>
    <w:rsid w:val="00431957"/>
    <w:rsid w:val="00431C1C"/>
    <w:rsid w:val="00432C9A"/>
    <w:rsid w:val="004351C4"/>
    <w:rsid w:val="00443980"/>
    <w:rsid w:val="00447D8A"/>
    <w:rsid w:val="004503B0"/>
    <w:rsid w:val="00451591"/>
    <w:rsid w:val="00455029"/>
    <w:rsid w:val="00455A27"/>
    <w:rsid w:val="004629B4"/>
    <w:rsid w:val="0046303B"/>
    <w:rsid w:val="00465FB3"/>
    <w:rsid w:val="00467467"/>
    <w:rsid w:val="00467825"/>
    <w:rsid w:val="00471EE2"/>
    <w:rsid w:val="00477D05"/>
    <w:rsid w:val="00481EC6"/>
    <w:rsid w:val="004832BF"/>
    <w:rsid w:val="004854D9"/>
    <w:rsid w:val="004950BD"/>
    <w:rsid w:val="00497FEF"/>
    <w:rsid w:val="004A0B68"/>
    <w:rsid w:val="004A42A5"/>
    <w:rsid w:val="004A5CF8"/>
    <w:rsid w:val="004A5F55"/>
    <w:rsid w:val="004B1DA9"/>
    <w:rsid w:val="004B40BC"/>
    <w:rsid w:val="004B4E14"/>
    <w:rsid w:val="004B65BB"/>
    <w:rsid w:val="004B733E"/>
    <w:rsid w:val="004C75D1"/>
    <w:rsid w:val="004E40AA"/>
    <w:rsid w:val="004E50D6"/>
    <w:rsid w:val="004E6F23"/>
    <w:rsid w:val="004F1C73"/>
    <w:rsid w:val="004F353E"/>
    <w:rsid w:val="004F4D99"/>
    <w:rsid w:val="005033C0"/>
    <w:rsid w:val="005116F6"/>
    <w:rsid w:val="00514154"/>
    <w:rsid w:val="0051559A"/>
    <w:rsid w:val="00516549"/>
    <w:rsid w:val="005200DF"/>
    <w:rsid w:val="005201E3"/>
    <w:rsid w:val="005204A7"/>
    <w:rsid w:val="00523EBF"/>
    <w:rsid w:val="00527FBB"/>
    <w:rsid w:val="00531FBE"/>
    <w:rsid w:val="0054018B"/>
    <w:rsid w:val="00541037"/>
    <w:rsid w:val="005454D9"/>
    <w:rsid w:val="005458A5"/>
    <w:rsid w:val="00552AF0"/>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B5881"/>
    <w:rsid w:val="005C0CAE"/>
    <w:rsid w:val="005C5922"/>
    <w:rsid w:val="005C797E"/>
    <w:rsid w:val="005D0FF2"/>
    <w:rsid w:val="005D1408"/>
    <w:rsid w:val="005D1456"/>
    <w:rsid w:val="005D380C"/>
    <w:rsid w:val="005D3AFA"/>
    <w:rsid w:val="005D50E9"/>
    <w:rsid w:val="005D57A7"/>
    <w:rsid w:val="005E0FE6"/>
    <w:rsid w:val="005E582C"/>
    <w:rsid w:val="005F1349"/>
    <w:rsid w:val="005F148C"/>
    <w:rsid w:val="006024A3"/>
    <w:rsid w:val="00605069"/>
    <w:rsid w:val="00621293"/>
    <w:rsid w:val="006272CD"/>
    <w:rsid w:val="00632AD1"/>
    <w:rsid w:val="00642D5C"/>
    <w:rsid w:val="006467A8"/>
    <w:rsid w:val="006469F0"/>
    <w:rsid w:val="00647AEE"/>
    <w:rsid w:val="0065063C"/>
    <w:rsid w:val="00651449"/>
    <w:rsid w:val="00653905"/>
    <w:rsid w:val="00661298"/>
    <w:rsid w:val="006617B7"/>
    <w:rsid w:val="00680271"/>
    <w:rsid w:val="00681929"/>
    <w:rsid w:val="00683220"/>
    <w:rsid w:val="00690E6E"/>
    <w:rsid w:val="00691CFB"/>
    <w:rsid w:val="0069382D"/>
    <w:rsid w:val="006A1077"/>
    <w:rsid w:val="006B270D"/>
    <w:rsid w:val="006B3E44"/>
    <w:rsid w:val="006B3FAC"/>
    <w:rsid w:val="006B5421"/>
    <w:rsid w:val="006B558D"/>
    <w:rsid w:val="006B5A92"/>
    <w:rsid w:val="006B6FAF"/>
    <w:rsid w:val="006B75CA"/>
    <w:rsid w:val="006C44CF"/>
    <w:rsid w:val="006D33B8"/>
    <w:rsid w:val="006E017F"/>
    <w:rsid w:val="006E0EAA"/>
    <w:rsid w:val="006E4492"/>
    <w:rsid w:val="006F0762"/>
    <w:rsid w:val="006F4138"/>
    <w:rsid w:val="006F5612"/>
    <w:rsid w:val="00701EEC"/>
    <w:rsid w:val="0070321C"/>
    <w:rsid w:val="00711B04"/>
    <w:rsid w:val="00713505"/>
    <w:rsid w:val="007224F7"/>
    <w:rsid w:val="0072631B"/>
    <w:rsid w:val="007276E3"/>
    <w:rsid w:val="00734447"/>
    <w:rsid w:val="0073577C"/>
    <w:rsid w:val="00735918"/>
    <w:rsid w:val="00740612"/>
    <w:rsid w:val="00742D07"/>
    <w:rsid w:val="007451B5"/>
    <w:rsid w:val="00745214"/>
    <w:rsid w:val="007474DB"/>
    <w:rsid w:val="00747CF3"/>
    <w:rsid w:val="00755439"/>
    <w:rsid w:val="007555C4"/>
    <w:rsid w:val="00761366"/>
    <w:rsid w:val="00761FA9"/>
    <w:rsid w:val="0076207E"/>
    <w:rsid w:val="00764AFD"/>
    <w:rsid w:val="00772952"/>
    <w:rsid w:val="00774262"/>
    <w:rsid w:val="00782489"/>
    <w:rsid w:val="00782C67"/>
    <w:rsid w:val="00785AD9"/>
    <w:rsid w:val="007906A4"/>
    <w:rsid w:val="00791676"/>
    <w:rsid w:val="00793F6A"/>
    <w:rsid w:val="0079483C"/>
    <w:rsid w:val="007A01AE"/>
    <w:rsid w:val="007A0AA7"/>
    <w:rsid w:val="007A18DC"/>
    <w:rsid w:val="007A3050"/>
    <w:rsid w:val="007B1916"/>
    <w:rsid w:val="007B23C0"/>
    <w:rsid w:val="007B49ED"/>
    <w:rsid w:val="007B6C0C"/>
    <w:rsid w:val="007B7EE4"/>
    <w:rsid w:val="007C2FC5"/>
    <w:rsid w:val="007C3730"/>
    <w:rsid w:val="007C527A"/>
    <w:rsid w:val="007D1346"/>
    <w:rsid w:val="007D353F"/>
    <w:rsid w:val="007E7F26"/>
    <w:rsid w:val="007F0960"/>
    <w:rsid w:val="0080001B"/>
    <w:rsid w:val="00800C63"/>
    <w:rsid w:val="0081691F"/>
    <w:rsid w:val="00816C83"/>
    <w:rsid w:val="00825046"/>
    <w:rsid w:val="00834B23"/>
    <w:rsid w:val="00834DFE"/>
    <w:rsid w:val="00835BB5"/>
    <w:rsid w:val="00835D6A"/>
    <w:rsid w:val="00836D54"/>
    <w:rsid w:val="00850D05"/>
    <w:rsid w:val="00852F98"/>
    <w:rsid w:val="00854C32"/>
    <w:rsid w:val="00856A62"/>
    <w:rsid w:val="00861694"/>
    <w:rsid w:val="00864800"/>
    <w:rsid w:val="00865B73"/>
    <w:rsid w:val="00866E41"/>
    <w:rsid w:val="00870906"/>
    <w:rsid w:val="00881041"/>
    <w:rsid w:val="00892A1F"/>
    <w:rsid w:val="008930FB"/>
    <w:rsid w:val="008956D2"/>
    <w:rsid w:val="00895FF5"/>
    <w:rsid w:val="008A1DAB"/>
    <w:rsid w:val="008A619B"/>
    <w:rsid w:val="008A67AB"/>
    <w:rsid w:val="008B2385"/>
    <w:rsid w:val="008B3BD3"/>
    <w:rsid w:val="008C4683"/>
    <w:rsid w:val="008C527E"/>
    <w:rsid w:val="008D0547"/>
    <w:rsid w:val="008D570E"/>
    <w:rsid w:val="008D6252"/>
    <w:rsid w:val="008D7CA9"/>
    <w:rsid w:val="008E490E"/>
    <w:rsid w:val="009038A3"/>
    <w:rsid w:val="00907E08"/>
    <w:rsid w:val="0091111A"/>
    <w:rsid w:val="009205B4"/>
    <w:rsid w:val="0092266A"/>
    <w:rsid w:val="00923C62"/>
    <w:rsid w:val="009262B6"/>
    <w:rsid w:val="00934888"/>
    <w:rsid w:val="009423C9"/>
    <w:rsid w:val="00946537"/>
    <w:rsid w:val="00951D0B"/>
    <w:rsid w:val="00957532"/>
    <w:rsid w:val="009579B9"/>
    <w:rsid w:val="0096041F"/>
    <w:rsid w:val="00960FEA"/>
    <w:rsid w:val="00961E21"/>
    <w:rsid w:val="009630F5"/>
    <w:rsid w:val="0096583D"/>
    <w:rsid w:val="00970D50"/>
    <w:rsid w:val="009767BB"/>
    <w:rsid w:val="00977F56"/>
    <w:rsid w:val="009808FB"/>
    <w:rsid w:val="0098186F"/>
    <w:rsid w:val="009842B8"/>
    <w:rsid w:val="00991382"/>
    <w:rsid w:val="009A31FB"/>
    <w:rsid w:val="009A3B31"/>
    <w:rsid w:val="009A5E32"/>
    <w:rsid w:val="009A7580"/>
    <w:rsid w:val="009B3934"/>
    <w:rsid w:val="009C28AE"/>
    <w:rsid w:val="009C4314"/>
    <w:rsid w:val="009C4A1C"/>
    <w:rsid w:val="009C7D74"/>
    <w:rsid w:val="009E061C"/>
    <w:rsid w:val="009E109A"/>
    <w:rsid w:val="009E5F68"/>
    <w:rsid w:val="009F7900"/>
    <w:rsid w:val="00A123B3"/>
    <w:rsid w:val="00A12514"/>
    <w:rsid w:val="00A14315"/>
    <w:rsid w:val="00A1450E"/>
    <w:rsid w:val="00A16B63"/>
    <w:rsid w:val="00A1786D"/>
    <w:rsid w:val="00A20176"/>
    <w:rsid w:val="00A223FC"/>
    <w:rsid w:val="00A23563"/>
    <w:rsid w:val="00A24121"/>
    <w:rsid w:val="00A246E7"/>
    <w:rsid w:val="00A36C1A"/>
    <w:rsid w:val="00A40FE4"/>
    <w:rsid w:val="00A428F9"/>
    <w:rsid w:val="00A435C1"/>
    <w:rsid w:val="00A5165F"/>
    <w:rsid w:val="00A5654F"/>
    <w:rsid w:val="00A611F6"/>
    <w:rsid w:val="00A64918"/>
    <w:rsid w:val="00A64F1C"/>
    <w:rsid w:val="00A650CA"/>
    <w:rsid w:val="00A7583B"/>
    <w:rsid w:val="00A75F0C"/>
    <w:rsid w:val="00A80BAD"/>
    <w:rsid w:val="00A827BD"/>
    <w:rsid w:val="00A86938"/>
    <w:rsid w:val="00A9337A"/>
    <w:rsid w:val="00A96024"/>
    <w:rsid w:val="00A96946"/>
    <w:rsid w:val="00AA3582"/>
    <w:rsid w:val="00AB77D5"/>
    <w:rsid w:val="00AC68FA"/>
    <w:rsid w:val="00AC7D5A"/>
    <w:rsid w:val="00AD2DFD"/>
    <w:rsid w:val="00AE33DC"/>
    <w:rsid w:val="00AE40BA"/>
    <w:rsid w:val="00AE4610"/>
    <w:rsid w:val="00AF1407"/>
    <w:rsid w:val="00B0138D"/>
    <w:rsid w:val="00B03F66"/>
    <w:rsid w:val="00B04114"/>
    <w:rsid w:val="00B06E86"/>
    <w:rsid w:val="00B071E3"/>
    <w:rsid w:val="00B116ED"/>
    <w:rsid w:val="00B14B48"/>
    <w:rsid w:val="00B158E7"/>
    <w:rsid w:val="00B17D43"/>
    <w:rsid w:val="00B17F4D"/>
    <w:rsid w:val="00B232A6"/>
    <w:rsid w:val="00B238B1"/>
    <w:rsid w:val="00B23D15"/>
    <w:rsid w:val="00B255AA"/>
    <w:rsid w:val="00B31100"/>
    <w:rsid w:val="00B36DFE"/>
    <w:rsid w:val="00B37C91"/>
    <w:rsid w:val="00B5211F"/>
    <w:rsid w:val="00B52DB1"/>
    <w:rsid w:val="00B53E9D"/>
    <w:rsid w:val="00B54B45"/>
    <w:rsid w:val="00B609F2"/>
    <w:rsid w:val="00B60E25"/>
    <w:rsid w:val="00B679B0"/>
    <w:rsid w:val="00B70618"/>
    <w:rsid w:val="00B70D1D"/>
    <w:rsid w:val="00B773DA"/>
    <w:rsid w:val="00B84B2B"/>
    <w:rsid w:val="00B84F66"/>
    <w:rsid w:val="00BA4554"/>
    <w:rsid w:val="00BA4F2C"/>
    <w:rsid w:val="00BA5032"/>
    <w:rsid w:val="00BA6133"/>
    <w:rsid w:val="00BB1104"/>
    <w:rsid w:val="00BB221F"/>
    <w:rsid w:val="00BB360E"/>
    <w:rsid w:val="00BB7281"/>
    <w:rsid w:val="00BC6134"/>
    <w:rsid w:val="00BC633A"/>
    <w:rsid w:val="00BD0E2D"/>
    <w:rsid w:val="00BD11E4"/>
    <w:rsid w:val="00BD153A"/>
    <w:rsid w:val="00BD1D8B"/>
    <w:rsid w:val="00BD5FD0"/>
    <w:rsid w:val="00BE0D7E"/>
    <w:rsid w:val="00BF0906"/>
    <w:rsid w:val="00BF57D0"/>
    <w:rsid w:val="00C01AB2"/>
    <w:rsid w:val="00C048CE"/>
    <w:rsid w:val="00C077FC"/>
    <w:rsid w:val="00C11655"/>
    <w:rsid w:val="00C13467"/>
    <w:rsid w:val="00C168CE"/>
    <w:rsid w:val="00C21994"/>
    <w:rsid w:val="00C27D78"/>
    <w:rsid w:val="00C30553"/>
    <w:rsid w:val="00C41210"/>
    <w:rsid w:val="00C42631"/>
    <w:rsid w:val="00C43826"/>
    <w:rsid w:val="00C44624"/>
    <w:rsid w:val="00C50A93"/>
    <w:rsid w:val="00C52AF0"/>
    <w:rsid w:val="00C6047C"/>
    <w:rsid w:val="00C65D9D"/>
    <w:rsid w:val="00C81329"/>
    <w:rsid w:val="00C82D62"/>
    <w:rsid w:val="00C85630"/>
    <w:rsid w:val="00C86739"/>
    <w:rsid w:val="00C94B19"/>
    <w:rsid w:val="00C9752A"/>
    <w:rsid w:val="00CA3912"/>
    <w:rsid w:val="00CA4FD6"/>
    <w:rsid w:val="00CA5138"/>
    <w:rsid w:val="00CB451A"/>
    <w:rsid w:val="00CB4665"/>
    <w:rsid w:val="00CB7C37"/>
    <w:rsid w:val="00CC0712"/>
    <w:rsid w:val="00CC7829"/>
    <w:rsid w:val="00CD43B4"/>
    <w:rsid w:val="00CE012D"/>
    <w:rsid w:val="00CE3185"/>
    <w:rsid w:val="00CE3CA7"/>
    <w:rsid w:val="00CF3742"/>
    <w:rsid w:val="00CF5168"/>
    <w:rsid w:val="00CF7DC2"/>
    <w:rsid w:val="00D060C8"/>
    <w:rsid w:val="00D128FF"/>
    <w:rsid w:val="00D13168"/>
    <w:rsid w:val="00D1352D"/>
    <w:rsid w:val="00D15C1E"/>
    <w:rsid w:val="00D177CD"/>
    <w:rsid w:val="00D20094"/>
    <w:rsid w:val="00D23485"/>
    <w:rsid w:val="00D244BD"/>
    <w:rsid w:val="00D30B78"/>
    <w:rsid w:val="00D31ED1"/>
    <w:rsid w:val="00D34555"/>
    <w:rsid w:val="00D355CA"/>
    <w:rsid w:val="00D44FEE"/>
    <w:rsid w:val="00D45ABF"/>
    <w:rsid w:val="00D55FE8"/>
    <w:rsid w:val="00D61A48"/>
    <w:rsid w:val="00D64C72"/>
    <w:rsid w:val="00D74A5B"/>
    <w:rsid w:val="00D7763E"/>
    <w:rsid w:val="00D86E87"/>
    <w:rsid w:val="00D875EB"/>
    <w:rsid w:val="00D9006E"/>
    <w:rsid w:val="00D90F71"/>
    <w:rsid w:val="00D92FA2"/>
    <w:rsid w:val="00D93244"/>
    <w:rsid w:val="00D94441"/>
    <w:rsid w:val="00D9684C"/>
    <w:rsid w:val="00DA5ACC"/>
    <w:rsid w:val="00DB0A16"/>
    <w:rsid w:val="00DC008D"/>
    <w:rsid w:val="00DC2118"/>
    <w:rsid w:val="00DC3EA6"/>
    <w:rsid w:val="00DC6068"/>
    <w:rsid w:val="00DC641F"/>
    <w:rsid w:val="00DC6FAB"/>
    <w:rsid w:val="00DC7958"/>
    <w:rsid w:val="00DD093C"/>
    <w:rsid w:val="00DD248C"/>
    <w:rsid w:val="00DD3581"/>
    <w:rsid w:val="00DD59E8"/>
    <w:rsid w:val="00DD7C90"/>
    <w:rsid w:val="00DE4FF7"/>
    <w:rsid w:val="00DE5624"/>
    <w:rsid w:val="00DE60A5"/>
    <w:rsid w:val="00DE61A5"/>
    <w:rsid w:val="00DF1C00"/>
    <w:rsid w:val="00DF2A67"/>
    <w:rsid w:val="00DF4914"/>
    <w:rsid w:val="00E01235"/>
    <w:rsid w:val="00E037D6"/>
    <w:rsid w:val="00E06DE2"/>
    <w:rsid w:val="00E0771C"/>
    <w:rsid w:val="00E138FB"/>
    <w:rsid w:val="00E1668B"/>
    <w:rsid w:val="00E17CD0"/>
    <w:rsid w:val="00E206AF"/>
    <w:rsid w:val="00E2101E"/>
    <w:rsid w:val="00E21C09"/>
    <w:rsid w:val="00E254BA"/>
    <w:rsid w:val="00E35821"/>
    <w:rsid w:val="00E405EF"/>
    <w:rsid w:val="00E456E5"/>
    <w:rsid w:val="00E534FA"/>
    <w:rsid w:val="00E57499"/>
    <w:rsid w:val="00E614D6"/>
    <w:rsid w:val="00E61876"/>
    <w:rsid w:val="00E65B11"/>
    <w:rsid w:val="00E67758"/>
    <w:rsid w:val="00E72B86"/>
    <w:rsid w:val="00E7350B"/>
    <w:rsid w:val="00E74055"/>
    <w:rsid w:val="00E81884"/>
    <w:rsid w:val="00E82653"/>
    <w:rsid w:val="00E878F6"/>
    <w:rsid w:val="00E908BC"/>
    <w:rsid w:val="00E91848"/>
    <w:rsid w:val="00E928C6"/>
    <w:rsid w:val="00E92BE9"/>
    <w:rsid w:val="00E949CD"/>
    <w:rsid w:val="00EA1FBC"/>
    <w:rsid w:val="00EA47FF"/>
    <w:rsid w:val="00EB0F07"/>
    <w:rsid w:val="00EB3486"/>
    <w:rsid w:val="00EB6D58"/>
    <w:rsid w:val="00EB7DDC"/>
    <w:rsid w:val="00EC4229"/>
    <w:rsid w:val="00ED5DA1"/>
    <w:rsid w:val="00EE0371"/>
    <w:rsid w:val="00EE05F9"/>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054E"/>
    <w:rsid w:val="00F20788"/>
    <w:rsid w:val="00F2387C"/>
    <w:rsid w:val="00F24D1A"/>
    <w:rsid w:val="00F309EB"/>
    <w:rsid w:val="00F3706B"/>
    <w:rsid w:val="00F42DC6"/>
    <w:rsid w:val="00F46158"/>
    <w:rsid w:val="00F465F7"/>
    <w:rsid w:val="00F50EFD"/>
    <w:rsid w:val="00F5271B"/>
    <w:rsid w:val="00F5611A"/>
    <w:rsid w:val="00F61005"/>
    <w:rsid w:val="00F61F29"/>
    <w:rsid w:val="00F62606"/>
    <w:rsid w:val="00F670DC"/>
    <w:rsid w:val="00F71D17"/>
    <w:rsid w:val="00F7201C"/>
    <w:rsid w:val="00F725FB"/>
    <w:rsid w:val="00F72722"/>
    <w:rsid w:val="00F73274"/>
    <w:rsid w:val="00F7350E"/>
    <w:rsid w:val="00F74CEA"/>
    <w:rsid w:val="00F802EF"/>
    <w:rsid w:val="00F8472A"/>
    <w:rsid w:val="00F85B78"/>
    <w:rsid w:val="00F87666"/>
    <w:rsid w:val="00F92FE2"/>
    <w:rsid w:val="00F966BE"/>
    <w:rsid w:val="00F97A17"/>
    <w:rsid w:val="00FA4349"/>
    <w:rsid w:val="00FA4EE3"/>
    <w:rsid w:val="00FC2522"/>
    <w:rsid w:val="00FC2FA6"/>
    <w:rsid w:val="00FC3496"/>
    <w:rsid w:val="00FD314C"/>
    <w:rsid w:val="00FE439F"/>
    <w:rsid w:val="00FE69D3"/>
    <w:rsid w:val="00FF2DB2"/>
    <w:rsid w:val="00FF5A84"/>
    <w:rsid w:val="00FF5F11"/>
    <w:rsid w:val="00FF6011"/>
    <w:rsid w:val="00FF61BB"/>
    <w:rsid w:val="2C6D869F"/>
    <w:rsid w:val="2CC244B4"/>
    <w:rsid w:val="36125836"/>
    <w:rsid w:val="3ED10701"/>
    <w:rsid w:val="4AD84596"/>
    <w:rsid w:val="4C88A13B"/>
    <w:rsid w:val="54971B98"/>
    <w:rsid w:val="5B15D35C"/>
    <w:rsid w:val="5C03DEAC"/>
    <w:rsid w:val="699234F2"/>
    <w:rsid w:val="7176D98A"/>
    <w:rsid w:val="76D5C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A744438-10AC-4AE0-B615-8B340491687A}"/>
</file>

<file path=customXml/itemProps3.xml><?xml version="1.0" encoding="utf-8"?>
<ds:datastoreItem xmlns:ds="http://schemas.openxmlformats.org/officeDocument/2006/customXml" ds:itemID="{6F3EEA1B-065C-4F6F-8AF9-C3730BAD6B02}"/>
</file>

<file path=customXml/itemProps4.xml><?xml version="1.0" encoding="utf-8"?>
<ds:datastoreItem xmlns:ds="http://schemas.openxmlformats.org/officeDocument/2006/customXml" ds:itemID="{55574F38-C2E3-404D-858D-E78E713DB2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503</cp:revision>
  <cp:lastPrinted>2022-01-11T15:21:00Z</cp:lastPrinted>
  <dcterms:created xsi:type="dcterms:W3CDTF">2020-12-18T20:09:00Z</dcterms:created>
  <dcterms:modified xsi:type="dcterms:W3CDTF">2026-08-24T13:50:39Z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