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9A9D2" w14:textId="38028FFD" w:rsidR="003F5029" w:rsidRPr="001D600B" w:rsidRDefault="00F15FBA" w:rsidP="003F5029">
      <w:pPr>
        <w:pStyle w:val="Ttulo"/>
        <w:outlineLvl w:val="0"/>
        <w:rPr>
          <w:lang w:val="es-PE"/>
        </w:rPr>
      </w:pPr>
      <w:r w:rsidRPr="001D600B">
        <w:rPr>
          <w:lang w:val="es-PE"/>
        </w:rPr>
        <w:t>RESOLUCIÓN N</w:t>
      </w:r>
      <w:r w:rsidR="001631D6" w:rsidRPr="001D600B">
        <w:rPr>
          <w:lang w:val="es-PE"/>
        </w:rPr>
        <w:t>°</w:t>
      </w:r>
      <w:r w:rsidR="00A627AB" w:rsidRPr="001D600B">
        <w:rPr>
          <w:lang w:val="es-PE"/>
        </w:rPr>
        <w:t xml:space="preserve"> </w:t>
      </w:r>
      <w:r w:rsidR="005A0DC8" w:rsidRPr="001D600B">
        <w:rPr>
          <w:lang w:val="es-PE"/>
        </w:rPr>
        <w:t>2</w:t>
      </w:r>
      <w:r w:rsidR="00656994" w:rsidRPr="001D600B">
        <w:rPr>
          <w:lang w:val="es-PE"/>
        </w:rPr>
        <w:t>1</w:t>
      </w:r>
      <w:r w:rsidR="00862CFF">
        <w:rPr>
          <w:lang w:val="es-PE"/>
        </w:rPr>
        <w:t>9</w:t>
      </w:r>
      <w:r w:rsidR="006264EF" w:rsidRPr="001D600B">
        <w:rPr>
          <w:lang w:val="es-PE"/>
        </w:rPr>
        <w:t>/</w:t>
      </w:r>
      <w:r w:rsidR="001631D6" w:rsidRPr="001D600B">
        <w:rPr>
          <w:lang w:val="es-PE"/>
        </w:rPr>
        <w:t>2</w:t>
      </w:r>
      <w:r w:rsidR="00B91236" w:rsidRPr="001D600B">
        <w:rPr>
          <w:lang w:val="es-PE"/>
        </w:rPr>
        <w:t>5</w:t>
      </w:r>
    </w:p>
    <w:p w14:paraId="02D5635C" w14:textId="77777777" w:rsidR="00DB2C7A" w:rsidRPr="00DB2C7A" w:rsidRDefault="00DB2C7A" w:rsidP="00DB2C7A">
      <w:pPr>
        <w:jc w:val="both"/>
        <w:outlineLvl w:val="0"/>
        <w:rPr>
          <w:b/>
          <w:bCs/>
        </w:rPr>
      </w:pPr>
    </w:p>
    <w:p w14:paraId="4F517732" w14:textId="77777777" w:rsidR="00DB2C7A" w:rsidRPr="00DB2C7A" w:rsidRDefault="00DB2C7A" w:rsidP="00DB2C7A">
      <w:pPr>
        <w:jc w:val="both"/>
        <w:outlineLvl w:val="0"/>
      </w:pPr>
      <w:r w:rsidRPr="00DB2C7A">
        <w:rPr>
          <w:b/>
          <w:bCs/>
        </w:rPr>
        <w:t>VISTOS:</w:t>
      </w:r>
    </w:p>
    <w:p w14:paraId="03568A8B" w14:textId="77777777" w:rsidR="00DB2C7A" w:rsidRPr="00DB2C7A" w:rsidRDefault="00DB2C7A" w:rsidP="00DB2C7A">
      <w:pPr>
        <w:jc w:val="both"/>
        <w:outlineLvl w:val="0"/>
        <w:rPr>
          <w:lang w:val="es-PE"/>
        </w:rPr>
      </w:pPr>
    </w:p>
    <w:p w14:paraId="2A0DA4A7" w14:textId="6109331B" w:rsidR="00DB2C7A" w:rsidRPr="00DB2C7A" w:rsidRDefault="00DB2C7A" w:rsidP="00DB2C7A">
      <w:pPr>
        <w:jc w:val="both"/>
        <w:outlineLvl w:val="0"/>
        <w:rPr>
          <w:lang w:val="es-PE"/>
        </w:rPr>
      </w:pPr>
      <w:r w:rsidRPr="00DB2C7A">
        <w:rPr>
          <w:lang w:val="es-PE"/>
        </w:rPr>
        <w:t xml:space="preserve">Que, </w:t>
      </w:r>
      <w:bookmarkStart w:id="0" w:name="_Hlk107662905"/>
      <w:r w:rsidRPr="00DB2C7A">
        <w:rPr>
          <w:lang w:val="es-PE"/>
        </w:rPr>
        <w:t xml:space="preserve">don </w:t>
      </w:r>
      <w:r w:rsidR="00EF30D8">
        <w:rPr>
          <w:b/>
          <w:bCs/>
          <w:lang w:val="es-MX"/>
        </w:rPr>
        <w:t>………………………</w:t>
      </w:r>
      <w:r w:rsidRPr="00DB2C7A">
        <w:rPr>
          <w:b/>
          <w:bCs/>
          <w:lang w:val="es-MX"/>
        </w:rPr>
        <w:t xml:space="preserve"> </w:t>
      </w:r>
      <w:bookmarkEnd w:id="0"/>
      <w:r w:rsidRPr="00DB2C7A">
        <w:rPr>
          <w:b/>
          <w:bCs/>
          <w:lang w:val="es-MX"/>
        </w:rPr>
        <w:t xml:space="preserve"> </w:t>
      </w:r>
      <w:r w:rsidRPr="00DB2C7A">
        <w:rPr>
          <w:lang w:val="es-PE"/>
        </w:rPr>
        <w:t xml:space="preserve">(en adelante, el reclamante) interpone reclamación ante esta Defensoría del Asegurado (DEFASEG), solicitando que </w:t>
      </w:r>
      <w:r w:rsidR="00EF30D8">
        <w:rPr>
          <w:b/>
          <w:bCs/>
          <w:lang w:val="es-MX"/>
        </w:rPr>
        <w:t>………………………</w:t>
      </w:r>
      <w:r w:rsidR="00EF30D8" w:rsidRPr="00DB2C7A">
        <w:rPr>
          <w:lang w:val="es-PE"/>
        </w:rPr>
        <w:t xml:space="preserve"> </w:t>
      </w:r>
      <w:r w:rsidRPr="00DB2C7A">
        <w:rPr>
          <w:lang w:val="es-PE"/>
        </w:rPr>
        <w:t>(en adelante, la aseguradora)</w:t>
      </w:r>
      <w:r w:rsidRPr="00DB2C7A">
        <w:rPr>
          <w:b/>
          <w:bCs/>
          <w:lang w:val="es-PE"/>
        </w:rPr>
        <w:t xml:space="preserve"> </w:t>
      </w:r>
      <w:r w:rsidRPr="00DB2C7A">
        <w:rPr>
          <w:lang w:val="es-PE"/>
        </w:rPr>
        <w:t xml:space="preserve">otorgue cobertura del </w:t>
      </w:r>
      <w:r w:rsidRPr="00DB2C7A">
        <w:rPr>
          <w:b/>
          <w:lang w:val="es-MX"/>
        </w:rPr>
        <w:t>SEGURO SOAT</w:t>
      </w:r>
      <w:r w:rsidRPr="00DB2C7A">
        <w:rPr>
          <w:lang w:val="es-PE"/>
        </w:rPr>
        <w:t xml:space="preserve"> como consecuencia del accidente ocasionado por el vehículo menor de placa </w:t>
      </w:r>
      <w:r w:rsidR="00EF30D8">
        <w:rPr>
          <w:b/>
          <w:bCs/>
          <w:lang w:val="es-MX"/>
        </w:rPr>
        <w:t>………………………</w:t>
      </w:r>
      <w:r w:rsidRPr="00DB2C7A">
        <w:rPr>
          <w:lang w:val="es-PE"/>
        </w:rPr>
        <w:t>.</w:t>
      </w:r>
    </w:p>
    <w:p w14:paraId="6872704F" w14:textId="77777777" w:rsidR="00DB2C7A" w:rsidRPr="00DB2C7A" w:rsidRDefault="00DB2C7A" w:rsidP="00DB2C7A">
      <w:pPr>
        <w:jc w:val="both"/>
        <w:outlineLvl w:val="0"/>
        <w:rPr>
          <w:lang w:val="es-PE"/>
        </w:rPr>
      </w:pPr>
    </w:p>
    <w:p w14:paraId="094B7825" w14:textId="77777777" w:rsidR="00DB2C7A" w:rsidRPr="00DB2C7A" w:rsidRDefault="00DB2C7A" w:rsidP="00DB2C7A">
      <w:pPr>
        <w:jc w:val="both"/>
        <w:outlineLvl w:val="0"/>
        <w:rPr>
          <w:lang w:val="es-PE"/>
        </w:rPr>
      </w:pPr>
      <w:r w:rsidRPr="00DB2C7A">
        <w:rPr>
          <w:lang w:val="es-PE"/>
        </w:rPr>
        <w:t>Que, la señalada reclamación cumple con los requisitos de materia, cuantía y oportunidad establecidos en el Reglamento de la DEFASEG (http://www.defaseg.com.pe/reglamento);</w:t>
      </w:r>
    </w:p>
    <w:p w14:paraId="2F4CD711" w14:textId="77777777" w:rsidR="00DB2C7A" w:rsidRPr="00DB2C7A" w:rsidRDefault="00DB2C7A" w:rsidP="00DB2C7A">
      <w:pPr>
        <w:jc w:val="both"/>
        <w:outlineLvl w:val="0"/>
        <w:rPr>
          <w:lang w:val="es-PE"/>
        </w:rPr>
      </w:pPr>
    </w:p>
    <w:p w14:paraId="31E386C9" w14:textId="77777777" w:rsidR="00DB2C7A" w:rsidRPr="00DB2C7A" w:rsidRDefault="00DB2C7A" w:rsidP="00DB2C7A">
      <w:pPr>
        <w:jc w:val="both"/>
        <w:outlineLvl w:val="0"/>
        <w:rPr>
          <w:lang w:val="es-PE"/>
        </w:rPr>
      </w:pPr>
      <w:r w:rsidRPr="00DB2C7A">
        <w:rPr>
          <w:lang w:val="es-PE"/>
        </w:rPr>
        <w:t>Que, habiéndosele corrido traslado de la respectiva reclamación, la aseguradora presentó sus respectivos descargos;</w:t>
      </w:r>
    </w:p>
    <w:p w14:paraId="00B69E2C" w14:textId="77777777" w:rsidR="00DB2C7A" w:rsidRPr="00DB2C7A" w:rsidRDefault="00DB2C7A" w:rsidP="00DB2C7A">
      <w:pPr>
        <w:jc w:val="both"/>
        <w:outlineLvl w:val="0"/>
        <w:rPr>
          <w:lang w:val="es-PE"/>
        </w:rPr>
      </w:pPr>
    </w:p>
    <w:p w14:paraId="78DEA698" w14:textId="77777777" w:rsidR="00DB2C7A" w:rsidRPr="00DB2C7A" w:rsidRDefault="00DB2C7A" w:rsidP="00DB2C7A">
      <w:pPr>
        <w:jc w:val="both"/>
        <w:outlineLvl w:val="0"/>
        <w:rPr>
          <w:lang w:val="es-PE"/>
        </w:rPr>
      </w:pPr>
      <w:r w:rsidRPr="00DB2C7A">
        <w:rPr>
          <w:lang w:val="es-PE"/>
        </w:rPr>
        <w:t>Que, el 24 de noviembre de 2025 se realizó la audiencia de vista con la sola participación de la compañía de seguros, oportunidad en la cual esta sustentó su respectiva posición, absolviendo las diversas preguntas que le fueron formuladas; dejándose constancia en actas de la inasistencia de la parte reclamante</w:t>
      </w:r>
    </w:p>
    <w:p w14:paraId="10AA004C" w14:textId="77777777" w:rsidR="00DB2C7A" w:rsidRPr="00DB2C7A" w:rsidRDefault="00DB2C7A" w:rsidP="00DB2C7A">
      <w:pPr>
        <w:jc w:val="both"/>
        <w:outlineLvl w:val="0"/>
        <w:rPr>
          <w:lang w:val="es-PE"/>
        </w:rPr>
      </w:pPr>
    </w:p>
    <w:p w14:paraId="64DA11FD" w14:textId="7B12A35E" w:rsidR="00DB2C7A" w:rsidRPr="00DB2C7A" w:rsidRDefault="00DB2C7A" w:rsidP="00DB2C7A">
      <w:pPr>
        <w:jc w:val="both"/>
        <w:outlineLvl w:val="0"/>
        <w:rPr>
          <w:lang w:val="es-PE"/>
        </w:rPr>
      </w:pPr>
      <w:r w:rsidRPr="00DB2C7A">
        <w:t xml:space="preserve">Que, en síntesis, el reclamante manifiesta lo siguiente: </w:t>
      </w:r>
      <w:bookmarkStart w:id="1" w:name="_Hlk210297953"/>
      <w:r w:rsidRPr="00DB2C7A">
        <w:rPr>
          <w:lang w:val="es-PE"/>
        </w:rPr>
        <w:t xml:space="preserve">a) Siendo aproximadamente las 08:00am del día 24 de febrero de 2025 tuvo un accidente con el señor </w:t>
      </w:r>
      <w:r w:rsidR="00EF30D8">
        <w:rPr>
          <w:b/>
          <w:bCs/>
          <w:lang w:val="es-MX"/>
        </w:rPr>
        <w:t>………………………</w:t>
      </w:r>
      <w:r w:rsidRPr="00DB2C7A">
        <w:rPr>
          <w:lang w:val="es-PE"/>
        </w:rPr>
        <w:t xml:space="preserve">de 73 años, el cual manejaba una bicicleta y terminó lesionado en la parte de la cabeza, habiendo comprado el SOAT con anterioridad el mismo día a las 07:30am horas aproximadamente; b) luego una patrulla policial llegó a las 08:15 aproximadamente, la unidad SAMU ambulancia se llevó al  agraviado, señor Chambi, a la clínica Jesús del Norte, donde fue atendido; c) los gastos hechos no fueron cubiertos por la póliza SOAT, aduciendo que el accidente sucedió antes de haber comprado la póliza; d) la aseguradora señala que realizó una entrevista al señor Chambi, el cual indicó que el siniestro fue a las 07:15 horas aproximadamente, lo que es falso, el señor Chambi ha presentado una declaración jurada donde indica que el accidente fue a las 08:00 </w:t>
      </w:r>
      <w:proofErr w:type="spellStart"/>
      <w:r w:rsidRPr="00DB2C7A">
        <w:rPr>
          <w:lang w:val="es-PE"/>
        </w:rPr>
        <w:t>hrs</w:t>
      </w:r>
      <w:proofErr w:type="spellEnd"/>
      <w:r w:rsidRPr="00DB2C7A">
        <w:rPr>
          <w:lang w:val="es-PE"/>
        </w:rPr>
        <w:t>. y no a las 07:15hrs como sostiene la aseguradora; e) no es razonable que se entreviste a un señor de 73 años de edad que recién ha sido lesionado en la parte de la cabeza para preguntarle la hora del accidente y responda de manera precisa; por eso el esclarece la hora en la declaración jurada legalizada, haciendo la aseguradora caso omiso a esta declaración; f) requiere se tome en cuenta todos los documentos presentados para que el seguro cubra el siniestro, así como reembolse los gastos realizados en la clínica Jesus del Norte y los gastos administrativos que realizó yendo a la oficina de la Positiva en diferentes ocasiones y llevando documentación.</w:t>
      </w:r>
    </w:p>
    <w:p w14:paraId="1CF10176" w14:textId="77777777" w:rsidR="00DB2C7A" w:rsidRPr="00DB2C7A" w:rsidRDefault="00DB2C7A" w:rsidP="00DB2C7A">
      <w:pPr>
        <w:jc w:val="both"/>
        <w:outlineLvl w:val="0"/>
        <w:rPr>
          <w:lang w:val="es-PE"/>
        </w:rPr>
      </w:pPr>
    </w:p>
    <w:bookmarkEnd w:id="1"/>
    <w:p w14:paraId="64D1CA95" w14:textId="23E04AC6" w:rsidR="00DB2C7A" w:rsidRPr="00DB2C7A" w:rsidRDefault="00DB2C7A" w:rsidP="00DB2C7A">
      <w:pPr>
        <w:jc w:val="both"/>
        <w:outlineLvl w:val="0"/>
        <w:rPr>
          <w:lang w:val="es-PE"/>
        </w:rPr>
      </w:pPr>
      <w:r w:rsidRPr="00DB2C7A">
        <w:t>Que, por su parte, la aseguradora sustenta su posición resumidamente en lo siguiente:</w:t>
      </w:r>
      <w:r w:rsidRPr="00DB2C7A">
        <w:rPr>
          <w:lang w:val="es-PE"/>
        </w:rPr>
        <w:t xml:space="preserve"> a) con fecha 25 de febrero de 2025 el reclamante presentó su solicitud de reembolso de gastos médicos como consecuencia de un supuesto accidente de tránsito ocurrido el 24 de febrero de 2025 donde intervino el vehículo de placa de rodaje N° </w:t>
      </w:r>
      <w:r w:rsidR="00EF30D8">
        <w:rPr>
          <w:b/>
          <w:bCs/>
          <w:lang w:val="es-MX"/>
        </w:rPr>
        <w:t>………………………</w:t>
      </w:r>
      <w:r w:rsidRPr="00DB2C7A">
        <w:rPr>
          <w:lang w:val="es-PE"/>
        </w:rPr>
        <w:t xml:space="preserve">; b) luego de revisar la información concluyeron que no correspondía otorgar la cobertura de gastos médicos en la medida que el SOAT fue contratado de manera posterior a la ocurrencia del siniestro, pues se contrató quince (15) minutos después; c) en consecuencia, rechazaron el siniestro el 06 de marzo de 2025 al correo electrónico del reclamante debido a que durante la ocurrencia del siniestro el vehículo no contaba con SOAT vigente; d) ello se fundamenta </w:t>
      </w:r>
      <w:r w:rsidRPr="00DB2C7A">
        <w:rPr>
          <w:lang w:val="es-PE"/>
        </w:rPr>
        <w:lastRenderedPageBreak/>
        <w:t xml:space="preserve">en que en la denuncia policial se señala que la policía tomó conocimiento del accidente a las 08:15 horas del día 24 de febrero de 2025; asimismo en que el procurador realizó una entrevista a las personas involucradas en el siniestro, entre ellas el señor </w:t>
      </w:r>
      <w:r w:rsidR="00EF30D8">
        <w:rPr>
          <w:b/>
          <w:bCs/>
          <w:lang w:val="es-MX"/>
        </w:rPr>
        <w:t>………………………</w:t>
      </w:r>
      <w:r w:rsidRPr="00DB2C7A">
        <w:rPr>
          <w:lang w:val="es-PE"/>
        </w:rPr>
        <w:t>afectado, quien indicó como fecha y hora del accidente el día 24 de febrero de 2025 a las 07:15 horas (lo cual se aprecia del audio que adjuntan como prueba); e) de acuerdo al sistema de APESEG del SOAT, se puede verificar que este fue adquirido el mismo día del siniestro a las 07:30am, es decir, quince minutos después de ocurrido el siniestro; lo que evidencia que el SOAT no estaba vigente al momento del siniestro; f) frente al rechazo de cobertura, el reclamante presentó una reiteración de su solicitud  adjuntando la declaración jurada del tercero quien precisa que el siniestro habría ocurrido a las 08:00 horas; consideran que dicha declaración presentada con posterioridad al rechazo de siniestro, no tiene efecto invalidante ni modifica los hechos inicialmente informados por el tercero ante su procurador; dicha declaración unilateral y sin respaldo documental suficiente no constituye un medio probatorio idóneo ni vinculante conforme a lo establecido en el artículo 193 del código civil, todas vez que su contenido parece orientado a favorecer los intereses del reclamante y no acredita de manera objetiva los hechos materia de análisis; por lo que reiteran el rechazo; g) de la evaluación conjunta de los medios probatorios disponibles incluyendo el parte policial, se determina que el vehículo siniestrado no contaba con SOAT vigente al momento del siniestro, contraviniendo las normas que regulan el seguro obligatorio de accidentes de tránsito; h) conforme a los principios de veracidad, buena fe contractual y legalidad se mantiene la validez de la decisión previamente comunicada mediante la carta de rechazo, por lo que solicitan que el reclamo sea declarado infundado.</w:t>
      </w:r>
    </w:p>
    <w:p w14:paraId="5F55913D" w14:textId="77777777" w:rsidR="00DB2C7A" w:rsidRPr="00DB2C7A" w:rsidRDefault="00DB2C7A" w:rsidP="00DB2C7A">
      <w:pPr>
        <w:jc w:val="both"/>
        <w:outlineLvl w:val="0"/>
        <w:rPr>
          <w:lang w:val="es-PE"/>
        </w:rPr>
      </w:pPr>
    </w:p>
    <w:p w14:paraId="70B1CC90" w14:textId="77777777" w:rsidR="00DB2C7A" w:rsidRPr="00DB2C7A" w:rsidRDefault="00DB2C7A" w:rsidP="00DB2C7A">
      <w:pPr>
        <w:jc w:val="both"/>
        <w:outlineLvl w:val="0"/>
        <w:rPr>
          <w:lang w:val="es-PE"/>
        </w:rPr>
      </w:pPr>
    </w:p>
    <w:p w14:paraId="7001B6BB" w14:textId="77777777" w:rsidR="00DB2C7A" w:rsidRPr="00DB2C7A" w:rsidRDefault="00DB2C7A" w:rsidP="00DB2C7A">
      <w:pPr>
        <w:jc w:val="both"/>
        <w:outlineLvl w:val="0"/>
      </w:pPr>
      <w:r w:rsidRPr="00DB2C7A">
        <w:rPr>
          <w:b/>
          <w:bCs/>
        </w:rPr>
        <w:t>CONSIDERANDO:</w:t>
      </w:r>
    </w:p>
    <w:p w14:paraId="0CCC1F0B" w14:textId="77777777" w:rsidR="00DB2C7A" w:rsidRPr="00DB2C7A" w:rsidRDefault="00DB2C7A" w:rsidP="00DB2C7A">
      <w:pPr>
        <w:jc w:val="both"/>
        <w:outlineLvl w:val="0"/>
      </w:pPr>
      <w:r w:rsidRPr="00DB2C7A">
        <w:t> </w:t>
      </w:r>
    </w:p>
    <w:p w14:paraId="0DCFAD42" w14:textId="77777777" w:rsidR="00DB2C7A" w:rsidRPr="00DB2C7A" w:rsidRDefault="00DB2C7A" w:rsidP="00DB2C7A">
      <w:pPr>
        <w:jc w:val="both"/>
        <w:outlineLvl w:val="0"/>
        <w:rPr>
          <w:lang w:val="es-PE"/>
        </w:rPr>
      </w:pPr>
      <w:r w:rsidRPr="00DB2C7A">
        <w:rPr>
          <w:b/>
          <w:u w:val="single"/>
          <w:lang w:val="es-PE"/>
        </w:rPr>
        <w:t>PRIMERO</w:t>
      </w:r>
      <w:r w:rsidRPr="00DB2C7A">
        <w:rPr>
          <w:b/>
          <w:lang w:val="es-PE"/>
        </w:rPr>
        <w:t xml:space="preserve">: </w:t>
      </w:r>
      <w:r w:rsidRPr="00DB2C7A">
        <w:rPr>
          <w:lang w:val="es-PE"/>
        </w:rPr>
        <w:t>Conforme a su Reglamento, la</w:t>
      </w:r>
      <w:r w:rsidRPr="00DB2C7A">
        <w:rPr>
          <w:b/>
          <w:bCs/>
          <w:lang w:val="es-PE"/>
        </w:rPr>
        <w:t xml:space="preserve"> </w:t>
      </w:r>
      <w:r w:rsidRPr="00DB2C7A">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14:paraId="733682A8" w14:textId="77777777" w:rsidR="00DB2C7A" w:rsidRPr="00DB2C7A" w:rsidRDefault="00DB2C7A" w:rsidP="00DB2C7A">
      <w:pPr>
        <w:jc w:val="both"/>
        <w:outlineLvl w:val="0"/>
        <w:rPr>
          <w:bCs/>
        </w:rPr>
      </w:pPr>
    </w:p>
    <w:p w14:paraId="0D3F6464" w14:textId="77777777" w:rsidR="00DB2C7A" w:rsidRPr="00DB2C7A" w:rsidRDefault="00DB2C7A" w:rsidP="00DB2C7A">
      <w:pPr>
        <w:jc w:val="both"/>
        <w:outlineLvl w:val="0"/>
        <w:rPr>
          <w:bCs/>
          <w:lang w:val="es-PE"/>
        </w:rPr>
      </w:pPr>
      <w:r w:rsidRPr="00DB2C7A">
        <w:rPr>
          <w:b/>
          <w:bCs/>
          <w:u w:val="single"/>
          <w:lang w:val="es-PE"/>
        </w:rPr>
        <w:t>SEGUNDO</w:t>
      </w:r>
      <w:r w:rsidRPr="00DB2C7A">
        <w:rPr>
          <w:b/>
          <w:bCs/>
          <w:lang w:val="es-PE"/>
        </w:rPr>
        <w:t>:</w:t>
      </w:r>
      <w:r w:rsidRPr="00DB2C7A">
        <w:rPr>
          <w:bCs/>
          <w:lang w:val="es-PE"/>
        </w:rPr>
        <w:t xml:space="preserve"> </w:t>
      </w:r>
      <w:r w:rsidRPr="00DB2C7A">
        <w:rPr>
          <w:lang w:val="es-PE"/>
        </w:rPr>
        <w:t xml:space="preserve">Asimismo, de acuerdo a </w:t>
      </w:r>
      <w:r w:rsidRPr="00DB2C7A">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14:paraId="53FAFF75" w14:textId="77777777" w:rsidR="00DB2C7A" w:rsidRPr="00DB2C7A" w:rsidRDefault="00DB2C7A" w:rsidP="00DB2C7A">
      <w:pPr>
        <w:jc w:val="both"/>
        <w:outlineLvl w:val="0"/>
        <w:rPr>
          <w:lang w:val="es-PE"/>
        </w:rPr>
      </w:pPr>
    </w:p>
    <w:p w14:paraId="5F270F02" w14:textId="77777777" w:rsidR="00DB2C7A" w:rsidRPr="00DB2C7A" w:rsidRDefault="00DB2C7A" w:rsidP="00DB2C7A">
      <w:pPr>
        <w:jc w:val="both"/>
        <w:outlineLvl w:val="0"/>
      </w:pPr>
      <w:r w:rsidRPr="00DB2C7A">
        <w:rPr>
          <w:b/>
          <w:bCs/>
          <w:u w:val="single"/>
          <w:lang w:val="es-PE"/>
        </w:rPr>
        <w:t>TERCERO</w:t>
      </w:r>
      <w:r w:rsidRPr="00DB2C7A">
        <w:rPr>
          <w:b/>
          <w:bCs/>
          <w:lang w:val="es-PE"/>
        </w:rPr>
        <w:t>:</w:t>
      </w:r>
      <w:r w:rsidRPr="00DB2C7A">
        <w:rPr>
          <w:lang w:val="es-PE"/>
        </w:rPr>
        <w:t xml:space="preserve"> Que, de acuerdo a la Ley Nro. </w:t>
      </w:r>
      <w:r w:rsidRPr="00DB2C7A">
        <w:t xml:space="preserve">29946 – Ley del Contrato de Seguro, norma legal vigente con ocasión de la celebración del contrato al cual se contrae el presente caso, </w:t>
      </w:r>
      <w:r w:rsidRPr="00DB2C7A">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7877A1F4" w14:textId="77777777" w:rsidR="00DB2C7A" w:rsidRPr="00DB2C7A" w:rsidRDefault="00DB2C7A" w:rsidP="00DB2C7A">
      <w:pPr>
        <w:jc w:val="both"/>
        <w:outlineLvl w:val="0"/>
        <w:rPr>
          <w:b/>
          <w:u w:val="single"/>
          <w:lang w:val="es-PE"/>
        </w:rPr>
      </w:pPr>
    </w:p>
    <w:p w14:paraId="208D12DE" w14:textId="77777777" w:rsidR="00DB2C7A" w:rsidRPr="00DB2C7A" w:rsidRDefault="00DB2C7A" w:rsidP="00DB2C7A">
      <w:pPr>
        <w:jc w:val="both"/>
        <w:outlineLvl w:val="0"/>
        <w:rPr>
          <w:lang w:val="es-PE"/>
        </w:rPr>
      </w:pPr>
      <w:r w:rsidRPr="00DB2C7A">
        <w:rPr>
          <w:b/>
          <w:u w:val="single"/>
          <w:lang w:val="es-PE"/>
        </w:rPr>
        <w:t>CUARTO</w:t>
      </w:r>
      <w:r w:rsidRPr="00DB2C7A">
        <w:rPr>
          <w:b/>
          <w:lang w:val="es-PE"/>
        </w:rPr>
        <w:t>:</w:t>
      </w:r>
      <w:r w:rsidRPr="00DB2C7A">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14:paraId="5F1980A0" w14:textId="77777777" w:rsidR="00DB2C7A" w:rsidRPr="00DB2C7A" w:rsidRDefault="00DB2C7A" w:rsidP="00DB2C7A">
      <w:pPr>
        <w:jc w:val="both"/>
        <w:outlineLvl w:val="0"/>
        <w:rPr>
          <w:bCs/>
        </w:rPr>
      </w:pPr>
    </w:p>
    <w:p w14:paraId="706859E1" w14:textId="77777777" w:rsidR="00DB2C7A" w:rsidRPr="00DB2C7A" w:rsidRDefault="00DB2C7A" w:rsidP="00DB2C7A">
      <w:pPr>
        <w:jc w:val="both"/>
        <w:outlineLvl w:val="0"/>
        <w:rPr>
          <w:lang w:val="es-PE"/>
        </w:rPr>
      </w:pPr>
      <w:r w:rsidRPr="00DB2C7A">
        <w:rPr>
          <w:b/>
          <w:bCs/>
          <w:u w:val="single"/>
          <w:lang w:val="es-PE"/>
        </w:rPr>
        <w:t>QUINTO</w:t>
      </w:r>
      <w:r w:rsidRPr="00DB2C7A">
        <w:rPr>
          <w:b/>
          <w:bCs/>
          <w:lang w:val="es-PE"/>
        </w:rPr>
        <w:t xml:space="preserve">: </w:t>
      </w:r>
      <w:r w:rsidRPr="00EF30D8">
        <w:t>Que, conforme a lo expuesto en la reclamación,</w:t>
      </w:r>
      <w:r w:rsidRPr="00DB2C7A">
        <w:rPr>
          <w:b/>
          <w:bCs/>
        </w:rPr>
        <w:t xml:space="preserve"> </w:t>
      </w:r>
      <w:r w:rsidRPr="00DB2C7A">
        <w:rPr>
          <w:lang w:val="es-PE"/>
        </w:rPr>
        <w:t xml:space="preserve">en la absolución de esta, y a lo tratado en la audiencia de vista, la cuestión controvertida radica en determinar si el rechazo de cobertura resulta o no legítimo, esto es, si el seguro fue adquirido con posterioridad al siniestro. </w:t>
      </w:r>
    </w:p>
    <w:p w14:paraId="6E4D122F" w14:textId="77777777" w:rsidR="00DB2C7A" w:rsidRPr="00DB2C7A" w:rsidRDefault="00DB2C7A" w:rsidP="00DB2C7A">
      <w:pPr>
        <w:jc w:val="both"/>
        <w:outlineLvl w:val="0"/>
        <w:rPr>
          <w:lang w:val="es-PE"/>
        </w:rPr>
      </w:pPr>
    </w:p>
    <w:p w14:paraId="1DBF823F" w14:textId="77777777" w:rsidR="00DB2C7A" w:rsidRPr="00DB2C7A" w:rsidRDefault="00DB2C7A" w:rsidP="00DB2C7A">
      <w:pPr>
        <w:jc w:val="both"/>
        <w:outlineLvl w:val="0"/>
        <w:rPr>
          <w:lang w:val="es-PE"/>
        </w:rPr>
      </w:pPr>
      <w:r w:rsidRPr="00DB2C7A">
        <w:rPr>
          <w:lang w:val="es-PE"/>
        </w:rPr>
        <w:t>La aseguradora sustenta el rechazo en la entrevista realizada al agraviado, cuyo audio se adjunta ante esta Defensoría, donde relata que el accidente ocurrió 07:15am aproximadamente, o 07:20am.</w:t>
      </w:r>
    </w:p>
    <w:p w14:paraId="56F47763" w14:textId="77777777" w:rsidR="00DB2C7A" w:rsidRPr="00DB2C7A" w:rsidRDefault="00DB2C7A" w:rsidP="00DB2C7A">
      <w:pPr>
        <w:jc w:val="both"/>
        <w:outlineLvl w:val="0"/>
        <w:rPr>
          <w:lang w:val="es-PE"/>
        </w:rPr>
      </w:pPr>
    </w:p>
    <w:p w14:paraId="7B94FC42" w14:textId="77777777" w:rsidR="00DB2C7A" w:rsidRPr="00DB2C7A" w:rsidRDefault="00DB2C7A" w:rsidP="00DB2C7A">
      <w:pPr>
        <w:jc w:val="both"/>
        <w:outlineLvl w:val="0"/>
        <w:rPr>
          <w:lang w:val="es-PE"/>
        </w:rPr>
      </w:pPr>
      <w:r w:rsidRPr="00DB2C7A">
        <w:rPr>
          <w:lang w:val="es-PE"/>
        </w:rPr>
        <w:t>Asimismo, en la denuncia policial se aprecia que el siniestro ocurre en las siguientes circunstancias:</w:t>
      </w:r>
    </w:p>
    <w:p w14:paraId="1D9E7461" w14:textId="77777777" w:rsidR="00DB2C7A" w:rsidRPr="00DB2C7A" w:rsidRDefault="00DB2C7A" w:rsidP="00DB2C7A">
      <w:pPr>
        <w:jc w:val="both"/>
        <w:outlineLvl w:val="0"/>
        <w:rPr>
          <w:lang w:val="es-PE"/>
        </w:rPr>
      </w:pPr>
    </w:p>
    <w:p w14:paraId="62E35F37" w14:textId="52B7960B" w:rsidR="00DB2C7A" w:rsidRPr="00DB2C7A" w:rsidRDefault="009F558A" w:rsidP="009F558A">
      <w:pPr>
        <w:jc w:val="center"/>
        <w:outlineLvl w:val="0"/>
        <w:rPr>
          <w:lang w:val="es-PE"/>
        </w:rPr>
      </w:pPr>
      <w:r>
        <w:rPr>
          <w:b/>
          <w:bCs/>
          <w:lang w:val="es-MX"/>
        </w:rPr>
        <w:t>………………………</w:t>
      </w:r>
    </w:p>
    <w:p w14:paraId="47C8A0BD" w14:textId="77777777" w:rsidR="00DB2C7A" w:rsidRPr="00DB2C7A" w:rsidRDefault="00DB2C7A" w:rsidP="00DB2C7A">
      <w:pPr>
        <w:jc w:val="both"/>
        <w:outlineLvl w:val="0"/>
        <w:rPr>
          <w:lang w:val="es-PE"/>
        </w:rPr>
      </w:pPr>
    </w:p>
    <w:p w14:paraId="76CB51BE" w14:textId="77777777" w:rsidR="00DB2C7A" w:rsidRPr="00DB2C7A" w:rsidRDefault="00DB2C7A" w:rsidP="00DB2C7A">
      <w:pPr>
        <w:jc w:val="both"/>
        <w:outlineLvl w:val="0"/>
        <w:rPr>
          <w:lang w:val="es-PE"/>
        </w:rPr>
      </w:pPr>
      <w:r w:rsidRPr="00DB2C7A">
        <w:rPr>
          <w:lang w:val="es-PE"/>
        </w:rPr>
        <w:t xml:space="preserve">Es decir, la denuncia no da cuenta de la hora del accidente, solo relata que los oficiales son advertidos del accidente a las 08:15am, aproximadamente lo que evidencia que este habría ocurrido evidentemente antes de dicha hora. Asimismo, relata que en el lugar también llegó la ambulancia, lo que evidencia que </w:t>
      </w:r>
      <w:proofErr w:type="gramStart"/>
      <w:r w:rsidRPr="00DB2C7A">
        <w:rPr>
          <w:lang w:val="es-PE"/>
        </w:rPr>
        <w:t>hubieran</w:t>
      </w:r>
      <w:proofErr w:type="gramEnd"/>
      <w:r w:rsidRPr="00DB2C7A">
        <w:rPr>
          <w:lang w:val="es-PE"/>
        </w:rPr>
        <w:t xml:space="preserve"> coordinaciones y llamada previas para que pudiera darse dicha atención. </w:t>
      </w:r>
    </w:p>
    <w:p w14:paraId="710BD31E" w14:textId="77777777" w:rsidR="00DB2C7A" w:rsidRPr="00DB2C7A" w:rsidRDefault="00DB2C7A" w:rsidP="00DB2C7A">
      <w:pPr>
        <w:jc w:val="both"/>
        <w:outlineLvl w:val="0"/>
        <w:rPr>
          <w:lang w:val="es-PE"/>
        </w:rPr>
      </w:pPr>
    </w:p>
    <w:p w14:paraId="6DAF11B8" w14:textId="77777777" w:rsidR="00DB2C7A" w:rsidRPr="00DB2C7A" w:rsidRDefault="00DB2C7A" w:rsidP="00DB2C7A">
      <w:pPr>
        <w:jc w:val="both"/>
        <w:outlineLvl w:val="0"/>
        <w:rPr>
          <w:lang w:val="es-PE"/>
        </w:rPr>
      </w:pPr>
      <w:r w:rsidRPr="00DB2C7A">
        <w:rPr>
          <w:lang w:val="es-PE"/>
        </w:rPr>
        <w:t>De otro lado, del historial de adquisición del SOAT del vehículo menor que nos ocupa, se aprecia que este ha tenido SOAT en las siguientes oportunidades, sin que hubiera existido continuidad de cobertura, es decir, no hubo una preocupación por estar permanente cubierto bajo el seguro obligatorio de accidentes de tránsito:</w:t>
      </w:r>
    </w:p>
    <w:p w14:paraId="7047A85E" w14:textId="77777777" w:rsidR="00DB2C7A" w:rsidRPr="00DB2C7A" w:rsidRDefault="00DB2C7A" w:rsidP="00DB2C7A">
      <w:pPr>
        <w:jc w:val="both"/>
        <w:outlineLvl w:val="0"/>
        <w:rPr>
          <w:lang w:val="es-PE"/>
        </w:rPr>
      </w:pPr>
    </w:p>
    <w:p w14:paraId="081306FA" w14:textId="7E613310" w:rsidR="00DB2C7A" w:rsidRPr="00DB2C7A" w:rsidRDefault="009F558A" w:rsidP="009F558A">
      <w:pPr>
        <w:jc w:val="center"/>
        <w:outlineLvl w:val="0"/>
        <w:rPr>
          <w:lang w:val="es-PE"/>
        </w:rPr>
      </w:pPr>
      <w:r>
        <w:rPr>
          <w:b/>
          <w:bCs/>
          <w:lang w:val="es-MX"/>
        </w:rPr>
        <w:t>………………………</w:t>
      </w:r>
    </w:p>
    <w:p w14:paraId="5CFF5CCA" w14:textId="77777777" w:rsidR="00DB2C7A" w:rsidRPr="00DB2C7A" w:rsidRDefault="00DB2C7A" w:rsidP="00DB2C7A">
      <w:pPr>
        <w:jc w:val="both"/>
        <w:outlineLvl w:val="0"/>
        <w:rPr>
          <w:lang w:val="es-PE"/>
        </w:rPr>
      </w:pPr>
    </w:p>
    <w:p w14:paraId="4B97A585" w14:textId="77777777" w:rsidR="00DB2C7A" w:rsidRPr="00DB2C7A" w:rsidRDefault="00DB2C7A" w:rsidP="00DB2C7A">
      <w:pPr>
        <w:jc w:val="both"/>
        <w:outlineLvl w:val="0"/>
        <w:rPr>
          <w:lang w:val="es-PE"/>
        </w:rPr>
      </w:pPr>
    </w:p>
    <w:p w14:paraId="13B5CDFD" w14:textId="77777777" w:rsidR="00DB2C7A" w:rsidRPr="00DB2C7A" w:rsidRDefault="00DB2C7A" w:rsidP="00DB2C7A">
      <w:pPr>
        <w:jc w:val="both"/>
        <w:outlineLvl w:val="0"/>
        <w:rPr>
          <w:lang w:val="es-PE"/>
        </w:rPr>
      </w:pPr>
      <w:r w:rsidRPr="00DB2C7A">
        <w:rPr>
          <w:lang w:val="es-PE"/>
        </w:rPr>
        <w:t>Por su parte, el reclamante sostiene que adquirió el seguro el mismo día del siniestro, pero antes del mismo, y adjunta como prueba la constancia de pago correspondiente, donde ser verifica que este fue adquirido virtualmente a las 07:30am. unos 15 o 10 minutos después de la hora relatada por el agraviado ante la compañía de seguros; o bajo la tesis del reclamante, coincidentemente 30 minutos antes del accidente.</w:t>
      </w:r>
    </w:p>
    <w:p w14:paraId="40AC2140" w14:textId="77777777" w:rsidR="00DB2C7A" w:rsidRPr="00DB2C7A" w:rsidRDefault="00DB2C7A" w:rsidP="00DB2C7A">
      <w:pPr>
        <w:jc w:val="both"/>
        <w:outlineLvl w:val="0"/>
        <w:rPr>
          <w:lang w:val="es-PE"/>
        </w:rPr>
      </w:pPr>
    </w:p>
    <w:p w14:paraId="268472E3" w14:textId="77777777" w:rsidR="00DB2C7A" w:rsidRPr="00DB2C7A" w:rsidRDefault="00DB2C7A" w:rsidP="00DB2C7A">
      <w:pPr>
        <w:jc w:val="both"/>
        <w:outlineLvl w:val="0"/>
        <w:rPr>
          <w:lang w:val="es-PE"/>
        </w:rPr>
      </w:pPr>
    </w:p>
    <w:p w14:paraId="423831C0" w14:textId="77777777" w:rsidR="00DB2C7A" w:rsidRPr="00DB2C7A" w:rsidRDefault="00DB2C7A" w:rsidP="00DB2C7A">
      <w:pPr>
        <w:jc w:val="both"/>
        <w:outlineLvl w:val="0"/>
        <w:rPr>
          <w:lang w:val="es-PE"/>
        </w:rPr>
      </w:pPr>
    </w:p>
    <w:p w14:paraId="00D970F0" w14:textId="77777777" w:rsidR="00DB2C7A" w:rsidRPr="00DB2C7A" w:rsidRDefault="00DB2C7A" w:rsidP="009F558A">
      <w:pPr>
        <w:jc w:val="center"/>
        <w:outlineLvl w:val="0"/>
        <w:rPr>
          <w:lang w:val="es-PE"/>
        </w:rPr>
      </w:pPr>
    </w:p>
    <w:p w14:paraId="30CE6707" w14:textId="425FC899" w:rsidR="00DB2C7A" w:rsidRPr="00DB2C7A" w:rsidRDefault="009F558A" w:rsidP="009F558A">
      <w:pPr>
        <w:jc w:val="center"/>
        <w:outlineLvl w:val="0"/>
        <w:rPr>
          <w:lang w:val="es-PE"/>
        </w:rPr>
      </w:pPr>
      <w:r>
        <w:rPr>
          <w:b/>
          <w:bCs/>
          <w:lang w:val="es-MX"/>
        </w:rPr>
        <w:t>………………………</w:t>
      </w:r>
    </w:p>
    <w:p w14:paraId="79534817" w14:textId="77777777" w:rsidR="00DB2C7A" w:rsidRPr="00DB2C7A" w:rsidRDefault="00DB2C7A" w:rsidP="00DB2C7A">
      <w:pPr>
        <w:jc w:val="both"/>
        <w:outlineLvl w:val="0"/>
        <w:rPr>
          <w:lang w:val="es-PE"/>
        </w:rPr>
      </w:pPr>
    </w:p>
    <w:p w14:paraId="0B0189D1" w14:textId="77777777" w:rsidR="00DB2C7A" w:rsidRPr="00DB2C7A" w:rsidRDefault="00DB2C7A" w:rsidP="00DB2C7A">
      <w:pPr>
        <w:jc w:val="both"/>
        <w:outlineLvl w:val="0"/>
        <w:rPr>
          <w:lang w:val="es-PE"/>
        </w:rPr>
      </w:pPr>
      <w:r w:rsidRPr="00DB2C7A">
        <w:rPr>
          <w:lang w:val="es-PE"/>
        </w:rPr>
        <w:t>Para acreditar que dicha adquisición fue anterior al siniestro el reclamante ha presentado una declaración firmada por el agraviado, de fecha 27 de marzo de 2025, esto es, más de un mes después del siniestro, donde este da cuenta de una hora del accidente, posterior a la de la adquisición de la póliza, declarando que fue a las 08:00 am aproximadamente.</w:t>
      </w:r>
    </w:p>
    <w:p w14:paraId="5510BE90" w14:textId="77777777" w:rsidR="00DB2C7A" w:rsidRPr="00DB2C7A" w:rsidRDefault="00DB2C7A" w:rsidP="00DB2C7A">
      <w:pPr>
        <w:jc w:val="both"/>
        <w:outlineLvl w:val="0"/>
        <w:rPr>
          <w:lang w:val="es-PE"/>
        </w:rPr>
      </w:pPr>
    </w:p>
    <w:p w14:paraId="7E6B7785" w14:textId="77777777" w:rsidR="00DB2C7A" w:rsidRPr="00DB2C7A" w:rsidRDefault="00DB2C7A" w:rsidP="00DB2C7A">
      <w:pPr>
        <w:jc w:val="both"/>
        <w:outlineLvl w:val="0"/>
        <w:rPr>
          <w:lang w:val="es-PE"/>
        </w:rPr>
      </w:pPr>
      <w:r w:rsidRPr="00DB2C7A">
        <w:rPr>
          <w:lang w:val="es-PE"/>
        </w:rPr>
        <w:t>Nos encontramos así ante dos declaraciones contradictorias, de la misma persona (el agraviado), las cuales constituyen declaraciones unilaterales no verificables, así como tampoco constan en documentos de fecha cierta, al haber sido formuladas en forma posterior al siniestro.</w:t>
      </w:r>
    </w:p>
    <w:p w14:paraId="7BD52804" w14:textId="77777777" w:rsidR="00DB2C7A" w:rsidRPr="00DB2C7A" w:rsidRDefault="00DB2C7A" w:rsidP="00DB2C7A">
      <w:pPr>
        <w:jc w:val="both"/>
        <w:outlineLvl w:val="0"/>
        <w:rPr>
          <w:lang w:val="es-PE"/>
        </w:rPr>
      </w:pPr>
    </w:p>
    <w:p w14:paraId="3B6D27A6" w14:textId="77777777" w:rsidR="00DB2C7A" w:rsidRPr="00DB2C7A" w:rsidRDefault="00DB2C7A" w:rsidP="00DB2C7A">
      <w:pPr>
        <w:jc w:val="both"/>
        <w:outlineLvl w:val="0"/>
        <w:rPr>
          <w:lang w:val="es-PE"/>
        </w:rPr>
      </w:pPr>
      <w:r w:rsidRPr="00DB2C7A">
        <w:rPr>
          <w:lang w:val="es-PE"/>
        </w:rPr>
        <w:t xml:space="preserve">Lo que este colegiado aprecia del historial de contrataciones del SOAT, es que definitivamente no existía continuidad en la adquisición </w:t>
      </w:r>
      <w:proofErr w:type="gramStart"/>
      <w:r w:rsidRPr="00DB2C7A">
        <w:rPr>
          <w:lang w:val="es-PE"/>
        </w:rPr>
        <w:t>del mismo</w:t>
      </w:r>
      <w:proofErr w:type="gramEnd"/>
      <w:r w:rsidRPr="00DB2C7A">
        <w:rPr>
          <w:lang w:val="es-PE"/>
        </w:rPr>
        <w:t xml:space="preserve">, </w:t>
      </w:r>
      <w:proofErr w:type="gramStart"/>
      <w:r w:rsidRPr="00DB2C7A">
        <w:rPr>
          <w:lang w:val="es-PE"/>
        </w:rPr>
        <w:t>y</w:t>
      </w:r>
      <w:proofErr w:type="gramEnd"/>
      <w:r w:rsidRPr="00DB2C7A">
        <w:rPr>
          <w:lang w:val="es-PE"/>
        </w:rPr>
        <w:t xml:space="preserve"> por tanto, ante la inexplicable coincidencia de la adquisición pocos minutos antes del siniestro, resulta razonable considerar como válida la declaración espontanea del agraviado, la que es formulada el mismo día del siniestro y no la formulada más de un mes después. </w:t>
      </w:r>
    </w:p>
    <w:p w14:paraId="6596F16E" w14:textId="77777777" w:rsidR="00DB2C7A" w:rsidRPr="00DB2C7A" w:rsidRDefault="00DB2C7A" w:rsidP="00DB2C7A">
      <w:pPr>
        <w:jc w:val="both"/>
        <w:outlineLvl w:val="0"/>
        <w:rPr>
          <w:lang w:val="es-PE"/>
        </w:rPr>
      </w:pPr>
    </w:p>
    <w:p w14:paraId="6AB8F8E7" w14:textId="77777777" w:rsidR="00DB2C7A" w:rsidRPr="00DB2C7A" w:rsidRDefault="00DB2C7A" w:rsidP="00DB2C7A">
      <w:pPr>
        <w:jc w:val="both"/>
        <w:outlineLvl w:val="0"/>
        <w:rPr>
          <w:lang w:val="es-PE"/>
        </w:rPr>
      </w:pPr>
      <w:r w:rsidRPr="00DB2C7A">
        <w:rPr>
          <w:lang w:val="es-PE"/>
        </w:rPr>
        <w:t xml:space="preserve">Lo que este colegiado aprecia es </w:t>
      </w:r>
      <w:proofErr w:type="gramStart"/>
      <w:r w:rsidRPr="00DB2C7A">
        <w:rPr>
          <w:lang w:val="es-PE"/>
        </w:rPr>
        <w:t>que</w:t>
      </w:r>
      <w:proofErr w:type="gramEnd"/>
      <w:r w:rsidRPr="00DB2C7A">
        <w:rPr>
          <w:lang w:val="es-PE"/>
        </w:rPr>
        <w:t xml:space="preserve"> a los pocos minutos del accidente, el conductor toma nota que no contaba con SOAT y a los pocos minutos lo adquiere buscando estar protegido; sin embargo, dicha adquisición no puede dar cobertura a eventos ya producidos.</w:t>
      </w:r>
    </w:p>
    <w:p w14:paraId="55319DFE" w14:textId="77777777" w:rsidR="00DB2C7A" w:rsidRPr="00DB2C7A" w:rsidRDefault="00DB2C7A" w:rsidP="00DB2C7A">
      <w:pPr>
        <w:jc w:val="both"/>
        <w:outlineLvl w:val="0"/>
        <w:rPr>
          <w:lang w:val="es-PE"/>
        </w:rPr>
      </w:pPr>
    </w:p>
    <w:p w14:paraId="6B86FE93" w14:textId="77777777" w:rsidR="00DB2C7A" w:rsidRPr="00DB2C7A" w:rsidRDefault="00DB2C7A" w:rsidP="00DB2C7A">
      <w:pPr>
        <w:jc w:val="both"/>
        <w:outlineLvl w:val="0"/>
        <w:rPr>
          <w:lang w:val="es-PE"/>
        </w:rPr>
      </w:pPr>
      <w:r w:rsidRPr="00DB2C7A">
        <w:rPr>
          <w:lang w:val="es-PE"/>
        </w:rPr>
        <w:t xml:space="preserve">En efecto, </w:t>
      </w:r>
      <w:proofErr w:type="gramStart"/>
      <w:r w:rsidRPr="00DB2C7A">
        <w:rPr>
          <w:lang w:val="es-PE"/>
        </w:rPr>
        <w:t>de acuerdo a</w:t>
      </w:r>
      <w:proofErr w:type="gramEnd"/>
      <w:r w:rsidRPr="00DB2C7A">
        <w:rPr>
          <w:lang w:val="es-PE"/>
        </w:rPr>
        <w:t xml:space="preserve"> lo establecido en el artículo 2 de la Ley 29946, que es de aplicación supletoria al SOAT, el contrato de seguro cubre cualquier riesgo identificado, en este caso los riesgos por accidentes de tránsito. Sin embargo, si estamos ante un accidente ya producido antes de la adquisición del contrato, no nos encontramos ante la existencia de un riesgo, sino ante un evento cierto, es decir una situación ya producida no amparada por el seguro.</w:t>
      </w:r>
    </w:p>
    <w:p w14:paraId="34E13D6C" w14:textId="77777777" w:rsidR="00DB2C7A" w:rsidRPr="00DB2C7A" w:rsidRDefault="00DB2C7A" w:rsidP="00DB2C7A">
      <w:pPr>
        <w:jc w:val="both"/>
        <w:outlineLvl w:val="0"/>
        <w:rPr>
          <w:lang w:val="es-PE"/>
        </w:rPr>
      </w:pPr>
    </w:p>
    <w:p w14:paraId="3FFE20FD" w14:textId="77777777" w:rsidR="00DB2C7A" w:rsidRPr="00DB2C7A" w:rsidRDefault="00DB2C7A" w:rsidP="00DB2C7A">
      <w:pPr>
        <w:jc w:val="both"/>
        <w:outlineLvl w:val="0"/>
        <w:rPr>
          <w:lang w:val="es-PE"/>
        </w:rPr>
      </w:pPr>
      <w:r w:rsidRPr="00DB2C7A">
        <w:t xml:space="preserve">El contrato de seguro es un contrato donde prima la máxima buena fe, y no se puede dar cobertura a situaciones ya producidas. </w:t>
      </w:r>
      <w:r w:rsidRPr="00DB2C7A">
        <w:rPr>
          <w:lang w:val="es-PE"/>
        </w:rPr>
        <w:t>En consecuencia, el rechazo de cobertura informado por la compañía resulta legítimo.</w:t>
      </w:r>
    </w:p>
    <w:p w14:paraId="13447210" w14:textId="77777777" w:rsidR="00DB2C7A" w:rsidRPr="00DB2C7A" w:rsidRDefault="00DB2C7A" w:rsidP="00DB2C7A">
      <w:pPr>
        <w:jc w:val="both"/>
        <w:outlineLvl w:val="0"/>
      </w:pPr>
    </w:p>
    <w:p w14:paraId="43D895B8" w14:textId="77777777" w:rsidR="00DB2C7A" w:rsidRPr="00DB2C7A" w:rsidRDefault="00DB2C7A" w:rsidP="00DB2C7A">
      <w:pPr>
        <w:jc w:val="both"/>
        <w:outlineLvl w:val="0"/>
        <w:rPr>
          <w:b/>
          <w:lang w:val="es-PE"/>
        </w:rPr>
      </w:pPr>
      <w:r w:rsidRPr="00DB2C7A">
        <w:rPr>
          <w:b/>
          <w:lang w:val="es-PE"/>
        </w:rPr>
        <w:t xml:space="preserve">ATENDIENDO A LO EXPRESADO, ESTE COLEGIADO </w:t>
      </w:r>
      <w:r w:rsidRPr="00DB2C7A">
        <w:rPr>
          <w:b/>
        </w:rPr>
        <w:t>CONCLUYE SU APRECIACIÓN RAZONADA Y CONJUNTA AL AMPARO DE LO ESTABLECIDO EN SU REGLAMENTO, POR LO QUE</w:t>
      </w:r>
      <w:r w:rsidRPr="00DB2C7A">
        <w:rPr>
          <w:b/>
          <w:lang w:val="es-PE"/>
        </w:rPr>
        <w:t xml:space="preserve"> </w:t>
      </w:r>
    </w:p>
    <w:p w14:paraId="66F49FBD" w14:textId="77777777" w:rsidR="00DB2C7A" w:rsidRPr="00DB2C7A" w:rsidRDefault="00DB2C7A" w:rsidP="00DB2C7A">
      <w:pPr>
        <w:jc w:val="both"/>
        <w:outlineLvl w:val="0"/>
        <w:rPr>
          <w:b/>
          <w:lang w:val="es-PE"/>
        </w:rPr>
      </w:pPr>
    </w:p>
    <w:p w14:paraId="51A10514" w14:textId="77777777" w:rsidR="00DB2C7A" w:rsidRPr="00DB2C7A" w:rsidRDefault="00DB2C7A" w:rsidP="00DB2C7A">
      <w:pPr>
        <w:jc w:val="both"/>
        <w:outlineLvl w:val="0"/>
        <w:rPr>
          <w:b/>
        </w:rPr>
      </w:pPr>
      <w:r w:rsidRPr="00DB2C7A">
        <w:rPr>
          <w:b/>
          <w:lang w:val="es-PE"/>
        </w:rPr>
        <w:t>RESUELVE:</w:t>
      </w:r>
    </w:p>
    <w:p w14:paraId="294CADED" w14:textId="77777777" w:rsidR="00DB2C7A" w:rsidRPr="00DB2C7A" w:rsidRDefault="00DB2C7A" w:rsidP="00DB2C7A">
      <w:pPr>
        <w:jc w:val="both"/>
        <w:outlineLvl w:val="0"/>
      </w:pPr>
    </w:p>
    <w:p w14:paraId="7DB938E2" w14:textId="2ADC94C3" w:rsidR="00DB2C7A" w:rsidRPr="00DB2C7A" w:rsidRDefault="00DB2C7A" w:rsidP="00DB2C7A">
      <w:pPr>
        <w:jc w:val="both"/>
        <w:outlineLvl w:val="0"/>
        <w:rPr>
          <w:lang w:val="es-PE"/>
        </w:rPr>
      </w:pPr>
      <w:r w:rsidRPr="00DB2C7A">
        <w:rPr>
          <w:lang w:val="es-PE"/>
        </w:rPr>
        <w:t xml:space="preserve">Declarar </w:t>
      </w:r>
      <w:r w:rsidRPr="00DB2C7A">
        <w:rPr>
          <w:b/>
          <w:lang w:val="es-PE"/>
        </w:rPr>
        <w:t xml:space="preserve">INFUNDADA </w:t>
      </w:r>
      <w:r w:rsidRPr="00DB2C7A">
        <w:rPr>
          <w:lang w:val="es-PE"/>
        </w:rPr>
        <w:t xml:space="preserve">la reclamación interpuesta por </w:t>
      </w:r>
      <w:r w:rsidR="00EF30D8">
        <w:rPr>
          <w:b/>
          <w:bCs/>
          <w:lang w:val="es-MX"/>
        </w:rPr>
        <w:t>………………………</w:t>
      </w:r>
      <w:r w:rsidR="00EF30D8">
        <w:rPr>
          <w:b/>
          <w:bCs/>
          <w:lang w:val="es-MX"/>
        </w:rPr>
        <w:t xml:space="preserve"> </w:t>
      </w:r>
      <w:r w:rsidRPr="00DB2C7A">
        <w:rPr>
          <w:lang w:val="es-PE"/>
        </w:rPr>
        <w:t xml:space="preserve">contra </w:t>
      </w:r>
      <w:r w:rsidR="00EF30D8">
        <w:rPr>
          <w:b/>
          <w:bCs/>
          <w:lang w:val="es-MX"/>
        </w:rPr>
        <w:t>………………………</w:t>
      </w:r>
      <w:r w:rsidRPr="00DB2C7A">
        <w:rPr>
          <w:lang w:val="es-PE"/>
        </w:rPr>
        <w:t xml:space="preserve">, respecto del seguro obligatorio de accidentes de tránsito - SOAT como consecuencia del accidente de fecha 24 de febrero de 2025, ocasionado por el vehículo menor de placa </w:t>
      </w:r>
      <w:r w:rsidR="00EF30D8">
        <w:rPr>
          <w:b/>
          <w:bCs/>
          <w:lang w:val="es-MX"/>
        </w:rPr>
        <w:t>……………………</w:t>
      </w:r>
      <w:proofErr w:type="gramStart"/>
      <w:r w:rsidR="00EF30D8">
        <w:rPr>
          <w:b/>
          <w:bCs/>
          <w:lang w:val="es-MX"/>
        </w:rPr>
        <w:t>…</w:t>
      </w:r>
      <w:r w:rsidRPr="00DB2C7A">
        <w:rPr>
          <w:lang w:val="es-PE"/>
        </w:rPr>
        <w:t>;  dejando</w:t>
      </w:r>
      <w:proofErr w:type="gramEnd"/>
      <w:r w:rsidRPr="00DB2C7A">
        <w:rPr>
          <w:lang w:val="es-PE"/>
        </w:rPr>
        <w:t xml:space="preserve"> a salvo el derecho del reclamante de acudir ante las instancias que estime pertinentes</w:t>
      </w:r>
      <w:r w:rsidRPr="00DB2C7A">
        <w:t>.</w:t>
      </w:r>
      <w:r w:rsidRPr="00DB2C7A">
        <w:rPr>
          <w:lang w:val="es-PE"/>
        </w:rPr>
        <w:t xml:space="preserve"> </w:t>
      </w:r>
    </w:p>
    <w:p w14:paraId="340235A7" w14:textId="77777777" w:rsidR="00F97EAD" w:rsidRPr="001D600B" w:rsidRDefault="00F97EAD" w:rsidP="001D600B">
      <w:pPr>
        <w:outlineLvl w:val="0"/>
        <w:rPr>
          <w:lang w:val="es-PE"/>
        </w:rPr>
      </w:pPr>
    </w:p>
    <w:p w14:paraId="6D615881" w14:textId="44224CDB" w:rsidR="00E95C64" w:rsidRPr="001D600B" w:rsidRDefault="00E95C64" w:rsidP="00B27BC3">
      <w:pPr>
        <w:jc w:val="right"/>
        <w:outlineLvl w:val="0"/>
        <w:rPr>
          <w:lang w:val="es-PE"/>
        </w:rPr>
      </w:pPr>
      <w:r w:rsidRPr="001D600B">
        <w:rPr>
          <w:lang w:val="es-PE"/>
        </w:rPr>
        <w:t xml:space="preserve">Lima, </w:t>
      </w:r>
      <w:r w:rsidR="00656994" w:rsidRPr="001D600B">
        <w:rPr>
          <w:lang w:val="es-PE"/>
        </w:rPr>
        <w:t>0</w:t>
      </w:r>
      <w:r w:rsidR="00D01E64">
        <w:rPr>
          <w:lang w:val="es-PE"/>
        </w:rPr>
        <w:t>3</w:t>
      </w:r>
      <w:r w:rsidR="00A22993" w:rsidRPr="001D600B">
        <w:rPr>
          <w:lang w:val="es-PE"/>
        </w:rPr>
        <w:t xml:space="preserve"> </w:t>
      </w:r>
      <w:r w:rsidR="00395926" w:rsidRPr="001D600B">
        <w:t>d</w:t>
      </w:r>
      <w:proofErr w:type="spellStart"/>
      <w:r w:rsidR="00395926" w:rsidRPr="001D600B">
        <w:rPr>
          <w:lang w:val="es-PE"/>
        </w:rPr>
        <w:t>e</w:t>
      </w:r>
      <w:proofErr w:type="spellEnd"/>
      <w:r w:rsidR="00ED40BA" w:rsidRPr="001D600B">
        <w:rPr>
          <w:lang w:val="es-PE"/>
        </w:rPr>
        <w:t xml:space="preserve"> </w:t>
      </w:r>
      <w:r w:rsidR="00623108" w:rsidRPr="001D600B">
        <w:rPr>
          <w:lang w:val="es-PE"/>
        </w:rPr>
        <w:t>diciembre</w:t>
      </w:r>
      <w:r w:rsidRPr="001D600B">
        <w:rPr>
          <w:lang w:val="es-PE"/>
        </w:rPr>
        <w:t xml:space="preserve"> de 202</w:t>
      </w:r>
      <w:r w:rsidR="00ED40BA" w:rsidRPr="001D600B">
        <w:rPr>
          <w:lang w:val="es-PE"/>
        </w:rPr>
        <w:t>5</w:t>
      </w:r>
    </w:p>
    <w:p w14:paraId="4A8D383C" w14:textId="77777777" w:rsidR="00E95C64" w:rsidRPr="001D600B" w:rsidRDefault="00E95C64" w:rsidP="00E95C64"/>
    <w:p w14:paraId="544F4BBB" w14:textId="77777777" w:rsidR="00592865" w:rsidRPr="001D600B" w:rsidRDefault="00592865" w:rsidP="00592865">
      <w:pPr>
        <w:spacing w:after="200"/>
        <w:jc w:val="both"/>
        <w:rPr>
          <w:b/>
          <w:bCs/>
          <w:i/>
          <w:iCs/>
          <w:lang w:val="es-PE"/>
        </w:rPr>
      </w:pPr>
      <w:r w:rsidRPr="001D600B">
        <w:rPr>
          <w:b/>
          <w:bCs/>
          <w:i/>
          <w:iCs/>
          <w:lang w:val="es-PE"/>
        </w:rPr>
        <w:t xml:space="preserve">La Secretaría Técnica certifica que la presente resolución cuenta con el voto de los vocales cuyos nombres figuran en el presente documento. </w:t>
      </w:r>
    </w:p>
    <w:p w14:paraId="011935EE" w14:textId="77777777" w:rsidR="00592865" w:rsidRPr="001D600B" w:rsidRDefault="00592865" w:rsidP="00592865">
      <w:pPr>
        <w:spacing w:after="200"/>
        <w:jc w:val="center"/>
        <w:rPr>
          <w:b/>
          <w:bCs/>
          <w:lang w:val="es-PE"/>
        </w:rPr>
      </w:pPr>
      <w:r w:rsidRPr="001D600B">
        <w:rPr>
          <w:b/>
          <w:bCs/>
          <w:lang w:val="es-PE"/>
        </w:rPr>
        <w:t xml:space="preserve">Antonio Rodriguez Lobatón – </w:t>
      </w:r>
      <w:proofErr w:type="gramStart"/>
      <w:r w:rsidRPr="001D600B">
        <w:rPr>
          <w:b/>
          <w:bCs/>
          <w:lang w:val="es-PE"/>
        </w:rPr>
        <w:t>Presidente</w:t>
      </w:r>
      <w:proofErr w:type="gramEnd"/>
    </w:p>
    <w:p w14:paraId="4616782E" w14:textId="2D7DB970" w:rsidR="00656994" w:rsidRPr="001D600B" w:rsidRDefault="00656994" w:rsidP="00592865">
      <w:pPr>
        <w:spacing w:after="200"/>
        <w:jc w:val="center"/>
        <w:rPr>
          <w:b/>
          <w:bCs/>
          <w:lang w:val="es-PE"/>
        </w:rPr>
      </w:pPr>
      <w:r w:rsidRPr="001D600B">
        <w:rPr>
          <w:b/>
          <w:bCs/>
        </w:rPr>
        <w:t>María Eugenia Valdez Fernández Baca - Vocal</w:t>
      </w:r>
    </w:p>
    <w:p w14:paraId="2CFDB48D" w14:textId="77777777" w:rsidR="00592865" w:rsidRPr="001D600B" w:rsidRDefault="00592865" w:rsidP="00592865">
      <w:pPr>
        <w:spacing w:after="200"/>
        <w:jc w:val="center"/>
        <w:rPr>
          <w:b/>
          <w:bCs/>
          <w:lang w:val="es-PE"/>
        </w:rPr>
      </w:pPr>
      <w:r w:rsidRPr="001D600B">
        <w:rPr>
          <w:b/>
          <w:bCs/>
          <w:lang w:val="es-PE"/>
        </w:rPr>
        <w:t>Rolando Eyzaguirre Maccan – Vocal</w:t>
      </w:r>
    </w:p>
    <w:p w14:paraId="17535496" w14:textId="52547ED1" w:rsidR="00E20900" w:rsidRPr="001D600B" w:rsidRDefault="00592865" w:rsidP="00E20900">
      <w:pPr>
        <w:spacing w:after="200"/>
        <w:jc w:val="center"/>
        <w:rPr>
          <w:b/>
          <w:bCs/>
          <w:lang w:val="es-PE"/>
        </w:rPr>
      </w:pPr>
      <w:r w:rsidRPr="001D600B">
        <w:rPr>
          <w:b/>
          <w:bCs/>
          <w:lang w:val="es-PE"/>
        </w:rPr>
        <w:lastRenderedPageBreak/>
        <w:t>Juan Fry Cipriani – Voca</w:t>
      </w:r>
      <w:r w:rsidR="00CA2A2F" w:rsidRPr="001D600B">
        <w:rPr>
          <w:b/>
          <w:bCs/>
          <w:lang w:val="es-PE"/>
        </w:rPr>
        <w:t>l</w:t>
      </w:r>
    </w:p>
    <w:p w14:paraId="04A353F0" w14:textId="4B3FCE29" w:rsidR="00E20900" w:rsidRPr="001D600B" w:rsidRDefault="00E20900" w:rsidP="00E20900">
      <w:pPr>
        <w:spacing w:after="200"/>
        <w:jc w:val="both"/>
        <w:rPr>
          <w:b/>
          <w:bCs/>
          <w:lang w:val="es-PE"/>
        </w:rPr>
      </w:pPr>
    </w:p>
    <w:sectPr w:rsidR="00E20900" w:rsidRPr="001D600B" w:rsidSect="005F7588">
      <w:headerReference w:type="default" r:id="rId8"/>
      <w:footerReference w:type="default" r:id="rId9"/>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9AC5C" w14:textId="77777777" w:rsidR="00C9589B" w:rsidRDefault="00C9589B" w:rsidP="005F148C">
      <w:r>
        <w:separator/>
      </w:r>
    </w:p>
  </w:endnote>
  <w:endnote w:type="continuationSeparator" w:id="0">
    <w:p w14:paraId="422433C3" w14:textId="77777777" w:rsidR="00C9589B" w:rsidRDefault="00C9589B" w:rsidP="005F148C">
      <w:r>
        <w:continuationSeparator/>
      </w:r>
    </w:p>
  </w:endnote>
  <w:endnote w:type="continuationNotice" w:id="1">
    <w:p w14:paraId="6B23516B" w14:textId="77777777" w:rsidR="00C9589B" w:rsidRDefault="00C958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530997BF" w:rsidR="001631D6" w:rsidRPr="00151D41" w:rsidRDefault="001631D6">
            <w:pPr>
              <w:pStyle w:val="Piedepgina"/>
              <w:jc w:val="right"/>
              <w:rPr>
                <w:sz w:val="18"/>
                <w:szCs w:val="18"/>
              </w:rPr>
            </w:pPr>
            <w:r w:rsidRPr="00BF09A0">
              <w:rPr>
                <w:sz w:val="18"/>
                <w:szCs w:val="18"/>
              </w:rPr>
              <w:t xml:space="preserve">Página </w:t>
            </w:r>
            <w:r w:rsidRPr="00BF09A0">
              <w:rPr>
                <w:b/>
                <w:bCs/>
                <w:sz w:val="18"/>
                <w:szCs w:val="18"/>
              </w:rPr>
              <w:fldChar w:fldCharType="begin"/>
            </w:r>
            <w:r w:rsidRPr="00BF09A0">
              <w:rPr>
                <w:b/>
                <w:bCs/>
                <w:sz w:val="18"/>
                <w:szCs w:val="18"/>
              </w:rPr>
              <w:instrText>PAGE</w:instrText>
            </w:r>
            <w:r w:rsidRPr="00BF09A0">
              <w:rPr>
                <w:b/>
                <w:bCs/>
                <w:sz w:val="18"/>
                <w:szCs w:val="18"/>
              </w:rPr>
              <w:fldChar w:fldCharType="separate"/>
            </w:r>
            <w:r w:rsidRPr="00BF09A0">
              <w:rPr>
                <w:b/>
                <w:bCs/>
                <w:sz w:val="18"/>
                <w:szCs w:val="18"/>
              </w:rPr>
              <w:t>2</w:t>
            </w:r>
            <w:r w:rsidRPr="00BF09A0">
              <w:rPr>
                <w:b/>
                <w:bCs/>
                <w:sz w:val="18"/>
                <w:szCs w:val="18"/>
              </w:rPr>
              <w:fldChar w:fldCharType="end"/>
            </w:r>
            <w:r w:rsidRPr="00BF09A0">
              <w:rPr>
                <w:sz w:val="18"/>
                <w:szCs w:val="18"/>
              </w:rPr>
              <w:t xml:space="preserve"> de </w:t>
            </w:r>
            <w:r w:rsidRPr="00BF09A0">
              <w:rPr>
                <w:b/>
                <w:bCs/>
                <w:sz w:val="18"/>
                <w:szCs w:val="18"/>
              </w:rPr>
              <w:fldChar w:fldCharType="begin"/>
            </w:r>
            <w:r w:rsidRPr="00BF09A0">
              <w:rPr>
                <w:b/>
                <w:bCs/>
                <w:sz w:val="18"/>
                <w:szCs w:val="18"/>
              </w:rPr>
              <w:instrText>NUMPAGES</w:instrText>
            </w:r>
            <w:r w:rsidRPr="00BF09A0">
              <w:rPr>
                <w:b/>
                <w:bCs/>
                <w:sz w:val="18"/>
                <w:szCs w:val="18"/>
              </w:rPr>
              <w:fldChar w:fldCharType="separate"/>
            </w:r>
            <w:r w:rsidRPr="00BF09A0">
              <w:rPr>
                <w:b/>
                <w:bCs/>
                <w:sz w:val="18"/>
                <w:szCs w:val="18"/>
              </w:rPr>
              <w:t>2</w:t>
            </w:r>
            <w:r w:rsidRPr="00BF09A0">
              <w:rPr>
                <w:b/>
                <w:bCs/>
                <w:sz w:val="18"/>
                <w:szCs w:val="18"/>
              </w:rPr>
              <w:fldChar w:fldCharType="end"/>
            </w:r>
          </w:p>
        </w:sdtContent>
      </w:sdt>
    </w:sdtContent>
  </w:sdt>
  <w:p w14:paraId="5E55DA88" w14:textId="77777777" w:rsidR="001631D6" w:rsidRPr="00151D41" w:rsidRDefault="001631D6">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88C9D" w14:textId="77777777" w:rsidR="00C9589B" w:rsidRDefault="00C9589B" w:rsidP="005F148C">
      <w:r>
        <w:separator/>
      </w:r>
    </w:p>
  </w:footnote>
  <w:footnote w:type="continuationSeparator" w:id="0">
    <w:p w14:paraId="7654388B" w14:textId="77777777" w:rsidR="00C9589B" w:rsidRDefault="00C9589B" w:rsidP="005F148C">
      <w:r>
        <w:continuationSeparator/>
      </w:r>
    </w:p>
  </w:footnote>
  <w:footnote w:type="continuationNotice" w:id="1">
    <w:p w14:paraId="5875EB61" w14:textId="77777777" w:rsidR="00C9589B" w:rsidRDefault="00C958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5F9"/>
    <w:multiLevelType w:val="hybridMultilevel"/>
    <w:tmpl w:val="A4B2ED8C"/>
    <w:lvl w:ilvl="0" w:tplc="A1DE72B0">
      <w:start w:val="1"/>
      <w:numFmt w:val="lowerLetter"/>
      <w:lvlText w:val="%1)"/>
      <w:lvlJc w:val="left"/>
      <w:pPr>
        <w:ind w:left="720" w:hanging="360"/>
      </w:pPr>
      <w:rPr>
        <w:rFonts w:ascii="Arial" w:eastAsiaTheme="minorHAnsi" w:hAnsi="Arial" w:cs="Arial"/>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eastAsiaTheme="minorHAnsi" w:hAnsi="Arial" w:cs="Arial"/>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D4B74"/>
    <w:multiLevelType w:val="hybridMultilevel"/>
    <w:tmpl w:val="DD92C5A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5"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6"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7" w15:restartNumberingAfterBreak="0">
    <w:nsid w:val="191277B1"/>
    <w:multiLevelType w:val="hybridMultilevel"/>
    <w:tmpl w:val="D97AC4C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8" w15:restartNumberingAfterBreak="0">
    <w:nsid w:val="1F970FF0"/>
    <w:multiLevelType w:val="hybridMultilevel"/>
    <w:tmpl w:val="175C7812"/>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9"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0"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345014CE"/>
    <w:multiLevelType w:val="hybridMultilevel"/>
    <w:tmpl w:val="B56A15E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2" w15:restartNumberingAfterBreak="0">
    <w:nsid w:val="37CB2103"/>
    <w:multiLevelType w:val="hybridMultilevel"/>
    <w:tmpl w:val="2B0A9F0A"/>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3A9B0EC5"/>
    <w:multiLevelType w:val="hybridMultilevel"/>
    <w:tmpl w:val="7C1E0EC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6"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7" w15:restartNumberingAfterBreak="0">
    <w:nsid w:val="3F9F6E7B"/>
    <w:multiLevelType w:val="hybridMultilevel"/>
    <w:tmpl w:val="939EC0A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8"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0EB29E9"/>
    <w:multiLevelType w:val="hybridMultilevel"/>
    <w:tmpl w:val="2160C56E"/>
    <w:lvl w:ilvl="0" w:tplc="280A0001">
      <w:start w:val="1"/>
      <w:numFmt w:val="bullet"/>
      <w:lvlText w:val=""/>
      <w:lvlJc w:val="left"/>
      <w:pPr>
        <w:ind w:left="780" w:hanging="360"/>
      </w:pPr>
      <w:rPr>
        <w:rFonts w:ascii="Symbol" w:hAnsi="Symbol" w:hint="default"/>
      </w:rPr>
    </w:lvl>
    <w:lvl w:ilvl="1" w:tplc="280A0003">
      <w:start w:val="1"/>
      <w:numFmt w:val="bullet"/>
      <w:lvlText w:val="o"/>
      <w:lvlJc w:val="left"/>
      <w:pPr>
        <w:ind w:left="1500" w:hanging="360"/>
      </w:pPr>
      <w:rPr>
        <w:rFonts w:ascii="Courier New" w:hAnsi="Courier New" w:cs="Courier New" w:hint="default"/>
      </w:rPr>
    </w:lvl>
    <w:lvl w:ilvl="2" w:tplc="280A0005">
      <w:start w:val="1"/>
      <w:numFmt w:val="bullet"/>
      <w:lvlText w:val=""/>
      <w:lvlJc w:val="left"/>
      <w:pPr>
        <w:ind w:left="2220" w:hanging="360"/>
      </w:pPr>
      <w:rPr>
        <w:rFonts w:ascii="Wingdings" w:hAnsi="Wingdings" w:hint="default"/>
      </w:rPr>
    </w:lvl>
    <w:lvl w:ilvl="3" w:tplc="280A0001">
      <w:start w:val="1"/>
      <w:numFmt w:val="bullet"/>
      <w:lvlText w:val=""/>
      <w:lvlJc w:val="left"/>
      <w:pPr>
        <w:ind w:left="2940" w:hanging="360"/>
      </w:pPr>
      <w:rPr>
        <w:rFonts w:ascii="Symbol" w:hAnsi="Symbol" w:hint="default"/>
      </w:rPr>
    </w:lvl>
    <w:lvl w:ilvl="4" w:tplc="280A0003">
      <w:start w:val="1"/>
      <w:numFmt w:val="bullet"/>
      <w:lvlText w:val="o"/>
      <w:lvlJc w:val="left"/>
      <w:pPr>
        <w:ind w:left="3660" w:hanging="360"/>
      </w:pPr>
      <w:rPr>
        <w:rFonts w:ascii="Courier New" w:hAnsi="Courier New" w:cs="Courier New" w:hint="default"/>
      </w:rPr>
    </w:lvl>
    <w:lvl w:ilvl="5" w:tplc="280A0005">
      <w:start w:val="1"/>
      <w:numFmt w:val="bullet"/>
      <w:lvlText w:val=""/>
      <w:lvlJc w:val="left"/>
      <w:pPr>
        <w:ind w:left="4380" w:hanging="360"/>
      </w:pPr>
      <w:rPr>
        <w:rFonts w:ascii="Wingdings" w:hAnsi="Wingdings" w:hint="default"/>
      </w:rPr>
    </w:lvl>
    <w:lvl w:ilvl="6" w:tplc="280A0001">
      <w:start w:val="1"/>
      <w:numFmt w:val="bullet"/>
      <w:lvlText w:val=""/>
      <w:lvlJc w:val="left"/>
      <w:pPr>
        <w:ind w:left="5100" w:hanging="360"/>
      </w:pPr>
      <w:rPr>
        <w:rFonts w:ascii="Symbol" w:hAnsi="Symbol" w:hint="default"/>
      </w:rPr>
    </w:lvl>
    <w:lvl w:ilvl="7" w:tplc="280A0003">
      <w:start w:val="1"/>
      <w:numFmt w:val="bullet"/>
      <w:lvlText w:val="o"/>
      <w:lvlJc w:val="left"/>
      <w:pPr>
        <w:ind w:left="5820" w:hanging="360"/>
      </w:pPr>
      <w:rPr>
        <w:rFonts w:ascii="Courier New" w:hAnsi="Courier New" w:cs="Courier New" w:hint="default"/>
      </w:rPr>
    </w:lvl>
    <w:lvl w:ilvl="8" w:tplc="280A0005">
      <w:start w:val="1"/>
      <w:numFmt w:val="bullet"/>
      <w:lvlText w:val=""/>
      <w:lvlJc w:val="left"/>
      <w:pPr>
        <w:ind w:left="6540" w:hanging="360"/>
      </w:pPr>
      <w:rPr>
        <w:rFonts w:ascii="Wingdings" w:hAnsi="Wingdings" w:hint="default"/>
      </w:rPr>
    </w:lvl>
  </w:abstractNum>
  <w:abstractNum w:abstractNumId="20"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21" w15:restartNumberingAfterBreak="0">
    <w:nsid w:val="4940536F"/>
    <w:multiLevelType w:val="hybridMultilevel"/>
    <w:tmpl w:val="252EA214"/>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06F06DC"/>
    <w:multiLevelType w:val="hybridMultilevel"/>
    <w:tmpl w:val="58ECE9A4"/>
    <w:lvl w:ilvl="0" w:tplc="B57CE202">
      <w:start w:val="1"/>
      <w:numFmt w:val="lowerLetter"/>
      <w:lvlText w:val="%1)"/>
      <w:lvlJc w:val="left"/>
      <w:pPr>
        <w:ind w:left="720" w:hanging="360"/>
      </w:pPr>
      <w:rPr>
        <w:rFonts w:ascii="Times New Roman" w:eastAsia="Times New Roman" w:hAnsi="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7"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8" w15:restartNumberingAfterBreak="0">
    <w:nsid w:val="54226F19"/>
    <w:multiLevelType w:val="hybridMultilevel"/>
    <w:tmpl w:val="A9D84422"/>
    <w:lvl w:ilvl="0" w:tplc="E61EA8E4">
      <w:numFmt w:val="bullet"/>
      <w:lvlText w:val="-"/>
      <w:lvlJc w:val="left"/>
      <w:pPr>
        <w:ind w:left="720" w:hanging="360"/>
      </w:pPr>
      <w:rPr>
        <w:rFonts w:ascii="Times New Roman" w:eastAsia="Times New Roman"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30"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3"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BC235DA"/>
    <w:multiLevelType w:val="hybridMultilevel"/>
    <w:tmpl w:val="35FEAD7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5"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7"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9" w15:restartNumberingAfterBreak="0">
    <w:nsid w:val="7F88517D"/>
    <w:multiLevelType w:val="hybridMultilevel"/>
    <w:tmpl w:val="AA7CEEB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0" w15:restartNumberingAfterBreak="0">
    <w:nsid w:val="7FAF3577"/>
    <w:multiLevelType w:val="hybridMultilevel"/>
    <w:tmpl w:val="28B6437C"/>
    <w:lvl w:ilvl="0" w:tplc="F9CA468E">
      <w:numFmt w:val="bullet"/>
      <w:lvlText w:val="-"/>
      <w:lvlJc w:val="left"/>
      <w:pPr>
        <w:ind w:left="720" w:hanging="360"/>
      </w:pPr>
      <w:rPr>
        <w:rFonts w:ascii="Times New Roman" w:eastAsia="Times New Roman"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416755554">
    <w:abstractNumId w:val="3"/>
  </w:num>
  <w:num w:numId="2" w16cid:durableId="1171919473">
    <w:abstractNumId w:val="29"/>
  </w:num>
  <w:num w:numId="3" w16cid:durableId="1658803834">
    <w:abstractNumId w:val="14"/>
  </w:num>
  <w:num w:numId="4" w16cid:durableId="711463926">
    <w:abstractNumId w:val="31"/>
  </w:num>
  <w:num w:numId="5" w16cid:durableId="18556125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21"/>
  </w:num>
  <w:num w:numId="7" w16cid:durableId="8678369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32"/>
  </w:num>
  <w:num w:numId="11" w16cid:durableId="533613517">
    <w:abstractNumId w:val="38"/>
  </w:num>
  <w:num w:numId="12" w16cid:durableId="2130783287">
    <w:abstractNumId w:val="24"/>
  </w:num>
  <w:num w:numId="13" w16cid:durableId="1265580262">
    <w:abstractNumId w:val="36"/>
  </w:num>
  <w:num w:numId="14" w16cid:durableId="895973461">
    <w:abstractNumId w:val="22"/>
  </w:num>
  <w:num w:numId="15" w16cid:durableId="121660352">
    <w:abstractNumId w:val="23"/>
  </w:num>
  <w:num w:numId="16" w16cid:durableId="202908264">
    <w:abstractNumId w:val="33"/>
  </w:num>
  <w:num w:numId="17" w16cid:durableId="1820920746">
    <w:abstractNumId w:val="18"/>
  </w:num>
  <w:num w:numId="18" w16cid:durableId="1755320812">
    <w:abstractNumId w:val="30"/>
  </w:num>
  <w:num w:numId="19" w16cid:durableId="1160461192">
    <w:abstractNumId w:val="19"/>
  </w:num>
  <w:num w:numId="20" w16cid:durableId="1033462477">
    <w:abstractNumId w:val="40"/>
  </w:num>
  <w:num w:numId="21" w16cid:durableId="1897889237">
    <w:abstractNumId w:val="28"/>
  </w:num>
  <w:num w:numId="22" w16cid:durableId="715354678">
    <w:abstractNumId w:val="37"/>
  </w:num>
  <w:num w:numId="23" w16cid:durableId="4969182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4"/>
  </w:num>
  <w:num w:numId="25" w16cid:durableId="278152224">
    <w:abstractNumId w:val="13"/>
  </w:num>
  <w:num w:numId="26" w16cid:durableId="123793948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6319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85818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660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197933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21895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2137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820570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462023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082896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025190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5CB4"/>
    <w:rsid w:val="000A6362"/>
    <w:rsid w:val="000B5FF6"/>
    <w:rsid w:val="000C0715"/>
    <w:rsid w:val="000C34A6"/>
    <w:rsid w:val="000C443A"/>
    <w:rsid w:val="000D2700"/>
    <w:rsid w:val="000F1D2A"/>
    <w:rsid w:val="000F2004"/>
    <w:rsid w:val="000F2C43"/>
    <w:rsid w:val="000F4A1B"/>
    <w:rsid w:val="000F4CBB"/>
    <w:rsid w:val="00100654"/>
    <w:rsid w:val="001025D7"/>
    <w:rsid w:val="00103188"/>
    <w:rsid w:val="001073A2"/>
    <w:rsid w:val="00107769"/>
    <w:rsid w:val="00114B54"/>
    <w:rsid w:val="00115BFC"/>
    <w:rsid w:val="0011750B"/>
    <w:rsid w:val="00121057"/>
    <w:rsid w:val="00131FAD"/>
    <w:rsid w:val="00132227"/>
    <w:rsid w:val="00133E25"/>
    <w:rsid w:val="001354E6"/>
    <w:rsid w:val="0013670F"/>
    <w:rsid w:val="001379AC"/>
    <w:rsid w:val="00140C67"/>
    <w:rsid w:val="00144BB2"/>
    <w:rsid w:val="001454A5"/>
    <w:rsid w:val="00145C43"/>
    <w:rsid w:val="0014622D"/>
    <w:rsid w:val="0014787A"/>
    <w:rsid w:val="001509FF"/>
    <w:rsid w:val="00150C84"/>
    <w:rsid w:val="00151D41"/>
    <w:rsid w:val="00151DE7"/>
    <w:rsid w:val="00152658"/>
    <w:rsid w:val="0015345B"/>
    <w:rsid w:val="0015346A"/>
    <w:rsid w:val="00153894"/>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0B"/>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5BA9"/>
    <w:rsid w:val="00297041"/>
    <w:rsid w:val="002A0171"/>
    <w:rsid w:val="002A2188"/>
    <w:rsid w:val="002A2960"/>
    <w:rsid w:val="002A36BE"/>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5765C"/>
    <w:rsid w:val="003755BE"/>
    <w:rsid w:val="003756AD"/>
    <w:rsid w:val="00375CAB"/>
    <w:rsid w:val="0037700F"/>
    <w:rsid w:val="00386B90"/>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00DA"/>
    <w:rsid w:val="003E099F"/>
    <w:rsid w:val="003E6BA6"/>
    <w:rsid w:val="003F09F9"/>
    <w:rsid w:val="003F4F5C"/>
    <w:rsid w:val="003F5029"/>
    <w:rsid w:val="00401DE3"/>
    <w:rsid w:val="0040303F"/>
    <w:rsid w:val="00405981"/>
    <w:rsid w:val="00405BA9"/>
    <w:rsid w:val="00415C3F"/>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1F9"/>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1524"/>
    <w:rsid w:val="004A5F55"/>
    <w:rsid w:val="004A76F0"/>
    <w:rsid w:val="004A7BEB"/>
    <w:rsid w:val="004B0190"/>
    <w:rsid w:val="004B2DBF"/>
    <w:rsid w:val="004B52AF"/>
    <w:rsid w:val="004B5915"/>
    <w:rsid w:val="004C2AA2"/>
    <w:rsid w:val="004C5317"/>
    <w:rsid w:val="004D1D90"/>
    <w:rsid w:val="004D2699"/>
    <w:rsid w:val="004D3907"/>
    <w:rsid w:val="004D4867"/>
    <w:rsid w:val="004D4BED"/>
    <w:rsid w:val="004D6287"/>
    <w:rsid w:val="004D754C"/>
    <w:rsid w:val="004E084E"/>
    <w:rsid w:val="004E50D6"/>
    <w:rsid w:val="004E7E3D"/>
    <w:rsid w:val="004F1C73"/>
    <w:rsid w:val="004F2C09"/>
    <w:rsid w:val="00503943"/>
    <w:rsid w:val="00504040"/>
    <w:rsid w:val="0050458B"/>
    <w:rsid w:val="00505096"/>
    <w:rsid w:val="005123B6"/>
    <w:rsid w:val="00516549"/>
    <w:rsid w:val="005179EA"/>
    <w:rsid w:val="0052236F"/>
    <w:rsid w:val="00526E22"/>
    <w:rsid w:val="005276D7"/>
    <w:rsid w:val="00531FBE"/>
    <w:rsid w:val="00541618"/>
    <w:rsid w:val="005443B0"/>
    <w:rsid w:val="005606FA"/>
    <w:rsid w:val="005611AE"/>
    <w:rsid w:val="0057103F"/>
    <w:rsid w:val="00576330"/>
    <w:rsid w:val="00577AEB"/>
    <w:rsid w:val="0058358B"/>
    <w:rsid w:val="005864D8"/>
    <w:rsid w:val="00586A4A"/>
    <w:rsid w:val="005908B2"/>
    <w:rsid w:val="00592475"/>
    <w:rsid w:val="00592865"/>
    <w:rsid w:val="005929F7"/>
    <w:rsid w:val="00594FD8"/>
    <w:rsid w:val="00595B30"/>
    <w:rsid w:val="00596201"/>
    <w:rsid w:val="0059638A"/>
    <w:rsid w:val="005A0DC8"/>
    <w:rsid w:val="005A4F2B"/>
    <w:rsid w:val="005B6AEF"/>
    <w:rsid w:val="005C0B15"/>
    <w:rsid w:val="005C3A74"/>
    <w:rsid w:val="005C588C"/>
    <w:rsid w:val="005C5922"/>
    <w:rsid w:val="005C68D1"/>
    <w:rsid w:val="005C697D"/>
    <w:rsid w:val="005C7865"/>
    <w:rsid w:val="005D05CA"/>
    <w:rsid w:val="005D1456"/>
    <w:rsid w:val="005D191C"/>
    <w:rsid w:val="005D2123"/>
    <w:rsid w:val="005D4B63"/>
    <w:rsid w:val="005D4BD1"/>
    <w:rsid w:val="005D7118"/>
    <w:rsid w:val="005D71B6"/>
    <w:rsid w:val="005E5B52"/>
    <w:rsid w:val="005E73A1"/>
    <w:rsid w:val="005F1349"/>
    <w:rsid w:val="005F148C"/>
    <w:rsid w:val="005F2767"/>
    <w:rsid w:val="005F50AF"/>
    <w:rsid w:val="005F6FCF"/>
    <w:rsid w:val="005F7588"/>
    <w:rsid w:val="006024A3"/>
    <w:rsid w:val="0060326B"/>
    <w:rsid w:val="006036C5"/>
    <w:rsid w:val="006068CB"/>
    <w:rsid w:val="00611EAB"/>
    <w:rsid w:val="00613FBE"/>
    <w:rsid w:val="00616889"/>
    <w:rsid w:val="006171E6"/>
    <w:rsid w:val="00622935"/>
    <w:rsid w:val="00623108"/>
    <w:rsid w:val="006264EF"/>
    <w:rsid w:val="00637D50"/>
    <w:rsid w:val="00643ED7"/>
    <w:rsid w:val="00644171"/>
    <w:rsid w:val="00647AEE"/>
    <w:rsid w:val="00651449"/>
    <w:rsid w:val="0065688A"/>
    <w:rsid w:val="00656994"/>
    <w:rsid w:val="006573A3"/>
    <w:rsid w:val="0066210B"/>
    <w:rsid w:val="00663AD7"/>
    <w:rsid w:val="006646E7"/>
    <w:rsid w:val="006652DB"/>
    <w:rsid w:val="00670F81"/>
    <w:rsid w:val="006755A6"/>
    <w:rsid w:val="00676DA3"/>
    <w:rsid w:val="00691CFB"/>
    <w:rsid w:val="00691D79"/>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753"/>
    <w:rsid w:val="006F5D24"/>
    <w:rsid w:val="007064FB"/>
    <w:rsid w:val="00713406"/>
    <w:rsid w:val="007138A3"/>
    <w:rsid w:val="00717106"/>
    <w:rsid w:val="007224F7"/>
    <w:rsid w:val="0072469C"/>
    <w:rsid w:val="0072590B"/>
    <w:rsid w:val="00730F16"/>
    <w:rsid w:val="00734447"/>
    <w:rsid w:val="00742D07"/>
    <w:rsid w:val="0074458D"/>
    <w:rsid w:val="007474DB"/>
    <w:rsid w:val="00747D6E"/>
    <w:rsid w:val="007535E7"/>
    <w:rsid w:val="0076168F"/>
    <w:rsid w:val="00761FA9"/>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026F"/>
    <w:rsid w:val="007F18D8"/>
    <w:rsid w:val="007F25BC"/>
    <w:rsid w:val="007F4A3D"/>
    <w:rsid w:val="007F64A2"/>
    <w:rsid w:val="007F6E0F"/>
    <w:rsid w:val="008100F0"/>
    <w:rsid w:val="00812345"/>
    <w:rsid w:val="00820DD4"/>
    <w:rsid w:val="00824ABE"/>
    <w:rsid w:val="00825677"/>
    <w:rsid w:val="00830A53"/>
    <w:rsid w:val="0083227A"/>
    <w:rsid w:val="00834B23"/>
    <w:rsid w:val="00834DFE"/>
    <w:rsid w:val="008357C7"/>
    <w:rsid w:val="00835D6A"/>
    <w:rsid w:val="00835D77"/>
    <w:rsid w:val="00842E28"/>
    <w:rsid w:val="00844429"/>
    <w:rsid w:val="00847033"/>
    <w:rsid w:val="00852F98"/>
    <w:rsid w:val="00853652"/>
    <w:rsid w:val="00853A0F"/>
    <w:rsid w:val="00857063"/>
    <w:rsid w:val="00862CFF"/>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2428"/>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46537"/>
    <w:rsid w:val="00954EB6"/>
    <w:rsid w:val="009679F2"/>
    <w:rsid w:val="00973069"/>
    <w:rsid w:val="009752CC"/>
    <w:rsid w:val="009767BB"/>
    <w:rsid w:val="00977F56"/>
    <w:rsid w:val="00981834"/>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9F558A"/>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460E0"/>
    <w:rsid w:val="00A53F8D"/>
    <w:rsid w:val="00A5654F"/>
    <w:rsid w:val="00A5711E"/>
    <w:rsid w:val="00A60FC5"/>
    <w:rsid w:val="00A627AB"/>
    <w:rsid w:val="00A654B3"/>
    <w:rsid w:val="00A66C82"/>
    <w:rsid w:val="00A71755"/>
    <w:rsid w:val="00A717B7"/>
    <w:rsid w:val="00A802CF"/>
    <w:rsid w:val="00A80BAD"/>
    <w:rsid w:val="00A86322"/>
    <w:rsid w:val="00A868CC"/>
    <w:rsid w:val="00A93CDA"/>
    <w:rsid w:val="00A93CF8"/>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1FAE"/>
    <w:rsid w:val="00AF4EEB"/>
    <w:rsid w:val="00AF59D7"/>
    <w:rsid w:val="00B03BE2"/>
    <w:rsid w:val="00B04114"/>
    <w:rsid w:val="00B1005D"/>
    <w:rsid w:val="00B16E20"/>
    <w:rsid w:val="00B17F4D"/>
    <w:rsid w:val="00B25CB1"/>
    <w:rsid w:val="00B27BC3"/>
    <w:rsid w:val="00B372A5"/>
    <w:rsid w:val="00B42651"/>
    <w:rsid w:val="00B444D2"/>
    <w:rsid w:val="00B45058"/>
    <w:rsid w:val="00B468EB"/>
    <w:rsid w:val="00B515FB"/>
    <w:rsid w:val="00B56323"/>
    <w:rsid w:val="00B60E25"/>
    <w:rsid w:val="00B617B5"/>
    <w:rsid w:val="00B62FA5"/>
    <w:rsid w:val="00B70BEE"/>
    <w:rsid w:val="00B73CA1"/>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C7ADF"/>
    <w:rsid w:val="00BD386A"/>
    <w:rsid w:val="00BD3E7F"/>
    <w:rsid w:val="00BD5333"/>
    <w:rsid w:val="00BD5FD0"/>
    <w:rsid w:val="00BD6DA5"/>
    <w:rsid w:val="00BE3107"/>
    <w:rsid w:val="00BE3315"/>
    <w:rsid w:val="00BE3ABE"/>
    <w:rsid w:val="00BE7F18"/>
    <w:rsid w:val="00BF09A0"/>
    <w:rsid w:val="00BF36AE"/>
    <w:rsid w:val="00BF4FF3"/>
    <w:rsid w:val="00BF5A52"/>
    <w:rsid w:val="00BF7954"/>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0909"/>
    <w:rsid w:val="00C6547D"/>
    <w:rsid w:val="00C677C3"/>
    <w:rsid w:val="00C717E9"/>
    <w:rsid w:val="00C74243"/>
    <w:rsid w:val="00C81522"/>
    <w:rsid w:val="00C83CB7"/>
    <w:rsid w:val="00C85630"/>
    <w:rsid w:val="00C86D9E"/>
    <w:rsid w:val="00C87E0B"/>
    <w:rsid w:val="00C9313F"/>
    <w:rsid w:val="00C9589B"/>
    <w:rsid w:val="00C96E0B"/>
    <w:rsid w:val="00C9752A"/>
    <w:rsid w:val="00CA2A2F"/>
    <w:rsid w:val="00CA4FD6"/>
    <w:rsid w:val="00CA6B35"/>
    <w:rsid w:val="00CA6E4C"/>
    <w:rsid w:val="00CB182B"/>
    <w:rsid w:val="00CB2782"/>
    <w:rsid w:val="00CB451A"/>
    <w:rsid w:val="00CB7C37"/>
    <w:rsid w:val="00CC034E"/>
    <w:rsid w:val="00CC234B"/>
    <w:rsid w:val="00CC2E79"/>
    <w:rsid w:val="00CC582D"/>
    <w:rsid w:val="00CC5BCD"/>
    <w:rsid w:val="00CC7ED2"/>
    <w:rsid w:val="00CD13C5"/>
    <w:rsid w:val="00CE195F"/>
    <w:rsid w:val="00CE1F91"/>
    <w:rsid w:val="00CE2FD6"/>
    <w:rsid w:val="00CE51DF"/>
    <w:rsid w:val="00CE793E"/>
    <w:rsid w:val="00CF3742"/>
    <w:rsid w:val="00CF5A77"/>
    <w:rsid w:val="00D01E64"/>
    <w:rsid w:val="00D0420C"/>
    <w:rsid w:val="00D128FF"/>
    <w:rsid w:val="00D1427D"/>
    <w:rsid w:val="00D15AE5"/>
    <w:rsid w:val="00D15C1E"/>
    <w:rsid w:val="00D16CC8"/>
    <w:rsid w:val="00D20EA1"/>
    <w:rsid w:val="00D218F6"/>
    <w:rsid w:val="00D23B9A"/>
    <w:rsid w:val="00D265E7"/>
    <w:rsid w:val="00D31309"/>
    <w:rsid w:val="00D3271D"/>
    <w:rsid w:val="00D3407C"/>
    <w:rsid w:val="00D346FC"/>
    <w:rsid w:val="00D42F56"/>
    <w:rsid w:val="00D44817"/>
    <w:rsid w:val="00D545C2"/>
    <w:rsid w:val="00D63AE3"/>
    <w:rsid w:val="00D64591"/>
    <w:rsid w:val="00D660A1"/>
    <w:rsid w:val="00D678E7"/>
    <w:rsid w:val="00D702CD"/>
    <w:rsid w:val="00D70C58"/>
    <w:rsid w:val="00D71494"/>
    <w:rsid w:val="00D739B4"/>
    <w:rsid w:val="00D74936"/>
    <w:rsid w:val="00D81B76"/>
    <w:rsid w:val="00D84EDB"/>
    <w:rsid w:val="00D857B6"/>
    <w:rsid w:val="00D865C8"/>
    <w:rsid w:val="00D86E87"/>
    <w:rsid w:val="00D878C6"/>
    <w:rsid w:val="00D8798D"/>
    <w:rsid w:val="00D9006E"/>
    <w:rsid w:val="00D92FA2"/>
    <w:rsid w:val="00D94850"/>
    <w:rsid w:val="00DA65C9"/>
    <w:rsid w:val="00DB2C7A"/>
    <w:rsid w:val="00DB5350"/>
    <w:rsid w:val="00DB74AD"/>
    <w:rsid w:val="00DC4B99"/>
    <w:rsid w:val="00DC7895"/>
    <w:rsid w:val="00DD0406"/>
    <w:rsid w:val="00DE170F"/>
    <w:rsid w:val="00DE647A"/>
    <w:rsid w:val="00DE6834"/>
    <w:rsid w:val="00DF2346"/>
    <w:rsid w:val="00DF3AFB"/>
    <w:rsid w:val="00DF3E75"/>
    <w:rsid w:val="00E03EB5"/>
    <w:rsid w:val="00E055F5"/>
    <w:rsid w:val="00E06DE2"/>
    <w:rsid w:val="00E116C0"/>
    <w:rsid w:val="00E15436"/>
    <w:rsid w:val="00E15BE8"/>
    <w:rsid w:val="00E175E9"/>
    <w:rsid w:val="00E20900"/>
    <w:rsid w:val="00E20CBC"/>
    <w:rsid w:val="00E21C09"/>
    <w:rsid w:val="00E27346"/>
    <w:rsid w:val="00E30C40"/>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510A"/>
    <w:rsid w:val="00E771B9"/>
    <w:rsid w:val="00E80A71"/>
    <w:rsid w:val="00E8112F"/>
    <w:rsid w:val="00E83CE7"/>
    <w:rsid w:val="00E83E53"/>
    <w:rsid w:val="00E857F3"/>
    <w:rsid w:val="00E878F6"/>
    <w:rsid w:val="00E908BC"/>
    <w:rsid w:val="00E91E4D"/>
    <w:rsid w:val="00E940CA"/>
    <w:rsid w:val="00E94A30"/>
    <w:rsid w:val="00E95C64"/>
    <w:rsid w:val="00EB09D1"/>
    <w:rsid w:val="00EB1041"/>
    <w:rsid w:val="00EB2617"/>
    <w:rsid w:val="00EC2FCA"/>
    <w:rsid w:val="00EC69E7"/>
    <w:rsid w:val="00EC6C64"/>
    <w:rsid w:val="00EC7370"/>
    <w:rsid w:val="00ED40BA"/>
    <w:rsid w:val="00EE0742"/>
    <w:rsid w:val="00EE0845"/>
    <w:rsid w:val="00EE20A1"/>
    <w:rsid w:val="00EE4E2A"/>
    <w:rsid w:val="00EE6CFC"/>
    <w:rsid w:val="00EE7375"/>
    <w:rsid w:val="00EF30D8"/>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97EAD"/>
    <w:rsid w:val="00FA1254"/>
    <w:rsid w:val="00FA629F"/>
    <w:rsid w:val="00FA6762"/>
    <w:rsid w:val="00FB3E56"/>
    <w:rsid w:val="00FB5B2A"/>
    <w:rsid w:val="00FC2FA6"/>
    <w:rsid w:val="00FC6CFF"/>
    <w:rsid w:val="00FD35EF"/>
    <w:rsid w:val="00FD56B3"/>
    <w:rsid w:val="00FD690C"/>
    <w:rsid w:val="00FD7551"/>
    <w:rsid w:val="00FE3388"/>
    <w:rsid w:val="00FE6EEE"/>
    <w:rsid w:val="00FE7B85"/>
    <w:rsid w:val="00FF0C4F"/>
    <w:rsid w:val="00FF2389"/>
    <w:rsid w:val="00FF6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Fuerte">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aliases w:val="FC,Ref,de nota al pie,註腳內容,CVR Ref. de nota al pie,Texto de nota al pie,Footnotes refss,Appel note de bas de page,Footnote number,referencia nota al pie,BVI fnr,f,4_G,16 Point,Superscript 6 Point,Texto nota al pie,sobrescrito,fr"/>
    <w:basedOn w:val="Fuentedeprrafopredeter"/>
    <w:uiPriority w:val="99"/>
    <w:semiHidden/>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customStyle="1" w:styleId="paragraph">
    <w:name w:val="paragraph"/>
    <w:basedOn w:val="Normal"/>
    <w:rsid w:val="006024A3"/>
    <w:pPr>
      <w:spacing w:before="100" w:beforeAutospacing="1" w:after="100" w:afterAutospacing="1"/>
    </w:pPr>
    <w:rPr>
      <w:lang w:val="es-MX" w:eastAsia="es-MX"/>
    </w:rPr>
  </w:style>
  <w:style w:type="character" w:customStyle="1" w:styleId="normaltextrun">
    <w:name w:val="normaltextrun"/>
    <w:basedOn w:val="Fuentedeprrafopredeter"/>
    <w:rsid w:val="006024A3"/>
  </w:style>
  <w:style w:type="character" w:customStyle="1" w:styleId="eop">
    <w:name w:val="eop"/>
    <w:basedOn w:val="Fuentedeprrafopredeter"/>
    <w:rsid w:val="006024A3"/>
  </w:style>
  <w:style w:type="character" w:customStyle="1" w:styleId="PrrafodelistaCar">
    <w:name w:val="Párrafo de lista Car"/>
    <w:aliases w:val="Number List 1 Car"/>
    <w:link w:val="Prrafodelista"/>
    <w:uiPriority w:val="34"/>
    <w:rsid w:val="003A7726"/>
    <w:rPr>
      <w:rFonts w:ascii="Times New Roman" w:eastAsia="Times New Roman" w:hAnsi="Times New Roman" w:cs="Times New Roman"/>
      <w:sz w:val="24"/>
      <w:szCs w:val="24"/>
      <w:lang w:val="es-ES" w:eastAsia="es-ES"/>
    </w:rPr>
  </w:style>
  <w:style w:type="paragraph" w:customStyle="1" w:styleId="Default">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3D5EEF9-A249-4CA1-B19D-B2AD581C11DE}"/>
</file>

<file path=customXml/itemProps3.xml><?xml version="1.0" encoding="utf-8"?>
<ds:datastoreItem xmlns:ds="http://schemas.openxmlformats.org/officeDocument/2006/customXml" ds:itemID="{7BBFB890-993B-40D0-8757-8759B253B83C}"/>
</file>

<file path=customXml/itemProps4.xml><?xml version="1.0" encoding="utf-8"?>
<ds:datastoreItem xmlns:ds="http://schemas.openxmlformats.org/officeDocument/2006/customXml" ds:itemID="{568528C0-FD24-4018-8FC7-1DF6365AFD08}"/>
</file>

<file path=docProps/app.xml><?xml version="1.0" encoding="utf-8"?>
<Properties xmlns="http://schemas.openxmlformats.org/officeDocument/2006/extended-properties" xmlns:vt="http://schemas.openxmlformats.org/officeDocument/2006/docPropsVTypes">
  <Template>Normal</Template>
  <TotalTime>1148</TotalTime>
  <Pages>5</Pages>
  <Words>1760</Words>
  <Characters>10070</Characters>
  <Application>Microsoft Office Word</Application>
  <DocSecurity>0</DocSecurity>
  <Lines>530</Lines>
  <Paragraphs>369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673</cp:revision>
  <cp:lastPrinted>2025-12-02T16:46:00Z</cp:lastPrinted>
  <dcterms:created xsi:type="dcterms:W3CDTF">2020-12-18T20:09:00Z</dcterms:created>
  <dcterms:modified xsi:type="dcterms:W3CDTF">2026-08-25T23:14:00Z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