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17D0" w:rsidR="00D12B6B" w:rsidP="00D717D0"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D717D0" w:rsidRDefault="00201C0D" w14:paraId="2E2FA649" w14:textId="74403193">
      <w:pPr>
        <w:spacing w:after="0" w:line="240" w:lineRule="auto"/>
        <w:jc w:val="center"/>
        <w:rPr>
          <w:rFonts w:ascii="Times New Roman" w:hAnsi="Times New Roman" w:cs="Times New Roman"/>
          <w:b/>
          <w:sz w:val="24"/>
          <w:szCs w:val="24"/>
          <w:lang w:val="es-PE" w:eastAsia="ar-SA"/>
        </w:rPr>
      </w:pPr>
      <w:r w:rsidRPr="00D717D0">
        <w:rPr>
          <w:rFonts w:ascii="Times New Roman" w:hAnsi="Times New Roman" w:cs="Times New Roman"/>
          <w:b/>
          <w:sz w:val="24"/>
          <w:szCs w:val="24"/>
          <w:lang w:val="es-PE" w:eastAsia="ar-SA"/>
        </w:rPr>
        <w:t xml:space="preserve">RESOLUCIÓN </w:t>
      </w:r>
      <w:r w:rsidRPr="00D717D0" w:rsidR="00D12B6B">
        <w:rPr>
          <w:rFonts w:ascii="Times New Roman" w:hAnsi="Times New Roman" w:cs="Times New Roman"/>
          <w:b/>
          <w:sz w:val="24"/>
          <w:szCs w:val="24"/>
          <w:lang w:val="es-PE" w:eastAsia="ar-SA"/>
        </w:rPr>
        <w:t>N</w:t>
      </w:r>
      <w:r w:rsidRPr="00D717D0" w:rsidR="00D717D0">
        <w:rPr>
          <w:rFonts w:ascii="Times New Roman" w:hAnsi="Times New Roman" w:cs="Times New Roman"/>
          <w:b/>
          <w:sz w:val="24"/>
          <w:szCs w:val="24"/>
          <w:lang w:val="es-PE" w:eastAsia="ar-SA"/>
        </w:rPr>
        <w:t>°221</w:t>
      </w:r>
      <w:r w:rsidRPr="00D717D0" w:rsidR="00AA2AA2">
        <w:rPr>
          <w:rFonts w:ascii="Times New Roman" w:hAnsi="Times New Roman" w:cs="Times New Roman"/>
          <w:b/>
          <w:sz w:val="24"/>
          <w:szCs w:val="24"/>
          <w:lang w:val="es-PE" w:eastAsia="ar-SA"/>
        </w:rPr>
        <w:t>/25</w:t>
      </w:r>
    </w:p>
    <w:p w:rsidRPr="00D717D0" w:rsidR="00D717D0" w:rsidP="00D717D0" w:rsidRDefault="00D717D0" w14:paraId="6463E581" w14:textId="77777777">
      <w:pPr>
        <w:spacing w:after="0" w:line="240" w:lineRule="auto"/>
        <w:jc w:val="center"/>
        <w:rPr>
          <w:rFonts w:ascii="Times New Roman" w:hAnsi="Times New Roman" w:cs="Times New Roman"/>
          <w:b/>
          <w:sz w:val="24"/>
          <w:szCs w:val="24"/>
          <w:lang w:val="es-PE" w:eastAsia="ar-SA"/>
        </w:rPr>
      </w:pPr>
    </w:p>
    <w:p w:rsidRPr="00D717D0" w:rsidR="009117F7" w:rsidP="00D717D0"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D717D0">
        <w:rPr>
          <w:rFonts w:ascii="Times New Roman" w:hAnsi="Times New Roman" w:cs="Times New Roman"/>
          <w:b/>
          <w:bCs/>
          <w:sz w:val="24"/>
          <w:szCs w:val="24"/>
          <w:lang w:val="es-MX"/>
        </w:rPr>
        <w:t>VISTOS:</w:t>
      </w:r>
    </w:p>
    <w:p w:rsidRPr="00D717D0" w:rsidR="00EE1B36" w:rsidP="00D717D0" w:rsidRDefault="00D12B6B" w14:paraId="09C35BB3" w14:textId="1520038E">
      <w:pPr>
        <w:spacing w:after="200" w:line="240" w:lineRule="auto"/>
        <w:jc w:val="both"/>
        <w:rPr>
          <w:rFonts w:ascii="Times New Roman" w:hAnsi="Times New Roman" w:cs="Times New Roman"/>
          <w:sz w:val="24"/>
          <w:szCs w:val="24"/>
          <w:lang w:val="es-PE"/>
        </w:rPr>
      </w:pPr>
      <w:r w:rsidRPr="35CA7F0A" w:rsidR="00D12B6B">
        <w:rPr>
          <w:rFonts w:ascii="Times New Roman" w:hAnsi="Times New Roman" w:cs="Times New Roman"/>
          <w:sz w:val="24"/>
          <w:szCs w:val="24"/>
          <w:lang w:val="es-PE"/>
        </w:rPr>
        <w:t xml:space="preserve">Que, con fecha </w:t>
      </w:r>
      <w:r w:rsidRPr="35CA7F0A" w:rsidR="00EE1B36">
        <w:rPr>
          <w:rFonts w:ascii="Times New Roman" w:hAnsi="Times New Roman" w:cs="Times New Roman"/>
          <w:sz w:val="24"/>
          <w:szCs w:val="24"/>
          <w:lang w:val="es-PE"/>
        </w:rPr>
        <w:t>7</w:t>
      </w:r>
      <w:r w:rsidRPr="35CA7F0A" w:rsidR="00CD44B9">
        <w:rPr>
          <w:rFonts w:ascii="Times New Roman" w:hAnsi="Times New Roman" w:cs="Times New Roman"/>
          <w:sz w:val="24"/>
          <w:szCs w:val="24"/>
          <w:lang w:val="es-PE"/>
        </w:rPr>
        <w:t xml:space="preserve"> </w:t>
      </w:r>
      <w:r w:rsidRPr="35CA7F0A" w:rsidR="00D12B6B">
        <w:rPr>
          <w:rFonts w:ascii="Times New Roman" w:hAnsi="Times New Roman" w:cs="Times New Roman"/>
          <w:sz w:val="24"/>
          <w:szCs w:val="24"/>
          <w:lang w:val="es-PE"/>
        </w:rPr>
        <w:t xml:space="preserve">de </w:t>
      </w:r>
      <w:r w:rsidRPr="35CA7F0A" w:rsidR="00EE1B36">
        <w:rPr>
          <w:rFonts w:ascii="Times New Roman" w:hAnsi="Times New Roman" w:cs="Times New Roman"/>
          <w:sz w:val="24"/>
          <w:szCs w:val="24"/>
          <w:lang w:val="es-PE"/>
        </w:rPr>
        <w:t xml:space="preserve">julio </w:t>
      </w:r>
      <w:r w:rsidRPr="35CA7F0A" w:rsidR="00D12B6B">
        <w:rPr>
          <w:rFonts w:ascii="Times New Roman" w:hAnsi="Times New Roman" w:cs="Times New Roman"/>
          <w:sz w:val="24"/>
          <w:szCs w:val="24"/>
          <w:lang w:val="es-PE"/>
        </w:rPr>
        <w:t>de 202</w:t>
      </w:r>
      <w:r w:rsidRPr="35CA7F0A" w:rsidR="00AA4E5D">
        <w:rPr>
          <w:rFonts w:ascii="Times New Roman" w:hAnsi="Times New Roman" w:cs="Times New Roman"/>
          <w:sz w:val="24"/>
          <w:szCs w:val="24"/>
          <w:lang w:val="es-PE"/>
        </w:rPr>
        <w:t>5</w:t>
      </w:r>
      <w:bookmarkStart w:name="_Hlk107662905" w:id="0"/>
      <w:r w:rsidRPr="35CA7F0A" w:rsidR="00AA4E5D">
        <w:rPr>
          <w:rFonts w:ascii="Times New Roman" w:hAnsi="Times New Roman" w:cs="Times New Roman"/>
          <w:sz w:val="24"/>
          <w:szCs w:val="24"/>
          <w:lang w:val="es-PE"/>
        </w:rPr>
        <w:t xml:space="preserve">, </w:t>
      </w:r>
      <w:r w:rsidRPr="35CA7F0A" w:rsidR="002B40BB">
        <w:rPr>
          <w:rFonts w:ascii="Times New Roman" w:hAnsi="Times New Roman" w:cs="Times New Roman"/>
          <w:sz w:val="24"/>
          <w:szCs w:val="24"/>
          <w:lang w:val="es-PE"/>
        </w:rPr>
        <w:t>la</w:t>
      </w:r>
      <w:r w:rsidRPr="35CA7F0A" w:rsidR="00EE1B36">
        <w:rPr>
          <w:rFonts w:ascii="Times New Roman" w:hAnsi="Times New Roman" w:cs="Times New Roman"/>
          <w:sz w:val="24"/>
          <w:szCs w:val="24"/>
          <w:lang w:val="es-PE"/>
        </w:rPr>
        <w:t xml:space="preserve"> señor</w:t>
      </w:r>
      <w:r w:rsidRPr="35CA7F0A" w:rsidR="002B40BB">
        <w:rPr>
          <w:rFonts w:ascii="Times New Roman" w:hAnsi="Times New Roman" w:cs="Times New Roman"/>
          <w:sz w:val="24"/>
          <w:szCs w:val="24"/>
          <w:lang w:val="es-PE"/>
        </w:rPr>
        <w:t>a</w:t>
      </w:r>
      <w:r w:rsidRPr="35CA7F0A" w:rsidR="00EE1B36">
        <w:rPr>
          <w:rFonts w:ascii="Times New Roman" w:hAnsi="Times New Roman" w:cs="Times New Roman"/>
          <w:sz w:val="24"/>
          <w:szCs w:val="24"/>
          <w:lang w:val="es-PE"/>
        </w:rPr>
        <w:t xml:space="preserve"> </w:t>
      </w:r>
      <w:r w:rsidRPr="35CA7F0A" w:rsidR="13E5270E">
        <w:rPr>
          <w:rFonts w:ascii="Times New Roman" w:hAnsi="Times New Roman" w:cs="Times New Roman"/>
          <w:b w:val="1"/>
          <w:bCs w:val="1"/>
          <w:sz w:val="24"/>
          <w:szCs w:val="24"/>
          <w:lang w:val="es-PE"/>
        </w:rPr>
        <w:t>.......................................................................................</w:t>
      </w:r>
      <w:r w:rsidRPr="35CA7F0A" w:rsidR="150D564F">
        <w:rPr>
          <w:rFonts w:ascii="Times New Roman" w:hAnsi="Times New Roman" w:cs="Times New Roman"/>
          <w:b w:val="1"/>
          <w:bCs w:val="1"/>
          <w:sz w:val="24"/>
          <w:szCs w:val="24"/>
          <w:lang w:val="es-PE"/>
        </w:rPr>
        <w:t xml:space="preserve"> </w:t>
      </w:r>
      <w:r w:rsidRPr="35CA7F0A" w:rsidR="00516ABD">
        <w:rPr>
          <w:rFonts w:ascii="Times New Roman" w:hAnsi="Times New Roman" w:cs="Times New Roman"/>
          <w:b w:val="1"/>
          <w:bCs w:val="1"/>
          <w:sz w:val="24"/>
          <w:szCs w:val="24"/>
          <w:lang w:val="es-PE"/>
        </w:rPr>
        <w:t>(</w:t>
      </w:r>
      <w:r w:rsidRPr="35CA7F0A" w:rsidR="002B40BB">
        <w:rPr>
          <w:rFonts w:ascii="Times New Roman" w:hAnsi="Times New Roman" w:cs="Times New Roman"/>
          <w:b w:val="1"/>
          <w:bCs w:val="1"/>
          <w:sz w:val="24"/>
          <w:szCs w:val="24"/>
          <w:lang w:val="es-PE"/>
        </w:rPr>
        <w:t xml:space="preserve">la señora </w:t>
      </w:r>
      <w:r w:rsidRPr="35CA7F0A" w:rsidR="00516ABD">
        <w:rPr>
          <w:rFonts w:ascii="Times New Roman" w:hAnsi="Times New Roman" w:cs="Times New Roman"/>
          <w:b w:val="1"/>
          <w:bCs w:val="1"/>
          <w:sz w:val="24"/>
          <w:szCs w:val="24"/>
          <w:lang w:val="es-PE"/>
        </w:rPr>
        <w:t>“</w:t>
      </w:r>
      <w:r w:rsidRPr="35CA7F0A" w:rsidR="626C6060">
        <w:rPr>
          <w:rFonts w:ascii="Times New Roman" w:hAnsi="Times New Roman" w:cs="Times New Roman"/>
          <w:b w:val="1"/>
          <w:bCs w:val="1"/>
          <w:sz w:val="24"/>
          <w:szCs w:val="24"/>
          <w:lang w:val="es-PE"/>
        </w:rPr>
        <w:t>.....................................................</w:t>
      </w:r>
      <w:r w:rsidRPr="35CA7F0A" w:rsidR="1D9F9D9C">
        <w:rPr>
          <w:rFonts w:ascii="Times New Roman" w:hAnsi="Times New Roman" w:cs="Times New Roman"/>
          <w:b w:val="1"/>
          <w:bCs w:val="1"/>
          <w:sz w:val="24"/>
          <w:szCs w:val="24"/>
          <w:lang w:val="es-PE"/>
        </w:rPr>
        <w:t>..</w:t>
      </w:r>
      <w:r w:rsidRPr="35CA7F0A" w:rsidR="00516ABD">
        <w:rPr>
          <w:rFonts w:ascii="Times New Roman" w:hAnsi="Times New Roman" w:cs="Times New Roman"/>
          <w:b w:val="1"/>
          <w:bCs w:val="1"/>
          <w:sz w:val="24"/>
          <w:szCs w:val="24"/>
          <w:lang w:val="es-PE"/>
        </w:rPr>
        <w:t xml:space="preserve">”) </w:t>
      </w:r>
      <w:bookmarkEnd w:id="0"/>
      <w:r w:rsidRPr="35CA7F0A" w:rsidR="00D8548C">
        <w:rPr>
          <w:rFonts w:ascii="Times New Roman" w:hAnsi="Times New Roman" w:cs="Times New Roman"/>
          <w:sz w:val="24"/>
          <w:szCs w:val="24"/>
          <w:lang w:val="es-PE"/>
        </w:rPr>
        <w:t>interp</w:t>
      </w:r>
      <w:r w:rsidRPr="35CA7F0A" w:rsidR="00E0140B">
        <w:rPr>
          <w:rFonts w:ascii="Times New Roman" w:hAnsi="Times New Roman" w:cs="Times New Roman"/>
          <w:sz w:val="24"/>
          <w:szCs w:val="24"/>
          <w:lang w:val="es-PE"/>
        </w:rPr>
        <w:t xml:space="preserve">uso un </w:t>
      </w:r>
      <w:r w:rsidRPr="35CA7F0A" w:rsidR="00D40191">
        <w:rPr>
          <w:rFonts w:ascii="Times New Roman" w:hAnsi="Times New Roman" w:cs="Times New Roman"/>
          <w:sz w:val="24"/>
          <w:szCs w:val="24"/>
          <w:lang w:val="es-PE"/>
        </w:rPr>
        <w:t>reclamo</w:t>
      </w:r>
      <w:r w:rsidRPr="35CA7F0A" w:rsidR="00D12B6B">
        <w:rPr>
          <w:rFonts w:ascii="Times New Roman" w:hAnsi="Times New Roman" w:cs="Times New Roman"/>
          <w:sz w:val="24"/>
          <w:szCs w:val="24"/>
          <w:lang w:val="es-PE"/>
        </w:rPr>
        <w:t xml:space="preserve"> ante </w:t>
      </w:r>
      <w:r w:rsidRPr="35CA7F0A" w:rsidR="00D8548C">
        <w:rPr>
          <w:rFonts w:ascii="Times New Roman" w:hAnsi="Times New Roman" w:cs="Times New Roman"/>
          <w:sz w:val="24"/>
          <w:szCs w:val="24"/>
          <w:lang w:val="es-PE"/>
        </w:rPr>
        <w:t xml:space="preserve">la </w:t>
      </w:r>
      <w:r w:rsidRPr="35CA7F0A" w:rsidR="00D12B6B">
        <w:rPr>
          <w:rFonts w:ascii="Times New Roman" w:hAnsi="Times New Roman" w:cs="Times New Roman"/>
          <w:sz w:val="24"/>
          <w:szCs w:val="24"/>
          <w:lang w:val="es-PE"/>
        </w:rPr>
        <w:t xml:space="preserve">Defensoría del Asegurado </w:t>
      </w:r>
      <w:r w:rsidRPr="35CA7F0A" w:rsidR="00D12B6B">
        <w:rPr>
          <w:rFonts w:ascii="Times New Roman" w:hAnsi="Times New Roman" w:cs="Times New Roman"/>
          <w:b w:val="1"/>
          <w:bCs w:val="1"/>
          <w:sz w:val="24"/>
          <w:szCs w:val="24"/>
          <w:lang w:val="es-PE"/>
        </w:rPr>
        <w:t>(</w:t>
      </w:r>
      <w:r w:rsidRPr="35CA7F0A" w:rsidR="00F33742">
        <w:rPr>
          <w:rFonts w:ascii="Times New Roman" w:hAnsi="Times New Roman" w:cs="Times New Roman"/>
          <w:b w:val="1"/>
          <w:bCs w:val="1"/>
          <w:sz w:val="24"/>
          <w:szCs w:val="24"/>
          <w:lang w:val="es-PE"/>
        </w:rPr>
        <w:t>“</w:t>
      </w:r>
      <w:r w:rsidRPr="35CA7F0A" w:rsidR="00D12B6B">
        <w:rPr>
          <w:rFonts w:ascii="Times New Roman" w:hAnsi="Times New Roman" w:cs="Times New Roman"/>
          <w:b w:val="1"/>
          <w:bCs w:val="1"/>
          <w:sz w:val="24"/>
          <w:szCs w:val="24"/>
          <w:lang w:val="es-PE"/>
        </w:rPr>
        <w:t>DEFASEG</w:t>
      </w:r>
      <w:r w:rsidRPr="35CA7F0A" w:rsidR="00F33742">
        <w:rPr>
          <w:rFonts w:ascii="Times New Roman" w:hAnsi="Times New Roman" w:cs="Times New Roman"/>
          <w:b w:val="1"/>
          <w:bCs w:val="1"/>
          <w:sz w:val="24"/>
          <w:szCs w:val="24"/>
          <w:lang w:val="es-PE"/>
        </w:rPr>
        <w:t>”</w:t>
      </w:r>
      <w:r w:rsidRPr="35CA7F0A" w:rsidR="00D12B6B">
        <w:rPr>
          <w:rFonts w:ascii="Times New Roman" w:hAnsi="Times New Roman" w:cs="Times New Roman"/>
          <w:sz w:val="24"/>
          <w:szCs w:val="24"/>
          <w:lang w:val="es-PE"/>
        </w:rPr>
        <w:t xml:space="preserve">) </w:t>
      </w:r>
      <w:r w:rsidRPr="35CA7F0A" w:rsidR="002B5256">
        <w:rPr>
          <w:rFonts w:ascii="Times New Roman" w:hAnsi="Times New Roman" w:cs="Times New Roman"/>
          <w:sz w:val="24"/>
          <w:szCs w:val="24"/>
          <w:lang w:val="es-PE"/>
        </w:rPr>
        <w:t>contra</w:t>
      </w:r>
      <w:r w:rsidRPr="35CA7F0A" w:rsidR="00874277">
        <w:rPr>
          <w:rFonts w:ascii="Times New Roman" w:hAnsi="Times New Roman" w:cs="Times New Roman"/>
          <w:sz w:val="24"/>
          <w:szCs w:val="24"/>
          <w:lang w:val="es-PE"/>
        </w:rPr>
        <w:t xml:space="preserve"> </w:t>
      </w:r>
      <w:r w:rsidRPr="35CA7F0A" w:rsidR="571D98E9">
        <w:rPr>
          <w:rFonts w:ascii="Times New Roman" w:hAnsi="Times New Roman" w:cs="Times New Roman"/>
          <w:b w:val="1"/>
          <w:bCs w:val="1"/>
          <w:sz w:val="24"/>
          <w:szCs w:val="24"/>
          <w:lang w:val="es-PE"/>
        </w:rPr>
        <w:t>........................................................................................................</w:t>
      </w:r>
      <w:r w:rsidRPr="35CA7F0A" w:rsidR="00EE1B36">
        <w:rPr>
          <w:rFonts w:ascii="Times New Roman" w:hAnsi="Times New Roman" w:cs="Times New Roman"/>
          <w:b w:val="1"/>
          <w:bCs w:val="1"/>
          <w:sz w:val="24"/>
          <w:szCs w:val="24"/>
          <w:lang w:val="es-PE"/>
        </w:rPr>
        <w:t xml:space="preserve"> </w:t>
      </w:r>
      <w:r w:rsidRPr="35CA7F0A" w:rsidR="00417CFB">
        <w:rPr>
          <w:rFonts w:ascii="Times New Roman" w:hAnsi="Times New Roman" w:eastAsia="Times New Roman" w:cs="Times New Roman"/>
          <w:b w:val="1"/>
          <w:bCs w:val="1"/>
          <w:color w:val="000000" w:themeColor="text1" w:themeTint="FF" w:themeShade="FF"/>
          <w:sz w:val="24"/>
          <w:szCs w:val="24"/>
          <w:lang w:val="es-PE" w:eastAsia="es-PE"/>
        </w:rPr>
        <w:t>(“</w:t>
      </w:r>
      <w:r w:rsidRPr="35CA7F0A" w:rsidR="50F2E8B6">
        <w:rPr>
          <w:rFonts w:ascii="Times New Roman" w:hAnsi="Times New Roman" w:eastAsia="Times New Roman" w:cs="Times New Roman"/>
          <w:b w:val="1"/>
          <w:bCs w:val="1"/>
          <w:color w:val="000000" w:themeColor="text1" w:themeTint="FF" w:themeShade="FF"/>
          <w:sz w:val="24"/>
          <w:szCs w:val="24"/>
          <w:lang w:val="es-PE" w:eastAsia="es-PE"/>
        </w:rPr>
        <w:t>....................</w:t>
      </w:r>
      <w:r w:rsidRPr="35CA7F0A" w:rsidR="00417CFB">
        <w:rPr>
          <w:rFonts w:ascii="Times New Roman" w:hAnsi="Times New Roman" w:eastAsia="Times New Roman" w:cs="Times New Roman"/>
          <w:b w:val="1"/>
          <w:bCs w:val="1"/>
          <w:color w:val="000000" w:themeColor="text1" w:themeTint="FF" w:themeShade="FF"/>
          <w:sz w:val="24"/>
          <w:szCs w:val="24"/>
          <w:lang w:val="es-PE" w:eastAsia="es-PE"/>
        </w:rPr>
        <w:t>”</w:t>
      </w:r>
      <w:r w:rsidRPr="35CA7F0A" w:rsidR="00D12B6B">
        <w:rPr>
          <w:rFonts w:ascii="Times New Roman" w:hAnsi="Times New Roman" w:cs="Times New Roman"/>
          <w:b w:val="1"/>
          <w:bCs w:val="1"/>
          <w:sz w:val="24"/>
          <w:szCs w:val="24"/>
          <w:lang w:val="es-MX"/>
        </w:rPr>
        <w:t xml:space="preserve">) </w:t>
      </w:r>
      <w:r w:rsidRPr="35CA7F0A" w:rsidR="002B5256">
        <w:rPr>
          <w:rFonts w:ascii="Times New Roman" w:hAnsi="Times New Roman" w:cs="Times New Roman"/>
          <w:sz w:val="24"/>
          <w:szCs w:val="24"/>
          <w:lang w:val="es-PE"/>
        </w:rPr>
        <w:t>para que</w:t>
      </w:r>
      <w:r w:rsidRPr="35CA7F0A" w:rsidR="00452340">
        <w:rPr>
          <w:rFonts w:ascii="Times New Roman" w:hAnsi="Times New Roman" w:cs="Times New Roman"/>
          <w:sz w:val="24"/>
          <w:szCs w:val="24"/>
          <w:lang w:val="es-PE"/>
        </w:rPr>
        <w:t xml:space="preserve"> se le </w:t>
      </w:r>
      <w:r w:rsidRPr="35CA7F0A" w:rsidR="002970F3">
        <w:rPr>
          <w:rFonts w:ascii="Times New Roman" w:hAnsi="Times New Roman" w:cs="Times New Roman"/>
          <w:sz w:val="24"/>
          <w:szCs w:val="24"/>
          <w:lang w:val="es-PE"/>
        </w:rPr>
        <w:t>otorgue cobertura</w:t>
      </w:r>
      <w:r w:rsidRPr="35CA7F0A" w:rsidR="00E66FE2">
        <w:rPr>
          <w:rFonts w:ascii="Times New Roman" w:hAnsi="Times New Roman" w:cs="Times New Roman"/>
          <w:sz w:val="24"/>
          <w:szCs w:val="24"/>
          <w:lang w:val="es-PE"/>
        </w:rPr>
        <w:t xml:space="preserve"> </w:t>
      </w:r>
      <w:r w:rsidRPr="35CA7F0A" w:rsidR="00EE1B36">
        <w:rPr>
          <w:rFonts w:ascii="Times New Roman" w:hAnsi="Times New Roman" w:cs="Times New Roman"/>
          <w:sz w:val="24"/>
          <w:szCs w:val="24"/>
          <w:lang w:val="es-PE"/>
        </w:rPr>
        <w:t xml:space="preserve">de acuerdo con el seguro de protección de tarjetas, </w:t>
      </w:r>
      <w:r w:rsidRPr="35CA7F0A" w:rsidR="003C01A2">
        <w:rPr>
          <w:rFonts w:ascii="Times New Roman" w:hAnsi="Times New Roman" w:cs="Times New Roman"/>
          <w:sz w:val="24"/>
          <w:szCs w:val="24"/>
          <w:lang w:val="es-PE"/>
        </w:rPr>
        <w:t xml:space="preserve">relacionado </w:t>
      </w:r>
      <w:r w:rsidRPr="35CA7F0A" w:rsidR="00EE1B36">
        <w:rPr>
          <w:rFonts w:ascii="Times New Roman" w:hAnsi="Times New Roman" w:cs="Times New Roman"/>
          <w:sz w:val="24"/>
          <w:szCs w:val="24"/>
          <w:lang w:val="es-PE"/>
        </w:rPr>
        <w:t xml:space="preserve">con </w:t>
      </w:r>
      <w:r w:rsidRPr="35CA7F0A" w:rsidR="002B40BB">
        <w:rPr>
          <w:rFonts w:ascii="Times New Roman" w:hAnsi="Times New Roman" w:cs="Times New Roman"/>
          <w:sz w:val="24"/>
          <w:szCs w:val="24"/>
          <w:lang w:val="es-PE"/>
        </w:rPr>
        <w:t xml:space="preserve">el certificado </w:t>
      </w:r>
      <w:r w:rsidRPr="35CA7F0A" w:rsidR="00EE1B36">
        <w:rPr>
          <w:rFonts w:ascii="Times New Roman" w:hAnsi="Times New Roman" w:cs="Times New Roman"/>
          <w:sz w:val="24"/>
          <w:szCs w:val="24"/>
          <w:lang w:val="es-PE"/>
        </w:rPr>
        <w:t>n.°</w:t>
      </w:r>
      <w:r w:rsidRPr="35CA7F0A" w:rsidR="00EE1B36">
        <w:rPr>
          <w:rFonts w:ascii="Times New Roman" w:hAnsi="Times New Roman" w:cs="Times New Roman"/>
          <w:sz w:val="24"/>
          <w:szCs w:val="24"/>
          <w:lang w:val="es-PE"/>
        </w:rPr>
        <w:t xml:space="preserve"> </w:t>
      </w:r>
      <w:r w:rsidRPr="35CA7F0A" w:rsidR="1835F4BF">
        <w:rPr>
          <w:rFonts w:ascii="Times New Roman" w:hAnsi="Times New Roman" w:cs="Times New Roman"/>
          <w:sz w:val="24"/>
          <w:szCs w:val="24"/>
          <w:lang w:val="es-PE"/>
        </w:rPr>
        <w:t>........................</w:t>
      </w:r>
      <w:r w:rsidRPr="35CA7F0A" w:rsidR="002B40BB">
        <w:rPr>
          <w:rFonts w:ascii="Times New Roman" w:hAnsi="Times New Roman" w:cs="Times New Roman"/>
          <w:sz w:val="24"/>
          <w:szCs w:val="24"/>
          <w:lang w:val="es-PE"/>
        </w:rPr>
        <w:t xml:space="preserve"> / </w:t>
      </w:r>
      <w:r w:rsidRPr="35CA7F0A" w:rsidR="3122CBB5">
        <w:rPr>
          <w:rFonts w:ascii="Times New Roman" w:hAnsi="Times New Roman" w:cs="Times New Roman"/>
          <w:sz w:val="24"/>
          <w:szCs w:val="24"/>
          <w:lang w:val="es-PE"/>
        </w:rPr>
        <w:t>.....................</w:t>
      </w:r>
      <w:r w:rsidRPr="35CA7F0A" w:rsidR="00EE1B36">
        <w:rPr>
          <w:rFonts w:ascii="Times New Roman" w:hAnsi="Times New Roman" w:cs="Times New Roman"/>
          <w:sz w:val="24"/>
          <w:szCs w:val="24"/>
          <w:lang w:val="es-PE"/>
        </w:rPr>
        <w:t xml:space="preserve"> (el “Certificado”), comercializado por el Banco de Crédito del Perú (“BCP”), como consecuencia del siniestro de fecha 1 de </w:t>
      </w:r>
      <w:r w:rsidRPr="35CA7F0A" w:rsidR="002B40BB">
        <w:rPr>
          <w:rFonts w:ascii="Times New Roman" w:hAnsi="Times New Roman" w:cs="Times New Roman"/>
          <w:sz w:val="24"/>
          <w:szCs w:val="24"/>
          <w:lang w:val="es-PE"/>
        </w:rPr>
        <w:t>mayo</w:t>
      </w:r>
      <w:r w:rsidRPr="35CA7F0A" w:rsidR="00EE1B36">
        <w:rPr>
          <w:rFonts w:ascii="Times New Roman" w:hAnsi="Times New Roman" w:cs="Times New Roman"/>
          <w:sz w:val="24"/>
          <w:szCs w:val="24"/>
          <w:lang w:val="es-PE"/>
        </w:rPr>
        <w:t xml:space="preserve"> de 2025. </w:t>
      </w:r>
    </w:p>
    <w:p w:rsidRPr="00D717D0" w:rsidR="00EA49E1" w:rsidP="00D717D0" w:rsidRDefault="003D1A7E" w14:paraId="35D1F2AA" w14:textId="36F79035">
      <w:pPr>
        <w:spacing w:after="200" w:line="240" w:lineRule="auto"/>
        <w:jc w:val="both"/>
        <w:rPr>
          <w:rFonts w:ascii="Times New Roman" w:hAnsi="Times New Roman" w:cs="Times New Roman"/>
          <w:sz w:val="24"/>
          <w:szCs w:val="24"/>
          <w:lang w:val="es-PE"/>
        </w:rPr>
      </w:pPr>
      <w:r w:rsidRPr="35CA7F0A" w:rsidR="003D1A7E">
        <w:rPr>
          <w:rFonts w:ascii="Times New Roman" w:hAnsi="Times New Roman" w:cs="Times New Roman"/>
          <w:sz w:val="24"/>
          <w:szCs w:val="24"/>
          <w:lang w:val="es-PE"/>
        </w:rPr>
        <w:t xml:space="preserve">Que, </w:t>
      </w:r>
      <w:r w:rsidRPr="35CA7F0A" w:rsidR="00AC5C27">
        <w:rPr>
          <w:rFonts w:ascii="Times New Roman" w:hAnsi="Times New Roman" w:cs="Times New Roman"/>
          <w:sz w:val="24"/>
          <w:szCs w:val="24"/>
          <w:lang w:val="es-PE"/>
        </w:rPr>
        <w:t>l</w:t>
      </w:r>
      <w:r w:rsidRPr="35CA7F0A" w:rsidR="002B40BB">
        <w:rPr>
          <w:rFonts w:ascii="Times New Roman" w:hAnsi="Times New Roman" w:cs="Times New Roman"/>
          <w:sz w:val="24"/>
          <w:szCs w:val="24"/>
          <w:lang w:val="es-PE"/>
        </w:rPr>
        <w:t>a</w:t>
      </w:r>
      <w:r w:rsidRPr="35CA7F0A" w:rsidR="00AC5C27">
        <w:rPr>
          <w:rFonts w:ascii="Times New Roman" w:hAnsi="Times New Roman" w:cs="Times New Roman"/>
          <w:sz w:val="24"/>
          <w:szCs w:val="24"/>
          <w:lang w:val="es-PE"/>
        </w:rPr>
        <w:t xml:space="preserve"> señor</w:t>
      </w:r>
      <w:r w:rsidRPr="35CA7F0A" w:rsidR="002B40BB">
        <w:rPr>
          <w:rFonts w:ascii="Times New Roman" w:hAnsi="Times New Roman" w:cs="Times New Roman"/>
          <w:sz w:val="24"/>
          <w:szCs w:val="24"/>
          <w:lang w:val="es-PE"/>
        </w:rPr>
        <w:t>a</w:t>
      </w:r>
      <w:r w:rsidRPr="35CA7F0A" w:rsidR="00AC5C27">
        <w:rPr>
          <w:rFonts w:ascii="Times New Roman" w:hAnsi="Times New Roman" w:cs="Times New Roman"/>
          <w:sz w:val="24"/>
          <w:szCs w:val="24"/>
          <w:lang w:val="es-PE"/>
        </w:rPr>
        <w:t xml:space="preserve"> </w:t>
      </w:r>
      <w:r w:rsidRPr="35CA7F0A" w:rsidR="626C6060">
        <w:rPr>
          <w:rFonts w:ascii="Times New Roman" w:hAnsi="Times New Roman" w:cs="Times New Roman"/>
          <w:sz w:val="24"/>
          <w:szCs w:val="24"/>
          <w:lang w:val="es-PE"/>
        </w:rPr>
        <w:t>.....................................................</w:t>
      </w:r>
      <w:r w:rsidRPr="35CA7F0A" w:rsidR="002B40BB">
        <w:rPr>
          <w:rFonts w:ascii="Times New Roman" w:hAnsi="Times New Roman" w:cs="Times New Roman"/>
          <w:sz w:val="24"/>
          <w:szCs w:val="24"/>
          <w:lang w:val="es-PE"/>
        </w:rPr>
        <w:t xml:space="preserve"> </w:t>
      </w:r>
      <w:r w:rsidRPr="35CA7F0A" w:rsidR="009117F7">
        <w:rPr>
          <w:rFonts w:ascii="Times New Roman" w:hAnsi="Times New Roman" w:cs="Times New Roman"/>
          <w:sz w:val="24"/>
          <w:szCs w:val="24"/>
          <w:lang w:val="es-PE"/>
        </w:rPr>
        <w:t>sustenta</w:t>
      </w:r>
      <w:r w:rsidRPr="35CA7F0A" w:rsidR="00760BFE">
        <w:rPr>
          <w:rFonts w:ascii="Times New Roman" w:hAnsi="Times New Roman" w:cs="Times New Roman"/>
          <w:sz w:val="24"/>
          <w:szCs w:val="24"/>
          <w:lang w:val="es-PE"/>
        </w:rPr>
        <w:t xml:space="preserve"> su reclamo</w:t>
      </w:r>
      <w:r w:rsidRPr="35CA7F0A" w:rsidR="009117F7">
        <w:rPr>
          <w:rFonts w:ascii="Times New Roman" w:hAnsi="Times New Roman" w:cs="Times New Roman"/>
          <w:sz w:val="24"/>
          <w:szCs w:val="24"/>
          <w:lang w:val="es-PE"/>
        </w:rPr>
        <w:t xml:space="preserve"> </w:t>
      </w:r>
      <w:r w:rsidRPr="35CA7F0A" w:rsidR="00F105E7">
        <w:rPr>
          <w:rFonts w:ascii="Times New Roman" w:hAnsi="Times New Roman" w:cs="Times New Roman"/>
          <w:sz w:val="24"/>
          <w:szCs w:val="24"/>
          <w:lang w:val="es-PE"/>
        </w:rPr>
        <w:t xml:space="preserve">sobre la base de </w:t>
      </w:r>
      <w:r w:rsidRPr="35CA7F0A" w:rsidR="009117F7">
        <w:rPr>
          <w:rFonts w:ascii="Times New Roman" w:hAnsi="Times New Roman" w:cs="Times New Roman"/>
          <w:sz w:val="24"/>
          <w:szCs w:val="24"/>
          <w:lang w:val="es-PE"/>
        </w:rPr>
        <w:t>lo</w:t>
      </w:r>
      <w:r w:rsidRPr="35CA7F0A" w:rsidR="009A71E4">
        <w:rPr>
          <w:rFonts w:ascii="Times New Roman" w:hAnsi="Times New Roman" w:cs="Times New Roman"/>
          <w:sz w:val="24"/>
          <w:szCs w:val="24"/>
          <w:lang w:val="es-PE"/>
        </w:rPr>
        <w:t>s</w:t>
      </w:r>
      <w:r w:rsidRPr="35CA7F0A" w:rsidR="009117F7">
        <w:rPr>
          <w:rFonts w:ascii="Times New Roman" w:hAnsi="Times New Roman" w:cs="Times New Roman"/>
          <w:sz w:val="24"/>
          <w:szCs w:val="24"/>
          <w:lang w:val="es-PE"/>
        </w:rPr>
        <w:t xml:space="preserve"> siguiente</w:t>
      </w:r>
      <w:r w:rsidRPr="35CA7F0A" w:rsidR="009A71E4">
        <w:rPr>
          <w:rFonts w:ascii="Times New Roman" w:hAnsi="Times New Roman" w:cs="Times New Roman"/>
          <w:sz w:val="24"/>
          <w:szCs w:val="24"/>
          <w:lang w:val="es-PE"/>
        </w:rPr>
        <w:t>s hechos y argumentos</w:t>
      </w:r>
      <w:r w:rsidRPr="35CA7F0A" w:rsidR="009117F7">
        <w:rPr>
          <w:rFonts w:ascii="Times New Roman" w:hAnsi="Times New Roman" w:cs="Times New Roman"/>
          <w:sz w:val="24"/>
          <w:szCs w:val="24"/>
          <w:lang w:val="es-PE"/>
        </w:rPr>
        <w:t xml:space="preserve">: </w:t>
      </w:r>
      <w:r w:rsidRPr="35CA7F0A" w:rsidR="00C4691E">
        <w:rPr>
          <w:rFonts w:ascii="Times New Roman" w:hAnsi="Times New Roman" w:cs="Times New Roman"/>
          <w:b w:val="1"/>
          <w:bCs w:val="1"/>
          <w:i w:val="1"/>
          <w:iCs w:val="1"/>
          <w:sz w:val="24"/>
          <w:szCs w:val="24"/>
          <w:lang w:val="es-PE"/>
        </w:rPr>
        <w:t>a)</w:t>
      </w:r>
      <w:r w:rsidRPr="35CA7F0A" w:rsidR="00C4691E">
        <w:rPr>
          <w:rFonts w:ascii="Times New Roman" w:hAnsi="Times New Roman" w:cs="Times New Roman"/>
          <w:sz w:val="24"/>
          <w:szCs w:val="24"/>
          <w:lang w:val="es-PE"/>
        </w:rPr>
        <w:t xml:space="preserve"> </w:t>
      </w:r>
      <w:r w:rsidRPr="35CA7F0A" w:rsidR="00EA49E1">
        <w:rPr>
          <w:rFonts w:ascii="Times New Roman" w:hAnsi="Times New Roman" w:cs="Times New Roman"/>
          <w:sz w:val="24"/>
          <w:szCs w:val="24"/>
          <w:lang w:val="es-PE"/>
        </w:rPr>
        <w:t>que,</w:t>
      </w:r>
      <w:r w:rsidRPr="35CA7F0A" w:rsidR="002B40BB">
        <w:rPr>
          <w:rFonts w:ascii="Times New Roman" w:hAnsi="Times New Roman" w:cs="Times New Roman"/>
          <w:sz w:val="24"/>
          <w:szCs w:val="24"/>
          <w:lang w:val="es-PE"/>
        </w:rPr>
        <w:t xml:space="preserve"> la empresa aseguradora negó la cobertura del siniestro argumentando que según la prueba de polígrafo practicada durante el proceso, ella habría incurrido en declaraciones falsas; </w:t>
      </w:r>
      <w:r w:rsidRPr="35CA7F0A" w:rsidR="002B40BB">
        <w:rPr>
          <w:rFonts w:ascii="Times New Roman" w:hAnsi="Times New Roman" w:cs="Times New Roman"/>
          <w:b w:val="1"/>
          <w:bCs w:val="1"/>
          <w:i w:val="1"/>
          <w:iCs w:val="1"/>
          <w:sz w:val="24"/>
          <w:szCs w:val="24"/>
          <w:lang w:val="es-PE"/>
        </w:rPr>
        <w:t>b)</w:t>
      </w:r>
      <w:r w:rsidRPr="35CA7F0A" w:rsidR="002B40BB">
        <w:rPr>
          <w:rFonts w:ascii="Times New Roman" w:hAnsi="Times New Roman" w:cs="Times New Roman"/>
          <w:sz w:val="24"/>
          <w:szCs w:val="24"/>
          <w:lang w:val="es-PE"/>
        </w:rPr>
        <w:t xml:space="preserve"> que, rechaza dicha conclusión, señalando que nunca faltó a la verdad y que la determinación adoptada por la empresa aseguradora carece de fundamento objetivo; </w:t>
      </w:r>
      <w:r w:rsidRPr="35CA7F0A" w:rsidR="002B40BB">
        <w:rPr>
          <w:rFonts w:ascii="Times New Roman" w:hAnsi="Times New Roman" w:cs="Times New Roman"/>
          <w:b w:val="1"/>
          <w:bCs w:val="1"/>
          <w:i w:val="1"/>
          <w:iCs w:val="1"/>
          <w:sz w:val="24"/>
          <w:szCs w:val="24"/>
          <w:lang w:val="es-PE"/>
        </w:rPr>
        <w:t>c)</w:t>
      </w:r>
      <w:r w:rsidRPr="35CA7F0A" w:rsidR="002B40BB">
        <w:rPr>
          <w:rFonts w:ascii="Times New Roman" w:hAnsi="Times New Roman" w:cs="Times New Roman"/>
          <w:sz w:val="24"/>
          <w:szCs w:val="24"/>
          <w:lang w:val="es-PE"/>
        </w:rPr>
        <w:t xml:space="preserve"> que, el uso de una prueba poligráfica como único sustento para desestimar el siniestro resulta arbitrario, que dicho método no posee validez científica concluyente y que no puede considerarse una prueba determinante para descartar la existencia del robo denunciado; </w:t>
      </w:r>
      <w:r w:rsidRPr="35CA7F0A" w:rsidR="002B40BB">
        <w:rPr>
          <w:rFonts w:ascii="Times New Roman" w:hAnsi="Times New Roman" w:cs="Times New Roman"/>
          <w:b w:val="1"/>
          <w:bCs w:val="1"/>
          <w:i w:val="1"/>
          <w:iCs w:val="1"/>
          <w:sz w:val="24"/>
          <w:szCs w:val="24"/>
          <w:lang w:val="es-PE"/>
        </w:rPr>
        <w:t>d)</w:t>
      </w:r>
      <w:r w:rsidRPr="35CA7F0A" w:rsidR="002B40BB">
        <w:rPr>
          <w:rFonts w:ascii="Times New Roman" w:hAnsi="Times New Roman" w:cs="Times New Roman"/>
          <w:sz w:val="24"/>
          <w:szCs w:val="24"/>
          <w:lang w:val="es-PE"/>
        </w:rPr>
        <w:t xml:space="preserve"> que, cumplió con entregar toda la documentación requerida, colaboró con las investigaciones y actuó en todo momento conforme al principio de buena fe; </w:t>
      </w:r>
      <w:r w:rsidRPr="35CA7F0A" w:rsidR="002B40BB">
        <w:rPr>
          <w:rFonts w:ascii="Times New Roman" w:hAnsi="Times New Roman" w:cs="Times New Roman"/>
          <w:b w:val="1"/>
          <w:bCs w:val="1"/>
          <w:i w:val="1"/>
          <w:iCs w:val="1"/>
          <w:sz w:val="24"/>
          <w:szCs w:val="24"/>
          <w:lang w:val="es-PE"/>
        </w:rPr>
        <w:t xml:space="preserve">e) </w:t>
      </w:r>
      <w:r w:rsidRPr="35CA7F0A" w:rsidR="002B40BB">
        <w:rPr>
          <w:rFonts w:ascii="Times New Roman" w:hAnsi="Times New Roman" w:cs="Times New Roman"/>
          <w:sz w:val="24"/>
          <w:szCs w:val="24"/>
          <w:lang w:val="es-PE"/>
        </w:rPr>
        <w:t>que, la negativa de la empresa aseguradora la ha colocado en una situación de perjuicio económico significativo, motivo por el cual solicita la revisión integral del caso, considerando todos los elementos probatorios y no únicamente la prueba poligráfica;</w:t>
      </w:r>
      <w:r w:rsidRPr="35CA7F0A" w:rsidR="00E3781A">
        <w:rPr>
          <w:rFonts w:ascii="Times New Roman" w:hAnsi="Times New Roman" w:cs="Times New Roman"/>
          <w:sz w:val="24"/>
          <w:szCs w:val="24"/>
          <w:lang w:val="es-PE"/>
        </w:rPr>
        <w:t xml:space="preserve"> y, </w:t>
      </w:r>
      <w:r w:rsidRPr="35CA7F0A" w:rsidR="00E3781A">
        <w:rPr>
          <w:rFonts w:ascii="Times New Roman" w:hAnsi="Times New Roman" w:cs="Times New Roman"/>
          <w:b w:val="1"/>
          <w:bCs w:val="1"/>
          <w:i w:val="1"/>
          <w:iCs w:val="1"/>
          <w:sz w:val="24"/>
          <w:szCs w:val="24"/>
          <w:lang w:val="es-PE"/>
        </w:rPr>
        <w:t>f)</w:t>
      </w:r>
      <w:r w:rsidRPr="35CA7F0A" w:rsidR="00E3781A">
        <w:rPr>
          <w:rFonts w:ascii="Times New Roman" w:hAnsi="Times New Roman" w:cs="Times New Roman"/>
          <w:sz w:val="24"/>
          <w:szCs w:val="24"/>
          <w:lang w:val="es-PE"/>
        </w:rPr>
        <w:t xml:space="preserve"> q</w:t>
      </w:r>
      <w:r w:rsidRPr="35CA7F0A" w:rsidR="002B40BB">
        <w:rPr>
          <w:rFonts w:ascii="Times New Roman" w:hAnsi="Times New Roman" w:cs="Times New Roman"/>
          <w:sz w:val="24"/>
          <w:szCs w:val="24"/>
          <w:lang w:val="es-PE"/>
        </w:rPr>
        <w:t xml:space="preserve">ue, </w:t>
      </w:r>
      <w:r w:rsidRPr="35CA7F0A" w:rsidR="00E3781A">
        <w:rPr>
          <w:rFonts w:ascii="Times New Roman" w:hAnsi="Times New Roman" w:cs="Times New Roman"/>
          <w:sz w:val="24"/>
          <w:szCs w:val="24"/>
          <w:lang w:val="es-PE"/>
        </w:rPr>
        <w:t xml:space="preserve">de no obtener una respuesta favorable </w:t>
      </w:r>
      <w:r w:rsidRPr="35CA7F0A" w:rsidR="002B40BB">
        <w:rPr>
          <w:rFonts w:ascii="Times New Roman" w:hAnsi="Times New Roman" w:cs="Times New Roman"/>
          <w:sz w:val="24"/>
          <w:szCs w:val="24"/>
          <w:lang w:val="es-PE"/>
        </w:rPr>
        <w:t>hace reserva de su derecho de acudir a</w:t>
      </w:r>
      <w:r w:rsidRPr="35CA7F0A" w:rsidR="00E3781A">
        <w:rPr>
          <w:rFonts w:ascii="Times New Roman" w:hAnsi="Times New Roman" w:cs="Times New Roman"/>
          <w:sz w:val="24"/>
          <w:szCs w:val="24"/>
          <w:lang w:val="es-PE"/>
        </w:rPr>
        <w:t>l</w:t>
      </w:r>
      <w:r w:rsidRPr="35CA7F0A" w:rsidR="002B40BB">
        <w:rPr>
          <w:rFonts w:ascii="Times New Roman" w:hAnsi="Times New Roman" w:cs="Times New Roman"/>
          <w:sz w:val="24"/>
          <w:szCs w:val="24"/>
          <w:lang w:val="es-PE"/>
        </w:rPr>
        <w:t xml:space="preserve"> </w:t>
      </w:r>
      <w:r w:rsidRPr="35CA7F0A" w:rsidR="00E3781A">
        <w:rPr>
          <w:rFonts w:ascii="Times New Roman" w:hAnsi="Times New Roman" w:cs="Times New Roman"/>
          <w:sz w:val="24"/>
          <w:szCs w:val="24"/>
        </w:rPr>
        <w:t>Instituto Nacional de Defensa de la </w:t>
      </w:r>
      <w:r w:rsidRPr="35CA7F0A" w:rsidR="00E3781A">
        <w:rPr>
          <w:rFonts w:ascii="Times New Roman" w:hAnsi="Times New Roman" w:cs="Times New Roman"/>
          <w:sz w:val="24"/>
          <w:szCs w:val="24"/>
        </w:rPr>
        <w:t>Competencia</w:t>
      </w:r>
      <w:r w:rsidRPr="35CA7F0A" w:rsidR="00E3781A">
        <w:rPr>
          <w:rFonts w:ascii="Times New Roman" w:hAnsi="Times New Roman" w:cs="Times New Roman"/>
          <w:sz w:val="24"/>
          <w:szCs w:val="24"/>
        </w:rPr>
        <w:t xml:space="preserve"> y de la </w:t>
      </w:r>
      <w:r w:rsidRPr="35CA7F0A" w:rsidR="00E3781A">
        <w:rPr>
          <w:rFonts w:ascii="Times New Roman" w:hAnsi="Times New Roman" w:cs="Times New Roman"/>
          <w:sz w:val="24"/>
          <w:szCs w:val="24"/>
        </w:rPr>
        <w:t>Protección</w:t>
      </w:r>
      <w:r w:rsidRPr="35CA7F0A" w:rsidR="00E3781A">
        <w:rPr>
          <w:rFonts w:ascii="Times New Roman" w:hAnsi="Times New Roman" w:cs="Times New Roman"/>
          <w:sz w:val="24"/>
          <w:szCs w:val="24"/>
        </w:rPr>
        <w:t xml:space="preserve"> de la </w:t>
      </w:r>
      <w:r w:rsidRPr="35CA7F0A" w:rsidR="00E3781A">
        <w:rPr>
          <w:rFonts w:ascii="Times New Roman" w:hAnsi="Times New Roman" w:cs="Times New Roman"/>
          <w:sz w:val="24"/>
          <w:szCs w:val="24"/>
        </w:rPr>
        <w:t>Propiedad</w:t>
      </w:r>
      <w:r w:rsidRPr="35CA7F0A" w:rsidR="00E3781A">
        <w:rPr>
          <w:rFonts w:ascii="Times New Roman" w:hAnsi="Times New Roman" w:cs="Times New Roman"/>
          <w:sz w:val="24"/>
          <w:szCs w:val="24"/>
        </w:rPr>
        <w:t xml:space="preserve"> </w:t>
      </w:r>
      <w:r w:rsidRPr="35CA7F0A" w:rsidR="00E3781A">
        <w:rPr>
          <w:rFonts w:ascii="Times New Roman" w:hAnsi="Times New Roman" w:cs="Times New Roman"/>
          <w:sz w:val="24"/>
          <w:szCs w:val="24"/>
        </w:rPr>
        <w:t>Intelectual</w:t>
      </w:r>
      <w:r w:rsidRPr="35CA7F0A" w:rsidR="00E3781A">
        <w:rPr>
          <w:rFonts w:ascii="Times New Roman" w:hAnsi="Times New Roman" w:cs="Times New Roman"/>
          <w:sz w:val="24"/>
          <w:szCs w:val="24"/>
        </w:rPr>
        <w:t xml:space="preserve"> (</w:t>
      </w:r>
      <w:r w:rsidRPr="35CA7F0A" w:rsidR="002B40BB">
        <w:rPr>
          <w:rFonts w:ascii="Times New Roman" w:hAnsi="Times New Roman" w:cs="Times New Roman"/>
          <w:sz w:val="24"/>
          <w:szCs w:val="24"/>
          <w:lang w:val="es-PE"/>
        </w:rPr>
        <w:t>INDECOPI</w:t>
      </w:r>
      <w:r w:rsidRPr="35CA7F0A" w:rsidR="00E3781A">
        <w:rPr>
          <w:rFonts w:ascii="Times New Roman" w:hAnsi="Times New Roman" w:cs="Times New Roman"/>
          <w:sz w:val="24"/>
          <w:szCs w:val="24"/>
          <w:lang w:val="es-PE"/>
        </w:rPr>
        <w:t>)</w:t>
      </w:r>
      <w:r w:rsidRPr="35CA7F0A" w:rsidR="002B40BB">
        <w:rPr>
          <w:rFonts w:ascii="Times New Roman" w:hAnsi="Times New Roman" w:cs="Times New Roman"/>
          <w:sz w:val="24"/>
          <w:szCs w:val="24"/>
          <w:lang w:val="es-PE"/>
        </w:rPr>
        <w:t xml:space="preserve"> u otras instancias competentes en defensa de sus derechos como consumidora y asegurada</w:t>
      </w:r>
      <w:r w:rsidRPr="35CA7F0A" w:rsidR="00E3781A">
        <w:rPr>
          <w:rFonts w:ascii="Times New Roman" w:hAnsi="Times New Roman" w:cs="Times New Roman"/>
          <w:sz w:val="24"/>
          <w:szCs w:val="24"/>
          <w:lang w:val="es-PE"/>
        </w:rPr>
        <w:t>.</w:t>
      </w:r>
    </w:p>
    <w:p w:rsidRPr="00D717D0" w:rsidR="00DE7210" w:rsidP="00D717D0" w:rsidRDefault="0065568F" w14:paraId="34D93B9C" w14:textId="64105631">
      <w:pPr>
        <w:spacing w:after="200" w:line="240" w:lineRule="auto"/>
        <w:jc w:val="both"/>
        <w:rPr>
          <w:rFonts w:ascii="Times New Roman" w:hAnsi="Times New Roman" w:cs="Times New Roman"/>
          <w:sz w:val="24"/>
          <w:szCs w:val="24"/>
          <w:lang w:val="es-PE"/>
        </w:rPr>
      </w:pPr>
      <w:r w:rsidRPr="35CA7F0A" w:rsidR="0065568F">
        <w:rPr>
          <w:rFonts w:ascii="Times New Roman" w:hAnsi="Times New Roman" w:cs="Times New Roman"/>
          <w:sz w:val="24"/>
          <w:szCs w:val="24"/>
          <w:lang w:val="es-PE"/>
        </w:rPr>
        <w:t xml:space="preserve">Que, con su reclamo, </w:t>
      </w:r>
      <w:r w:rsidRPr="35CA7F0A" w:rsidR="00E3781A">
        <w:rPr>
          <w:rFonts w:ascii="Times New Roman" w:hAnsi="Times New Roman" w:cs="Times New Roman"/>
          <w:sz w:val="24"/>
          <w:szCs w:val="24"/>
          <w:lang w:val="es-PE"/>
        </w:rPr>
        <w:t>la señora</w:t>
      </w:r>
      <w:r w:rsidRPr="35CA7F0A" w:rsidR="002F5023">
        <w:rPr>
          <w:rFonts w:ascii="Times New Roman" w:hAnsi="Times New Roman" w:cs="Times New Roman"/>
          <w:sz w:val="24"/>
          <w:szCs w:val="24"/>
          <w:lang w:val="es-PE"/>
        </w:rPr>
        <w:t xml:space="preserve"> </w:t>
      </w:r>
      <w:r w:rsidRPr="35CA7F0A" w:rsidR="626C6060">
        <w:rPr>
          <w:rFonts w:ascii="Times New Roman" w:hAnsi="Times New Roman" w:cs="Times New Roman"/>
          <w:sz w:val="24"/>
          <w:szCs w:val="24"/>
          <w:lang w:val="es-PE"/>
        </w:rPr>
        <w:t>.....................................................</w:t>
      </w:r>
      <w:r w:rsidRPr="35CA7F0A" w:rsidR="009B4DBF">
        <w:rPr>
          <w:rFonts w:ascii="Times New Roman" w:hAnsi="Times New Roman" w:cs="Times New Roman"/>
          <w:sz w:val="24"/>
          <w:szCs w:val="24"/>
          <w:lang w:val="es-PE"/>
        </w:rPr>
        <w:t xml:space="preserve"> </w:t>
      </w:r>
      <w:r w:rsidRPr="35CA7F0A" w:rsidR="0065568F">
        <w:rPr>
          <w:rFonts w:ascii="Times New Roman" w:hAnsi="Times New Roman" w:cs="Times New Roman"/>
          <w:sz w:val="24"/>
          <w:szCs w:val="24"/>
          <w:lang w:val="es-PE"/>
        </w:rPr>
        <w:t>present</w:t>
      </w:r>
      <w:r w:rsidRPr="35CA7F0A" w:rsidR="00E3781A">
        <w:rPr>
          <w:rFonts w:ascii="Times New Roman" w:hAnsi="Times New Roman" w:cs="Times New Roman"/>
          <w:sz w:val="24"/>
          <w:szCs w:val="24"/>
          <w:lang w:val="es-PE"/>
        </w:rPr>
        <w:t>ó</w:t>
      </w:r>
      <w:r w:rsidRPr="35CA7F0A" w:rsidR="0065568F">
        <w:rPr>
          <w:rFonts w:ascii="Times New Roman" w:hAnsi="Times New Roman" w:cs="Times New Roman"/>
          <w:sz w:val="24"/>
          <w:szCs w:val="24"/>
          <w:lang w:val="es-PE"/>
        </w:rPr>
        <w:t xml:space="preserve"> los siguientes documentos: </w:t>
      </w:r>
      <w:r w:rsidRPr="35CA7F0A" w:rsidR="0065568F">
        <w:rPr>
          <w:rFonts w:ascii="Times New Roman" w:hAnsi="Times New Roman" w:cs="Times New Roman"/>
          <w:b w:val="1"/>
          <w:bCs w:val="1"/>
          <w:i w:val="1"/>
          <w:iCs w:val="1"/>
          <w:sz w:val="24"/>
          <w:szCs w:val="24"/>
          <w:lang w:val="es-PE"/>
        </w:rPr>
        <w:t>(i)</w:t>
      </w:r>
      <w:r w:rsidRPr="35CA7F0A" w:rsidR="002F5023">
        <w:rPr>
          <w:rFonts w:ascii="Times New Roman" w:hAnsi="Times New Roman" w:cs="Times New Roman"/>
          <w:b w:val="1"/>
          <w:bCs w:val="1"/>
          <w:i w:val="1"/>
          <w:iCs w:val="1"/>
          <w:sz w:val="24"/>
          <w:szCs w:val="24"/>
          <w:lang w:val="es-PE"/>
        </w:rPr>
        <w:t xml:space="preserve"> </w:t>
      </w:r>
      <w:r w:rsidRPr="35CA7F0A" w:rsidR="00287198">
        <w:rPr>
          <w:rFonts w:ascii="Times New Roman" w:hAnsi="Times New Roman" w:cs="Times New Roman"/>
          <w:sz w:val="24"/>
          <w:szCs w:val="24"/>
          <w:lang w:val="es-PE"/>
        </w:rPr>
        <w:t>copia de</w:t>
      </w:r>
      <w:r w:rsidRPr="35CA7F0A" w:rsidR="0010776B">
        <w:rPr>
          <w:rFonts w:ascii="Times New Roman" w:hAnsi="Times New Roman" w:cs="Times New Roman"/>
          <w:sz w:val="24"/>
          <w:szCs w:val="24"/>
          <w:lang w:val="es-PE"/>
        </w:rPr>
        <w:t>l</w:t>
      </w:r>
      <w:r w:rsidRPr="35CA7F0A" w:rsidR="003C01A2">
        <w:rPr>
          <w:rFonts w:ascii="Times New Roman" w:hAnsi="Times New Roman" w:cs="Times New Roman"/>
          <w:sz w:val="24"/>
          <w:szCs w:val="24"/>
          <w:lang w:val="es-PE"/>
        </w:rPr>
        <w:t xml:space="preserve"> </w:t>
      </w:r>
      <w:r w:rsidRPr="35CA7F0A" w:rsidR="0010776B">
        <w:rPr>
          <w:rFonts w:ascii="Times New Roman" w:hAnsi="Times New Roman" w:cs="Times New Roman"/>
          <w:sz w:val="24"/>
          <w:szCs w:val="24"/>
          <w:lang w:val="es-PE"/>
        </w:rPr>
        <w:t>D</w:t>
      </w:r>
      <w:r w:rsidRPr="35CA7F0A" w:rsidR="000765C5">
        <w:rPr>
          <w:rFonts w:ascii="Times New Roman" w:hAnsi="Times New Roman" w:cs="Times New Roman"/>
          <w:sz w:val="24"/>
          <w:szCs w:val="24"/>
          <w:lang w:val="es-PE"/>
        </w:rPr>
        <w:t xml:space="preserve">ocumento </w:t>
      </w:r>
      <w:r w:rsidRPr="35CA7F0A" w:rsidR="0010776B">
        <w:rPr>
          <w:rFonts w:ascii="Times New Roman" w:hAnsi="Times New Roman" w:cs="Times New Roman"/>
          <w:sz w:val="24"/>
          <w:szCs w:val="24"/>
          <w:lang w:val="es-PE"/>
        </w:rPr>
        <w:t>N</w:t>
      </w:r>
      <w:r w:rsidRPr="35CA7F0A" w:rsidR="000765C5">
        <w:rPr>
          <w:rFonts w:ascii="Times New Roman" w:hAnsi="Times New Roman" w:cs="Times New Roman"/>
          <w:sz w:val="24"/>
          <w:szCs w:val="24"/>
          <w:lang w:val="es-PE"/>
        </w:rPr>
        <w:t xml:space="preserve">acional de </w:t>
      </w:r>
      <w:r w:rsidRPr="35CA7F0A" w:rsidR="0010776B">
        <w:rPr>
          <w:rFonts w:ascii="Times New Roman" w:hAnsi="Times New Roman" w:cs="Times New Roman"/>
          <w:sz w:val="24"/>
          <w:szCs w:val="24"/>
          <w:lang w:val="es-PE"/>
        </w:rPr>
        <w:t>I</w:t>
      </w:r>
      <w:r w:rsidRPr="35CA7F0A" w:rsidR="000765C5">
        <w:rPr>
          <w:rFonts w:ascii="Times New Roman" w:hAnsi="Times New Roman" w:cs="Times New Roman"/>
          <w:sz w:val="24"/>
          <w:szCs w:val="24"/>
          <w:lang w:val="es-PE"/>
        </w:rPr>
        <w:t>dentidad</w:t>
      </w:r>
      <w:r w:rsidRPr="35CA7F0A" w:rsidR="0010776B">
        <w:rPr>
          <w:rFonts w:ascii="Times New Roman" w:hAnsi="Times New Roman" w:cs="Times New Roman"/>
          <w:sz w:val="24"/>
          <w:szCs w:val="24"/>
          <w:lang w:val="es-PE"/>
        </w:rPr>
        <w:t xml:space="preserve"> de la reclamante</w:t>
      </w:r>
      <w:r w:rsidRPr="35CA7F0A" w:rsidR="000765C5">
        <w:rPr>
          <w:rFonts w:ascii="Times New Roman" w:hAnsi="Times New Roman" w:cs="Times New Roman"/>
          <w:sz w:val="24"/>
          <w:szCs w:val="24"/>
          <w:lang w:val="es-PE"/>
        </w:rPr>
        <w:t xml:space="preserve">; </w:t>
      </w:r>
      <w:r w:rsidRPr="35CA7F0A" w:rsidR="000765C5">
        <w:rPr>
          <w:rFonts w:ascii="Times New Roman" w:hAnsi="Times New Roman" w:cs="Times New Roman"/>
          <w:b w:val="1"/>
          <w:bCs w:val="1"/>
          <w:i w:val="1"/>
          <w:iCs w:val="1"/>
          <w:sz w:val="24"/>
          <w:szCs w:val="24"/>
          <w:lang w:val="es-PE"/>
        </w:rPr>
        <w:t>(</w:t>
      </w:r>
      <w:r w:rsidRPr="35CA7F0A" w:rsidR="000765C5">
        <w:rPr>
          <w:rFonts w:ascii="Times New Roman" w:hAnsi="Times New Roman" w:cs="Times New Roman"/>
          <w:b w:val="1"/>
          <w:bCs w:val="1"/>
          <w:i w:val="1"/>
          <w:iCs w:val="1"/>
          <w:sz w:val="24"/>
          <w:szCs w:val="24"/>
          <w:lang w:val="es-PE"/>
        </w:rPr>
        <w:t>ii</w:t>
      </w:r>
      <w:r w:rsidRPr="35CA7F0A" w:rsidR="000765C5">
        <w:rPr>
          <w:rFonts w:ascii="Times New Roman" w:hAnsi="Times New Roman" w:cs="Times New Roman"/>
          <w:b w:val="1"/>
          <w:bCs w:val="1"/>
          <w:i w:val="1"/>
          <w:iCs w:val="1"/>
          <w:sz w:val="24"/>
          <w:szCs w:val="24"/>
          <w:lang w:val="es-PE"/>
        </w:rPr>
        <w:t>)</w:t>
      </w:r>
      <w:r w:rsidRPr="35CA7F0A" w:rsidR="000765C5">
        <w:rPr>
          <w:rFonts w:ascii="Times New Roman" w:hAnsi="Times New Roman" w:cs="Times New Roman"/>
          <w:sz w:val="24"/>
          <w:szCs w:val="24"/>
          <w:lang w:val="es-PE"/>
        </w:rPr>
        <w:t xml:space="preserve"> </w:t>
      </w:r>
      <w:r w:rsidRPr="35CA7F0A" w:rsidR="002F5023">
        <w:rPr>
          <w:rFonts w:ascii="Times New Roman" w:hAnsi="Times New Roman" w:cs="Times New Roman"/>
          <w:sz w:val="24"/>
          <w:szCs w:val="24"/>
          <w:lang w:val="es-PE"/>
        </w:rPr>
        <w:t>c</w:t>
      </w:r>
      <w:r w:rsidRPr="35CA7F0A" w:rsidR="000765C5">
        <w:rPr>
          <w:rFonts w:ascii="Times New Roman" w:hAnsi="Times New Roman" w:cs="Times New Roman"/>
          <w:sz w:val="24"/>
          <w:szCs w:val="24"/>
          <w:lang w:val="es-PE"/>
        </w:rPr>
        <w:t>opia</w:t>
      </w:r>
      <w:r w:rsidRPr="35CA7F0A" w:rsidR="00287198">
        <w:rPr>
          <w:rFonts w:ascii="Times New Roman" w:hAnsi="Times New Roman" w:cs="Times New Roman"/>
          <w:sz w:val="24"/>
          <w:szCs w:val="24"/>
          <w:lang w:val="es-PE"/>
        </w:rPr>
        <w:t xml:space="preserve"> de la </w:t>
      </w:r>
      <w:r w:rsidRPr="35CA7F0A" w:rsidR="00C24F27">
        <w:rPr>
          <w:rFonts w:ascii="Times New Roman" w:hAnsi="Times New Roman" w:cs="Times New Roman"/>
          <w:sz w:val="24"/>
          <w:szCs w:val="24"/>
          <w:lang w:val="es-PE"/>
        </w:rPr>
        <w:t xml:space="preserve">Denuncia policial </w:t>
      </w:r>
      <w:r w:rsidRPr="35CA7F0A" w:rsidR="0010776B">
        <w:rPr>
          <w:rFonts w:ascii="Times New Roman" w:hAnsi="Times New Roman" w:cs="Times New Roman"/>
          <w:sz w:val="24"/>
          <w:szCs w:val="24"/>
          <w:lang w:val="es-PE"/>
        </w:rPr>
        <w:t>presentada</w:t>
      </w:r>
      <w:r w:rsidRPr="35CA7F0A" w:rsidR="00C24F27">
        <w:rPr>
          <w:rFonts w:ascii="Times New Roman" w:hAnsi="Times New Roman" w:cs="Times New Roman"/>
          <w:sz w:val="24"/>
          <w:szCs w:val="24"/>
          <w:lang w:val="es-PE"/>
        </w:rPr>
        <w:t xml:space="preserve"> el 1 de mayo de 2025 en la Comisaría de la Policía Nacional del Perú de Buenos Aires del distri</w:t>
      </w:r>
      <w:r w:rsidRPr="35CA7F0A" w:rsidR="0010776B">
        <w:rPr>
          <w:rFonts w:ascii="Times New Roman" w:hAnsi="Times New Roman" w:cs="Times New Roman"/>
          <w:sz w:val="24"/>
          <w:szCs w:val="24"/>
          <w:lang w:val="es-PE"/>
        </w:rPr>
        <w:t>t</w:t>
      </w:r>
      <w:r w:rsidRPr="35CA7F0A" w:rsidR="00C24F27">
        <w:rPr>
          <w:rFonts w:ascii="Times New Roman" w:hAnsi="Times New Roman" w:cs="Times New Roman"/>
          <w:sz w:val="24"/>
          <w:szCs w:val="24"/>
          <w:lang w:val="es-PE"/>
        </w:rPr>
        <w:t>o de Nuevo Chimbo</w:t>
      </w:r>
      <w:r w:rsidRPr="35CA7F0A" w:rsidR="0010776B">
        <w:rPr>
          <w:rFonts w:ascii="Times New Roman" w:hAnsi="Times New Roman" w:cs="Times New Roman"/>
          <w:sz w:val="24"/>
          <w:szCs w:val="24"/>
          <w:lang w:val="es-PE"/>
        </w:rPr>
        <w:t>t</w:t>
      </w:r>
      <w:r w:rsidRPr="35CA7F0A" w:rsidR="00C24F27">
        <w:rPr>
          <w:rFonts w:ascii="Times New Roman" w:hAnsi="Times New Roman" w:cs="Times New Roman"/>
          <w:sz w:val="24"/>
          <w:szCs w:val="24"/>
          <w:lang w:val="es-PE"/>
        </w:rPr>
        <w:t xml:space="preserve">e, respecto del presunto delito contra el patrimonio en la modalidad de robo agravado </w:t>
      </w:r>
      <w:r w:rsidRPr="35CA7F0A" w:rsidR="0010776B">
        <w:rPr>
          <w:rFonts w:ascii="Times New Roman" w:hAnsi="Times New Roman" w:cs="Times New Roman"/>
          <w:sz w:val="24"/>
          <w:szCs w:val="24"/>
          <w:lang w:val="es-PE"/>
        </w:rPr>
        <w:t>de un</w:t>
      </w:r>
      <w:r w:rsidRPr="35CA7F0A" w:rsidR="00BC73A5">
        <w:rPr>
          <w:rFonts w:ascii="Times New Roman" w:hAnsi="Times New Roman" w:cs="Times New Roman"/>
          <w:sz w:val="24"/>
          <w:szCs w:val="24"/>
          <w:lang w:val="es-PE"/>
        </w:rPr>
        <w:t>a</w:t>
      </w:r>
      <w:r w:rsidRPr="35CA7F0A" w:rsidR="0010776B">
        <w:rPr>
          <w:rFonts w:ascii="Times New Roman" w:hAnsi="Times New Roman" w:cs="Times New Roman"/>
          <w:sz w:val="24"/>
          <w:szCs w:val="24"/>
          <w:lang w:val="es-PE"/>
        </w:rPr>
        <w:t xml:space="preserve"> porta</w:t>
      </w:r>
      <w:r w:rsidRPr="35CA7F0A" w:rsidR="00BC73A5">
        <w:rPr>
          <w:rFonts w:ascii="Times New Roman" w:hAnsi="Times New Roman" w:cs="Times New Roman"/>
          <w:sz w:val="24"/>
          <w:szCs w:val="24"/>
          <w:lang w:val="es-PE"/>
        </w:rPr>
        <w:t>-</w:t>
      </w:r>
      <w:r w:rsidRPr="35CA7F0A" w:rsidR="0010776B">
        <w:rPr>
          <w:rFonts w:ascii="Times New Roman" w:hAnsi="Times New Roman" w:cs="Times New Roman"/>
          <w:sz w:val="24"/>
          <w:szCs w:val="24"/>
          <w:lang w:val="es-PE"/>
        </w:rPr>
        <w:t xml:space="preserve">laptop en </w:t>
      </w:r>
      <w:r w:rsidRPr="35CA7F0A" w:rsidR="00694517">
        <w:rPr>
          <w:rFonts w:ascii="Times New Roman" w:hAnsi="Times New Roman" w:cs="Times New Roman"/>
          <w:sz w:val="24"/>
          <w:szCs w:val="24"/>
          <w:lang w:val="es-PE"/>
        </w:rPr>
        <w:t>e</w:t>
      </w:r>
      <w:r w:rsidRPr="35CA7F0A" w:rsidR="0010776B">
        <w:rPr>
          <w:rFonts w:ascii="Times New Roman" w:hAnsi="Times New Roman" w:cs="Times New Roman"/>
          <w:sz w:val="24"/>
          <w:szCs w:val="24"/>
          <w:lang w:val="es-PE"/>
        </w:rPr>
        <w:t>l que se encontraba una laptop</w:t>
      </w:r>
      <w:r w:rsidRPr="35CA7F0A" w:rsidR="00BC73A5">
        <w:rPr>
          <w:rFonts w:ascii="Times New Roman" w:hAnsi="Times New Roman" w:cs="Times New Roman"/>
          <w:sz w:val="24"/>
          <w:szCs w:val="24"/>
          <w:lang w:val="es-PE"/>
        </w:rPr>
        <w:t xml:space="preserve">, </w:t>
      </w:r>
      <w:r w:rsidRPr="35CA7F0A" w:rsidR="0010776B">
        <w:rPr>
          <w:rFonts w:ascii="Times New Roman" w:hAnsi="Times New Roman" w:cs="Times New Roman"/>
          <w:sz w:val="24"/>
          <w:szCs w:val="24"/>
          <w:lang w:val="es-PE"/>
        </w:rPr>
        <w:t>un equipo celular operado por Entel</w:t>
      </w:r>
      <w:r w:rsidRPr="35CA7F0A" w:rsidR="00BC73A5">
        <w:rPr>
          <w:rFonts w:ascii="Times New Roman" w:hAnsi="Times New Roman" w:cs="Times New Roman"/>
          <w:sz w:val="24"/>
          <w:szCs w:val="24"/>
          <w:lang w:val="es-PE"/>
        </w:rPr>
        <w:t>, accesorios y su documento de identidad</w:t>
      </w:r>
      <w:r w:rsidRPr="35CA7F0A" w:rsidR="0010776B">
        <w:rPr>
          <w:rFonts w:ascii="Times New Roman" w:hAnsi="Times New Roman" w:cs="Times New Roman"/>
          <w:sz w:val="24"/>
          <w:szCs w:val="24"/>
          <w:lang w:val="es-PE"/>
        </w:rPr>
        <w:t xml:space="preserve"> (“Denuncia policial”);</w:t>
      </w:r>
      <w:r w:rsidRPr="35CA7F0A" w:rsidR="00287198">
        <w:rPr>
          <w:rFonts w:ascii="Times New Roman" w:hAnsi="Times New Roman" w:cs="Times New Roman"/>
          <w:sz w:val="24"/>
          <w:szCs w:val="24"/>
          <w:lang w:val="es-PE"/>
        </w:rPr>
        <w:t xml:space="preserve"> </w:t>
      </w:r>
      <w:r w:rsidRPr="35CA7F0A" w:rsidR="00287198">
        <w:rPr>
          <w:rFonts w:ascii="Times New Roman" w:hAnsi="Times New Roman" w:cs="Times New Roman"/>
          <w:b w:val="1"/>
          <w:bCs w:val="1"/>
          <w:i w:val="1"/>
          <w:iCs w:val="1"/>
          <w:sz w:val="24"/>
          <w:szCs w:val="24"/>
          <w:lang w:val="es-PE"/>
        </w:rPr>
        <w:t>(</w:t>
      </w:r>
      <w:r w:rsidRPr="35CA7F0A" w:rsidR="00287198">
        <w:rPr>
          <w:rFonts w:ascii="Times New Roman" w:hAnsi="Times New Roman" w:cs="Times New Roman"/>
          <w:b w:val="1"/>
          <w:bCs w:val="1"/>
          <w:i w:val="1"/>
          <w:iCs w:val="1"/>
          <w:sz w:val="24"/>
          <w:szCs w:val="24"/>
          <w:lang w:val="es-PE"/>
        </w:rPr>
        <w:t>iii</w:t>
      </w:r>
      <w:r w:rsidRPr="35CA7F0A" w:rsidR="00287198">
        <w:rPr>
          <w:rFonts w:ascii="Times New Roman" w:hAnsi="Times New Roman" w:cs="Times New Roman"/>
          <w:b w:val="1"/>
          <w:bCs w:val="1"/>
          <w:i w:val="1"/>
          <w:iCs w:val="1"/>
          <w:sz w:val="24"/>
          <w:szCs w:val="24"/>
          <w:lang w:val="es-PE"/>
        </w:rPr>
        <w:t>)</w:t>
      </w:r>
      <w:r w:rsidRPr="35CA7F0A" w:rsidR="00287198">
        <w:rPr>
          <w:rFonts w:ascii="Times New Roman" w:hAnsi="Times New Roman" w:cs="Times New Roman"/>
          <w:sz w:val="24"/>
          <w:szCs w:val="24"/>
          <w:lang w:val="es-PE"/>
        </w:rPr>
        <w:t xml:space="preserve"> </w:t>
      </w:r>
      <w:r w:rsidRPr="35CA7F0A" w:rsidR="0010776B">
        <w:rPr>
          <w:rFonts w:ascii="Times New Roman" w:hAnsi="Times New Roman" w:cs="Times New Roman"/>
          <w:sz w:val="24"/>
          <w:szCs w:val="24"/>
          <w:lang w:val="es-PE"/>
        </w:rPr>
        <w:t xml:space="preserve">copia de la carta </w:t>
      </w:r>
      <w:r w:rsidRPr="35CA7F0A" w:rsidR="0010776B">
        <w:rPr>
          <w:rFonts w:ascii="Times New Roman" w:hAnsi="Times New Roman" w:cs="Times New Roman"/>
          <w:sz w:val="24"/>
          <w:szCs w:val="24"/>
          <w:lang w:val="es-PE"/>
        </w:rPr>
        <w:t>n.°</w:t>
      </w:r>
      <w:r w:rsidRPr="35CA7F0A" w:rsidR="0010776B">
        <w:rPr>
          <w:rFonts w:ascii="Times New Roman" w:hAnsi="Times New Roman" w:cs="Times New Roman"/>
          <w:sz w:val="24"/>
          <w:szCs w:val="24"/>
          <w:lang w:val="es-PE"/>
        </w:rPr>
        <w:t xml:space="preserve"> </w:t>
      </w:r>
      <w:r w:rsidRPr="35CA7F0A" w:rsidR="37A3F358">
        <w:rPr>
          <w:rFonts w:ascii="Times New Roman" w:hAnsi="Times New Roman" w:cs="Times New Roman"/>
          <w:sz w:val="24"/>
          <w:szCs w:val="24"/>
          <w:lang w:val="es-PE"/>
        </w:rPr>
        <w:t>........................................</w:t>
      </w:r>
      <w:r w:rsidRPr="35CA7F0A" w:rsidR="00B2043A">
        <w:rPr>
          <w:rFonts w:ascii="Times New Roman" w:hAnsi="Times New Roman" w:cs="Times New Roman"/>
          <w:sz w:val="24"/>
          <w:szCs w:val="24"/>
          <w:lang w:val="es-PE"/>
        </w:rPr>
        <w:t xml:space="preserve"> de fecha 23 de junio de 2025 de </w:t>
      </w:r>
      <w:r w:rsidRPr="35CA7F0A" w:rsidR="50F2E8B6">
        <w:rPr>
          <w:rFonts w:ascii="Times New Roman" w:hAnsi="Times New Roman" w:cs="Times New Roman"/>
          <w:sz w:val="24"/>
          <w:szCs w:val="24"/>
          <w:lang w:val="es-PE"/>
        </w:rPr>
        <w:t>....................</w:t>
      </w:r>
      <w:r w:rsidRPr="35CA7F0A" w:rsidR="00B2043A">
        <w:rPr>
          <w:rFonts w:ascii="Times New Roman" w:hAnsi="Times New Roman" w:cs="Times New Roman"/>
          <w:sz w:val="24"/>
          <w:szCs w:val="24"/>
          <w:lang w:val="es-PE"/>
        </w:rPr>
        <w:t xml:space="preserve">, en la que se indica a la asegurada que los resultados de la prueba de polígrafo se registraron </w:t>
      </w:r>
      <w:r w:rsidRPr="35CA7F0A" w:rsidR="00DC5D5E">
        <w:rPr>
          <w:rFonts w:ascii="Times New Roman" w:hAnsi="Times New Roman" w:cs="Times New Roman"/>
          <w:sz w:val="24"/>
          <w:szCs w:val="24"/>
          <w:lang w:val="es-PE"/>
        </w:rPr>
        <w:t>reacciones indicativas de engaño</w:t>
      </w:r>
      <w:r w:rsidRPr="35CA7F0A" w:rsidR="00B2043A">
        <w:rPr>
          <w:rFonts w:ascii="Times New Roman" w:hAnsi="Times New Roman" w:cs="Times New Roman"/>
          <w:sz w:val="24"/>
          <w:szCs w:val="24"/>
          <w:lang w:val="es-PE"/>
        </w:rPr>
        <w:t>, en tal sentido</w:t>
      </w:r>
      <w:r w:rsidRPr="35CA7F0A" w:rsidR="00DC5D5E">
        <w:rPr>
          <w:rFonts w:ascii="Times New Roman" w:hAnsi="Times New Roman" w:cs="Times New Roman"/>
          <w:sz w:val="24"/>
          <w:szCs w:val="24"/>
          <w:lang w:val="es-PE"/>
        </w:rPr>
        <w:t>,</w:t>
      </w:r>
      <w:r w:rsidRPr="35CA7F0A" w:rsidR="00B2043A">
        <w:rPr>
          <w:rFonts w:ascii="Times New Roman" w:hAnsi="Times New Roman" w:cs="Times New Roman"/>
          <w:sz w:val="24"/>
          <w:szCs w:val="24"/>
          <w:lang w:val="es-PE"/>
        </w:rPr>
        <w:t xml:space="preserve"> de acuerdo a lo dispuesto por el artículo 73 de la Ley del Contrato de Seguro, procede a rechazar su solicitud de pago (“Carta de rechazo”); </w:t>
      </w:r>
      <w:r w:rsidRPr="35CA7F0A" w:rsidR="00B2043A">
        <w:rPr>
          <w:rFonts w:ascii="Times New Roman" w:hAnsi="Times New Roman" w:cs="Times New Roman"/>
          <w:b w:val="1"/>
          <w:bCs w:val="1"/>
          <w:i w:val="1"/>
          <w:iCs w:val="1"/>
          <w:sz w:val="24"/>
          <w:szCs w:val="24"/>
          <w:lang w:val="es-PE"/>
        </w:rPr>
        <w:t>(</w:t>
      </w:r>
      <w:r w:rsidRPr="35CA7F0A" w:rsidR="00B2043A">
        <w:rPr>
          <w:rFonts w:ascii="Times New Roman" w:hAnsi="Times New Roman" w:cs="Times New Roman"/>
          <w:b w:val="1"/>
          <w:bCs w:val="1"/>
          <w:i w:val="1"/>
          <w:iCs w:val="1"/>
          <w:sz w:val="24"/>
          <w:szCs w:val="24"/>
          <w:lang w:val="es-PE"/>
        </w:rPr>
        <w:t>iv</w:t>
      </w:r>
      <w:r w:rsidRPr="35CA7F0A" w:rsidR="00B2043A">
        <w:rPr>
          <w:rFonts w:ascii="Times New Roman" w:hAnsi="Times New Roman" w:cs="Times New Roman"/>
          <w:b w:val="1"/>
          <w:bCs w:val="1"/>
          <w:i w:val="1"/>
          <w:iCs w:val="1"/>
          <w:sz w:val="24"/>
          <w:szCs w:val="24"/>
          <w:lang w:val="es-PE"/>
        </w:rPr>
        <w:t>)</w:t>
      </w:r>
      <w:r w:rsidRPr="35CA7F0A" w:rsidR="00B2043A">
        <w:rPr>
          <w:rFonts w:ascii="Times New Roman" w:hAnsi="Times New Roman" w:cs="Times New Roman"/>
          <w:sz w:val="24"/>
          <w:szCs w:val="24"/>
          <w:lang w:val="es-PE"/>
        </w:rPr>
        <w:t xml:space="preserve"> </w:t>
      </w:r>
      <w:r w:rsidRPr="35CA7F0A" w:rsidR="00DE7210">
        <w:rPr>
          <w:rFonts w:ascii="Times New Roman" w:hAnsi="Times New Roman" w:cs="Times New Roman"/>
          <w:sz w:val="24"/>
          <w:szCs w:val="24"/>
          <w:lang w:val="es-PE"/>
        </w:rPr>
        <w:t>copia del Informe de la prueba de polígrafo, sin número y sin fecha, respecto del examen realizado a la asegurada, el cual concluye que la examinada, presentó reacciones indicativas de engaño (DI) al responder a las preguntas relevantes, durante el examen;</w:t>
      </w:r>
      <w:r w:rsidRPr="35CA7F0A" w:rsidR="00677183">
        <w:rPr>
          <w:rFonts w:ascii="Times New Roman" w:hAnsi="Times New Roman" w:cs="Times New Roman"/>
          <w:sz w:val="24"/>
          <w:szCs w:val="24"/>
          <w:lang w:val="es-PE"/>
        </w:rPr>
        <w:t xml:space="preserve"> y,</w:t>
      </w:r>
      <w:r w:rsidRPr="35CA7F0A" w:rsidR="00DE7210">
        <w:rPr>
          <w:rFonts w:ascii="Times New Roman" w:hAnsi="Times New Roman" w:cs="Times New Roman"/>
          <w:sz w:val="24"/>
          <w:szCs w:val="24"/>
          <w:lang w:val="es-PE"/>
        </w:rPr>
        <w:t xml:space="preserve"> </w:t>
      </w:r>
      <w:r w:rsidRPr="35CA7F0A" w:rsidR="00DE7210">
        <w:rPr>
          <w:rFonts w:ascii="Times New Roman" w:hAnsi="Times New Roman" w:cs="Times New Roman"/>
          <w:b w:val="1"/>
          <w:bCs w:val="1"/>
          <w:i w:val="1"/>
          <w:iCs w:val="1"/>
          <w:sz w:val="24"/>
          <w:szCs w:val="24"/>
          <w:lang w:val="es-PE"/>
        </w:rPr>
        <w:t>(v)</w:t>
      </w:r>
      <w:r w:rsidRPr="35CA7F0A" w:rsidR="00DE7210">
        <w:rPr>
          <w:rFonts w:ascii="Times New Roman" w:hAnsi="Times New Roman" w:cs="Times New Roman"/>
          <w:sz w:val="24"/>
          <w:szCs w:val="24"/>
          <w:lang w:val="es-PE"/>
        </w:rPr>
        <w:t xml:space="preserve"> copia de una serie de mensajes entre la asegurada y el BCP respecto del bloqueo de una tarjeta, sin indicar si se refiere a una tarjeta de crédito o débito, tampoco es posible identificar la fecha de dichas comunicaciones; </w:t>
      </w:r>
      <w:r w:rsidRPr="35CA7F0A" w:rsidR="00DE7210">
        <w:rPr>
          <w:rFonts w:ascii="Times New Roman" w:hAnsi="Times New Roman" w:cs="Times New Roman"/>
          <w:b w:val="1"/>
          <w:bCs w:val="1"/>
          <w:i w:val="1"/>
          <w:iCs w:val="1"/>
          <w:sz w:val="24"/>
          <w:szCs w:val="24"/>
          <w:lang w:val="es-PE"/>
        </w:rPr>
        <w:t>(vi)</w:t>
      </w:r>
      <w:r w:rsidRPr="35CA7F0A" w:rsidR="00DE7210">
        <w:rPr>
          <w:rFonts w:ascii="Times New Roman" w:hAnsi="Times New Roman" w:cs="Times New Roman"/>
          <w:sz w:val="24"/>
          <w:szCs w:val="24"/>
          <w:lang w:val="es-PE"/>
        </w:rPr>
        <w:t xml:space="preserve"> copia de una imagen con cuatro transacciones no autorizadas por la asegurada que ascienden a la suma de PEN  13,989 (trece mil novecientos ochenta y nueve soles y 00/100)</w:t>
      </w:r>
      <w:r w:rsidRPr="35CA7F0A" w:rsidR="00677183">
        <w:rPr>
          <w:rFonts w:ascii="Times New Roman" w:hAnsi="Times New Roman" w:cs="Times New Roman"/>
          <w:sz w:val="24"/>
          <w:szCs w:val="24"/>
          <w:lang w:val="es-PE"/>
        </w:rPr>
        <w:t>.</w:t>
      </w:r>
    </w:p>
    <w:p w:rsidRPr="00D717D0" w:rsidR="007B0CF6" w:rsidP="00D717D0" w:rsidRDefault="00287198" w14:paraId="15DD3FEC" w14:textId="18434702">
      <w:pPr>
        <w:spacing w:after="200" w:line="240" w:lineRule="auto"/>
        <w:jc w:val="both"/>
        <w:rPr>
          <w:rFonts w:ascii="Times New Roman" w:hAnsi="Times New Roman" w:cs="Times New Roman"/>
          <w:sz w:val="24"/>
          <w:szCs w:val="24"/>
          <w:lang w:val="es-PE"/>
        </w:rPr>
      </w:pPr>
      <w:r w:rsidRPr="35CA7F0A" w:rsidR="50F2E8B6">
        <w:rPr>
          <w:rFonts w:ascii="Times New Roman" w:hAnsi="Times New Roman" w:cs="Times New Roman"/>
          <w:sz w:val="24"/>
          <w:szCs w:val="24"/>
          <w:lang w:val="es-PE"/>
        </w:rPr>
        <w:t>....................</w:t>
      </w:r>
      <w:r w:rsidRPr="35CA7F0A" w:rsidR="00287198">
        <w:rPr>
          <w:rFonts w:ascii="Times New Roman" w:hAnsi="Times New Roman" w:cs="Times New Roman"/>
          <w:sz w:val="24"/>
          <w:szCs w:val="24"/>
          <w:lang w:val="es-PE"/>
        </w:rPr>
        <w:t xml:space="preserve"> </w:t>
      </w:r>
      <w:r w:rsidRPr="35CA7F0A" w:rsidR="00E93B5C">
        <w:rPr>
          <w:rFonts w:ascii="Times New Roman" w:hAnsi="Times New Roman" w:cs="Times New Roman"/>
          <w:sz w:val="24"/>
          <w:szCs w:val="24"/>
          <w:lang w:val="es-PE"/>
        </w:rPr>
        <w:t xml:space="preserve">presentó su descargo el día </w:t>
      </w:r>
      <w:r w:rsidRPr="35CA7F0A" w:rsidR="00677183">
        <w:rPr>
          <w:rFonts w:ascii="Times New Roman" w:hAnsi="Times New Roman" w:cs="Times New Roman"/>
          <w:sz w:val="24"/>
          <w:szCs w:val="24"/>
          <w:lang w:val="es-PE"/>
        </w:rPr>
        <w:t>2</w:t>
      </w:r>
      <w:r w:rsidRPr="35CA7F0A" w:rsidR="00E93B5C">
        <w:rPr>
          <w:rFonts w:ascii="Times New Roman" w:hAnsi="Times New Roman" w:cs="Times New Roman"/>
          <w:sz w:val="24"/>
          <w:szCs w:val="24"/>
          <w:lang w:val="es-PE"/>
        </w:rPr>
        <w:t xml:space="preserve"> de </w:t>
      </w:r>
      <w:r w:rsidRPr="35CA7F0A" w:rsidR="00677183">
        <w:rPr>
          <w:rFonts w:ascii="Times New Roman" w:hAnsi="Times New Roman" w:cs="Times New Roman"/>
          <w:sz w:val="24"/>
          <w:szCs w:val="24"/>
          <w:lang w:val="es-PE"/>
        </w:rPr>
        <w:t xml:space="preserve">septiembre </w:t>
      </w:r>
      <w:r w:rsidRPr="35CA7F0A" w:rsidR="00E93B5C">
        <w:rPr>
          <w:rFonts w:ascii="Times New Roman" w:hAnsi="Times New Roman" w:cs="Times New Roman"/>
          <w:sz w:val="24"/>
          <w:szCs w:val="24"/>
          <w:lang w:val="es-PE"/>
        </w:rPr>
        <w:t xml:space="preserve">de 2025, solicitando que el </w:t>
      </w:r>
      <w:r w:rsidRPr="35CA7F0A" w:rsidR="00586854">
        <w:rPr>
          <w:rFonts w:ascii="Times New Roman" w:hAnsi="Times New Roman" w:cs="Times New Roman"/>
          <w:sz w:val="24"/>
          <w:szCs w:val="24"/>
          <w:lang w:val="es-PE"/>
        </w:rPr>
        <w:t xml:space="preserve">reclamo </w:t>
      </w:r>
      <w:r w:rsidRPr="35CA7F0A" w:rsidR="00E93B5C">
        <w:rPr>
          <w:rFonts w:ascii="Times New Roman" w:hAnsi="Times New Roman" w:cs="Times New Roman"/>
          <w:sz w:val="24"/>
          <w:szCs w:val="24"/>
          <w:lang w:val="es-PE"/>
        </w:rPr>
        <w:t xml:space="preserve">sea </w:t>
      </w:r>
      <w:r w:rsidRPr="35CA7F0A" w:rsidR="00410AEB">
        <w:rPr>
          <w:rFonts w:ascii="Times New Roman" w:hAnsi="Times New Roman" w:cs="Times New Roman"/>
          <w:sz w:val="24"/>
          <w:szCs w:val="24"/>
          <w:lang w:val="es-PE"/>
        </w:rPr>
        <w:t xml:space="preserve">declarado infundado </w:t>
      </w:r>
      <w:r w:rsidRPr="35CA7F0A" w:rsidR="00DD7BB8">
        <w:rPr>
          <w:rFonts w:ascii="Times New Roman" w:hAnsi="Times New Roman" w:cs="Times New Roman"/>
          <w:sz w:val="24"/>
          <w:szCs w:val="24"/>
          <w:lang w:val="es-PE"/>
        </w:rPr>
        <w:t xml:space="preserve">sobre la base de los siguientes argumentos: </w:t>
      </w:r>
      <w:r w:rsidRPr="35CA7F0A" w:rsidR="00E93B5C">
        <w:rPr>
          <w:rFonts w:ascii="Times New Roman" w:hAnsi="Times New Roman" w:cs="Times New Roman"/>
          <w:b w:val="1"/>
          <w:bCs w:val="1"/>
          <w:i w:val="1"/>
          <w:iCs w:val="1"/>
          <w:sz w:val="24"/>
          <w:szCs w:val="24"/>
          <w:lang w:val="es-PE"/>
        </w:rPr>
        <w:t>a)</w:t>
      </w:r>
      <w:r w:rsidRPr="35CA7F0A" w:rsidR="00287198">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 xml:space="preserve">que, el siniestro fue reportado por la asegurada como un robo ocurrido el 1 de mayo de 2025, señalando que personas desconocidas le habrían sustraído diversas pertenencias personales, entre ellas su teléfono celular, su DNI, una laptop, tarjetas bancarias y otros efectos, lo cual habría motivado que el 2 de mayo de 2025, presentara la respectiva denuncia policial en la comisaría correspondiente, así como la comunicación formal del siniestro ante la aseguradora para la procedencia de la cobertura; </w:t>
      </w:r>
      <w:r w:rsidRPr="35CA7F0A" w:rsidR="00677183">
        <w:rPr>
          <w:rFonts w:ascii="Times New Roman" w:hAnsi="Times New Roman" w:cs="Times New Roman"/>
          <w:b w:val="1"/>
          <w:bCs w:val="1"/>
          <w:i w:val="1"/>
          <w:iCs w:val="1"/>
          <w:sz w:val="24"/>
          <w:szCs w:val="24"/>
          <w:lang w:val="es-PE"/>
        </w:rPr>
        <w:t>b)</w:t>
      </w:r>
      <w:r w:rsidRPr="35CA7F0A" w:rsidR="00677183">
        <w:rPr>
          <w:rFonts w:ascii="Times New Roman" w:hAnsi="Times New Roman" w:cs="Times New Roman"/>
          <w:sz w:val="24"/>
          <w:szCs w:val="24"/>
          <w:lang w:val="es-PE"/>
        </w:rPr>
        <w:t xml:space="preserve"> que, en el marco de la verificación del siniestro, se requirió a la asegurada que se someta a una prueba del polígrafo, la cual fue aceptada de manera voluntaria y con firma de consentimiento por parte de la asegurada, conforme a los formatos contractuales vigentes y a la facultad de la empresa para realizar “indagaciones complementarias” previstas en las condiciones del producto y en la normativa aplicable; </w:t>
      </w:r>
      <w:r w:rsidRPr="35CA7F0A" w:rsidR="00677183">
        <w:rPr>
          <w:rFonts w:ascii="Times New Roman" w:hAnsi="Times New Roman" w:cs="Times New Roman"/>
          <w:b w:val="1"/>
          <w:bCs w:val="1"/>
          <w:i w:val="1"/>
          <w:iCs w:val="1"/>
          <w:sz w:val="24"/>
          <w:szCs w:val="24"/>
          <w:lang w:val="es-PE"/>
        </w:rPr>
        <w:t>c)</w:t>
      </w:r>
      <w:r w:rsidRPr="35CA7F0A" w:rsidR="00677183">
        <w:rPr>
          <w:rFonts w:ascii="Times New Roman" w:hAnsi="Times New Roman" w:cs="Times New Roman"/>
          <w:sz w:val="24"/>
          <w:szCs w:val="24"/>
          <w:lang w:val="es-PE"/>
        </w:rPr>
        <w:t xml:space="preserve"> que, en relación con dicho examen, la asegurada acudió al examen de la prueba de polígrafo el 4 de junio de 2025, oportunidad en la que respondió a una serie de preguntas relacionadas con las circunstancias del robo denunciado, el manejo de sus pertenencias, la secuencia temporal de los hechos y el uso previo de sus tarjetas y claves; </w:t>
      </w:r>
      <w:r w:rsidRPr="35CA7F0A" w:rsidR="00677183">
        <w:rPr>
          <w:rFonts w:ascii="Times New Roman" w:hAnsi="Times New Roman" w:cs="Times New Roman"/>
          <w:b w:val="1"/>
          <w:bCs w:val="1"/>
          <w:i w:val="1"/>
          <w:iCs w:val="1"/>
          <w:sz w:val="24"/>
          <w:szCs w:val="24"/>
          <w:lang w:val="es-PE"/>
        </w:rPr>
        <w:t>d)</w:t>
      </w:r>
      <w:r w:rsidRPr="35CA7F0A" w:rsidR="00677183">
        <w:rPr>
          <w:rFonts w:ascii="Times New Roman" w:hAnsi="Times New Roman" w:cs="Times New Roman"/>
          <w:sz w:val="24"/>
          <w:szCs w:val="24"/>
          <w:lang w:val="es-PE"/>
        </w:rPr>
        <w:t xml:space="preserve"> que, adjunta copia del formulario de satisfacción de servicio, firmado por la asegurada al término de la prueba, en el que declara haber recibido un trato respetuoso y profesional, sin haber sido objeto de presiones; </w:t>
      </w:r>
      <w:r w:rsidRPr="35CA7F0A" w:rsidR="00677183">
        <w:rPr>
          <w:rFonts w:ascii="Times New Roman" w:hAnsi="Times New Roman" w:cs="Times New Roman"/>
          <w:b w:val="1"/>
          <w:bCs w:val="1"/>
          <w:i w:val="1"/>
          <w:iCs w:val="1"/>
          <w:sz w:val="24"/>
          <w:szCs w:val="24"/>
          <w:lang w:val="es-PE"/>
        </w:rPr>
        <w:t>e)</w:t>
      </w:r>
      <w:r w:rsidRPr="35CA7F0A" w:rsidR="00677183">
        <w:rPr>
          <w:rFonts w:ascii="Times New Roman" w:hAnsi="Times New Roman" w:cs="Times New Roman"/>
          <w:sz w:val="24"/>
          <w:szCs w:val="24"/>
          <w:lang w:val="es-PE"/>
        </w:rPr>
        <w:t xml:space="preserve"> que, los resultados del examen </w:t>
      </w:r>
      <w:r w:rsidRPr="35CA7F0A" w:rsidR="00265F79">
        <w:rPr>
          <w:rFonts w:ascii="Times New Roman" w:hAnsi="Times New Roman" w:cs="Times New Roman"/>
          <w:sz w:val="24"/>
          <w:szCs w:val="24"/>
          <w:lang w:val="es-PE"/>
        </w:rPr>
        <w:t xml:space="preserve">de polígrafo </w:t>
      </w:r>
      <w:r w:rsidRPr="35CA7F0A" w:rsidR="00677183">
        <w:rPr>
          <w:rFonts w:ascii="Times New Roman" w:hAnsi="Times New Roman" w:cs="Times New Roman"/>
          <w:sz w:val="24"/>
          <w:szCs w:val="24"/>
          <w:lang w:val="es-PE"/>
        </w:rPr>
        <w:t xml:space="preserve">evidenciaron una “Decepción Indicativa (DI)”, </w:t>
      </w:r>
      <w:r w:rsidRPr="35CA7F0A" w:rsidR="00265F79">
        <w:rPr>
          <w:rFonts w:ascii="Times New Roman" w:hAnsi="Times New Roman" w:cs="Times New Roman"/>
          <w:sz w:val="24"/>
          <w:szCs w:val="24"/>
          <w:lang w:val="es-PE"/>
        </w:rPr>
        <w:t xml:space="preserve">al responder a las preguntas relevantes, realizadas durante el examen; </w:t>
      </w:r>
      <w:r w:rsidRPr="35CA7F0A" w:rsidR="00265F79">
        <w:rPr>
          <w:rFonts w:ascii="Times New Roman" w:hAnsi="Times New Roman" w:cs="Times New Roman"/>
          <w:b w:val="1"/>
          <w:bCs w:val="1"/>
          <w:i w:val="1"/>
          <w:iCs w:val="1"/>
          <w:sz w:val="24"/>
          <w:szCs w:val="24"/>
          <w:lang w:val="es-PE"/>
        </w:rPr>
        <w:t>f)</w:t>
      </w:r>
      <w:r w:rsidRPr="35CA7F0A" w:rsidR="00265F79">
        <w:rPr>
          <w:rFonts w:ascii="Times New Roman" w:hAnsi="Times New Roman" w:cs="Times New Roman"/>
          <w:sz w:val="24"/>
          <w:szCs w:val="24"/>
          <w:lang w:val="es-PE"/>
        </w:rPr>
        <w:t xml:space="preserve"> que, </w:t>
      </w:r>
      <w:r w:rsidRPr="35CA7F0A" w:rsidR="00677183">
        <w:rPr>
          <w:rFonts w:ascii="Times New Roman" w:hAnsi="Times New Roman" w:cs="Times New Roman"/>
          <w:sz w:val="24"/>
          <w:szCs w:val="24"/>
          <w:lang w:val="es-PE"/>
        </w:rPr>
        <w:t>a partir de la revisión de la documentación presentada por la asegurada, de la denuncia policial y de las verificaciones internas realizadas, se detectaron diversas inconsistencias que ref</w:t>
      </w:r>
      <w:r w:rsidRPr="35CA7F0A" w:rsidR="00265F79">
        <w:rPr>
          <w:rFonts w:ascii="Times New Roman" w:hAnsi="Times New Roman" w:cs="Times New Roman"/>
          <w:sz w:val="24"/>
          <w:szCs w:val="24"/>
          <w:lang w:val="es-PE"/>
        </w:rPr>
        <w:t xml:space="preserve">uerzan </w:t>
      </w:r>
      <w:r w:rsidRPr="35CA7F0A" w:rsidR="00677183">
        <w:rPr>
          <w:rFonts w:ascii="Times New Roman" w:hAnsi="Times New Roman" w:cs="Times New Roman"/>
          <w:sz w:val="24"/>
          <w:szCs w:val="24"/>
          <w:lang w:val="es-PE"/>
        </w:rPr>
        <w:t>las conclusiones del examen poligráfico, tales como:</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 xml:space="preserve">la existencia de transferencias bancarias efectuadas por la asegurada el mismo día del </w:t>
      </w:r>
      <w:r w:rsidRPr="35CA7F0A" w:rsidR="00265F79">
        <w:rPr>
          <w:rFonts w:ascii="Times New Roman" w:hAnsi="Times New Roman" w:cs="Times New Roman"/>
          <w:sz w:val="24"/>
          <w:szCs w:val="24"/>
          <w:lang w:val="es-PE"/>
        </w:rPr>
        <w:t>ro</w:t>
      </w:r>
      <w:r w:rsidRPr="35CA7F0A" w:rsidR="00677183">
        <w:rPr>
          <w:rFonts w:ascii="Times New Roman" w:hAnsi="Times New Roman" w:cs="Times New Roman"/>
          <w:sz w:val="24"/>
          <w:szCs w:val="24"/>
          <w:lang w:val="es-PE"/>
        </w:rPr>
        <w:t>bo, las cuales no habrían sido mencionadas en su declaración policial;</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 xml:space="preserve">imprecisiones en el relato sobre la forma en que </w:t>
      </w:r>
      <w:r w:rsidRPr="35CA7F0A" w:rsidR="00265F79">
        <w:rPr>
          <w:rFonts w:ascii="Times New Roman" w:hAnsi="Times New Roman" w:cs="Times New Roman"/>
          <w:sz w:val="24"/>
          <w:szCs w:val="24"/>
          <w:lang w:val="es-PE"/>
        </w:rPr>
        <w:t xml:space="preserve">los </w:t>
      </w:r>
      <w:r w:rsidRPr="35CA7F0A" w:rsidR="00677183">
        <w:rPr>
          <w:rFonts w:ascii="Times New Roman" w:hAnsi="Times New Roman" w:cs="Times New Roman"/>
          <w:sz w:val="24"/>
          <w:szCs w:val="24"/>
          <w:lang w:val="es-PE"/>
        </w:rPr>
        <w:t>presuntos delincuentes habrían obtenido acceso a sus claves o contraseñas;</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divergencias entre la hora y circunstancias del presunto robo consignadas en la denuncia policial y las declaraciones brindadas a la aseguradora; y</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ausencia de explicación razonable sobre la secuencia de movimientos bancarios y uso de dispositivos electrónicos vinculados a las tarjetas denunciadas como sustraídas</w:t>
      </w:r>
      <w:r w:rsidRPr="35CA7F0A" w:rsidR="00265F79">
        <w:rPr>
          <w:rFonts w:ascii="Times New Roman" w:hAnsi="Times New Roman" w:cs="Times New Roman"/>
          <w:sz w:val="24"/>
          <w:szCs w:val="24"/>
          <w:lang w:val="es-PE"/>
        </w:rPr>
        <w:t xml:space="preserve">; </w:t>
      </w:r>
      <w:r w:rsidRPr="35CA7F0A" w:rsidR="00265F79">
        <w:rPr>
          <w:rFonts w:ascii="Times New Roman" w:hAnsi="Times New Roman" w:cs="Times New Roman"/>
          <w:b w:val="1"/>
          <w:bCs w:val="1"/>
          <w:i w:val="1"/>
          <w:iCs w:val="1"/>
          <w:sz w:val="24"/>
          <w:szCs w:val="24"/>
          <w:lang w:val="es-PE"/>
        </w:rPr>
        <w:t>g)</w:t>
      </w:r>
      <w:r w:rsidRPr="35CA7F0A" w:rsidR="00265F79">
        <w:rPr>
          <w:rFonts w:ascii="Times New Roman" w:hAnsi="Times New Roman" w:cs="Times New Roman"/>
          <w:sz w:val="24"/>
          <w:szCs w:val="24"/>
          <w:lang w:val="es-PE"/>
        </w:rPr>
        <w:t xml:space="preserve"> q</w:t>
      </w:r>
      <w:r w:rsidRPr="35CA7F0A" w:rsidR="00677183">
        <w:rPr>
          <w:rFonts w:ascii="Times New Roman" w:hAnsi="Times New Roman" w:cs="Times New Roman"/>
          <w:sz w:val="24"/>
          <w:szCs w:val="24"/>
          <w:lang w:val="es-PE"/>
        </w:rPr>
        <w:t>ue</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la asegurada presenta una calificación crediticia negativa en las centrales de riesgo, lo cual constituye un elemento de contexto relevante al analizar posibles escenarios de fraude en la declaración de siniestros de robo de pertenencias y tarjetas</w:t>
      </w:r>
      <w:r w:rsidRPr="35CA7F0A" w:rsidR="00265F79">
        <w:rPr>
          <w:rFonts w:ascii="Times New Roman" w:hAnsi="Times New Roman" w:cs="Times New Roman"/>
          <w:sz w:val="24"/>
          <w:szCs w:val="24"/>
          <w:lang w:val="es-PE"/>
        </w:rPr>
        <w:t xml:space="preserve">; </w:t>
      </w:r>
      <w:r w:rsidRPr="35CA7F0A" w:rsidR="00265F79">
        <w:rPr>
          <w:rFonts w:ascii="Times New Roman" w:hAnsi="Times New Roman" w:cs="Times New Roman"/>
          <w:b w:val="1"/>
          <w:bCs w:val="1"/>
          <w:i w:val="1"/>
          <w:iCs w:val="1"/>
          <w:sz w:val="24"/>
          <w:szCs w:val="24"/>
          <w:lang w:val="es-PE"/>
        </w:rPr>
        <w:t>h)</w:t>
      </w:r>
      <w:r w:rsidRPr="35CA7F0A" w:rsidR="00265F79">
        <w:rPr>
          <w:rFonts w:ascii="Times New Roman" w:hAnsi="Times New Roman" w:cs="Times New Roman"/>
          <w:sz w:val="24"/>
          <w:szCs w:val="24"/>
          <w:lang w:val="es-PE"/>
        </w:rPr>
        <w:t xml:space="preserve"> q</w:t>
      </w:r>
      <w:r w:rsidRPr="35CA7F0A" w:rsidR="00677183">
        <w:rPr>
          <w:rFonts w:ascii="Times New Roman" w:hAnsi="Times New Roman" w:cs="Times New Roman"/>
          <w:sz w:val="24"/>
          <w:szCs w:val="24"/>
          <w:lang w:val="es-PE"/>
        </w:rPr>
        <w:t>ue</w:t>
      </w:r>
      <w:r w:rsidRPr="35CA7F0A" w:rsidR="00265F79">
        <w:rPr>
          <w:rFonts w:ascii="Times New Roman" w:hAnsi="Times New Roman" w:cs="Times New Roman"/>
          <w:sz w:val="24"/>
          <w:szCs w:val="24"/>
          <w:lang w:val="es-PE"/>
        </w:rPr>
        <w:t xml:space="preserve">, </w:t>
      </w:r>
      <w:r w:rsidRPr="35CA7F0A" w:rsidR="00677183">
        <w:rPr>
          <w:rFonts w:ascii="Times New Roman" w:hAnsi="Times New Roman" w:cs="Times New Roman"/>
          <w:sz w:val="24"/>
          <w:szCs w:val="24"/>
          <w:lang w:val="es-PE"/>
        </w:rPr>
        <w:t xml:space="preserve">el contrato del seguro suscrito por la asegurada contempla expresamente la posibilidad de realizar evaluaciones poligráficas en supuestos de siniestros cuya verificación requiera esclarecer hechos sujetos a la credibilidad del asegurado, sosteniendo que tal práctica ha sido autorizada y aprobada por la </w:t>
      </w:r>
      <w:bookmarkStart w:name="_Hlk213886466" w:id="1"/>
      <w:r w:rsidRPr="35CA7F0A" w:rsidR="00265F79">
        <w:rPr>
          <w:rFonts w:ascii="Times New Roman" w:hAnsi="Times New Roman" w:cs="Times New Roman"/>
          <w:sz w:val="24"/>
          <w:szCs w:val="24"/>
          <w:lang w:val="es-PE"/>
        </w:rPr>
        <w:t>Superintendencia de Banca, Seguros y AFP (</w:t>
      </w:r>
      <w:bookmarkEnd w:id="1"/>
      <w:r w:rsidRPr="35CA7F0A" w:rsidR="00265F79">
        <w:rPr>
          <w:rFonts w:ascii="Times New Roman" w:hAnsi="Times New Roman" w:cs="Times New Roman"/>
          <w:sz w:val="24"/>
          <w:szCs w:val="24"/>
          <w:lang w:val="es-PE"/>
        </w:rPr>
        <w:t>“</w:t>
      </w:r>
      <w:r w:rsidRPr="35CA7F0A" w:rsidR="00677183">
        <w:rPr>
          <w:rFonts w:ascii="Times New Roman" w:hAnsi="Times New Roman" w:cs="Times New Roman"/>
          <w:sz w:val="24"/>
          <w:szCs w:val="24"/>
          <w:lang w:val="es-PE"/>
        </w:rPr>
        <w:t>SBS</w:t>
      </w:r>
      <w:r w:rsidRPr="35CA7F0A" w:rsidR="00265F79">
        <w:rPr>
          <w:rFonts w:ascii="Times New Roman" w:hAnsi="Times New Roman" w:cs="Times New Roman"/>
          <w:sz w:val="24"/>
          <w:szCs w:val="24"/>
          <w:lang w:val="es-PE"/>
        </w:rPr>
        <w:t>”)</w:t>
      </w:r>
      <w:r w:rsidRPr="35CA7F0A" w:rsidR="00677183">
        <w:rPr>
          <w:rFonts w:ascii="Times New Roman" w:hAnsi="Times New Roman" w:cs="Times New Roman"/>
          <w:sz w:val="24"/>
          <w:szCs w:val="24"/>
          <w:lang w:val="es-PE"/>
        </w:rPr>
        <w:t xml:space="preserve"> dentro de las condiciones generales de la cobertura</w:t>
      </w:r>
      <w:r w:rsidRPr="35CA7F0A" w:rsidR="00265F79">
        <w:rPr>
          <w:rFonts w:ascii="Times New Roman" w:hAnsi="Times New Roman" w:cs="Times New Roman"/>
          <w:sz w:val="24"/>
          <w:szCs w:val="24"/>
          <w:lang w:val="es-PE"/>
        </w:rPr>
        <w:t xml:space="preserve">; </w:t>
      </w:r>
      <w:r w:rsidRPr="35CA7F0A" w:rsidR="00265F79">
        <w:rPr>
          <w:rFonts w:ascii="Times New Roman" w:hAnsi="Times New Roman" w:cs="Times New Roman"/>
          <w:b w:val="1"/>
          <w:bCs w:val="1"/>
          <w:i w:val="1"/>
          <w:iCs w:val="1"/>
          <w:sz w:val="24"/>
          <w:szCs w:val="24"/>
          <w:lang w:val="es-PE"/>
        </w:rPr>
        <w:t>i)</w:t>
      </w:r>
      <w:r w:rsidRPr="35CA7F0A" w:rsidR="00265F79">
        <w:rPr>
          <w:rFonts w:ascii="Times New Roman" w:hAnsi="Times New Roman" w:cs="Times New Roman"/>
          <w:sz w:val="24"/>
          <w:szCs w:val="24"/>
          <w:lang w:val="es-PE"/>
        </w:rPr>
        <w:t xml:space="preserve"> que, </w:t>
      </w:r>
      <w:r w:rsidRPr="35CA7F0A" w:rsidR="00677183">
        <w:rPr>
          <w:rFonts w:ascii="Times New Roman" w:hAnsi="Times New Roman" w:cs="Times New Roman"/>
          <w:sz w:val="24"/>
          <w:szCs w:val="24"/>
          <w:lang w:val="es-PE"/>
        </w:rPr>
        <w:t>diversos precedentes de la DEFASEG e INDECOPI admi</w:t>
      </w:r>
      <w:r w:rsidRPr="35CA7F0A" w:rsidR="00265F79">
        <w:rPr>
          <w:rFonts w:ascii="Times New Roman" w:hAnsi="Times New Roman" w:cs="Times New Roman"/>
          <w:sz w:val="24"/>
          <w:szCs w:val="24"/>
          <w:lang w:val="es-PE"/>
        </w:rPr>
        <w:t xml:space="preserve">ten </w:t>
      </w:r>
      <w:r w:rsidRPr="35CA7F0A" w:rsidR="00677183">
        <w:rPr>
          <w:rFonts w:ascii="Times New Roman" w:hAnsi="Times New Roman" w:cs="Times New Roman"/>
          <w:sz w:val="24"/>
          <w:szCs w:val="24"/>
          <w:lang w:val="es-PE"/>
        </w:rPr>
        <w:t>el polígrafo como elemento válido de evaluación dentro de la investigación del siniestro</w:t>
      </w:r>
      <w:r w:rsidRPr="35CA7F0A" w:rsidR="00265F79">
        <w:rPr>
          <w:rFonts w:ascii="Times New Roman" w:hAnsi="Times New Roman" w:cs="Times New Roman"/>
          <w:sz w:val="24"/>
          <w:szCs w:val="24"/>
          <w:lang w:val="es-PE"/>
        </w:rPr>
        <w:t xml:space="preserve">; </w:t>
      </w:r>
      <w:r w:rsidRPr="35CA7F0A" w:rsidR="00265F79">
        <w:rPr>
          <w:rFonts w:ascii="Times New Roman" w:hAnsi="Times New Roman" w:cs="Times New Roman"/>
          <w:b w:val="1"/>
          <w:bCs w:val="1"/>
          <w:i w:val="1"/>
          <w:iCs w:val="1"/>
          <w:sz w:val="24"/>
          <w:szCs w:val="24"/>
          <w:lang w:val="es-PE"/>
        </w:rPr>
        <w:t>j)</w:t>
      </w:r>
      <w:r w:rsidRPr="35CA7F0A" w:rsidR="00265F79">
        <w:rPr>
          <w:rFonts w:ascii="Times New Roman" w:hAnsi="Times New Roman" w:cs="Times New Roman"/>
          <w:sz w:val="24"/>
          <w:szCs w:val="24"/>
          <w:lang w:val="es-PE"/>
        </w:rPr>
        <w:t xml:space="preserve"> que, </w:t>
      </w:r>
      <w:r w:rsidRPr="35CA7F0A" w:rsidR="007B0CF6">
        <w:rPr>
          <w:rFonts w:ascii="Times New Roman" w:hAnsi="Times New Roman" w:cs="Times New Roman"/>
          <w:sz w:val="24"/>
          <w:szCs w:val="24"/>
          <w:lang w:val="es-PE"/>
        </w:rPr>
        <w:t xml:space="preserve">a través de la </w:t>
      </w:r>
      <w:r w:rsidRPr="35CA7F0A" w:rsidR="00677183">
        <w:rPr>
          <w:rFonts w:ascii="Times New Roman" w:hAnsi="Times New Roman" w:cs="Times New Roman"/>
          <w:sz w:val="24"/>
          <w:szCs w:val="24"/>
          <w:lang w:val="es-PE"/>
        </w:rPr>
        <w:t>Carta</w:t>
      </w:r>
      <w:r w:rsidRPr="35CA7F0A" w:rsidR="00265F79">
        <w:rPr>
          <w:rFonts w:ascii="Times New Roman" w:hAnsi="Times New Roman" w:cs="Times New Roman"/>
          <w:sz w:val="24"/>
          <w:szCs w:val="24"/>
          <w:lang w:val="es-PE"/>
        </w:rPr>
        <w:t xml:space="preserve"> de rechazo </w:t>
      </w:r>
      <w:r w:rsidRPr="35CA7F0A" w:rsidR="00677183">
        <w:rPr>
          <w:rFonts w:ascii="Times New Roman" w:hAnsi="Times New Roman" w:cs="Times New Roman"/>
          <w:sz w:val="24"/>
          <w:szCs w:val="24"/>
          <w:lang w:val="es-PE"/>
        </w:rPr>
        <w:t xml:space="preserve">se comunicó </w:t>
      </w:r>
      <w:r w:rsidRPr="35CA7F0A" w:rsidR="00265F79">
        <w:rPr>
          <w:rFonts w:ascii="Times New Roman" w:hAnsi="Times New Roman" w:cs="Times New Roman"/>
          <w:sz w:val="24"/>
          <w:szCs w:val="24"/>
          <w:lang w:val="es-PE"/>
        </w:rPr>
        <w:t xml:space="preserve">a </w:t>
      </w:r>
      <w:r w:rsidRPr="35CA7F0A" w:rsidR="00677183">
        <w:rPr>
          <w:rFonts w:ascii="Times New Roman" w:hAnsi="Times New Roman" w:cs="Times New Roman"/>
          <w:sz w:val="24"/>
          <w:szCs w:val="24"/>
          <w:lang w:val="es-PE"/>
        </w:rPr>
        <w:t xml:space="preserve">la asegurada </w:t>
      </w:r>
      <w:r w:rsidRPr="35CA7F0A" w:rsidR="007B0CF6">
        <w:rPr>
          <w:rFonts w:ascii="Times New Roman" w:hAnsi="Times New Roman" w:cs="Times New Roman"/>
          <w:sz w:val="24"/>
          <w:szCs w:val="24"/>
          <w:lang w:val="es-PE"/>
        </w:rPr>
        <w:t>que no correspondía otorgar cobertura sobre el siniestro reportado</w:t>
      </w:r>
      <w:r w:rsidRPr="35CA7F0A" w:rsidR="00677183">
        <w:rPr>
          <w:rFonts w:ascii="Times New Roman" w:hAnsi="Times New Roman" w:cs="Times New Roman"/>
          <w:sz w:val="24"/>
          <w:szCs w:val="24"/>
          <w:lang w:val="es-PE"/>
        </w:rPr>
        <w:t xml:space="preserve">, </w:t>
      </w:r>
      <w:r w:rsidRPr="35CA7F0A" w:rsidR="007B0CF6">
        <w:rPr>
          <w:rFonts w:ascii="Times New Roman" w:hAnsi="Times New Roman" w:cs="Times New Roman"/>
          <w:sz w:val="24"/>
          <w:szCs w:val="24"/>
          <w:lang w:val="es-PE"/>
        </w:rPr>
        <w:t>ya que los resultados obtenidos en</w:t>
      </w:r>
      <w:r w:rsidRPr="35CA7F0A" w:rsidR="00BC73A5">
        <w:rPr>
          <w:rFonts w:ascii="Times New Roman" w:hAnsi="Times New Roman" w:cs="Times New Roman"/>
          <w:sz w:val="24"/>
          <w:szCs w:val="24"/>
          <w:lang w:val="es-PE"/>
        </w:rPr>
        <w:t xml:space="preserve"> e</w:t>
      </w:r>
      <w:r w:rsidRPr="35CA7F0A" w:rsidR="007B0CF6">
        <w:rPr>
          <w:rFonts w:ascii="Times New Roman" w:hAnsi="Times New Roman" w:cs="Times New Roman"/>
          <w:sz w:val="24"/>
          <w:szCs w:val="24"/>
          <w:lang w:val="es-PE"/>
        </w:rPr>
        <w:t>l examen de polígrafo evidenciaban inconsistencias relevantes en las respuestas brindadas durant</w:t>
      </w:r>
      <w:r w:rsidRPr="35CA7F0A" w:rsidR="0096116A">
        <w:rPr>
          <w:rFonts w:ascii="Times New Roman" w:hAnsi="Times New Roman" w:cs="Times New Roman"/>
          <w:sz w:val="24"/>
          <w:szCs w:val="24"/>
          <w:lang w:val="es-PE"/>
        </w:rPr>
        <w:t>e</w:t>
      </w:r>
      <w:r w:rsidRPr="35CA7F0A" w:rsidR="007B0CF6">
        <w:rPr>
          <w:rFonts w:ascii="Times New Roman" w:hAnsi="Times New Roman" w:cs="Times New Roman"/>
          <w:sz w:val="24"/>
          <w:szCs w:val="24"/>
          <w:lang w:val="es-PE"/>
        </w:rPr>
        <w:t xml:space="preserve"> la evaluación, así como engaño; </w:t>
      </w:r>
      <w:r w:rsidRPr="35CA7F0A" w:rsidR="007B0CF6">
        <w:rPr>
          <w:rFonts w:ascii="Times New Roman" w:hAnsi="Times New Roman" w:cs="Times New Roman"/>
          <w:b w:val="1"/>
          <w:bCs w:val="1"/>
          <w:i w:val="1"/>
          <w:iCs w:val="1"/>
          <w:sz w:val="24"/>
          <w:szCs w:val="24"/>
          <w:lang w:val="es-PE"/>
        </w:rPr>
        <w:t>k)</w:t>
      </w:r>
      <w:r w:rsidRPr="35CA7F0A" w:rsidR="007B0CF6">
        <w:rPr>
          <w:rFonts w:ascii="Times New Roman" w:hAnsi="Times New Roman" w:cs="Times New Roman"/>
          <w:sz w:val="24"/>
          <w:szCs w:val="24"/>
          <w:lang w:val="es-PE"/>
        </w:rPr>
        <w:t xml:space="preserve"> que, </w:t>
      </w:r>
      <w:r w:rsidRPr="35CA7F0A" w:rsidR="00677183">
        <w:rPr>
          <w:rFonts w:ascii="Times New Roman" w:hAnsi="Times New Roman" w:cs="Times New Roman"/>
          <w:sz w:val="24"/>
          <w:szCs w:val="24"/>
          <w:lang w:val="es-PE"/>
        </w:rPr>
        <w:t>resulta aplicable lo previsto en los artículos 69 y 73 de la Ley del Contrato de Seguro, en cuanto establecen la pérdida del derecho a indemnización cuando se emplean medios fraudulentos o falsos en la acreditación del siniestro</w:t>
      </w:r>
      <w:r w:rsidRPr="35CA7F0A" w:rsidR="007B0CF6">
        <w:rPr>
          <w:rFonts w:ascii="Times New Roman" w:hAnsi="Times New Roman" w:cs="Times New Roman"/>
          <w:sz w:val="24"/>
          <w:szCs w:val="24"/>
          <w:lang w:val="es-PE"/>
        </w:rPr>
        <w:t xml:space="preserve">; y, </w:t>
      </w:r>
      <w:r w:rsidRPr="35CA7F0A" w:rsidR="007B0CF6">
        <w:rPr>
          <w:rFonts w:ascii="Times New Roman" w:hAnsi="Times New Roman" w:cs="Times New Roman"/>
          <w:b w:val="1"/>
          <w:bCs w:val="1"/>
          <w:i w:val="1"/>
          <w:iCs w:val="1"/>
          <w:sz w:val="24"/>
          <w:szCs w:val="24"/>
          <w:lang w:val="es-PE"/>
        </w:rPr>
        <w:t>l)</w:t>
      </w:r>
      <w:r w:rsidRPr="35CA7F0A" w:rsidR="007B0CF6">
        <w:rPr>
          <w:rFonts w:ascii="Times New Roman" w:hAnsi="Times New Roman" w:cs="Times New Roman"/>
          <w:sz w:val="24"/>
          <w:szCs w:val="24"/>
          <w:lang w:val="es-PE"/>
        </w:rPr>
        <w:t xml:space="preserve"> que, está acreditada la validez y legitimidad del uso de la prueba de polígrafo para la aplicación del artículo 73 de la Ley del Contrato de Seguro que regula la reclamación de cobertura fraudulenta, además, existen precedentes por parte de la DEFASEG y el INDECOPI que amparan el uso de esta misma, por </w:t>
      </w:r>
      <w:r w:rsidRPr="35CA7F0A" w:rsidR="007B0CF6">
        <w:rPr>
          <w:rFonts w:ascii="Times New Roman" w:hAnsi="Times New Roman" w:cs="Times New Roman"/>
          <w:sz w:val="24"/>
          <w:szCs w:val="24"/>
          <w:lang w:val="es-PE"/>
        </w:rPr>
        <w:t xml:space="preserve">lo que por todos estos fundamentos solicitamos a su despacho declarar infundado el reclamo en su oportunidad. </w:t>
      </w:r>
    </w:p>
    <w:p w:rsidRPr="00D717D0" w:rsidR="0096116A" w:rsidP="00D717D0" w:rsidRDefault="00B022D3" w14:paraId="3E5A6300" w14:textId="2AF8B733">
      <w:pPr>
        <w:spacing w:after="200" w:line="240" w:lineRule="auto"/>
        <w:jc w:val="both"/>
        <w:rPr>
          <w:rFonts w:ascii="Times New Roman" w:hAnsi="Times New Roman" w:cs="Times New Roman"/>
          <w:sz w:val="24"/>
          <w:szCs w:val="24"/>
          <w:lang w:val="es-PE"/>
        </w:rPr>
      </w:pPr>
      <w:r w:rsidRPr="35CA7F0A" w:rsidR="00B022D3">
        <w:rPr>
          <w:rFonts w:ascii="Times New Roman" w:hAnsi="Times New Roman" w:cs="Times New Roman"/>
          <w:sz w:val="24"/>
          <w:szCs w:val="24"/>
          <w:lang w:val="es-PE"/>
        </w:rPr>
        <w:t xml:space="preserve">Que, con la absolución del reclamo, </w:t>
      </w:r>
      <w:r w:rsidRPr="35CA7F0A" w:rsidR="50F2E8B6">
        <w:rPr>
          <w:rFonts w:ascii="Times New Roman" w:hAnsi="Times New Roman" w:cs="Times New Roman"/>
          <w:sz w:val="24"/>
          <w:szCs w:val="24"/>
          <w:lang w:val="es-PE"/>
        </w:rPr>
        <w:t>....................</w:t>
      </w:r>
      <w:r w:rsidRPr="35CA7F0A" w:rsidR="00B022D3">
        <w:rPr>
          <w:rFonts w:ascii="Times New Roman" w:hAnsi="Times New Roman" w:cs="Times New Roman"/>
          <w:sz w:val="24"/>
          <w:szCs w:val="24"/>
          <w:lang w:val="es-PE"/>
        </w:rPr>
        <w:t xml:space="preserve"> presentó los siguientes documentos: </w:t>
      </w:r>
      <w:r w:rsidRPr="35CA7F0A" w:rsidR="00B022D3">
        <w:rPr>
          <w:rFonts w:ascii="Times New Roman" w:hAnsi="Times New Roman" w:cs="Times New Roman"/>
          <w:b w:val="1"/>
          <w:bCs w:val="1"/>
          <w:i w:val="1"/>
          <w:iCs w:val="1"/>
          <w:sz w:val="24"/>
          <w:szCs w:val="24"/>
          <w:lang w:val="es-PE"/>
        </w:rPr>
        <w:t xml:space="preserve">(i) </w:t>
      </w:r>
      <w:r w:rsidRPr="35CA7F0A" w:rsidR="009749D4">
        <w:rPr>
          <w:rFonts w:ascii="Times New Roman" w:hAnsi="Times New Roman" w:cs="Times New Roman"/>
          <w:sz w:val="24"/>
          <w:szCs w:val="24"/>
          <w:lang w:val="es-PE"/>
        </w:rPr>
        <w:t xml:space="preserve">copia del </w:t>
      </w:r>
      <w:r w:rsidRPr="35CA7F0A" w:rsidR="0096116A">
        <w:rPr>
          <w:rFonts w:ascii="Times New Roman" w:hAnsi="Times New Roman" w:cs="Times New Roman"/>
          <w:sz w:val="24"/>
          <w:szCs w:val="24"/>
          <w:lang w:val="es-PE"/>
        </w:rPr>
        <w:t>cargo de entrega del Certificado y reporte de auditoría elaborado por Dana Connect</w:t>
      </w:r>
      <w:r w:rsidRPr="35CA7F0A" w:rsidR="009749D4">
        <w:rPr>
          <w:rFonts w:ascii="Times New Roman" w:hAnsi="Times New Roman" w:cs="Times New Roman"/>
          <w:sz w:val="24"/>
          <w:szCs w:val="24"/>
          <w:lang w:val="es-PE"/>
        </w:rPr>
        <w:t>;</w:t>
      </w:r>
      <w:r w:rsidRPr="35CA7F0A" w:rsidR="00522E4A">
        <w:rPr>
          <w:rFonts w:ascii="Times New Roman" w:hAnsi="Times New Roman" w:cs="Times New Roman"/>
          <w:sz w:val="24"/>
          <w:szCs w:val="24"/>
          <w:lang w:val="es-PE"/>
        </w:rPr>
        <w:t xml:space="preserve"> y,</w:t>
      </w:r>
      <w:r w:rsidRPr="35CA7F0A" w:rsidR="009749D4">
        <w:rPr>
          <w:rFonts w:ascii="Times New Roman" w:hAnsi="Times New Roman" w:cs="Times New Roman"/>
          <w:sz w:val="24"/>
          <w:szCs w:val="24"/>
          <w:lang w:val="es-PE"/>
        </w:rPr>
        <w:t xml:space="preserve"> </w:t>
      </w:r>
      <w:r w:rsidRPr="35CA7F0A" w:rsidR="009749D4">
        <w:rPr>
          <w:rFonts w:ascii="Times New Roman" w:hAnsi="Times New Roman" w:cs="Times New Roman"/>
          <w:b w:val="1"/>
          <w:bCs w:val="1"/>
          <w:i w:val="1"/>
          <w:iCs w:val="1"/>
          <w:sz w:val="24"/>
          <w:szCs w:val="24"/>
          <w:lang w:val="es-PE"/>
        </w:rPr>
        <w:t>(</w:t>
      </w:r>
      <w:r w:rsidRPr="35CA7F0A" w:rsidR="009749D4">
        <w:rPr>
          <w:rFonts w:ascii="Times New Roman" w:hAnsi="Times New Roman" w:cs="Times New Roman"/>
          <w:b w:val="1"/>
          <w:bCs w:val="1"/>
          <w:i w:val="1"/>
          <w:iCs w:val="1"/>
          <w:sz w:val="24"/>
          <w:szCs w:val="24"/>
          <w:lang w:val="es-PE"/>
        </w:rPr>
        <w:t>ii</w:t>
      </w:r>
      <w:r w:rsidRPr="35CA7F0A" w:rsidR="009749D4">
        <w:rPr>
          <w:rFonts w:ascii="Times New Roman" w:hAnsi="Times New Roman" w:cs="Times New Roman"/>
          <w:b w:val="1"/>
          <w:bCs w:val="1"/>
          <w:i w:val="1"/>
          <w:iCs w:val="1"/>
          <w:sz w:val="24"/>
          <w:szCs w:val="24"/>
          <w:lang w:val="es-PE"/>
        </w:rPr>
        <w:t>)</w:t>
      </w:r>
      <w:r w:rsidRPr="35CA7F0A" w:rsidR="009749D4">
        <w:rPr>
          <w:rFonts w:ascii="Times New Roman" w:hAnsi="Times New Roman" w:cs="Times New Roman"/>
          <w:sz w:val="24"/>
          <w:szCs w:val="24"/>
          <w:lang w:val="es-PE"/>
        </w:rPr>
        <w:t xml:space="preserve"> copia del</w:t>
      </w:r>
      <w:r w:rsidRPr="35CA7F0A" w:rsidR="0096116A">
        <w:rPr>
          <w:rFonts w:ascii="Times New Roman" w:hAnsi="Times New Roman" w:cs="Times New Roman"/>
          <w:sz w:val="24"/>
          <w:szCs w:val="24"/>
          <w:lang w:val="es-PE"/>
        </w:rPr>
        <w:t xml:space="preserve"> Certificado;</w:t>
      </w:r>
      <w:r w:rsidRPr="35CA7F0A" w:rsidR="00522E4A">
        <w:rPr>
          <w:rFonts w:ascii="Times New Roman" w:hAnsi="Times New Roman" w:cs="Times New Roman"/>
          <w:sz w:val="24"/>
          <w:szCs w:val="24"/>
          <w:lang w:val="es-PE"/>
        </w:rPr>
        <w:t xml:space="preserve"> y,</w:t>
      </w:r>
      <w:r w:rsidRPr="35CA7F0A" w:rsidR="0096116A">
        <w:rPr>
          <w:rFonts w:ascii="Times New Roman" w:hAnsi="Times New Roman" w:cs="Times New Roman"/>
          <w:sz w:val="24"/>
          <w:szCs w:val="24"/>
          <w:lang w:val="es-PE"/>
        </w:rPr>
        <w:t xml:space="preserve"> </w:t>
      </w:r>
      <w:r w:rsidRPr="35CA7F0A" w:rsidR="0096116A">
        <w:rPr>
          <w:rFonts w:ascii="Times New Roman" w:hAnsi="Times New Roman" w:cs="Times New Roman"/>
          <w:b w:val="1"/>
          <w:bCs w:val="1"/>
          <w:i w:val="1"/>
          <w:iCs w:val="1"/>
          <w:sz w:val="24"/>
          <w:szCs w:val="24"/>
          <w:lang w:val="es-PE"/>
        </w:rPr>
        <w:t>(</w:t>
      </w:r>
      <w:r w:rsidRPr="35CA7F0A" w:rsidR="0096116A">
        <w:rPr>
          <w:rFonts w:ascii="Times New Roman" w:hAnsi="Times New Roman" w:cs="Times New Roman"/>
          <w:b w:val="1"/>
          <w:bCs w:val="1"/>
          <w:i w:val="1"/>
          <w:iCs w:val="1"/>
          <w:sz w:val="24"/>
          <w:szCs w:val="24"/>
          <w:lang w:val="es-PE"/>
        </w:rPr>
        <w:t>iii</w:t>
      </w:r>
      <w:r w:rsidRPr="35CA7F0A" w:rsidR="0096116A">
        <w:rPr>
          <w:rFonts w:ascii="Times New Roman" w:hAnsi="Times New Roman" w:cs="Times New Roman"/>
          <w:b w:val="1"/>
          <w:bCs w:val="1"/>
          <w:i w:val="1"/>
          <w:iCs w:val="1"/>
          <w:sz w:val="24"/>
          <w:szCs w:val="24"/>
          <w:lang w:val="es-PE"/>
        </w:rPr>
        <w:t>)</w:t>
      </w:r>
      <w:r w:rsidRPr="35CA7F0A" w:rsidR="0096116A">
        <w:rPr>
          <w:rFonts w:ascii="Times New Roman" w:hAnsi="Times New Roman" w:cs="Times New Roman"/>
          <w:sz w:val="24"/>
          <w:szCs w:val="24"/>
          <w:lang w:val="es-PE"/>
        </w:rPr>
        <w:t xml:space="preserve"> copia del Reporte de crédito de Equifax del 22 de agosto de 2025 </w:t>
      </w:r>
      <w:r w:rsidRPr="35CA7F0A" w:rsidR="00522E4A">
        <w:rPr>
          <w:rFonts w:ascii="Times New Roman" w:hAnsi="Times New Roman" w:cs="Times New Roman"/>
          <w:sz w:val="24"/>
          <w:szCs w:val="24"/>
          <w:lang w:val="es-PE"/>
        </w:rPr>
        <w:t>de la asegurada</w:t>
      </w:r>
      <w:r w:rsidRPr="35CA7F0A" w:rsidR="000A7903">
        <w:rPr>
          <w:rFonts w:ascii="Times New Roman" w:hAnsi="Times New Roman" w:cs="Times New Roman"/>
          <w:sz w:val="24"/>
          <w:szCs w:val="24"/>
          <w:lang w:val="es-PE"/>
        </w:rPr>
        <w:t>,</w:t>
      </w:r>
      <w:r w:rsidRPr="35CA7F0A" w:rsidR="00522E4A">
        <w:rPr>
          <w:rFonts w:ascii="Times New Roman" w:hAnsi="Times New Roman" w:cs="Times New Roman"/>
          <w:sz w:val="24"/>
          <w:szCs w:val="24"/>
          <w:lang w:val="es-PE"/>
        </w:rPr>
        <w:t xml:space="preserve"> el cual </w:t>
      </w:r>
      <w:r w:rsidRPr="35CA7F0A" w:rsidR="0096116A">
        <w:rPr>
          <w:rFonts w:ascii="Times New Roman" w:hAnsi="Times New Roman" w:cs="Times New Roman"/>
          <w:sz w:val="24"/>
          <w:szCs w:val="24"/>
          <w:lang w:val="es-PE"/>
        </w:rPr>
        <w:t>refleja un</w:t>
      </w:r>
      <w:r w:rsidRPr="35CA7F0A" w:rsidR="00522E4A">
        <w:rPr>
          <w:rFonts w:ascii="Times New Roman" w:hAnsi="Times New Roman" w:cs="Times New Roman"/>
          <w:sz w:val="24"/>
          <w:szCs w:val="24"/>
          <w:lang w:val="es-PE"/>
        </w:rPr>
        <w:t xml:space="preserve"> p</w:t>
      </w:r>
      <w:r w:rsidRPr="35CA7F0A" w:rsidR="0096116A">
        <w:rPr>
          <w:rFonts w:ascii="Times New Roman" w:hAnsi="Times New Roman" w:cs="Times New Roman"/>
          <w:sz w:val="24"/>
          <w:szCs w:val="24"/>
          <w:lang w:val="es-PE"/>
        </w:rPr>
        <w:t>erfil</w:t>
      </w:r>
      <w:r w:rsidRPr="35CA7F0A" w:rsidR="00522E4A">
        <w:rPr>
          <w:rFonts w:ascii="Times New Roman" w:hAnsi="Times New Roman" w:cs="Times New Roman"/>
          <w:sz w:val="24"/>
          <w:szCs w:val="24"/>
          <w:lang w:val="es-PE"/>
        </w:rPr>
        <w:t xml:space="preserve"> y nivel de r</w:t>
      </w:r>
      <w:r w:rsidRPr="35CA7F0A" w:rsidR="0096116A">
        <w:rPr>
          <w:rFonts w:ascii="Times New Roman" w:hAnsi="Times New Roman" w:cs="Times New Roman"/>
          <w:sz w:val="24"/>
          <w:szCs w:val="24"/>
          <w:lang w:val="es-PE"/>
        </w:rPr>
        <w:t>iesgo</w:t>
      </w:r>
      <w:r w:rsidRPr="35CA7F0A" w:rsidR="000A7903">
        <w:rPr>
          <w:rFonts w:ascii="Times New Roman" w:hAnsi="Times New Roman" w:cs="Times New Roman"/>
          <w:sz w:val="24"/>
          <w:szCs w:val="24"/>
          <w:lang w:val="es-PE"/>
        </w:rPr>
        <w:t xml:space="preserve"> con una</w:t>
      </w:r>
      <w:r w:rsidRPr="35CA7F0A" w:rsidR="0096116A">
        <w:rPr>
          <w:rFonts w:ascii="Times New Roman" w:hAnsi="Times New Roman" w:cs="Times New Roman"/>
          <w:sz w:val="24"/>
          <w:szCs w:val="24"/>
          <w:lang w:val="es-PE"/>
        </w:rPr>
        <w:t xml:space="preserve"> </w:t>
      </w:r>
      <w:r w:rsidRPr="35CA7F0A" w:rsidR="00522E4A">
        <w:rPr>
          <w:rFonts w:ascii="Times New Roman" w:hAnsi="Times New Roman" w:cs="Times New Roman"/>
          <w:sz w:val="24"/>
          <w:szCs w:val="24"/>
          <w:lang w:val="es-PE"/>
        </w:rPr>
        <w:t>a</w:t>
      </w:r>
      <w:r w:rsidRPr="35CA7F0A" w:rsidR="0096116A">
        <w:rPr>
          <w:rFonts w:ascii="Times New Roman" w:hAnsi="Times New Roman" w:cs="Times New Roman"/>
          <w:sz w:val="24"/>
          <w:szCs w:val="24"/>
          <w:lang w:val="es-PE"/>
        </w:rPr>
        <w:t>lt</w:t>
      </w:r>
      <w:r w:rsidRPr="35CA7F0A" w:rsidR="000A7903">
        <w:rPr>
          <w:rFonts w:ascii="Times New Roman" w:hAnsi="Times New Roman" w:cs="Times New Roman"/>
          <w:sz w:val="24"/>
          <w:szCs w:val="24"/>
          <w:lang w:val="es-PE"/>
        </w:rPr>
        <w:t>a</w:t>
      </w:r>
      <w:r w:rsidRPr="35CA7F0A" w:rsidR="00522E4A">
        <w:rPr>
          <w:rFonts w:ascii="Times New Roman" w:hAnsi="Times New Roman" w:cs="Times New Roman"/>
          <w:sz w:val="24"/>
          <w:szCs w:val="24"/>
          <w:lang w:val="es-PE"/>
        </w:rPr>
        <w:t xml:space="preserve"> </w:t>
      </w:r>
      <w:r w:rsidRPr="35CA7F0A" w:rsidR="0096116A">
        <w:rPr>
          <w:rFonts w:ascii="Times New Roman" w:hAnsi="Times New Roman" w:cs="Times New Roman"/>
          <w:sz w:val="24"/>
          <w:szCs w:val="24"/>
          <w:lang w:val="es-PE"/>
        </w:rPr>
        <w:t>probabilidad de impago</w:t>
      </w:r>
      <w:r w:rsidRPr="35CA7F0A" w:rsidR="000A7903">
        <w:rPr>
          <w:rFonts w:ascii="Times New Roman" w:hAnsi="Times New Roman" w:cs="Times New Roman"/>
          <w:sz w:val="24"/>
          <w:szCs w:val="24"/>
          <w:lang w:val="es-PE"/>
        </w:rPr>
        <w:t xml:space="preserve"> (“Reporte de crédito de Equifax”)</w:t>
      </w:r>
      <w:r w:rsidRPr="35CA7F0A" w:rsidR="0096116A">
        <w:rPr>
          <w:rFonts w:ascii="Times New Roman" w:hAnsi="Times New Roman" w:cs="Times New Roman"/>
          <w:sz w:val="24"/>
          <w:szCs w:val="24"/>
          <w:lang w:val="es-PE"/>
        </w:rPr>
        <w:t>.</w:t>
      </w:r>
    </w:p>
    <w:p w:rsidRPr="00D717D0" w:rsidR="00522E4A" w:rsidP="00D717D0" w:rsidRDefault="00E4176F" w14:paraId="7EE56417" w14:textId="62DA5BD8">
      <w:pPr>
        <w:spacing w:after="200" w:line="240" w:lineRule="auto"/>
        <w:jc w:val="both"/>
        <w:rPr>
          <w:rFonts w:ascii="Times New Roman" w:hAnsi="Times New Roman" w:cs="Times New Roman"/>
          <w:sz w:val="24"/>
          <w:szCs w:val="24"/>
          <w:lang w:val="es-PE"/>
        </w:rPr>
      </w:pPr>
      <w:r w:rsidRPr="35CA7F0A" w:rsidR="00E4176F">
        <w:rPr>
          <w:rFonts w:ascii="Times New Roman" w:hAnsi="Times New Roman" w:cs="Times New Roman"/>
          <w:sz w:val="24"/>
          <w:szCs w:val="24"/>
          <w:lang w:val="es-PE"/>
        </w:rPr>
        <w:t xml:space="preserve">Que, el </w:t>
      </w:r>
      <w:r w:rsidRPr="35CA7F0A" w:rsidR="00522E4A">
        <w:rPr>
          <w:rFonts w:ascii="Times New Roman" w:hAnsi="Times New Roman" w:cs="Times New Roman"/>
          <w:sz w:val="24"/>
          <w:szCs w:val="24"/>
          <w:lang w:val="es-PE"/>
        </w:rPr>
        <w:t>13</w:t>
      </w:r>
      <w:r w:rsidRPr="35CA7F0A" w:rsidR="00E4176F">
        <w:rPr>
          <w:rFonts w:ascii="Times New Roman" w:hAnsi="Times New Roman" w:cs="Times New Roman"/>
          <w:sz w:val="24"/>
          <w:szCs w:val="24"/>
          <w:lang w:val="es-PE"/>
        </w:rPr>
        <w:t xml:space="preserve"> de </w:t>
      </w:r>
      <w:r w:rsidRPr="35CA7F0A" w:rsidR="00522E4A">
        <w:rPr>
          <w:rFonts w:ascii="Times New Roman" w:hAnsi="Times New Roman" w:cs="Times New Roman"/>
          <w:sz w:val="24"/>
          <w:szCs w:val="24"/>
          <w:lang w:val="es-PE"/>
        </w:rPr>
        <w:t xml:space="preserve">octubre </w:t>
      </w:r>
      <w:r w:rsidRPr="35CA7F0A" w:rsidR="004607FC">
        <w:rPr>
          <w:rFonts w:ascii="Times New Roman" w:hAnsi="Times New Roman" w:cs="Times New Roman"/>
          <w:sz w:val="24"/>
          <w:szCs w:val="24"/>
          <w:lang w:val="es-PE"/>
        </w:rPr>
        <w:t xml:space="preserve">de </w:t>
      </w:r>
      <w:r w:rsidRPr="35CA7F0A" w:rsidR="00E4176F">
        <w:rPr>
          <w:rFonts w:ascii="Times New Roman" w:hAnsi="Times New Roman" w:cs="Times New Roman"/>
          <w:sz w:val="24"/>
          <w:szCs w:val="24"/>
          <w:lang w:val="es-PE"/>
        </w:rPr>
        <w:t>2025 se realizó la audiencia de informe oral</w:t>
      </w:r>
      <w:r w:rsidRPr="35CA7F0A" w:rsidR="005F031B">
        <w:rPr>
          <w:rFonts w:ascii="Times New Roman" w:hAnsi="Times New Roman" w:cs="Times New Roman"/>
          <w:sz w:val="24"/>
          <w:szCs w:val="24"/>
          <w:lang w:val="es-PE"/>
        </w:rPr>
        <w:t xml:space="preserve"> vía videoconferencia </w:t>
      </w:r>
      <w:r w:rsidRPr="35CA7F0A" w:rsidR="00071716">
        <w:rPr>
          <w:rFonts w:ascii="Times New Roman" w:hAnsi="Times New Roman" w:cs="Times New Roman"/>
          <w:sz w:val="24"/>
          <w:szCs w:val="24"/>
          <w:lang w:val="es-PE"/>
        </w:rPr>
        <w:t xml:space="preserve">con la </w:t>
      </w:r>
      <w:r w:rsidRPr="35CA7F0A" w:rsidR="005F031B">
        <w:rPr>
          <w:rFonts w:ascii="Times New Roman" w:hAnsi="Times New Roman" w:cs="Times New Roman"/>
          <w:sz w:val="24"/>
          <w:szCs w:val="24"/>
          <w:lang w:val="es-PE"/>
        </w:rPr>
        <w:t xml:space="preserve">intervención </w:t>
      </w:r>
      <w:r w:rsidRPr="35CA7F0A" w:rsidR="00071716">
        <w:rPr>
          <w:rFonts w:ascii="Times New Roman" w:hAnsi="Times New Roman" w:cs="Times New Roman"/>
          <w:sz w:val="24"/>
          <w:szCs w:val="24"/>
          <w:lang w:val="es-PE"/>
        </w:rPr>
        <w:t>de</w:t>
      </w:r>
      <w:r w:rsidRPr="35CA7F0A" w:rsidR="00522E4A">
        <w:rPr>
          <w:rFonts w:ascii="Times New Roman" w:hAnsi="Times New Roman" w:cs="Times New Roman"/>
          <w:sz w:val="24"/>
          <w:szCs w:val="24"/>
          <w:lang w:val="es-PE"/>
        </w:rPr>
        <w:t xml:space="preserve"> </w:t>
      </w:r>
      <w:r w:rsidRPr="35CA7F0A" w:rsidR="00071716">
        <w:rPr>
          <w:rFonts w:ascii="Times New Roman" w:hAnsi="Times New Roman" w:cs="Times New Roman"/>
          <w:sz w:val="24"/>
          <w:szCs w:val="24"/>
          <w:lang w:val="es-PE"/>
        </w:rPr>
        <w:t>l</w:t>
      </w:r>
      <w:r w:rsidRPr="35CA7F0A" w:rsidR="00522E4A">
        <w:rPr>
          <w:rFonts w:ascii="Times New Roman" w:hAnsi="Times New Roman" w:cs="Times New Roman"/>
          <w:sz w:val="24"/>
          <w:szCs w:val="24"/>
          <w:lang w:val="es-PE"/>
        </w:rPr>
        <w:t>a asegurada y el</w:t>
      </w:r>
      <w:r w:rsidRPr="35CA7F0A" w:rsidR="004607FC">
        <w:rPr>
          <w:rFonts w:ascii="Times New Roman" w:hAnsi="Times New Roman" w:cs="Times New Roman"/>
          <w:sz w:val="24"/>
          <w:szCs w:val="24"/>
          <w:lang w:val="es-PE"/>
        </w:rPr>
        <w:t xml:space="preserve"> </w:t>
      </w:r>
      <w:r w:rsidRPr="35CA7F0A" w:rsidR="002E39CE">
        <w:rPr>
          <w:rFonts w:ascii="Times New Roman" w:hAnsi="Times New Roman" w:cs="Times New Roman"/>
          <w:sz w:val="24"/>
          <w:szCs w:val="24"/>
          <w:lang w:val="es-PE"/>
        </w:rPr>
        <w:t xml:space="preserve">representante </w:t>
      </w:r>
      <w:r w:rsidRPr="35CA7F0A" w:rsidR="005F031B">
        <w:rPr>
          <w:rFonts w:ascii="Times New Roman" w:hAnsi="Times New Roman" w:cs="Times New Roman"/>
          <w:sz w:val="24"/>
          <w:szCs w:val="24"/>
          <w:lang w:val="es-PE"/>
        </w:rPr>
        <w:t xml:space="preserve">de </w:t>
      </w:r>
      <w:r w:rsidRPr="35CA7F0A" w:rsidR="50F2E8B6">
        <w:rPr>
          <w:rFonts w:ascii="Times New Roman" w:hAnsi="Times New Roman" w:cs="Times New Roman"/>
          <w:sz w:val="24"/>
          <w:szCs w:val="24"/>
          <w:lang w:val="es-PE"/>
        </w:rPr>
        <w:t>....................</w:t>
      </w:r>
      <w:r w:rsidRPr="35CA7F0A" w:rsidR="00950A55">
        <w:rPr>
          <w:rFonts w:ascii="Times New Roman" w:hAnsi="Times New Roman" w:cs="Times New Roman"/>
          <w:sz w:val="24"/>
          <w:szCs w:val="24"/>
          <w:lang w:val="es-PE"/>
        </w:rPr>
        <w:t xml:space="preserve">, </w:t>
      </w:r>
      <w:r w:rsidRPr="35CA7F0A" w:rsidR="00116248">
        <w:rPr>
          <w:rFonts w:ascii="Times New Roman" w:hAnsi="Times New Roman" w:cs="Times New Roman"/>
          <w:sz w:val="24"/>
          <w:szCs w:val="24"/>
          <w:lang w:val="es-PE"/>
        </w:rPr>
        <w:t>l</w:t>
      </w:r>
      <w:r w:rsidRPr="35CA7F0A" w:rsidR="00522E4A">
        <w:rPr>
          <w:rFonts w:ascii="Times New Roman" w:hAnsi="Times New Roman" w:cs="Times New Roman"/>
          <w:sz w:val="24"/>
          <w:szCs w:val="24"/>
          <w:lang w:val="es-PE"/>
        </w:rPr>
        <w:t>os cuales</w:t>
      </w:r>
      <w:r w:rsidRPr="35CA7F0A" w:rsidR="00116248">
        <w:rPr>
          <w:rFonts w:ascii="Times New Roman" w:hAnsi="Times New Roman" w:cs="Times New Roman"/>
          <w:sz w:val="24"/>
          <w:szCs w:val="24"/>
          <w:lang w:val="es-PE"/>
        </w:rPr>
        <w:t xml:space="preserve"> </w:t>
      </w:r>
      <w:r w:rsidRPr="35CA7F0A" w:rsidR="00E4176F">
        <w:rPr>
          <w:rFonts w:ascii="Times New Roman" w:hAnsi="Times New Roman" w:cs="Times New Roman"/>
          <w:sz w:val="24"/>
          <w:szCs w:val="24"/>
          <w:lang w:val="es-PE"/>
        </w:rPr>
        <w:t>tuv</w:t>
      </w:r>
      <w:r w:rsidRPr="35CA7F0A" w:rsidR="00522E4A">
        <w:rPr>
          <w:rFonts w:ascii="Times New Roman" w:hAnsi="Times New Roman" w:cs="Times New Roman"/>
          <w:sz w:val="24"/>
          <w:szCs w:val="24"/>
          <w:lang w:val="es-PE"/>
        </w:rPr>
        <w:t xml:space="preserve">ieron </w:t>
      </w:r>
      <w:r w:rsidRPr="35CA7F0A" w:rsidR="00E4176F">
        <w:rPr>
          <w:rFonts w:ascii="Times New Roman" w:hAnsi="Times New Roman" w:cs="Times New Roman"/>
          <w:sz w:val="24"/>
          <w:szCs w:val="24"/>
          <w:lang w:val="es-PE"/>
        </w:rPr>
        <w:t>la oportunidad de exponer sus argumentos</w:t>
      </w:r>
      <w:r w:rsidRPr="35CA7F0A" w:rsidR="00C20847">
        <w:rPr>
          <w:rFonts w:ascii="Times New Roman" w:hAnsi="Times New Roman" w:cs="Times New Roman"/>
          <w:sz w:val="24"/>
          <w:szCs w:val="24"/>
          <w:lang w:val="es-PE"/>
        </w:rPr>
        <w:t xml:space="preserve"> </w:t>
      </w:r>
      <w:r w:rsidRPr="35CA7F0A" w:rsidR="00874F99">
        <w:rPr>
          <w:rFonts w:ascii="Times New Roman" w:hAnsi="Times New Roman" w:cs="Times New Roman"/>
          <w:sz w:val="24"/>
          <w:szCs w:val="24"/>
          <w:lang w:val="es-PE"/>
        </w:rPr>
        <w:t>y</w:t>
      </w:r>
      <w:r w:rsidRPr="35CA7F0A" w:rsidR="00E4176F">
        <w:rPr>
          <w:rFonts w:ascii="Times New Roman" w:hAnsi="Times New Roman" w:cs="Times New Roman"/>
          <w:sz w:val="24"/>
          <w:szCs w:val="24"/>
          <w:lang w:val="es-PE"/>
        </w:rPr>
        <w:t xml:space="preserve"> absolver las preguntas</w:t>
      </w:r>
      <w:r w:rsidRPr="35CA7F0A" w:rsidR="004C0388">
        <w:rPr>
          <w:rFonts w:ascii="Times New Roman" w:hAnsi="Times New Roman" w:cs="Times New Roman"/>
          <w:sz w:val="24"/>
          <w:szCs w:val="24"/>
          <w:lang w:val="es-PE"/>
        </w:rPr>
        <w:t xml:space="preserve"> </w:t>
      </w:r>
      <w:r w:rsidRPr="35CA7F0A" w:rsidR="00E4176F">
        <w:rPr>
          <w:rFonts w:ascii="Times New Roman" w:hAnsi="Times New Roman" w:cs="Times New Roman"/>
          <w:sz w:val="24"/>
          <w:szCs w:val="24"/>
          <w:lang w:val="es-PE"/>
        </w:rPr>
        <w:t>formuladas por los miembros de la Defensoría.</w:t>
      </w:r>
      <w:r w:rsidRPr="35CA7F0A" w:rsidR="006564C5">
        <w:rPr>
          <w:rFonts w:ascii="Times New Roman" w:hAnsi="Times New Roman" w:cs="Times New Roman"/>
          <w:sz w:val="24"/>
          <w:szCs w:val="24"/>
          <w:lang w:val="es-PE"/>
        </w:rPr>
        <w:t xml:space="preserve"> </w:t>
      </w:r>
      <w:r w:rsidRPr="35CA7F0A" w:rsidR="00522E4A">
        <w:rPr>
          <w:rFonts w:ascii="Times New Roman" w:hAnsi="Times New Roman" w:cs="Times New Roman"/>
          <w:sz w:val="24"/>
          <w:szCs w:val="24"/>
          <w:lang w:val="es-PE"/>
        </w:rPr>
        <w:t>Luego de la mencionada Audiencia este Colegiado otorgó a la reclamante un plazo de cinco (5) días hábiles para que presente la siguiente información: (i) copia de la carpeta fiscal correspondiente a los siniestros anteriores que habría tenido la asegurada, así como la del siniestro materia del presente procedimiento; asimismo; (</w:t>
      </w:r>
      <w:r w:rsidRPr="35CA7F0A" w:rsidR="00522E4A">
        <w:rPr>
          <w:rFonts w:ascii="Times New Roman" w:hAnsi="Times New Roman" w:cs="Times New Roman"/>
          <w:sz w:val="24"/>
          <w:szCs w:val="24"/>
          <w:lang w:val="es-PE"/>
        </w:rPr>
        <w:t>ii</w:t>
      </w:r>
      <w:r w:rsidRPr="35CA7F0A" w:rsidR="00522E4A">
        <w:rPr>
          <w:rFonts w:ascii="Times New Roman" w:hAnsi="Times New Roman" w:cs="Times New Roman"/>
          <w:sz w:val="24"/>
          <w:szCs w:val="24"/>
          <w:lang w:val="es-PE"/>
        </w:rPr>
        <w:t xml:space="preserve">) información </w:t>
      </w:r>
      <w:r w:rsidRPr="35CA7F0A" w:rsidR="001B57EA">
        <w:rPr>
          <w:rFonts w:ascii="Times New Roman" w:hAnsi="Times New Roman" w:cs="Times New Roman"/>
          <w:sz w:val="24"/>
          <w:szCs w:val="24"/>
          <w:lang w:val="es-PE"/>
        </w:rPr>
        <w:t xml:space="preserve">relacionada con las transferencias no autorizadas de cuentas del Banco Interbank, también producto del robo de sus tarjetas del siniestro del 1 de mayo de 2025, </w:t>
      </w:r>
      <w:r w:rsidRPr="35CA7F0A" w:rsidR="00522E4A">
        <w:rPr>
          <w:rFonts w:ascii="Times New Roman" w:hAnsi="Times New Roman" w:cs="Times New Roman"/>
          <w:sz w:val="24"/>
          <w:szCs w:val="24"/>
          <w:lang w:val="es-PE"/>
        </w:rPr>
        <w:t>tales como el informe de la prueba de polígrafo y la constancia de pago de la indemnización</w:t>
      </w:r>
      <w:r w:rsidRPr="35CA7F0A" w:rsidR="001B57EA">
        <w:rPr>
          <w:rFonts w:ascii="Times New Roman" w:hAnsi="Times New Roman" w:cs="Times New Roman"/>
          <w:sz w:val="24"/>
          <w:szCs w:val="24"/>
          <w:lang w:val="es-PE"/>
        </w:rPr>
        <w:t>; (</w:t>
      </w:r>
      <w:r w:rsidRPr="35CA7F0A" w:rsidR="001B57EA">
        <w:rPr>
          <w:rFonts w:ascii="Times New Roman" w:hAnsi="Times New Roman" w:cs="Times New Roman"/>
          <w:sz w:val="24"/>
          <w:szCs w:val="24"/>
          <w:lang w:val="es-PE"/>
        </w:rPr>
        <w:t>iii</w:t>
      </w:r>
      <w:r w:rsidRPr="35CA7F0A" w:rsidR="001B57EA">
        <w:rPr>
          <w:rFonts w:ascii="Times New Roman" w:hAnsi="Times New Roman" w:cs="Times New Roman"/>
          <w:sz w:val="24"/>
          <w:szCs w:val="24"/>
          <w:lang w:val="es-PE"/>
        </w:rPr>
        <w:t xml:space="preserve">) copia de documentos que prueben </w:t>
      </w:r>
      <w:r w:rsidRPr="35CA7F0A" w:rsidR="00522E4A">
        <w:rPr>
          <w:rFonts w:ascii="Times New Roman" w:hAnsi="Times New Roman" w:cs="Times New Roman"/>
          <w:sz w:val="24"/>
          <w:szCs w:val="24"/>
          <w:lang w:val="es-PE"/>
        </w:rPr>
        <w:t>la</w:t>
      </w:r>
      <w:r w:rsidRPr="35CA7F0A" w:rsidR="001B57EA">
        <w:rPr>
          <w:rFonts w:ascii="Times New Roman" w:hAnsi="Times New Roman" w:cs="Times New Roman"/>
          <w:sz w:val="24"/>
          <w:szCs w:val="24"/>
          <w:lang w:val="es-PE"/>
        </w:rPr>
        <w:t xml:space="preserve"> fecha y </w:t>
      </w:r>
      <w:r w:rsidRPr="35CA7F0A" w:rsidR="00522E4A">
        <w:rPr>
          <w:rFonts w:ascii="Times New Roman" w:hAnsi="Times New Roman" w:cs="Times New Roman"/>
          <w:sz w:val="24"/>
          <w:szCs w:val="24"/>
          <w:lang w:val="es-PE"/>
        </w:rPr>
        <w:t>hora en que se efectuó el bloqueo del equipo celular, así como la fecha y hora en que se realizaron las transacciones cuestionadas</w:t>
      </w:r>
      <w:r w:rsidRPr="35CA7F0A" w:rsidR="001B57EA">
        <w:rPr>
          <w:rFonts w:ascii="Times New Roman" w:hAnsi="Times New Roman" w:cs="Times New Roman"/>
          <w:sz w:val="24"/>
          <w:szCs w:val="24"/>
          <w:lang w:val="es-PE"/>
        </w:rPr>
        <w:t xml:space="preserve">. Asimismo, </w:t>
      </w:r>
      <w:r w:rsidRPr="35CA7F0A" w:rsidR="00522E4A">
        <w:rPr>
          <w:rFonts w:ascii="Times New Roman" w:hAnsi="Times New Roman" w:cs="Times New Roman"/>
          <w:sz w:val="24"/>
          <w:szCs w:val="24"/>
          <w:lang w:val="es-PE"/>
        </w:rPr>
        <w:t>se otorg</w:t>
      </w:r>
      <w:r w:rsidRPr="35CA7F0A" w:rsidR="001B57EA">
        <w:rPr>
          <w:rFonts w:ascii="Times New Roman" w:hAnsi="Times New Roman" w:cs="Times New Roman"/>
          <w:sz w:val="24"/>
          <w:szCs w:val="24"/>
          <w:lang w:val="es-PE"/>
        </w:rPr>
        <w:t xml:space="preserve">ó la empresa aseguradora </w:t>
      </w:r>
      <w:r w:rsidRPr="35CA7F0A" w:rsidR="00522E4A">
        <w:rPr>
          <w:rFonts w:ascii="Times New Roman" w:hAnsi="Times New Roman" w:cs="Times New Roman"/>
          <w:sz w:val="24"/>
          <w:szCs w:val="24"/>
          <w:lang w:val="es-PE"/>
        </w:rPr>
        <w:t xml:space="preserve">el mismo plazo para que remita los antecedentes de los tres siniestros anteriores a los que hizo referencia su representante durante la </w:t>
      </w:r>
      <w:r w:rsidRPr="35CA7F0A" w:rsidR="001B57EA">
        <w:rPr>
          <w:rFonts w:ascii="Times New Roman" w:hAnsi="Times New Roman" w:cs="Times New Roman"/>
          <w:sz w:val="24"/>
          <w:szCs w:val="24"/>
          <w:lang w:val="es-PE"/>
        </w:rPr>
        <w:t>A</w:t>
      </w:r>
      <w:r w:rsidRPr="35CA7F0A" w:rsidR="00522E4A">
        <w:rPr>
          <w:rFonts w:ascii="Times New Roman" w:hAnsi="Times New Roman" w:cs="Times New Roman"/>
          <w:sz w:val="24"/>
          <w:szCs w:val="24"/>
          <w:lang w:val="es-PE"/>
        </w:rPr>
        <w:t>udiencia</w:t>
      </w:r>
      <w:r w:rsidRPr="35CA7F0A" w:rsidR="001B57EA">
        <w:rPr>
          <w:rFonts w:ascii="Times New Roman" w:hAnsi="Times New Roman" w:cs="Times New Roman"/>
          <w:sz w:val="24"/>
          <w:szCs w:val="24"/>
          <w:lang w:val="es-PE"/>
        </w:rPr>
        <w:t xml:space="preserve"> de Informe Oral</w:t>
      </w:r>
      <w:r w:rsidRPr="35CA7F0A" w:rsidR="00522E4A">
        <w:rPr>
          <w:rFonts w:ascii="Times New Roman" w:hAnsi="Times New Roman" w:cs="Times New Roman"/>
          <w:sz w:val="24"/>
          <w:szCs w:val="24"/>
          <w:lang w:val="es-PE"/>
        </w:rPr>
        <w:t xml:space="preserve">. </w:t>
      </w:r>
    </w:p>
    <w:p w:rsidRPr="00D717D0" w:rsidR="00DE6E42" w:rsidP="00D717D0" w:rsidRDefault="00DE6E42" w14:paraId="7CC79F3C" w14:textId="3A30B4D2">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Que, </w:t>
      </w:r>
      <w:r w:rsidRPr="00D717D0" w:rsidR="001B57EA">
        <w:rPr>
          <w:rFonts w:ascii="Times New Roman" w:hAnsi="Times New Roman" w:cs="Times New Roman"/>
          <w:sz w:val="24"/>
          <w:szCs w:val="24"/>
          <w:lang w:val="es-PE"/>
        </w:rPr>
        <w:t xml:space="preserve">pese al tiempo transcurrido las partes no han cumplido con presentar la documentación solicitada, en consecuencia, este Colegiado resolverá sin tener en cuenta dicha información. </w:t>
      </w:r>
      <w:r w:rsidRPr="00D717D0">
        <w:rPr>
          <w:rFonts w:ascii="Times New Roman" w:hAnsi="Times New Roman" w:cs="Times New Roman"/>
          <w:sz w:val="24"/>
          <w:szCs w:val="24"/>
          <w:lang w:val="es-PE"/>
        </w:rPr>
        <w:t xml:space="preserve"> </w:t>
      </w:r>
    </w:p>
    <w:p w:rsidRPr="00D717D0" w:rsidR="00500494" w:rsidP="00D717D0" w:rsidRDefault="0096387F" w14:paraId="2F7BBCF7" w14:textId="5B9054B5">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A</w:t>
      </w:r>
      <w:r w:rsidRPr="00D717D0" w:rsidR="00500494">
        <w:rPr>
          <w:rFonts w:ascii="Times New Roman" w:hAnsi="Times New Roman" w:cs="Times New Roman"/>
          <w:sz w:val="24"/>
          <w:szCs w:val="24"/>
          <w:lang w:val="es-PE"/>
        </w:rPr>
        <w:t>l resolver, est</w:t>
      </w:r>
      <w:r w:rsidRPr="00D717D0" w:rsidR="00445C59">
        <w:rPr>
          <w:rFonts w:ascii="Times New Roman" w:hAnsi="Times New Roman" w:cs="Times New Roman"/>
          <w:sz w:val="24"/>
          <w:szCs w:val="24"/>
          <w:lang w:val="es-PE"/>
        </w:rPr>
        <w:t xml:space="preserve">a Defensoría </w:t>
      </w:r>
      <w:r w:rsidRPr="00D717D0" w:rsidR="00500494">
        <w:rPr>
          <w:rFonts w:ascii="Times New Roman" w:hAnsi="Times New Roman" w:cs="Times New Roman"/>
          <w:sz w:val="24"/>
          <w:szCs w:val="24"/>
          <w:lang w:val="es-PE"/>
        </w:rPr>
        <w:t>toma en cuenta las argumentaciones de las partes expresadas a lo largo del procedimiento.</w:t>
      </w:r>
    </w:p>
    <w:p w:rsidRPr="00D717D0" w:rsidR="00A90707" w:rsidP="00D717D0"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D717D0">
        <w:rPr>
          <w:rFonts w:ascii="Times New Roman" w:hAnsi="Times New Roman" w:cs="Times New Roman"/>
          <w:b/>
          <w:bCs/>
          <w:sz w:val="24"/>
          <w:szCs w:val="24"/>
          <w:lang w:val="es-MX"/>
        </w:rPr>
        <w:t>CONSIDERANDO:</w:t>
      </w:r>
    </w:p>
    <w:p w:rsidRPr="00D717D0" w:rsidR="00260D27" w:rsidP="00D717D0" w:rsidRDefault="00260D27" w14:paraId="52D90F22" w14:textId="7E85D4B4">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PRIMERO</w:t>
      </w:r>
      <w:r w:rsidRPr="00D717D0">
        <w:rPr>
          <w:rFonts w:ascii="Times New Roman" w:hAnsi="Times New Roman" w:cs="Times New Roman"/>
          <w:sz w:val="24"/>
          <w:szCs w:val="24"/>
          <w:lang w:val="es-PE"/>
        </w:rPr>
        <w:t>: Que, el artículo 1 de la Ley del Contrato de Seguro</w:t>
      </w:r>
      <w:r w:rsidRPr="00D717D0">
        <w:rPr>
          <w:rStyle w:val="Refdenotaalpie"/>
          <w:rFonts w:ascii="Times New Roman" w:hAnsi="Times New Roman" w:cs="Times New Roman"/>
          <w:sz w:val="24"/>
          <w:szCs w:val="24"/>
          <w:lang w:val="es-PE"/>
        </w:rPr>
        <w:footnoteReference w:id="1"/>
      </w:r>
      <w:r w:rsidRPr="00D717D0">
        <w:rPr>
          <w:rFonts w:ascii="Times New Roman" w:hAnsi="Times New Roman" w:cs="Times New Roman"/>
          <w:sz w:val="24"/>
          <w:szCs w:val="24"/>
          <w:lang w:val="es-PE"/>
        </w:rPr>
        <w:t xml:space="preserve">  establece que el contrato de seguro es el acuerdo mediante el cual una empresa aseguradora, a cambio del pago de una prima, se obliga a indemnizar el daño producido al asegurado o a satisfacer un capital, una renta u otras prestaciones convenidas, en caso ocurra un evento cuyo riesgo sea objeto de cobertura. Dicho contrato se rige por los términos establecidos en la Póliza, la cual debe ser entregada al asegurado al momento de la contratación y cumplir con los requisitos previstos en el artículo 26 de la citada Ley.</w:t>
      </w:r>
    </w:p>
    <w:p w:rsidRPr="00D717D0" w:rsidR="00260D27" w:rsidP="00D717D0" w:rsidRDefault="00260D27" w14:paraId="600DB6BE" w14:textId="77777777">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SEGUNDO</w:t>
      </w:r>
      <w:r w:rsidRPr="00D717D0">
        <w:rPr>
          <w:rFonts w:ascii="Times New Roman" w:hAnsi="Times New Roman" w:cs="Times New Roman"/>
          <w:sz w:val="24"/>
          <w:szCs w:val="24"/>
          <w:lang w:val="es-PE"/>
        </w:rPr>
        <w:t>: Que, el artículo 1361 del Código Civil</w:t>
      </w:r>
      <w:r w:rsidRPr="00D717D0">
        <w:rPr>
          <w:rStyle w:val="Refdenotaalpie"/>
          <w:rFonts w:ascii="Times New Roman" w:hAnsi="Times New Roman" w:cs="Times New Roman"/>
          <w:sz w:val="24"/>
          <w:szCs w:val="24"/>
          <w:lang w:val="es-PE"/>
        </w:rPr>
        <w:footnoteReference w:id="2"/>
      </w:r>
      <w:r w:rsidRPr="00D717D0">
        <w:rPr>
          <w:rFonts w:ascii="Times New Roman" w:hAnsi="Times New Roman" w:cs="Times New Roman"/>
          <w:sz w:val="24"/>
          <w:szCs w:val="24"/>
          <w:lang w:val="es-PE"/>
        </w:rPr>
        <w:t xml:space="preserve"> establece que los contratos son obligatorios en cuanto se haya expresado en ellos, presumiéndose que su contenido refleja la voluntad de las partes. En consecuencia, corresponde a quien alegue lo contrario acreditarlo.</w:t>
      </w:r>
    </w:p>
    <w:p w:rsidRPr="00D717D0" w:rsidR="00260D27" w:rsidP="00D717D0" w:rsidRDefault="00260D27" w14:paraId="1BDB9237" w14:textId="77777777">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TERCERO</w:t>
      </w:r>
      <w:r w:rsidRPr="00D717D0">
        <w:rPr>
          <w:rFonts w:ascii="Times New Roman" w:hAnsi="Times New Roman" w:cs="Times New Roman"/>
          <w:sz w:val="24"/>
          <w:szCs w:val="24"/>
          <w:lang w:val="es-PE"/>
        </w:rPr>
        <w:t>: Que, en materia procesal, corresponde a quien invoque un hecho probar su existencia, carga a la que se refiere el artículo 196 del Código Procesal Civil</w:t>
      </w:r>
      <w:r w:rsidRPr="00D717D0">
        <w:rPr>
          <w:rStyle w:val="Refdenotaalpie"/>
          <w:rFonts w:ascii="Times New Roman" w:hAnsi="Times New Roman" w:cs="Times New Roman"/>
          <w:sz w:val="24"/>
          <w:szCs w:val="24"/>
          <w:lang w:val="es-PE"/>
        </w:rPr>
        <w:footnoteReference w:id="3"/>
      </w:r>
      <w:r w:rsidRPr="00D717D0">
        <w:rPr>
          <w:rFonts w:ascii="Times New Roman" w:hAnsi="Times New Roman" w:cs="Times New Roman"/>
          <w:sz w:val="24"/>
          <w:szCs w:val="24"/>
          <w:lang w:val="es-PE"/>
        </w:rPr>
        <w:t>, salvo que pueda ampararse en alguna presunción legal, sea esta relativa o absoluta, contemplada expresamente en la legislación pertinente.</w:t>
      </w:r>
    </w:p>
    <w:p w:rsidRPr="00D717D0" w:rsidR="00260D27" w:rsidP="00D717D0" w:rsidRDefault="00260D27" w14:paraId="58EC901E" w14:textId="3AD2AA0D">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CUARTO</w:t>
      </w:r>
      <w:r w:rsidRPr="00D717D0">
        <w:rPr>
          <w:rFonts w:ascii="Times New Roman" w:hAnsi="Times New Roman" w:cs="Times New Roman"/>
          <w:sz w:val="24"/>
          <w:szCs w:val="24"/>
          <w:lang w:val="es-PE"/>
        </w:rPr>
        <w:t xml:space="preserve">: Que, este </w:t>
      </w:r>
      <w:r w:rsidRPr="00D717D0" w:rsidR="00B635BD">
        <w:rPr>
          <w:rFonts w:ascii="Times New Roman" w:hAnsi="Times New Roman" w:cs="Times New Roman"/>
          <w:sz w:val="24"/>
          <w:szCs w:val="24"/>
          <w:lang w:val="es-PE"/>
        </w:rPr>
        <w:t xml:space="preserve">Colegiado </w:t>
      </w:r>
      <w:r w:rsidRPr="00D717D0">
        <w:rPr>
          <w:rFonts w:ascii="Times New Roman" w:hAnsi="Times New Roman" w:cs="Times New Roman"/>
          <w:sz w:val="24"/>
          <w:szCs w:val="24"/>
          <w:lang w:val="es-PE"/>
        </w:rPr>
        <w:t>al resolver, toma en consideración los argumentos presentados por ambas partes. En tal sentido, el detalle de las posiciones expuestas constituye un reflejo de sus principales fundamentos, sin que constituya un listado exhaustivo de todos ellos.</w:t>
      </w:r>
    </w:p>
    <w:p w:rsidRPr="00D717D0" w:rsidR="00260D27" w:rsidP="00D717D0" w:rsidRDefault="00260D27" w14:paraId="1A464573" w14:textId="7F4CBD2F">
      <w:pPr>
        <w:spacing w:after="200" w:line="240" w:lineRule="auto"/>
        <w:jc w:val="both"/>
        <w:rPr>
          <w:rFonts w:ascii="Times New Roman" w:hAnsi="Times New Roman" w:cs="Times New Roman"/>
          <w:sz w:val="24"/>
          <w:szCs w:val="24"/>
          <w:lang w:val="es-PE"/>
        </w:rPr>
      </w:pPr>
      <w:r w:rsidRPr="00D717D0" w:rsidR="00260D27">
        <w:rPr>
          <w:rFonts w:ascii="Times New Roman" w:hAnsi="Times New Roman" w:cs="Times New Roman"/>
          <w:b w:val="1"/>
          <w:bCs w:val="1"/>
          <w:sz w:val="24"/>
          <w:szCs w:val="24"/>
          <w:u w:val="single"/>
          <w:lang w:val="es-PE"/>
        </w:rPr>
        <w:t>QUINTO</w:t>
      </w:r>
      <w:r w:rsidRPr="00D717D0" w:rsidR="00260D27">
        <w:rPr>
          <w:rFonts w:ascii="Times New Roman" w:hAnsi="Times New Roman" w:cs="Times New Roman"/>
          <w:sz w:val="24"/>
          <w:szCs w:val="24"/>
          <w:lang w:val="es-PE"/>
        </w:rPr>
        <w:t>: Que, el Reglamento de la DEFASEG (el “Reglamento”)</w:t>
      </w:r>
      <w:r w:rsidRPr="00D717D0">
        <w:rPr>
          <w:rFonts w:ascii="Times New Roman" w:hAnsi="Times New Roman" w:cs="Times New Roman"/>
          <w:sz w:val="24"/>
          <w:szCs w:val="24"/>
          <w:vertAlign w:val="superscript"/>
          <w:lang w:val="es-PE"/>
        </w:rPr>
        <w:footnoteReference w:id="4"/>
      </w:r>
      <w:r w:rsidRPr="00D717D0" w:rsidR="00260D27">
        <w:rPr>
          <w:rFonts w:ascii="Times New Roman" w:hAnsi="Times New Roman" w:cs="Times New Roman"/>
          <w:sz w:val="24"/>
          <w:szCs w:val="24"/>
          <w:lang w:val="es-PE"/>
        </w:rPr>
        <w:t>, dispone en su artículo 4</w:t>
      </w:r>
      <w:r w:rsidRPr="00D717D0">
        <w:rPr>
          <w:rStyle w:val="Refdenotaalpie"/>
          <w:rFonts w:ascii="Times New Roman" w:hAnsi="Times New Roman" w:cs="Times New Roman"/>
          <w:sz w:val="24"/>
          <w:szCs w:val="24"/>
          <w:lang w:val="es-PE"/>
        </w:rPr>
        <w:footnoteReference w:id="5"/>
      </w:r>
      <w:r w:rsidRPr="00D717D0" w:rsidR="00260D27">
        <w:rPr>
          <w:rFonts w:ascii="Times New Roman" w:hAnsi="Times New Roman" w:cs="Times New Roman"/>
          <w:sz w:val="24"/>
          <w:szCs w:val="24"/>
          <w:lang w:val="es-PE"/>
        </w:rPr>
        <w:t xml:space="preserve"> que la Defensoría es competente para resolver las controversias surgidas entre los asegurados y las empresas aseguradoras, siempre que concurran los requisitos de materia, plazo y cuantía siguientes: </w:t>
      </w:r>
      <w:r w:rsidRPr="35CA7F0A" w:rsidR="00260D27">
        <w:rPr>
          <w:rFonts w:ascii="Times New Roman" w:hAnsi="Times New Roman" w:cs="Times New Roman"/>
          <w:b w:val="1"/>
          <w:bCs w:val="1"/>
          <w:i w:val="1"/>
          <w:iCs w:val="1"/>
          <w:sz w:val="24"/>
          <w:szCs w:val="24"/>
          <w:lang w:val="es-PE"/>
        </w:rPr>
        <w:t>(i)</w:t>
      </w:r>
      <w:r w:rsidRPr="00D717D0" w:rsidR="00260D27">
        <w:rPr>
          <w:rFonts w:ascii="Times New Roman" w:hAnsi="Times New Roman" w:cs="Times New Roman"/>
          <w:sz w:val="24"/>
          <w:szCs w:val="24"/>
          <w:lang w:val="es-PE"/>
        </w:rPr>
        <w:t xml:space="preserve"> que se trate del rechazo o la liquidación de un siniestro por parte de una empresa aseguradora; </w:t>
      </w:r>
      <w:r w:rsidRPr="35CA7F0A" w:rsidR="00260D27">
        <w:rPr>
          <w:rFonts w:ascii="Times New Roman" w:hAnsi="Times New Roman" w:cs="Times New Roman"/>
          <w:b w:val="1"/>
          <w:bCs w:val="1"/>
          <w:i w:val="1"/>
          <w:iCs w:val="1"/>
          <w:sz w:val="24"/>
          <w:szCs w:val="24"/>
          <w:lang w:val="es-PE"/>
        </w:rPr>
        <w:t>(</w:t>
      </w:r>
      <w:r w:rsidRPr="35CA7F0A" w:rsidR="00260D27">
        <w:rPr>
          <w:rFonts w:ascii="Times New Roman" w:hAnsi="Times New Roman" w:cs="Times New Roman"/>
          <w:b w:val="1"/>
          <w:bCs w:val="1"/>
          <w:i w:val="1"/>
          <w:iCs w:val="1"/>
          <w:sz w:val="24"/>
          <w:szCs w:val="24"/>
          <w:lang w:val="es-PE"/>
        </w:rPr>
        <w:t>ii</w:t>
      </w:r>
      <w:r w:rsidRPr="35CA7F0A" w:rsidR="00260D27">
        <w:rPr>
          <w:rFonts w:ascii="Times New Roman" w:hAnsi="Times New Roman" w:cs="Times New Roman"/>
          <w:b w:val="1"/>
          <w:bCs w:val="1"/>
          <w:i w:val="1"/>
          <w:iCs w:val="1"/>
          <w:sz w:val="24"/>
          <w:szCs w:val="24"/>
          <w:lang w:val="es-PE"/>
        </w:rPr>
        <w:t>)</w:t>
      </w:r>
      <w:r w:rsidRPr="00D717D0" w:rsidR="00260D27">
        <w:rPr>
          <w:rFonts w:ascii="Times New Roman" w:hAnsi="Times New Roman" w:cs="Times New Roman"/>
          <w:sz w:val="24"/>
          <w:szCs w:val="24"/>
          <w:lang w:val="es-PE"/>
        </w:rPr>
        <w:t xml:space="preserve"> que el reclamo sea presentado dentro del plazo de dos años contados desde el día siguiente de recibida la primera notificación mediante la cual la empresa aseguradora comunica el rechazo de la pretensión de cobertura; y, </w:t>
      </w:r>
      <w:r w:rsidRPr="35CA7F0A" w:rsidR="00260D27">
        <w:rPr>
          <w:rFonts w:ascii="Times New Roman" w:hAnsi="Times New Roman" w:cs="Times New Roman"/>
          <w:b w:val="1"/>
          <w:bCs w:val="1"/>
          <w:i w:val="1"/>
          <w:iCs w:val="1"/>
          <w:sz w:val="24"/>
          <w:szCs w:val="24"/>
          <w:lang w:val="es-PE"/>
        </w:rPr>
        <w:t xml:space="preserve">(</w:t>
      </w:r>
      <w:r w:rsidRPr="35CA7F0A" w:rsidR="00260D27">
        <w:rPr>
          <w:rFonts w:ascii="Times New Roman" w:hAnsi="Times New Roman" w:cs="Times New Roman"/>
          <w:b w:val="1"/>
          <w:bCs w:val="1"/>
          <w:i w:val="1"/>
          <w:iCs w:val="1"/>
          <w:sz w:val="24"/>
          <w:szCs w:val="24"/>
          <w:lang w:val="es-PE"/>
        </w:rPr>
        <w:t>iii</w:t>
      </w:r>
      <w:r w:rsidRPr="35CA7F0A" w:rsidR="00260D27">
        <w:rPr>
          <w:rFonts w:ascii="Times New Roman" w:hAnsi="Times New Roman" w:cs="Times New Roman"/>
          <w:b w:val="1"/>
          <w:bCs w:val="1"/>
          <w:i w:val="1"/>
          <w:iCs w:val="1"/>
          <w:sz w:val="24"/>
          <w:szCs w:val="24"/>
          <w:lang w:val="es-PE"/>
        </w:rPr>
        <w:t xml:space="preserve">) </w:t>
      </w:r>
      <w:r w:rsidRPr="00D717D0" w:rsidR="00260D27">
        <w:rPr>
          <w:rFonts w:ascii="Times New Roman" w:hAnsi="Times New Roman" w:cs="Times New Roman"/>
          <w:sz w:val="24"/>
          <w:szCs w:val="24"/>
          <w:lang w:val="es-PE"/>
        </w:rPr>
        <w:t xml:space="preserve">que el monto total de la indemnización exigida por el asegurado no exceda de USD 50 000 (cincuenta mil dólares americanos y 00/100). </w:t>
      </w:r>
    </w:p>
    <w:p w:rsidRPr="00D717D0" w:rsidR="00260D27" w:rsidP="00D717D0" w:rsidRDefault="00260D27" w14:paraId="471E7178" w14:textId="2C21FEE3">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SEXTO</w:t>
      </w:r>
      <w:r w:rsidRPr="00D717D0">
        <w:rPr>
          <w:rFonts w:ascii="Times New Roman" w:hAnsi="Times New Roman" w:cs="Times New Roman"/>
          <w:sz w:val="24"/>
          <w:szCs w:val="24"/>
          <w:lang w:val="es-PE"/>
        </w:rPr>
        <w:t xml:space="preserve">: Que, </w:t>
      </w:r>
      <w:r w:rsidRPr="00D717D0" w:rsidR="00B635BD">
        <w:rPr>
          <w:rFonts w:ascii="Times New Roman" w:hAnsi="Times New Roman" w:cs="Times New Roman"/>
          <w:sz w:val="24"/>
          <w:szCs w:val="24"/>
          <w:lang w:val="es-PE"/>
        </w:rPr>
        <w:t>la</w:t>
      </w:r>
      <w:r w:rsidRPr="00D717D0">
        <w:rPr>
          <w:rFonts w:ascii="Times New Roman" w:hAnsi="Times New Roman" w:cs="Times New Roman"/>
          <w:sz w:val="24"/>
          <w:szCs w:val="24"/>
          <w:lang w:val="es-PE"/>
        </w:rPr>
        <w:t xml:space="preserve"> Defensoría carece de competencia para pronunciarse sobre controversias distintas al rechazo o la liquidación de un siniestro, encontrándose por tanto excluidas materias como reclamos indemnizatorios por daños y perjuicios, solicitudes de reembolso de gastos efectuados por el asegurado o aspectos relativos a la calidad del servicio prestado por la empresa </w:t>
      </w:r>
      <w:r w:rsidRPr="00D717D0">
        <w:rPr>
          <w:rFonts w:ascii="Times New Roman" w:hAnsi="Times New Roman" w:cs="Times New Roman"/>
          <w:sz w:val="24"/>
          <w:szCs w:val="24"/>
          <w:lang w:val="es-PE"/>
        </w:rPr>
        <w:t>aseguradora. Dichas pretensiones deberán plantearse ante las instancias competentes, por ser ajenas al ámbito funcional de esta Defensoría.</w:t>
      </w:r>
    </w:p>
    <w:p w:rsidRPr="00D717D0" w:rsidR="00260D27" w:rsidP="00D717D0" w:rsidRDefault="00260D27" w14:paraId="0D91C013" w14:textId="062BB148">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SÉPTIMO</w:t>
      </w:r>
      <w:r w:rsidRPr="00D717D0">
        <w:rPr>
          <w:rFonts w:ascii="Times New Roman" w:hAnsi="Times New Roman" w:cs="Times New Roman"/>
          <w:sz w:val="24"/>
          <w:szCs w:val="24"/>
          <w:lang w:val="es-PE"/>
        </w:rPr>
        <w:t>: Que, las resoluciones de</w:t>
      </w:r>
      <w:r w:rsidRPr="00D717D0" w:rsidR="00B635BD">
        <w:rPr>
          <w:rFonts w:ascii="Times New Roman" w:hAnsi="Times New Roman" w:cs="Times New Roman"/>
          <w:sz w:val="24"/>
          <w:szCs w:val="24"/>
          <w:lang w:val="es-PE"/>
        </w:rPr>
        <w:t xml:space="preserve"> la Sala Colegiada </w:t>
      </w:r>
      <w:r w:rsidRPr="00D717D0">
        <w:rPr>
          <w:rFonts w:ascii="Times New Roman" w:hAnsi="Times New Roman" w:cs="Times New Roman"/>
          <w:sz w:val="24"/>
          <w:szCs w:val="24"/>
          <w:lang w:val="es-PE"/>
        </w:rPr>
        <w:t xml:space="preserve">de la Defensoría que queden firmes resultan vinculantes para la empresa aseguradora cuando son favorables al asegurado. En tales casos, la </w:t>
      </w:r>
      <w:r w:rsidRPr="00D717D0" w:rsidR="00B635BD">
        <w:rPr>
          <w:rFonts w:ascii="Times New Roman" w:hAnsi="Times New Roman" w:cs="Times New Roman"/>
          <w:sz w:val="24"/>
          <w:szCs w:val="24"/>
          <w:lang w:val="es-PE"/>
        </w:rPr>
        <w:t xml:space="preserve">empresa </w:t>
      </w:r>
      <w:r w:rsidRPr="00D717D0">
        <w:rPr>
          <w:rFonts w:ascii="Times New Roman" w:hAnsi="Times New Roman" w:cs="Times New Roman"/>
          <w:sz w:val="24"/>
          <w:szCs w:val="24"/>
          <w:lang w:val="es-PE"/>
        </w:rPr>
        <w:t>aseguradora deberá cumplir con lo ordenado en un plazo máximo de quince días hábiles contados desde la notificación de la resolución.</w:t>
      </w:r>
    </w:p>
    <w:p w:rsidRPr="00D717D0" w:rsidR="00445C59" w:rsidP="00D717D0" w:rsidRDefault="006E1CCD" w14:paraId="4A416263" w14:textId="2620F34B">
      <w:pPr>
        <w:spacing w:after="200" w:line="240" w:lineRule="auto"/>
        <w:jc w:val="both"/>
        <w:rPr>
          <w:rFonts w:ascii="Times New Roman" w:hAnsi="Times New Roman" w:cs="Times New Roman"/>
          <w:sz w:val="24"/>
          <w:szCs w:val="24"/>
          <w:lang w:val="es-PE"/>
        </w:rPr>
      </w:pPr>
      <w:bookmarkStart w:name="_Hlk198053358" w:id="2"/>
      <w:r w:rsidRPr="00D717D0">
        <w:rPr>
          <w:rFonts w:ascii="Times New Roman" w:hAnsi="Times New Roman" w:cs="Times New Roman"/>
          <w:b/>
          <w:bCs/>
          <w:sz w:val="24"/>
          <w:szCs w:val="24"/>
          <w:u w:val="single"/>
          <w:lang w:val="es-PE"/>
        </w:rPr>
        <w:t>OCTAVO:</w:t>
      </w:r>
      <w:r w:rsidRPr="00D717D0">
        <w:rPr>
          <w:rFonts w:ascii="Times New Roman" w:hAnsi="Times New Roman" w:cs="Times New Roman"/>
          <w:sz w:val="24"/>
          <w:szCs w:val="24"/>
          <w:lang w:val="es-PE"/>
        </w:rPr>
        <w:t xml:space="preserve"> De los actuados se desprende que </w:t>
      </w:r>
      <w:r w:rsidRPr="00D717D0" w:rsidR="00671FFE">
        <w:rPr>
          <w:rFonts w:ascii="Times New Roman" w:hAnsi="Times New Roman" w:cs="Times New Roman"/>
          <w:sz w:val="24"/>
          <w:szCs w:val="24"/>
          <w:lang w:val="es-PE"/>
        </w:rPr>
        <w:t xml:space="preserve">el asegurado contrató un seguro de protección de tarjetas comercializado por el BCP. Es materia de este procedimiento </w:t>
      </w:r>
      <w:r w:rsidRPr="00D717D0" w:rsidR="00445C59">
        <w:rPr>
          <w:rFonts w:ascii="Times New Roman" w:hAnsi="Times New Roman" w:cs="Times New Roman"/>
          <w:sz w:val="24"/>
          <w:szCs w:val="24"/>
          <w:lang w:val="es-PE"/>
        </w:rPr>
        <w:t xml:space="preserve">determinar </w:t>
      </w:r>
      <w:r w:rsidRPr="00D717D0" w:rsidR="00671FFE">
        <w:rPr>
          <w:rFonts w:ascii="Times New Roman" w:hAnsi="Times New Roman" w:cs="Times New Roman"/>
          <w:sz w:val="24"/>
          <w:szCs w:val="24"/>
          <w:lang w:val="es-PE"/>
        </w:rPr>
        <w:t>si l</w:t>
      </w:r>
      <w:r w:rsidRPr="00D717D0" w:rsidR="00445C59">
        <w:rPr>
          <w:rFonts w:ascii="Times New Roman" w:hAnsi="Times New Roman" w:cs="Times New Roman"/>
          <w:sz w:val="24"/>
          <w:szCs w:val="24"/>
          <w:lang w:val="es-PE"/>
        </w:rPr>
        <w:t>a</w:t>
      </w:r>
      <w:r w:rsidRPr="00D717D0" w:rsidR="00671FFE">
        <w:rPr>
          <w:rFonts w:ascii="Times New Roman" w:hAnsi="Times New Roman" w:cs="Times New Roman"/>
          <w:sz w:val="24"/>
          <w:szCs w:val="24"/>
          <w:lang w:val="es-PE"/>
        </w:rPr>
        <w:t xml:space="preserve"> asegurad</w:t>
      </w:r>
      <w:r w:rsidRPr="00D717D0" w:rsidR="00445C59">
        <w:rPr>
          <w:rFonts w:ascii="Times New Roman" w:hAnsi="Times New Roman" w:cs="Times New Roman"/>
          <w:sz w:val="24"/>
          <w:szCs w:val="24"/>
          <w:lang w:val="es-PE"/>
        </w:rPr>
        <w:t>a</w:t>
      </w:r>
      <w:r w:rsidRPr="00D717D0" w:rsidR="00671FFE">
        <w:rPr>
          <w:rFonts w:ascii="Times New Roman" w:hAnsi="Times New Roman" w:cs="Times New Roman"/>
          <w:sz w:val="24"/>
          <w:szCs w:val="24"/>
          <w:lang w:val="es-PE"/>
        </w:rPr>
        <w:t xml:space="preserve"> reportó un siniestro fraudulento con ocasión del presunto siniestro ocurrido el 1 de </w:t>
      </w:r>
      <w:r w:rsidRPr="00D717D0" w:rsidR="00445C59">
        <w:rPr>
          <w:rFonts w:ascii="Times New Roman" w:hAnsi="Times New Roman" w:cs="Times New Roman"/>
          <w:sz w:val="24"/>
          <w:szCs w:val="24"/>
          <w:lang w:val="es-PE"/>
        </w:rPr>
        <w:t xml:space="preserve">mayo </w:t>
      </w:r>
      <w:r w:rsidRPr="00D717D0" w:rsidR="00671FFE">
        <w:rPr>
          <w:rFonts w:ascii="Times New Roman" w:hAnsi="Times New Roman" w:cs="Times New Roman"/>
          <w:sz w:val="24"/>
          <w:szCs w:val="24"/>
          <w:lang w:val="es-PE"/>
        </w:rPr>
        <w:t xml:space="preserve">de 2025, producto del cual se habrían realizado operaciones no autorizadas con su tarjeta de débito hasta por la suma </w:t>
      </w:r>
      <w:r w:rsidRPr="00D717D0" w:rsidR="00DC5D5E">
        <w:rPr>
          <w:rFonts w:ascii="Times New Roman" w:hAnsi="Times New Roman" w:cs="Times New Roman"/>
          <w:sz w:val="24"/>
          <w:szCs w:val="24"/>
          <w:lang w:val="es-PE"/>
        </w:rPr>
        <w:t>d</w:t>
      </w:r>
      <w:r w:rsidRPr="00D717D0" w:rsidR="00445C59">
        <w:rPr>
          <w:rFonts w:ascii="Times New Roman" w:hAnsi="Times New Roman" w:cs="Times New Roman"/>
          <w:sz w:val="24"/>
          <w:szCs w:val="24"/>
          <w:lang w:val="es-PE"/>
        </w:rPr>
        <w:t>e PEN 13,989 (trece mil novecientos ochenta y nueve soles y 00/100).</w:t>
      </w:r>
    </w:p>
    <w:p w:rsidRPr="00D717D0" w:rsidR="006E1CCD" w:rsidP="00D717D0" w:rsidRDefault="00741CA9" w14:paraId="776F1D4B" w14:textId="00B4B473">
      <w:pPr>
        <w:spacing w:after="200" w:line="240" w:lineRule="auto"/>
        <w:jc w:val="both"/>
        <w:rPr>
          <w:rFonts w:ascii="Times New Roman" w:hAnsi="Times New Roman" w:cs="Times New Roman"/>
          <w:sz w:val="24"/>
          <w:szCs w:val="24"/>
          <w:lang w:val="es-PE"/>
        </w:rPr>
      </w:pPr>
      <w:r w:rsidRPr="35CA7F0A" w:rsidR="00741CA9">
        <w:rPr>
          <w:rFonts w:ascii="Times New Roman" w:hAnsi="Times New Roman" w:cs="Times New Roman"/>
          <w:sz w:val="24"/>
          <w:szCs w:val="24"/>
          <w:lang w:val="es-PE"/>
        </w:rPr>
        <w:t>E</w:t>
      </w:r>
      <w:r w:rsidRPr="35CA7F0A" w:rsidR="006E1CCD">
        <w:rPr>
          <w:rFonts w:ascii="Times New Roman" w:hAnsi="Times New Roman" w:cs="Times New Roman"/>
          <w:sz w:val="24"/>
          <w:szCs w:val="24"/>
          <w:lang w:val="es-PE"/>
        </w:rPr>
        <w:t xml:space="preserve">n la medida que se reclama </w:t>
      </w:r>
      <w:r w:rsidRPr="35CA7F0A" w:rsidR="008C22EE">
        <w:rPr>
          <w:rFonts w:ascii="Times New Roman" w:hAnsi="Times New Roman" w:cs="Times New Roman"/>
          <w:sz w:val="24"/>
          <w:szCs w:val="24"/>
          <w:lang w:val="es-PE"/>
        </w:rPr>
        <w:t>la legitimidad d</w:t>
      </w:r>
      <w:r w:rsidRPr="35CA7F0A" w:rsidR="006E1CCD">
        <w:rPr>
          <w:rFonts w:ascii="Times New Roman" w:hAnsi="Times New Roman" w:cs="Times New Roman"/>
          <w:sz w:val="24"/>
          <w:szCs w:val="24"/>
          <w:lang w:val="es-PE"/>
        </w:rPr>
        <w:t xml:space="preserve">el rechazo </w:t>
      </w:r>
      <w:r w:rsidRPr="35CA7F0A" w:rsidR="00D153C3">
        <w:rPr>
          <w:rFonts w:ascii="Times New Roman" w:hAnsi="Times New Roman" w:cs="Times New Roman"/>
          <w:sz w:val="24"/>
          <w:szCs w:val="24"/>
          <w:lang w:val="es-PE"/>
        </w:rPr>
        <w:t xml:space="preserve">a brindar </w:t>
      </w:r>
      <w:r w:rsidRPr="35CA7F0A" w:rsidR="006E1CCD">
        <w:rPr>
          <w:rFonts w:ascii="Times New Roman" w:hAnsi="Times New Roman" w:cs="Times New Roman"/>
          <w:sz w:val="24"/>
          <w:szCs w:val="24"/>
          <w:lang w:val="es-PE"/>
        </w:rPr>
        <w:t>cobertura del siniestro</w:t>
      </w:r>
      <w:r w:rsidRPr="35CA7F0A" w:rsidR="00D153C3">
        <w:rPr>
          <w:rFonts w:ascii="Times New Roman" w:hAnsi="Times New Roman" w:cs="Times New Roman"/>
          <w:sz w:val="24"/>
          <w:szCs w:val="24"/>
          <w:lang w:val="es-PE"/>
        </w:rPr>
        <w:t xml:space="preserve"> </w:t>
      </w:r>
      <w:r w:rsidRPr="35CA7F0A" w:rsidR="00163D81">
        <w:rPr>
          <w:rFonts w:ascii="Times New Roman" w:hAnsi="Times New Roman" w:cs="Times New Roman"/>
          <w:sz w:val="24"/>
          <w:szCs w:val="24"/>
          <w:lang w:val="es-PE"/>
        </w:rPr>
        <w:t xml:space="preserve">por parte de </w:t>
      </w:r>
      <w:r w:rsidRPr="35CA7F0A" w:rsidR="50F2E8B6">
        <w:rPr>
          <w:rFonts w:ascii="Times New Roman" w:hAnsi="Times New Roman" w:cs="Times New Roman"/>
          <w:sz w:val="24"/>
          <w:szCs w:val="24"/>
          <w:lang w:val="es-PE"/>
        </w:rPr>
        <w:t>....................</w:t>
      </w:r>
      <w:r w:rsidRPr="35CA7F0A" w:rsidR="00927F60">
        <w:rPr>
          <w:rFonts w:ascii="Times New Roman" w:hAnsi="Times New Roman" w:cs="Times New Roman"/>
          <w:sz w:val="24"/>
          <w:szCs w:val="24"/>
          <w:lang w:val="es-PE"/>
        </w:rPr>
        <w:t>,</w:t>
      </w:r>
      <w:r w:rsidRPr="35CA7F0A" w:rsidR="00671FFE">
        <w:rPr>
          <w:rFonts w:ascii="Times New Roman" w:hAnsi="Times New Roman" w:cs="Times New Roman"/>
          <w:sz w:val="24"/>
          <w:szCs w:val="24"/>
          <w:lang w:val="es-PE"/>
        </w:rPr>
        <w:t xml:space="preserve"> </w:t>
      </w:r>
      <w:r w:rsidRPr="35CA7F0A" w:rsidR="00922FDE">
        <w:rPr>
          <w:rFonts w:ascii="Times New Roman" w:hAnsi="Times New Roman" w:cs="Times New Roman"/>
          <w:sz w:val="24"/>
          <w:szCs w:val="24"/>
          <w:lang w:val="es-PE"/>
        </w:rPr>
        <w:t xml:space="preserve">este </w:t>
      </w:r>
      <w:r w:rsidRPr="35CA7F0A" w:rsidR="00B635BD">
        <w:rPr>
          <w:rFonts w:ascii="Times New Roman" w:hAnsi="Times New Roman" w:cs="Times New Roman"/>
          <w:sz w:val="24"/>
          <w:szCs w:val="24"/>
          <w:lang w:val="es-PE"/>
        </w:rPr>
        <w:t>Colegiado</w:t>
      </w:r>
      <w:r w:rsidRPr="35CA7F0A" w:rsidR="00922FDE">
        <w:rPr>
          <w:rFonts w:ascii="Times New Roman" w:hAnsi="Times New Roman" w:cs="Times New Roman"/>
          <w:sz w:val="24"/>
          <w:szCs w:val="24"/>
          <w:lang w:val="es-PE"/>
        </w:rPr>
        <w:t xml:space="preserve"> considera que </w:t>
      </w:r>
      <w:r w:rsidRPr="35CA7F0A" w:rsidR="006E1CCD">
        <w:rPr>
          <w:rFonts w:ascii="Times New Roman" w:hAnsi="Times New Roman" w:cs="Times New Roman"/>
          <w:sz w:val="24"/>
          <w:szCs w:val="24"/>
          <w:lang w:val="es-PE"/>
        </w:rPr>
        <w:t>la controversia cumple con el requisito de materia establecido en el Reglamento.</w:t>
      </w:r>
    </w:p>
    <w:p w:rsidRPr="00D717D0" w:rsidR="006E1CCD" w:rsidP="00D717D0" w:rsidRDefault="00671FFE" w14:paraId="7D1701BA" w14:textId="4CD33F8D">
      <w:pPr>
        <w:spacing w:after="200" w:line="240" w:lineRule="auto"/>
        <w:jc w:val="both"/>
        <w:rPr>
          <w:rFonts w:ascii="Times New Roman" w:hAnsi="Times New Roman" w:cs="Times New Roman"/>
          <w:sz w:val="24"/>
          <w:szCs w:val="24"/>
          <w:lang w:val="es-PE"/>
        </w:rPr>
      </w:pPr>
      <w:r w:rsidRPr="35CA7F0A" w:rsidR="00671FFE">
        <w:rPr>
          <w:rFonts w:ascii="Times New Roman" w:hAnsi="Times New Roman" w:cs="Times New Roman"/>
          <w:b w:val="1"/>
          <w:bCs w:val="1"/>
          <w:sz w:val="24"/>
          <w:szCs w:val="24"/>
          <w:u w:val="single"/>
          <w:lang w:val="es-PE"/>
        </w:rPr>
        <w:t>NOVENO</w:t>
      </w:r>
      <w:r w:rsidRPr="35CA7F0A" w:rsidR="006E1CCD">
        <w:rPr>
          <w:rFonts w:ascii="Times New Roman" w:hAnsi="Times New Roman" w:cs="Times New Roman"/>
          <w:b w:val="1"/>
          <w:bCs w:val="1"/>
          <w:sz w:val="24"/>
          <w:szCs w:val="24"/>
          <w:lang w:val="es-PE"/>
        </w:rPr>
        <w:t>:</w:t>
      </w:r>
      <w:r w:rsidRPr="35CA7F0A" w:rsidR="006B5F2D">
        <w:rPr>
          <w:rFonts w:ascii="Times New Roman" w:hAnsi="Times New Roman" w:cs="Times New Roman"/>
          <w:b w:val="1"/>
          <w:bCs w:val="1"/>
          <w:sz w:val="24"/>
          <w:szCs w:val="24"/>
          <w:lang w:val="es-PE"/>
        </w:rPr>
        <w:t xml:space="preserve"> </w:t>
      </w:r>
      <w:r w:rsidRPr="35CA7F0A" w:rsidR="006B5F2D">
        <w:rPr>
          <w:rFonts w:ascii="Times New Roman" w:hAnsi="Times New Roman" w:cs="Times New Roman"/>
          <w:sz w:val="24"/>
          <w:szCs w:val="24"/>
          <w:lang w:val="es-PE"/>
        </w:rPr>
        <w:t>L</w:t>
      </w:r>
      <w:r w:rsidRPr="35CA7F0A" w:rsidR="00474163">
        <w:rPr>
          <w:rFonts w:ascii="Times New Roman" w:hAnsi="Times New Roman" w:cs="Times New Roman"/>
          <w:sz w:val="24"/>
          <w:szCs w:val="24"/>
          <w:lang w:val="es-PE"/>
        </w:rPr>
        <w:t xml:space="preserve">a Carta de rechazo fue remitida por </w:t>
      </w:r>
      <w:r w:rsidRPr="35CA7F0A" w:rsidR="50F2E8B6">
        <w:rPr>
          <w:rFonts w:ascii="Times New Roman" w:hAnsi="Times New Roman" w:cs="Times New Roman"/>
          <w:sz w:val="24"/>
          <w:szCs w:val="24"/>
          <w:lang w:val="es-PE"/>
        </w:rPr>
        <w:t>....................</w:t>
      </w:r>
      <w:r w:rsidRPr="35CA7F0A" w:rsidR="00474163">
        <w:rPr>
          <w:rFonts w:ascii="Times New Roman" w:hAnsi="Times New Roman" w:cs="Times New Roman"/>
          <w:sz w:val="24"/>
          <w:szCs w:val="24"/>
          <w:lang w:val="es-PE"/>
        </w:rPr>
        <w:t xml:space="preserve"> el 23 de junio del 2025, mientras que e</w:t>
      </w:r>
      <w:r w:rsidRPr="35CA7F0A" w:rsidR="006E1CCD">
        <w:rPr>
          <w:rFonts w:ascii="Times New Roman" w:hAnsi="Times New Roman" w:cs="Times New Roman"/>
          <w:sz w:val="24"/>
          <w:szCs w:val="24"/>
          <w:lang w:val="es-PE"/>
        </w:rPr>
        <w:t xml:space="preserve">l reclamo </w:t>
      </w:r>
      <w:r w:rsidRPr="35CA7F0A" w:rsidR="00445C59">
        <w:rPr>
          <w:rFonts w:ascii="Times New Roman" w:hAnsi="Times New Roman" w:cs="Times New Roman"/>
          <w:sz w:val="24"/>
          <w:szCs w:val="24"/>
          <w:lang w:val="es-PE"/>
        </w:rPr>
        <w:t xml:space="preserve">de la asegurada </w:t>
      </w:r>
      <w:r w:rsidRPr="35CA7F0A" w:rsidR="006B5F2D">
        <w:rPr>
          <w:rFonts w:ascii="Times New Roman" w:hAnsi="Times New Roman" w:cs="Times New Roman"/>
          <w:sz w:val="24"/>
          <w:szCs w:val="24"/>
          <w:lang w:val="es-PE"/>
        </w:rPr>
        <w:t>se</w:t>
      </w:r>
      <w:r w:rsidRPr="35CA7F0A" w:rsidR="006E1CCD">
        <w:rPr>
          <w:rFonts w:ascii="Times New Roman" w:hAnsi="Times New Roman" w:cs="Times New Roman"/>
          <w:sz w:val="24"/>
          <w:szCs w:val="24"/>
          <w:lang w:val="es-PE"/>
        </w:rPr>
        <w:t xml:space="preserve"> present</w:t>
      </w:r>
      <w:r w:rsidRPr="35CA7F0A" w:rsidR="006B5F2D">
        <w:rPr>
          <w:rFonts w:ascii="Times New Roman" w:hAnsi="Times New Roman" w:cs="Times New Roman"/>
          <w:sz w:val="24"/>
          <w:szCs w:val="24"/>
          <w:lang w:val="es-PE"/>
        </w:rPr>
        <w:t>ó</w:t>
      </w:r>
      <w:r w:rsidRPr="35CA7F0A" w:rsidR="006E1CCD">
        <w:rPr>
          <w:rFonts w:ascii="Times New Roman" w:hAnsi="Times New Roman" w:cs="Times New Roman"/>
          <w:sz w:val="24"/>
          <w:szCs w:val="24"/>
          <w:lang w:val="es-PE"/>
        </w:rPr>
        <w:t xml:space="preserve"> </w:t>
      </w:r>
      <w:r w:rsidRPr="35CA7F0A" w:rsidR="00474163">
        <w:rPr>
          <w:rFonts w:ascii="Times New Roman" w:hAnsi="Times New Roman" w:cs="Times New Roman"/>
          <w:sz w:val="24"/>
          <w:szCs w:val="24"/>
          <w:lang w:val="es-PE"/>
        </w:rPr>
        <w:t>e</w:t>
      </w:r>
      <w:r w:rsidRPr="35CA7F0A" w:rsidR="0037787C">
        <w:rPr>
          <w:rFonts w:ascii="Times New Roman" w:hAnsi="Times New Roman" w:cs="Times New Roman"/>
          <w:sz w:val="24"/>
          <w:szCs w:val="24"/>
          <w:lang w:val="es-PE"/>
        </w:rPr>
        <w:t xml:space="preserve">l </w:t>
      </w:r>
      <w:r w:rsidRPr="35CA7F0A" w:rsidR="00445C59">
        <w:rPr>
          <w:rFonts w:ascii="Times New Roman" w:hAnsi="Times New Roman" w:cs="Times New Roman"/>
          <w:sz w:val="24"/>
          <w:szCs w:val="24"/>
          <w:lang w:val="es-PE"/>
        </w:rPr>
        <w:t>2</w:t>
      </w:r>
      <w:r w:rsidRPr="35CA7F0A" w:rsidR="00671FFE">
        <w:rPr>
          <w:rFonts w:ascii="Times New Roman" w:hAnsi="Times New Roman" w:cs="Times New Roman"/>
          <w:sz w:val="24"/>
          <w:szCs w:val="24"/>
          <w:lang w:val="es-PE"/>
        </w:rPr>
        <w:t>7 de ju</w:t>
      </w:r>
      <w:r w:rsidRPr="35CA7F0A" w:rsidR="00445C59">
        <w:rPr>
          <w:rFonts w:ascii="Times New Roman" w:hAnsi="Times New Roman" w:cs="Times New Roman"/>
          <w:sz w:val="24"/>
          <w:szCs w:val="24"/>
          <w:lang w:val="es-PE"/>
        </w:rPr>
        <w:t>n</w:t>
      </w:r>
      <w:r w:rsidRPr="35CA7F0A" w:rsidR="00671FFE">
        <w:rPr>
          <w:rFonts w:ascii="Times New Roman" w:hAnsi="Times New Roman" w:cs="Times New Roman"/>
          <w:sz w:val="24"/>
          <w:szCs w:val="24"/>
          <w:lang w:val="es-PE"/>
        </w:rPr>
        <w:t>io de 2025</w:t>
      </w:r>
      <w:r w:rsidRPr="35CA7F0A" w:rsidR="008D6C58">
        <w:rPr>
          <w:rFonts w:ascii="Times New Roman" w:hAnsi="Times New Roman" w:cs="Times New Roman"/>
          <w:sz w:val="24"/>
          <w:szCs w:val="24"/>
          <w:lang w:val="es-PE"/>
        </w:rPr>
        <w:t xml:space="preserve">, </w:t>
      </w:r>
      <w:r w:rsidRPr="35CA7F0A" w:rsidR="006E1CCD">
        <w:rPr>
          <w:rFonts w:ascii="Times New Roman" w:hAnsi="Times New Roman" w:cs="Times New Roman"/>
          <w:sz w:val="24"/>
          <w:szCs w:val="24"/>
          <w:lang w:val="es-PE"/>
        </w:rPr>
        <w:t>por lo tanto, nos encontramos dentro del plazo perentorio para su presentación contemplado en el Reglamento.</w:t>
      </w:r>
    </w:p>
    <w:p w:rsidRPr="00D717D0" w:rsidR="009B4DD8" w:rsidP="00D717D0" w:rsidRDefault="00671FFE" w14:paraId="71CE1BC6" w14:textId="4057737A">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DÉCIMO</w:t>
      </w:r>
      <w:r w:rsidRPr="00D717D0" w:rsidR="006E1CCD">
        <w:rPr>
          <w:rFonts w:ascii="Times New Roman" w:hAnsi="Times New Roman" w:cs="Times New Roman"/>
          <w:b/>
          <w:bCs/>
          <w:sz w:val="24"/>
          <w:szCs w:val="24"/>
          <w:u w:val="single"/>
          <w:lang w:val="es-PE"/>
        </w:rPr>
        <w:t>:</w:t>
      </w:r>
      <w:r w:rsidRPr="00D717D0" w:rsidR="006E1CCD">
        <w:rPr>
          <w:rFonts w:ascii="Times New Roman" w:hAnsi="Times New Roman" w:cs="Times New Roman"/>
          <w:sz w:val="24"/>
          <w:szCs w:val="24"/>
          <w:lang w:val="es-PE"/>
        </w:rPr>
        <w:t xml:space="preserve"> </w:t>
      </w:r>
      <w:r w:rsidRPr="00D717D0" w:rsidR="006B5F2D">
        <w:rPr>
          <w:rFonts w:ascii="Times New Roman" w:hAnsi="Times New Roman" w:cs="Times New Roman"/>
          <w:sz w:val="24"/>
          <w:szCs w:val="24"/>
          <w:lang w:val="es-PE"/>
        </w:rPr>
        <w:t>La</w:t>
      </w:r>
      <w:r w:rsidRPr="00D717D0" w:rsidR="009B4DD8">
        <w:rPr>
          <w:rFonts w:ascii="Times New Roman" w:hAnsi="Times New Roman" w:cs="Times New Roman"/>
          <w:sz w:val="24"/>
          <w:szCs w:val="24"/>
          <w:lang w:val="es-PE"/>
        </w:rPr>
        <w:t xml:space="preserve"> asegurad</w:t>
      </w:r>
      <w:r w:rsidRPr="00D717D0" w:rsidR="006B5F2D">
        <w:rPr>
          <w:rFonts w:ascii="Times New Roman" w:hAnsi="Times New Roman" w:cs="Times New Roman"/>
          <w:sz w:val="24"/>
          <w:szCs w:val="24"/>
          <w:lang w:val="es-PE"/>
        </w:rPr>
        <w:t>a</w:t>
      </w:r>
      <w:r w:rsidRPr="00D717D0" w:rsidR="009B4DD8">
        <w:rPr>
          <w:rFonts w:ascii="Times New Roman" w:hAnsi="Times New Roman" w:cs="Times New Roman"/>
          <w:sz w:val="24"/>
          <w:szCs w:val="24"/>
          <w:lang w:val="es-PE"/>
        </w:rPr>
        <w:t xml:space="preserve"> ha declarado que se realizaron</w:t>
      </w:r>
      <w:r w:rsidRPr="00D717D0" w:rsidR="007A140C">
        <w:rPr>
          <w:rFonts w:ascii="Times New Roman" w:hAnsi="Times New Roman" w:cs="Times New Roman"/>
          <w:sz w:val="24"/>
          <w:szCs w:val="24"/>
          <w:lang w:val="es-PE"/>
        </w:rPr>
        <w:t xml:space="preserve"> </w:t>
      </w:r>
      <w:r w:rsidRPr="00D717D0" w:rsidR="009B4DD8">
        <w:rPr>
          <w:rFonts w:ascii="Times New Roman" w:hAnsi="Times New Roman" w:cs="Times New Roman"/>
          <w:sz w:val="24"/>
          <w:szCs w:val="24"/>
          <w:lang w:val="es-PE"/>
        </w:rPr>
        <w:t>transacciones</w:t>
      </w:r>
      <w:r w:rsidRPr="00D717D0" w:rsidR="007A140C">
        <w:rPr>
          <w:rFonts w:ascii="Times New Roman" w:hAnsi="Times New Roman" w:cs="Times New Roman"/>
          <w:sz w:val="24"/>
          <w:szCs w:val="24"/>
          <w:lang w:val="es-PE"/>
        </w:rPr>
        <w:t xml:space="preserve"> no autorizadas</w:t>
      </w:r>
      <w:r w:rsidRPr="00D717D0" w:rsidR="009B4DD8">
        <w:rPr>
          <w:rFonts w:ascii="Times New Roman" w:hAnsi="Times New Roman" w:cs="Times New Roman"/>
          <w:sz w:val="24"/>
          <w:szCs w:val="24"/>
          <w:lang w:val="es-PE"/>
        </w:rPr>
        <w:t xml:space="preserve"> por la suma de </w:t>
      </w:r>
      <w:r w:rsidRPr="00D717D0" w:rsidR="00445C59">
        <w:rPr>
          <w:rFonts w:ascii="Times New Roman" w:hAnsi="Times New Roman" w:cs="Times New Roman"/>
          <w:sz w:val="24"/>
          <w:szCs w:val="24"/>
          <w:lang w:val="es-PE"/>
        </w:rPr>
        <w:t>13,989 (trece mil novecientos ochenta y nueve soles y 00/100)</w:t>
      </w:r>
      <w:r w:rsidRPr="00D717D0" w:rsidR="009B4DD8">
        <w:rPr>
          <w:rFonts w:ascii="Times New Roman" w:hAnsi="Times New Roman" w:cs="Times New Roman"/>
          <w:sz w:val="24"/>
          <w:szCs w:val="24"/>
          <w:lang w:val="es-PE"/>
        </w:rPr>
        <w:t xml:space="preserve">, </w:t>
      </w:r>
      <w:r w:rsidRPr="00D717D0" w:rsidR="007A140C">
        <w:rPr>
          <w:rFonts w:ascii="Times New Roman" w:hAnsi="Times New Roman" w:cs="Times New Roman"/>
          <w:sz w:val="24"/>
          <w:szCs w:val="24"/>
          <w:lang w:val="es-PE"/>
        </w:rPr>
        <w:t xml:space="preserve">en dicho sentido, </w:t>
      </w:r>
      <w:r w:rsidRPr="00D717D0" w:rsidR="009B4DD8">
        <w:rPr>
          <w:rFonts w:ascii="Times New Roman" w:hAnsi="Times New Roman" w:cs="Times New Roman"/>
          <w:sz w:val="24"/>
          <w:szCs w:val="24"/>
          <w:lang w:val="es-PE"/>
        </w:rPr>
        <w:t xml:space="preserve">la controversia se encuentra dentro de los límites de la competencia por cuantía establecido en el Reglamento. </w:t>
      </w:r>
    </w:p>
    <w:p w:rsidRPr="00D717D0" w:rsidR="006E1CCD" w:rsidP="00D717D0" w:rsidRDefault="00445C59" w14:paraId="7DCD33F2" w14:textId="4EBC4FE5">
      <w:pPr>
        <w:spacing w:after="200" w:line="240" w:lineRule="auto"/>
        <w:jc w:val="both"/>
        <w:rPr>
          <w:rFonts w:ascii="Times New Roman" w:hAnsi="Times New Roman" w:cs="Times New Roman"/>
          <w:sz w:val="24"/>
          <w:szCs w:val="24"/>
          <w:lang w:val="es-PE"/>
        </w:rPr>
      </w:pPr>
      <w:r w:rsidRPr="35CA7F0A" w:rsidR="00445C59">
        <w:rPr>
          <w:rFonts w:ascii="Times New Roman" w:hAnsi="Times New Roman" w:cs="Times New Roman"/>
          <w:b w:val="1"/>
          <w:bCs w:val="1"/>
          <w:sz w:val="24"/>
          <w:szCs w:val="24"/>
          <w:u w:val="single"/>
          <w:lang w:val="es-PE"/>
        </w:rPr>
        <w:t>UN</w:t>
      </w:r>
      <w:r w:rsidRPr="35CA7F0A" w:rsidR="006E1CCD">
        <w:rPr>
          <w:rFonts w:ascii="Times New Roman" w:hAnsi="Times New Roman" w:cs="Times New Roman"/>
          <w:b w:val="1"/>
          <w:bCs w:val="1"/>
          <w:sz w:val="24"/>
          <w:szCs w:val="24"/>
          <w:u w:val="single"/>
          <w:lang w:val="es-PE"/>
        </w:rPr>
        <w:t>DÉCIMO:</w:t>
      </w:r>
      <w:r w:rsidRPr="35CA7F0A" w:rsidR="006E1CCD">
        <w:rPr>
          <w:rFonts w:ascii="Times New Roman" w:hAnsi="Times New Roman" w:cs="Times New Roman"/>
          <w:sz w:val="24"/>
          <w:szCs w:val="24"/>
          <w:lang w:val="es-PE"/>
        </w:rPr>
        <w:t xml:space="preserve"> Siendo que el reclamo presentado por </w:t>
      </w:r>
      <w:r w:rsidRPr="35CA7F0A" w:rsidR="003D13E8">
        <w:rPr>
          <w:rFonts w:ascii="Times New Roman" w:hAnsi="Times New Roman" w:cs="Times New Roman"/>
          <w:sz w:val="24"/>
          <w:szCs w:val="24"/>
          <w:lang w:val="es-PE"/>
        </w:rPr>
        <w:t>la</w:t>
      </w:r>
      <w:r w:rsidRPr="35CA7F0A" w:rsidR="006E1CCD">
        <w:rPr>
          <w:rFonts w:ascii="Times New Roman" w:hAnsi="Times New Roman" w:cs="Times New Roman"/>
          <w:sz w:val="24"/>
          <w:szCs w:val="24"/>
          <w:lang w:val="es-PE"/>
        </w:rPr>
        <w:t xml:space="preserve"> señor</w:t>
      </w:r>
      <w:r w:rsidRPr="35CA7F0A" w:rsidR="003D13E8">
        <w:rPr>
          <w:rFonts w:ascii="Times New Roman" w:hAnsi="Times New Roman" w:cs="Times New Roman"/>
          <w:sz w:val="24"/>
          <w:szCs w:val="24"/>
          <w:lang w:val="es-PE"/>
        </w:rPr>
        <w:t>a</w:t>
      </w:r>
      <w:r w:rsidRPr="35CA7F0A" w:rsidR="006564C5">
        <w:rPr>
          <w:rFonts w:ascii="Times New Roman" w:hAnsi="Times New Roman" w:cs="Times New Roman"/>
          <w:sz w:val="24"/>
          <w:szCs w:val="24"/>
          <w:lang w:val="es-PE"/>
        </w:rPr>
        <w:t xml:space="preserve"> </w:t>
      </w:r>
      <w:r w:rsidRPr="35CA7F0A" w:rsidR="626C6060">
        <w:rPr>
          <w:rFonts w:ascii="Times New Roman" w:hAnsi="Times New Roman" w:cs="Times New Roman"/>
          <w:sz w:val="24"/>
          <w:szCs w:val="24"/>
          <w:lang w:val="es-PE"/>
        </w:rPr>
        <w:t>.....................................................</w:t>
      </w:r>
      <w:r w:rsidRPr="35CA7F0A" w:rsidR="003D13E8">
        <w:rPr>
          <w:rFonts w:ascii="Times New Roman" w:hAnsi="Times New Roman" w:cs="Times New Roman"/>
          <w:sz w:val="24"/>
          <w:szCs w:val="24"/>
          <w:lang w:val="es-PE"/>
        </w:rPr>
        <w:t xml:space="preserve"> </w:t>
      </w:r>
      <w:r w:rsidRPr="35CA7F0A"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35CA7F0A" w:rsidR="00D153C3">
        <w:rPr>
          <w:rFonts w:ascii="Times New Roman" w:hAnsi="Times New Roman" w:cs="Times New Roman"/>
          <w:sz w:val="24"/>
          <w:szCs w:val="24"/>
          <w:lang w:val="es-PE"/>
        </w:rPr>
        <w:t xml:space="preserve">presente </w:t>
      </w:r>
      <w:r w:rsidRPr="35CA7F0A" w:rsidR="006E1CCD">
        <w:rPr>
          <w:rFonts w:ascii="Times New Roman" w:hAnsi="Times New Roman" w:cs="Times New Roman"/>
          <w:sz w:val="24"/>
          <w:szCs w:val="24"/>
          <w:lang w:val="es-PE"/>
        </w:rPr>
        <w:t xml:space="preserve">controversia. </w:t>
      </w:r>
    </w:p>
    <w:p w:rsidRPr="00D717D0" w:rsidR="00C944F4" w:rsidP="00D717D0" w:rsidRDefault="00694517" w14:paraId="6D8B930E" w14:textId="512A4438">
      <w:pPr>
        <w:spacing w:after="200" w:line="240" w:lineRule="auto"/>
        <w:jc w:val="both"/>
        <w:rPr>
          <w:rFonts w:ascii="Times New Roman" w:hAnsi="Times New Roman" w:cs="Times New Roman"/>
          <w:sz w:val="24"/>
          <w:szCs w:val="24"/>
          <w:lang w:val="es-PE"/>
        </w:rPr>
      </w:pPr>
      <w:r w:rsidRPr="35CA7F0A" w:rsidR="00694517">
        <w:rPr>
          <w:rFonts w:ascii="Times New Roman" w:hAnsi="Times New Roman" w:cs="Times New Roman"/>
          <w:b w:val="1"/>
          <w:bCs w:val="1"/>
          <w:sz w:val="24"/>
          <w:szCs w:val="24"/>
          <w:u w:val="single"/>
          <w:lang w:val="es-PE"/>
        </w:rPr>
        <w:t>DUODÉCIMO</w:t>
      </w:r>
      <w:r w:rsidRPr="35CA7F0A" w:rsidR="00B074A1">
        <w:rPr>
          <w:rFonts w:ascii="Times New Roman" w:hAnsi="Times New Roman" w:cs="Times New Roman"/>
          <w:sz w:val="24"/>
          <w:szCs w:val="24"/>
          <w:lang w:val="es-PE"/>
        </w:rPr>
        <w:t xml:space="preserve">: </w:t>
      </w:r>
      <w:r w:rsidRPr="35CA7F0A" w:rsidR="00927F60">
        <w:rPr>
          <w:rFonts w:ascii="Times New Roman" w:hAnsi="Times New Roman" w:cs="Times New Roman"/>
          <w:sz w:val="24"/>
          <w:szCs w:val="24"/>
          <w:lang w:val="es-PE"/>
        </w:rPr>
        <w:t>D</w:t>
      </w:r>
      <w:r w:rsidRPr="35CA7F0A" w:rsidR="00035614">
        <w:rPr>
          <w:rFonts w:ascii="Times New Roman" w:hAnsi="Times New Roman" w:cs="Times New Roman"/>
          <w:sz w:val="24"/>
          <w:szCs w:val="24"/>
          <w:lang w:val="es-PE"/>
        </w:rPr>
        <w:t>e acuerdo con el Certificado,</w:t>
      </w:r>
      <w:r w:rsidRPr="35CA7F0A" w:rsidR="35CEAB31">
        <w:rPr>
          <w:rFonts w:ascii="Times New Roman" w:hAnsi="Times New Roman" w:cs="Times New Roman"/>
          <w:sz w:val="24"/>
          <w:szCs w:val="24"/>
          <w:lang w:val="es-PE"/>
        </w:rPr>
        <w:t xml:space="preserve"> </w:t>
      </w:r>
      <w:r w:rsidRPr="35CA7F0A" w:rsidR="50F2E8B6">
        <w:rPr>
          <w:rFonts w:ascii="Times New Roman" w:hAnsi="Times New Roman" w:cs="Times New Roman"/>
          <w:sz w:val="24"/>
          <w:szCs w:val="24"/>
          <w:lang w:val="es-PE"/>
        </w:rPr>
        <w:t>...................</w:t>
      </w:r>
      <w:r w:rsidRPr="35CA7F0A" w:rsidR="105883A1">
        <w:rPr>
          <w:rFonts w:ascii="Times New Roman" w:hAnsi="Times New Roman" w:cs="Times New Roman"/>
          <w:sz w:val="24"/>
          <w:szCs w:val="24"/>
          <w:lang w:val="es-PE"/>
        </w:rPr>
        <w:t xml:space="preserve"> </w:t>
      </w:r>
      <w:r w:rsidRPr="35CA7F0A" w:rsidR="00035614">
        <w:rPr>
          <w:rFonts w:ascii="Times New Roman" w:hAnsi="Times New Roman" w:cs="Times New Roman"/>
          <w:sz w:val="24"/>
          <w:szCs w:val="24"/>
          <w:lang w:val="es-PE"/>
        </w:rPr>
        <w:t>se enc</w:t>
      </w:r>
      <w:r w:rsidRPr="35CA7F0A" w:rsidR="00C944F4">
        <w:rPr>
          <w:rFonts w:ascii="Times New Roman" w:hAnsi="Times New Roman" w:cs="Times New Roman"/>
          <w:sz w:val="24"/>
          <w:szCs w:val="24"/>
          <w:lang w:val="es-PE"/>
        </w:rPr>
        <w:t xml:space="preserve">uentra </w:t>
      </w:r>
      <w:r w:rsidRPr="35CA7F0A" w:rsidR="00035614">
        <w:rPr>
          <w:rFonts w:ascii="Times New Roman" w:hAnsi="Times New Roman" w:cs="Times New Roman"/>
          <w:sz w:val="24"/>
          <w:szCs w:val="24"/>
          <w:lang w:val="es-PE"/>
        </w:rPr>
        <w:t>obligada a indemnizar a</w:t>
      </w:r>
      <w:r w:rsidRPr="35CA7F0A" w:rsidR="006E1930">
        <w:rPr>
          <w:rFonts w:ascii="Times New Roman" w:hAnsi="Times New Roman" w:cs="Times New Roman"/>
          <w:sz w:val="24"/>
          <w:szCs w:val="24"/>
          <w:lang w:val="es-PE"/>
        </w:rPr>
        <w:t xml:space="preserve"> </w:t>
      </w:r>
      <w:r w:rsidRPr="35CA7F0A" w:rsidR="00035614">
        <w:rPr>
          <w:rFonts w:ascii="Times New Roman" w:hAnsi="Times New Roman" w:cs="Times New Roman"/>
          <w:sz w:val="24"/>
          <w:szCs w:val="24"/>
          <w:lang w:val="es-PE"/>
        </w:rPr>
        <w:t>l</w:t>
      </w:r>
      <w:r w:rsidRPr="35CA7F0A" w:rsidR="006E1930">
        <w:rPr>
          <w:rFonts w:ascii="Times New Roman" w:hAnsi="Times New Roman" w:cs="Times New Roman"/>
          <w:sz w:val="24"/>
          <w:szCs w:val="24"/>
          <w:lang w:val="es-PE"/>
        </w:rPr>
        <w:t>a</w:t>
      </w:r>
      <w:r w:rsidRPr="35CA7F0A" w:rsidR="00035614">
        <w:rPr>
          <w:rFonts w:ascii="Times New Roman" w:hAnsi="Times New Roman" w:cs="Times New Roman"/>
          <w:sz w:val="24"/>
          <w:szCs w:val="24"/>
          <w:lang w:val="es-PE"/>
        </w:rPr>
        <w:t xml:space="preserve"> asegurad</w:t>
      </w:r>
      <w:r w:rsidRPr="35CA7F0A" w:rsidR="006E1930">
        <w:rPr>
          <w:rFonts w:ascii="Times New Roman" w:hAnsi="Times New Roman" w:cs="Times New Roman"/>
          <w:sz w:val="24"/>
          <w:szCs w:val="24"/>
          <w:lang w:val="es-PE"/>
        </w:rPr>
        <w:t>a</w:t>
      </w:r>
      <w:r w:rsidRPr="35CA7F0A" w:rsidR="00035614">
        <w:rPr>
          <w:rFonts w:ascii="Times New Roman" w:hAnsi="Times New Roman" w:cs="Times New Roman"/>
          <w:sz w:val="24"/>
          <w:szCs w:val="24"/>
          <w:lang w:val="es-PE"/>
        </w:rPr>
        <w:t xml:space="preserve"> por el daño patrimonial que pudiera sufrir como consecuencia del uso indebido de </w:t>
      </w:r>
      <w:r w:rsidRPr="35CA7F0A" w:rsidR="006E1930">
        <w:rPr>
          <w:rFonts w:ascii="Times New Roman" w:hAnsi="Times New Roman" w:cs="Times New Roman"/>
          <w:sz w:val="24"/>
          <w:szCs w:val="24"/>
          <w:lang w:val="es-PE"/>
        </w:rPr>
        <w:t xml:space="preserve">sus </w:t>
      </w:r>
      <w:r w:rsidRPr="35CA7F0A" w:rsidR="00035614">
        <w:rPr>
          <w:rFonts w:ascii="Times New Roman" w:hAnsi="Times New Roman" w:cs="Times New Roman"/>
          <w:sz w:val="24"/>
          <w:szCs w:val="24"/>
          <w:lang w:val="es-PE"/>
        </w:rPr>
        <w:t xml:space="preserve">tarjetas </w:t>
      </w:r>
      <w:r w:rsidRPr="35CA7F0A" w:rsidR="00213307">
        <w:rPr>
          <w:rFonts w:ascii="Times New Roman" w:hAnsi="Times New Roman" w:cs="Times New Roman"/>
          <w:sz w:val="24"/>
          <w:szCs w:val="24"/>
          <w:lang w:val="es-PE"/>
        </w:rPr>
        <w:t xml:space="preserve">por una serie de siniestros </w:t>
      </w:r>
      <w:r w:rsidRPr="35CA7F0A" w:rsidR="00035614">
        <w:rPr>
          <w:rFonts w:ascii="Times New Roman" w:hAnsi="Times New Roman" w:cs="Times New Roman"/>
          <w:sz w:val="24"/>
          <w:szCs w:val="24"/>
          <w:lang w:val="es-PE"/>
        </w:rPr>
        <w:t>hasta por la</w:t>
      </w:r>
      <w:r w:rsidRPr="35CA7F0A" w:rsidR="00213307">
        <w:rPr>
          <w:rFonts w:ascii="Times New Roman" w:hAnsi="Times New Roman" w:cs="Times New Roman"/>
          <w:sz w:val="24"/>
          <w:szCs w:val="24"/>
          <w:lang w:val="es-PE"/>
        </w:rPr>
        <w:t>s</w:t>
      </w:r>
      <w:r w:rsidRPr="35CA7F0A" w:rsidR="00035614">
        <w:rPr>
          <w:rFonts w:ascii="Times New Roman" w:hAnsi="Times New Roman" w:cs="Times New Roman"/>
          <w:sz w:val="24"/>
          <w:szCs w:val="24"/>
          <w:lang w:val="es-PE"/>
        </w:rPr>
        <w:t xml:space="preserve"> suma</w:t>
      </w:r>
      <w:r w:rsidRPr="35CA7F0A" w:rsidR="00213307">
        <w:rPr>
          <w:rFonts w:ascii="Times New Roman" w:hAnsi="Times New Roman" w:cs="Times New Roman"/>
          <w:sz w:val="24"/>
          <w:szCs w:val="24"/>
          <w:lang w:val="es-PE"/>
        </w:rPr>
        <w:t>s</w:t>
      </w:r>
      <w:r w:rsidRPr="35CA7F0A" w:rsidR="00035614">
        <w:rPr>
          <w:rFonts w:ascii="Times New Roman" w:hAnsi="Times New Roman" w:cs="Times New Roman"/>
          <w:sz w:val="24"/>
          <w:szCs w:val="24"/>
          <w:lang w:val="es-PE"/>
        </w:rPr>
        <w:t xml:space="preserve"> asegurada</w:t>
      </w:r>
      <w:r w:rsidRPr="35CA7F0A" w:rsidR="00213307">
        <w:rPr>
          <w:rFonts w:ascii="Times New Roman" w:hAnsi="Times New Roman" w:cs="Times New Roman"/>
          <w:sz w:val="24"/>
          <w:szCs w:val="24"/>
          <w:lang w:val="es-PE"/>
        </w:rPr>
        <w:t>s</w:t>
      </w:r>
      <w:r w:rsidRPr="35CA7F0A" w:rsidR="00035614">
        <w:rPr>
          <w:rFonts w:ascii="Times New Roman" w:hAnsi="Times New Roman" w:cs="Times New Roman"/>
          <w:sz w:val="24"/>
          <w:szCs w:val="24"/>
          <w:lang w:val="es-PE"/>
        </w:rPr>
        <w:t xml:space="preserve"> </w:t>
      </w:r>
      <w:r w:rsidRPr="35CA7F0A" w:rsidR="00C944F4">
        <w:rPr>
          <w:rFonts w:ascii="Times New Roman" w:hAnsi="Times New Roman" w:cs="Times New Roman"/>
          <w:sz w:val="24"/>
          <w:szCs w:val="24"/>
          <w:lang w:val="es-PE"/>
        </w:rPr>
        <w:t>pactadas</w:t>
      </w:r>
      <w:r w:rsidRPr="35CA7F0A" w:rsidR="00035614">
        <w:rPr>
          <w:rFonts w:ascii="Times New Roman" w:hAnsi="Times New Roman" w:cs="Times New Roman"/>
          <w:sz w:val="24"/>
          <w:szCs w:val="24"/>
          <w:lang w:val="es-PE"/>
        </w:rPr>
        <w:t>.</w:t>
      </w:r>
    </w:p>
    <w:p w:rsidRPr="00D717D0" w:rsidR="00353823" w:rsidP="00D717D0" w:rsidRDefault="00353823" w14:paraId="7F175425" w14:textId="6F1D5922">
      <w:pPr>
        <w:spacing w:after="200" w:line="240" w:lineRule="auto"/>
        <w:jc w:val="both"/>
        <w:rPr>
          <w:rFonts w:ascii="Times New Roman" w:hAnsi="Times New Roman" w:cs="Times New Roman"/>
          <w:sz w:val="24"/>
          <w:szCs w:val="24"/>
          <w:lang w:val="es-PE"/>
        </w:rPr>
      </w:pPr>
      <w:r w:rsidRPr="00D717D0" w:rsidR="00353823">
        <w:rPr>
          <w:rFonts w:ascii="Times New Roman" w:hAnsi="Times New Roman" w:cs="Times New Roman"/>
          <w:sz w:val="24"/>
          <w:szCs w:val="24"/>
          <w:lang w:val="es-PE"/>
        </w:rPr>
        <w:t>El artículo 69 de la Ley del Contrato de Seguro</w:t>
      </w:r>
      <w:r w:rsidRPr="00D717D0">
        <w:rPr>
          <w:rStyle w:val="Refdenotaalpie"/>
          <w:rFonts w:ascii="Times New Roman" w:hAnsi="Times New Roman" w:cs="Times New Roman"/>
          <w:sz w:val="24"/>
          <w:szCs w:val="24"/>
          <w:lang w:val="es-PE"/>
        </w:rPr>
        <w:footnoteReference w:id="6"/>
      </w:r>
      <w:r w:rsidRPr="00D717D0" w:rsidR="00353823">
        <w:rPr>
          <w:rFonts w:ascii="Times New Roman" w:hAnsi="Times New Roman" w:cs="Times New Roman"/>
          <w:sz w:val="24"/>
          <w:szCs w:val="24"/>
          <w:lang w:val="es-PE"/>
        </w:rPr>
        <w:t xml:space="preserve"> establece que cuando se realice un aviso de siniestro, el contratante, el asegurado o el beneficiario -según sea el caso-, debe suministrar a la empresa aseguradora, información veraz, razonable y necesaria para verificar </w:t>
      </w:r>
      <w:r w:rsidRPr="00D717D0" w:rsidR="006B5F2D">
        <w:rPr>
          <w:rFonts w:ascii="Times New Roman" w:hAnsi="Times New Roman" w:cs="Times New Roman"/>
          <w:sz w:val="24"/>
          <w:szCs w:val="24"/>
          <w:lang w:val="es-PE"/>
        </w:rPr>
        <w:t xml:space="preserve">su </w:t>
      </w:r>
      <w:r w:rsidRPr="00D717D0" w:rsidR="00353823">
        <w:rPr>
          <w:rFonts w:ascii="Times New Roman" w:hAnsi="Times New Roman" w:cs="Times New Roman"/>
          <w:sz w:val="24"/>
          <w:szCs w:val="24"/>
          <w:lang w:val="es-PE"/>
        </w:rPr>
        <w:t xml:space="preserve">ocurrencia. </w:t>
      </w:r>
      <w:r w:rsidRPr="00D717D0" w:rsidR="00353823">
        <w:rPr>
          <w:rFonts w:ascii="Times New Roman" w:hAnsi="Times New Roman" w:cs="Times New Roman"/>
          <w:sz w:val="24"/>
          <w:szCs w:val="24"/>
          <w:lang w:val="es-PE"/>
        </w:rPr>
        <w:t xml:space="preserve">Asimismo, el artículo 73 de la Ley del </w:t>
      </w:r>
      <w:r w:rsidRPr="00D717D0" w:rsidR="006B5F2D">
        <w:rPr>
          <w:rFonts w:ascii="Times New Roman" w:hAnsi="Times New Roman" w:cs="Times New Roman"/>
          <w:sz w:val="24"/>
          <w:szCs w:val="24"/>
          <w:lang w:val="es-PE"/>
        </w:rPr>
        <w:t>C</w:t>
      </w:r>
      <w:r w:rsidRPr="00D717D0" w:rsidR="00353823">
        <w:rPr>
          <w:rFonts w:ascii="Times New Roman" w:hAnsi="Times New Roman" w:cs="Times New Roman"/>
          <w:sz w:val="24"/>
          <w:szCs w:val="24"/>
          <w:lang w:val="es-PE"/>
        </w:rPr>
        <w:t xml:space="preserve">ontrato de </w:t>
      </w:r>
      <w:r w:rsidRPr="00D717D0" w:rsidR="006B5F2D">
        <w:rPr>
          <w:rFonts w:ascii="Times New Roman" w:hAnsi="Times New Roman" w:cs="Times New Roman"/>
          <w:sz w:val="24"/>
          <w:szCs w:val="24"/>
          <w:lang w:val="es-PE"/>
        </w:rPr>
        <w:t>S</w:t>
      </w:r>
      <w:r w:rsidRPr="00D717D0" w:rsidR="00353823">
        <w:rPr>
          <w:rFonts w:ascii="Times New Roman" w:hAnsi="Times New Roman" w:cs="Times New Roman"/>
          <w:sz w:val="24"/>
          <w:szCs w:val="24"/>
          <w:lang w:val="es-PE"/>
        </w:rPr>
        <w:t>eguro</w:t>
      </w:r>
      <w:r w:rsidRPr="00D717D0">
        <w:rPr>
          <w:rStyle w:val="Refdenotaalpie"/>
          <w:rFonts w:ascii="Times New Roman" w:hAnsi="Times New Roman" w:cs="Times New Roman"/>
          <w:sz w:val="24"/>
          <w:szCs w:val="24"/>
          <w:lang w:val="es-PE"/>
        </w:rPr>
        <w:footnoteReference w:id="7"/>
      </w:r>
      <w:r w:rsidRPr="00D717D0" w:rsidR="00353823">
        <w:rPr>
          <w:rFonts w:ascii="Times New Roman" w:hAnsi="Times New Roman" w:cs="Times New Roman"/>
          <w:sz w:val="24"/>
          <w:szCs w:val="24"/>
          <w:lang w:val="es-PE"/>
        </w:rPr>
        <w:t xml:space="preserve">, prescribe que el asegurado pierde su derecho a ser indemnizado, si actúa fraudulentamente.</w:t>
      </w:r>
    </w:p>
    <w:p w:rsidRPr="00D717D0" w:rsidR="00353823" w:rsidP="00D717D0" w:rsidRDefault="00353823" w14:paraId="7D59343D" w14:textId="0743B6F1">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Asimismo, el artículo 77 de la Ley del contrato de seguro</w:t>
      </w:r>
      <w:r w:rsidRPr="00D717D0">
        <w:rPr>
          <w:rStyle w:val="Refdenotaalpie"/>
          <w:rFonts w:ascii="Times New Roman" w:hAnsi="Times New Roman" w:cs="Times New Roman"/>
          <w:sz w:val="24"/>
          <w:szCs w:val="24"/>
          <w:lang w:val="es-PE"/>
        </w:rPr>
        <w:footnoteReference w:id="8"/>
      </w:r>
      <w:r w:rsidRPr="00D717D0">
        <w:rPr>
          <w:rFonts w:ascii="Times New Roman" w:hAnsi="Times New Roman" w:cs="Times New Roman"/>
          <w:sz w:val="24"/>
          <w:szCs w:val="24"/>
          <w:lang w:val="es-PE"/>
        </w:rPr>
        <w:t>, señala que corresponde al asegurado probar la ocurrencia del siniestro y al asegurador, demostrar las causas que lo liberan de su prestación indemnizatoria. En este caso, la empresa aseguradora debe presentar evidencia suficiente de que nos encontramos ante un reporte de siniestro fraudulento.</w:t>
      </w:r>
    </w:p>
    <w:p w:rsidRPr="00D717D0" w:rsidR="00353823" w:rsidP="00D717D0" w:rsidRDefault="00353823" w14:paraId="56FD67F3" w14:textId="7665F70F">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Fraude en </w:t>
      </w:r>
      <w:r w:rsidRPr="00D717D0" w:rsidR="007A140C">
        <w:rPr>
          <w:rFonts w:ascii="Times New Roman" w:hAnsi="Times New Roman" w:cs="Times New Roman"/>
          <w:sz w:val="24"/>
          <w:szCs w:val="24"/>
          <w:lang w:val="es-PE"/>
        </w:rPr>
        <w:t>s</w:t>
      </w:r>
      <w:r w:rsidRPr="00D717D0">
        <w:rPr>
          <w:rFonts w:ascii="Times New Roman" w:hAnsi="Times New Roman" w:cs="Times New Roman"/>
          <w:sz w:val="24"/>
          <w:szCs w:val="24"/>
          <w:lang w:val="es-PE"/>
        </w:rPr>
        <w:t xml:space="preserve">entido amplio es aquella </w:t>
      </w:r>
      <w:r w:rsidRPr="00D717D0" w:rsidR="007A140C">
        <w:rPr>
          <w:rFonts w:ascii="Times New Roman" w:hAnsi="Times New Roman" w:cs="Times New Roman"/>
          <w:sz w:val="24"/>
          <w:szCs w:val="24"/>
          <w:lang w:val="es-PE"/>
        </w:rPr>
        <w:t>conducta</w:t>
      </w:r>
      <w:r w:rsidRPr="00D717D0">
        <w:rPr>
          <w:rFonts w:ascii="Times New Roman" w:hAnsi="Times New Roman" w:cs="Times New Roman"/>
          <w:sz w:val="24"/>
          <w:szCs w:val="24"/>
          <w:lang w:val="es-PE"/>
        </w:rPr>
        <w:t xml:space="preserve"> contraria a la verdad y a la rectitud que perjudica a la persona contra quien se comete</w:t>
      </w:r>
      <w:r w:rsidRPr="00D717D0">
        <w:rPr>
          <w:rStyle w:val="Refdenotaalpie"/>
          <w:rFonts w:ascii="Times New Roman" w:hAnsi="Times New Roman" w:cs="Times New Roman"/>
          <w:sz w:val="24"/>
          <w:szCs w:val="24"/>
          <w:lang w:val="es-PE"/>
        </w:rPr>
        <w:footnoteReference w:id="9"/>
      </w:r>
      <w:r w:rsidRPr="00D717D0">
        <w:rPr>
          <w:rFonts w:ascii="Times New Roman" w:hAnsi="Times New Roman" w:cs="Times New Roman"/>
          <w:sz w:val="24"/>
          <w:szCs w:val="24"/>
          <w:lang w:val="es-PE"/>
        </w:rPr>
        <w:t xml:space="preserve">, y, en el contexto de los seguros, </w:t>
      </w:r>
      <w:r w:rsidRPr="00D717D0" w:rsidR="007A140C">
        <w:rPr>
          <w:rFonts w:ascii="Times New Roman" w:hAnsi="Times New Roman" w:cs="Times New Roman"/>
          <w:sz w:val="24"/>
          <w:szCs w:val="24"/>
          <w:lang w:val="es-PE"/>
        </w:rPr>
        <w:t xml:space="preserve">describe </w:t>
      </w:r>
      <w:r w:rsidRPr="00D717D0">
        <w:rPr>
          <w:rFonts w:ascii="Times New Roman" w:hAnsi="Times New Roman" w:cs="Times New Roman"/>
          <w:sz w:val="24"/>
          <w:szCs w:val="24"/>
          <w:lang w:val="es-PE"/>
        </w:rPr>
        <w:t>aquella situación en la que el asegurado procura intencionalmente la ocurrencia del siniestro o exagera sus consecuencias con el ánimo de conseguir un enriquecimiento injusto a través de la indemnización</w:t>
      </w:r>
      <w:r w:rsidRPr="00D717D0">
        <w:rPr>
          <w:rStyle w:val="Refdenotaalpie"/>
          <w:rFonts w:ascii="Times New Roman" w:hAnsi="Times New Roman" w:cs="Times New Roman"/>
          <w:sz w:val="24"/>
          <w:szCs w:val="24"/>
          <w:lang w:val="es-PE"/>
        </w:rPr>
        <w:footnoteReference w:id="10"/>
      </w:r>
      <w:r w:rsidRPr="00D717D0" w:rsidR="007A140C">
        <w:rPr>
          <w:rFonts w:ascii="Times New Roman" w:hAnsi="Times New Roman" w:cs="Times New Roman"/>
          <w:sz w:val="24"/>
          <w:szCs w:val="24"/>
          <w:lang w:val="es-PE"/>
        </w:rPr>
        <w:t>.</w:t>
      </w:r>
      <w:r w:rsidRPr="00D717D0">
        <w:rPr>
          <w:rFonts w:ascii="Times New Roman" w:hAnsi="Times New Roman" w:cs="Times New Roman"/>
          <w:sz w:val="24"/>
          <w:szCs w:val="24"/>
          <w:lang w:val="es-PE"/>
        </w:rPr>
        <w:t xml:space="preserve"> </w:t>
      </w:r>
    </w:p>
    <w:p w:rsidRPr="00D717D0" w:rsidR="00D45861" w:rsidP="00D717D0" w:rsidRDefault="00213307" w14:paraId="0EE99D20" w14:textId="38B26543">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Como es sabido, la finalidad</w:t>
      </w:r>
      <w:r w:rsidRPr="00D717D0" w:rsidR="00D45861">
        <w:rPr>
          <w:rFonts w:ascii="Times New Roman" w:hAnsi="Times New Roman" w:cs="Times New Roman"/>
          <w:sz w:val="24"/>
          <w:szCs w:val="24"/>
          <w:lang w:val="es-PE"/>
        </w:rPr>
        <w:t xml:space="preserve"> de la prueba es generar en el </w:t>
      </w:r>
      <w:r w:rsidRPr="00D717D0">
        <w:rPr>
          <w:rFonts w:ascii="Times New Roman" w:hAnsi="Times New Roman" w:cs="Times New Roman"/>
          <w:sz w:val="24"/>
          <w:szCs w:val="24"/>
          <w:lang w:val="es-PE"/>
        </w:rPr>
        <w:t xml:space="preserve">juzgador la convicción sobre los hechos afirmados por las partes. </w:t>
      </w:r>
      <w:r w:rsidRPr="00D717D0" w:rsidR="00D45861">
        <w:rPr>
          <w:rFonts w:ascii="Times New Roman" w:hAnsi="Times New Roman" w:cs="Times New Roman"/>
          <w:sz w:val="24"/>
          <w:szCs w:val="24"/>
          <w:lang w:val="es-PE"/>
        </w:rPr>
        <w:t xml:space="preserve">Tal convicción no exige </w:t>
      </w:r>
      <w:r w:rsidRPr="00D717D0">
        <w:rPr>
          <w:rFonts w:ascii="Times New Roman" w:hAnsi="Times New Roman" w:cs="Times New Roman"/>
          <w:sz w:val="24"/>
          <w:szCs w:val="24"/>
          <w:lang w:val="es-PE"/>
        </w:rPr>
        <w:t>certeza absoluta</w:t>
      </w:r>
      <w:r w:rsidRPr="00D717D0" w:rsidR="00D45861">
        <w:rPr>
          <w:rFonts w:ascii="Times New Roman" w:hAnsi="Times New Roman" w:cs="Times New Roman"/>
          <w:sz w:val="24"/>
          <w:szCs w:val="24"/>
          <w:lang w:val="es-PE"/>
        </w:rPr>
        <w:t xml:space="preserve"> </w:t>
      </w:r>
      <w:r w:rsidRPr="00D717D0">
        <w:rPr>
          <w:rFonts w:ascii="Times New Roman" w:hAnsi="Times New Roman" w:cs="Times New Roman"/>
          <w:sz w:val="24"/>
          <w:szCs w:val="24"/>
          <w:lang w:val="es-PE"/>
        </w:rPr>
        <w:t>sino</w:t>
      </w:r>
      <w:r w:rsidRPr="00D717D0" w:rsidR="00240F4D">
        <w:rPr>
          <w:rFonts w:ascii="Times New Roman" w:hAnsi="Times New Roman" w:cs="Times New Roman"/>
          <w:sz w:val="24"/>
          <w:szCs w:val="24"/>
          <w:lang w:val="es-PE"/>
        </w:rPr>
        <w:t xml:space="preserve">, </w:t>
      </w:r>
      <w:r w:rsidRPr="00D717D0" w:rsidR="00BC73A5">
        <w:rPr>
          <w:rFonts w:ascii="Times New Roman" w:hAnsi="Times New Roman" w:cs="Times New Roman"/>
          <w:sz w:val="24"/>
          <w:szCs w:val="24"/>
          <w:lang w:val="es-PE"/>
        </w:rPr>
        <w:t xml:space="preserve">certeza </w:t>
      </w:r>
      <w:r w:rsidRPr="00D717D0" w:rsidR="00D45861">
        <w:rPr>
          <w:rFonts w:ascii="Times New Roman" w:hAnsi="Times New Roman" w:cs="Times New Roman"/>
          <w:sz w:val="24"/>
          <w:szCs w:val="24"/>
          <w:lang w:val="es-PE"/>
        </w:rPr>
        <w:t>razonable, lo que en doctrina se conoce como “verdad formal”, es decir, aquella que permite aceptar como acreditados hechos o circunstancias cuando su existencia es racionalmente probable para considerarlos como efectivamente ocurridos.</w:t>
      </w:r>
      <w:r w:rsidRPr="00D717D0" w:rsidR="00D45861">
        <w:rPr>
          <w:rStyle w:val="Refdenotaalpie"/>
          <w:rFonts w:ascii="Times New Roman" w:hAnsi="Times New Roman" w:cs="Times New Roman"/>
          <w:sz w:val="24"/>
          <w:szCs w:val="24"/>
          <w:lang w:val="es-PE"/>
        </w:rPr>
        <w:footnoteReference w:id="11"/>
      </w:r>
      <w:r w:rsidRPr="00D717D0" w:rsidR="00D45861">
        <w:rPr>
          <w:rFonts w:ascii="Times New Roman" w:hAnsi="Times New Roman" w:cs="Times New Roman"/>
          <w:sz w:val="24"/>
          <w:szCs w:val="24"/>
          <w:lang w:val="es-PE"/>
        </w:rPr>
        <w:t xml:space="preserve"> Para llegar a esta verdad formal, l</w:t>
      </w:r>
      <w:r w:rsidRPr="00D717D0" w:rsidR="00240F4D">
        <w:rPr>
          <w:rFonts w:ascii="Times New Roman" w:hAnsi="Times New Roman" w:cs="Times New Roman"/>
          <w:sz w:val="24"/>
          <w:szCs w:val="24"/>
          <w:lang w:val="es-PE"/>
        </w:rPr>
        <w:t xml:space="preserve">a empresa aseguradora cuenta con </w:t>
      </w:r>
      <w:r w:rsidRPr="00D717D0" w:rsidR="00D45861">
        <w:rPr>
          <w:rFonts w:ascii="Times New Roman" w:hAnsi="Times New Roman" w:cs="Times New Roman"/>
          <w:sz w:val="24"/>
          <w:szCs w:val="24"/>
          <w:lang w:val="es-PE"/>
        </w:rPr>
        <w:t>amplias facultades de investigación, las cuales debe usar con responsabilidad, diligencia y prudencia.</w:t>
      </w:r>
      <w:r w:rsidRPr="00D717D0" w:rsidR="00D45861">
        <w:rPr>
          <w:rStyle w:val="Refdenotaalpie"/>
          <w:rFonts w:ascii="Times New Roman" w:hAnsi="Times New Roman" w:cs="Times New Roman"/>
          <w:sz w:val="24"/>
          <w:szCs w:val="24"/>
          <w:lang w:val="es-PE"/>
        </w:rPr>
        <w:t xml:space="preserve"> </w:t>
      </w:r>
      <w:r w:rsidRPr="00D717D0" w:rsidR="00D45861">
        <w:rPr>
          <w:rStyle w:val="Refdenotaalpie"/>
          <w:rFonts w:ascii="Times New Roman" w:hAnsi="Times New Roman" w:cs="Times New Roman"/>
          <w:sz w:val="24"/>
          <w:szCs w:val="24"/>
          <w:lang w:val="es-PE"/>
        </w:rPr>
        <w:footnoteReference w:id="12"/>
      </w:r>
    </w:p>
    <w:p w:rsidRPr="00D717D0" w:rsidR="00810C01" w:rsidP="00D717D0" w:rsidRDefault="00810C01" w14:paraId="2EB4A6B6" w14:textId="6F2EE0E9">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Sobre la base del criterio desarrollado en el considerando anterior, </w:t>
      </w:r>
      <w:r w:rsidRPr="00D717D0" w:rsidR="00D45861">
        <w:rPr>
          <w:rFonts w:ascii="Times New Roman" w:hAnsi="Times New Roman" w:cs="Times New Roman"/>
          <w:sz w:val="24"/>
          <w:szCs w:val="24"/>
          <w:lang w:val="es-PE"/>
        </w:rPr>
        <w:t>el artículo 197 del Código Procesal Civil señala que todos los medios probatorios deben se</w:t>
      </w:r>
      <w:r w:rsidRPr="00D717D0" w:rsidR="00694517">
        <w:rPr>
          <w:rFonts w:ascii="Times New Roman" w:hAnsi="Times New Roman" w:cs="Times New Roman"/>
          <w:sz w:val="24"/>
          <w:szCs w:val="24"/>
          <w:lang w:val="es-PE"/>
        </w:rPr>
        <w:t>r</w:t>
      </w:r>
      <w:r w:rsidRPr="00D717D0" w:rsidR="00D45861">
        <w:rPr>
          <w:rFonts w:ascii="Times New Roman" w:hAnsi="Times New Roman" w:cs="Times New Roman"/>
          <w:sz w:val="24"/>
          <w:szCs w:val="24"/>
          <w:lang w:val="es-PE"/>
        </w:rPr>
        <w:t xml:space="preserve"> valorados por el juzgador de forma conjunta, utilizando para ello su apreciación razonada</w:t>
      </w:r>
      <w:r w:rsidRPr="00D717D0" w:rsidR="00D45861">
        <w:rPr>
          <w:rStyle w:val="Refdenotaalpie"/>
          <w:rFonts w:ascii="Times New Roman" w:hAnsi="Times New Roman" w:cs="Times New Roman"/>
          <w:sz w:val="24"/>
          <w:szCs w:val="24"/>
          <w:lang w:val="es-PE"/>
        </w:rPr>
        <w:footnoteReference w:id="13"/>
      </w:r>
      <w:r w:rsidRPr="00D717D0" w:rsidR="00D45861">
        <w:rPr>
          <w:rFonts w:ascii="Times New Roman" w:hAnsi="Times New Roman" w:cs="Times New Roman"/>
          <w:sz w:val="24"/>
          <w:szCs w:val="24"/>
          <w:lang w:val="es-PE"/>
        </w:rPr>
        <w:t>, criterio que se aparta</w:t>
      </w:r>
      <w:r w:rsidRPr="00D717D0">
        <w:rPr>
          <w:rFonts w:ascii="Times New Roman" w:hAnsi="Times New Roman" w:cs="Times New Roman"/>
          <w:sz w:val="24"/>
          <w:szCs w:val="24"/>
          <w:lang w:val="es-PE"/>
        </w:rPr>
        <w:t xml:space="preserve"> </w:t>
      </w:r>
      <w:r w:rsidRPr="00D717D0" w:rsidR="00D45861">
        <w:rPr>
          <w:rFonts w:ascii="Times New Roman" w:hAnsi="Times New Roman" w:cs="Times New Roman"/>
          <w:sz w:val="24"/>
          <w:szCs w:val="24"/>
          <w:lang w:val="es-PE"/>
        </w:rPr>
        <w:t xml:space="preserve">de </w:t>
      </w:r>
      <w:r w:rsidRPr="00D717D0">
        <w:rPr>
          <w:rFonts w:ascii="Times New Roman" w:hAnsi="Times New Roman" w:cs="Times New Roman"/>
          <w:sz w:val="24"/>
          <w:szCs w:val="24"/>
          <w:lang w:val="es-PE"/>
        </w:rPr>
        <w:t>la valoración tasada materializada en la llamada prueba plena.</w:t>
      </w:r>
      <w:r w:rsidRPr="00D717D0" w:rsidR="00D45861">
        <w:rPr>
          <w:rStyle w:val="Refdenotaalpie"/>
          <w:rFonts w:ascii="Times New Roman" w:hAnsi="Times New Roman" w:cs="Times New Roman"/>
          <w:sz w:val="24"/>
          <w:szCs w:val="24"/>
          <w:lang w:val="es-PE"/>
        </w:rPr>
        <w:footnoteReference w:id="14"/>
      </w:r>
      <w:r w:rsidRPr="00D717D0">
        <w:rPr>
          <w:rFonts w:ascii="Times New Roman" w:hAnsi="Times New Roman" w:cs="Times New Roman"/>
          <w:sz w:val="24"/>
          <w:szCs w:val="24"/>
          <w:lang w:val="es-PE"/>
        </w:rPr>
        <w:t xml:space="preserve">  </w:t>
      </w:r>
    </w:p>
    <w:p w:rsidRPr="00D717D0" w:rsidR="00D45861" w:rsidP="00D717D0" w:rsidRDefault="00C944F4" w14:paraId="13B11EBC" w14:textId="17AA9CDE">
      <w:pPr>
        <w:spacing w:after="200" w:line="240" w:lineRule="auto"/>
        <w:jc w:val="both"/>
        <w:rPr>
          <w:rFonts w:ascii="Times New Roman" w:hAnsi="Times New Roman" w:cs="Times New Roman"/>
          <w:sz w:val="24"/>
          <w:szCs w:val="24"/>
          <w:lang w:val="es-PE"/>
        </w:rPr>
      </w:pPr>
      <w:r w:rsidRPr="00D717D0" w:rsidR="00C944F4">
        <w:rPr>
          <w:rFonts w:ascii="Times New Roman" w:hAnsi="Times New Roman" w:cs="Times New Roman"/>
          <w:sz w:val="24"/>
          <w:szCs w:val="24"/>
          <w:lang w:val="es-PE"/>
        </w:rPr>
        <w:t>E</w:t>
      </w:r>
      <w:r w:rsidRPr="00D717D0" w:rsidR="00213307">
        <w:rPr>
          <w:rFonts w:ascii="Times New Roman" w:hAnsi="Times New Roman" w:cs="Times New Roman"/>
          <w:sz w:val="24"/>
          <w:szCs w:val="24"/>
          <w:lang w:val="es-PE"/>
        </w:rPr>
        <w:t xml:space="preserve">n el marco de las facultades de investigación que la Ley del </w:t>
      </w:r>
      <w:r w:rsidRPr="00D717D0" w:rsidR="007A140C">
        <w:rPr>
          <w:rFonts w:ascii="Times New Roman" w:hAnsi="Times New Roman" w:cs="Times New Roman"/>
          <w:sz w:val="24"/>
          <w:szCs w:val="24"/>
          <w:lang w:val="es-PE"/>
        </w:rPr>
        <w:t>C</w:t>
      </w:r>
      <w:r w:rsidRPr="00D717D0" w:rsidR="00213307">
        <w:rPr>
          <w:rFonts w:ascii="Times New Roman" w:hAnsi="Times New Roman" w:cs="Times New Roman"/>
          <w:sz w:val="24"/>
          <w:szCs w:val="24"/>
          <w:lang w:val="es-PE"/>
        </w:rPr>
        <w:t xml:space="preserve">ontrato de </w:t>
      </w:r>
      <w:r w:rsidRPr="00D717D0" w:rsidR="007A140C">
        <w:rPr>
          <w:rFonts w:ascii="Times New Roman" w:hAnsi="Times New Roman" w:cs="Times New Roman"/>
          <w:sz w:val="24"/>
          <w:szCs w:val="24"/>
          <w:lang w:val="es-PE"/>
        </w:rPr>
        <w:t>S</w:t>
      </w:r>
      <w:r w:rsidRPr="00D717D0" w:rsidR="00213307">
        <w:rPr>
          <w:rFonts w:ascii="Times New Roman" w:hAnsi="Times New Roman" w:cs="Times New Roman"/>
          <w:sz w:val="24"/>
          <w:szCs w:val="24"/>
          <w:lang w:val="es-PE"/>
        </w:rPr>
        <w:t xml:space="preserve">eguro otorga a las empresas aseguradoras, </w:t>
      </w:r>
      <w:r w:rsidRPr="00D717D0" w:rsidR="00C944F4">
        <w:rPr>
          <w:rFonts w:ascii="Times New Roman" w:hAnsi="Times New Roman" w:cs="Times New Roman"/>
          <w:sz w:val="24"/>
          <w:szCs w:val="24"/>
          <w:lang w:val="es-PE"/>
        </w:rPr>
        <w:t xml:space="preserve">es </w:t>
      </w:r>
      <w:r w:rsidRPr="00D717D0" w:rsidR="00213307">
        <w:rPr>
          <w:rFonts w:ascii="Times New Roman" w:hAnsi="Times New Roman" w:cs="Times New Roman"/>
          <w:sz w:val="24"/>
          <w:szCs w:val="24"/>
          <w:lang w:val="es-PE"/>
        </w:rPr>
        <w:t xml:space="preserve">que </w:t>
      </w:r>
      <w:r w:rsidRPr="35CA7F0A" w:rsidR="50F2E8B6">
        <w:rPr>
          <w:rFonts w:ascii="Times New Roman" w:hAnsi="Times New Roman" w:cs="Times New Roman"/>
          <w:sz w:val="24"/>
          <w:szCs w:val="24"/>
          <w:lang w:val="es-PE"/>
        </w:rPr>
        <w:t>....................</w:t>
      </w:r>
      <w:r w:rsidRPr="35CA7F0A" w:rsidR="00213307">
        <w:rPr>
          <w:rFonts w:ascii="Times New Roman" w:hAnsi="Times New Roman" w:cs="Times New Roman"/>
          <w:sz w:val="24"/>
          <w:szCs w:val="24"/>
          <w:lang w:val="es-PE"/>
        </w:rPr>
        <w:t xml:space="preserve"> ha habilitado la prueba de polígrafo</w:t>
      </w:r>
      <w:r w:rsidRPr="35CA7F0A">
        <w:rPr>
          <w:rStyle w:val="Refdenotaalpie"/>
          <w:rFonts w:ascii="Times New Roman" w:hAnsi="Times New Roman" w:cs="Times New Roman"/>
          <w:sz w:val="24"/>
          <w:szCs w:val="24"/>
          <w:lang w:val="es-PE"/>
        </w:rPr>
        <w:footnoteReference w:id="3011"/>
      </w:r>
      <w:r w:rsidRPr="35CA7F0A" w:rsidR="00213307">
        <w:rPr>
          <w:rFonts w:ascii="Times New Roman" w:hAnsi="Times New Roman" w:cs="Times New Roman"/>
          <w:sz w:val="24"/>
          <w:szCs w:val="24"/>
          <w:lang w:val="es-PE"/>
        </w:rPr>
        <w:t xml:space="preserve"> como un mecanismo válido para alcanzar la verdad formal respecto </w:t>
      </w:r>
      <w:r w:rsidRPr="35CA7F0A" w:rsidR="00D45861">
        <w:rPr>
          <w:rFonts w:ascii="Times New Roman" w:hAnsi="Times New Roman" w:cs="Times New Roman"/>
          <w:sz w:val="24"/>
          <w:szCs w:val="24"/>
          <w:lang w:val="es-PE"/>
        </w:rPr>
        <w:t>de</w:t>
      </w:r>
      <w:r w:rsidRPr="35CA7F0A" w:rsidR="00213307">
        <w:rPr>
          <w:rFonts w:ascii="Times New Roman" w:hAnsi="Times New Roman" w:cs="Times New Roman"/>
          <w:sz w:val="24"/>
          <w:szCs w:val="24"/>
          <w:lang w:val="es-PE"/>
        </w:rPr>
        <w:t xml:space="preserve"> la ocurrencia del siniestro reportado por el </w:t>
      </w:r>
      <w:r w:rsidRPr="35CA7F0A" w:rsidR="006B2B45">
        <w:rPr>
          <w:rFonts w:ascii="Times New Roman" w:hAnsi="Times New Roman" w:cs="Times New Roman"/>
          <w:sz w:val="24"/>
          <w:szCs w:val="24"/>
          <w:lang w:val="es-PE"/>
        </w:rPr>
        <w:t>asegurado</w:t>
      </w:r>
      <w:r w:rsidRPr="35CA7F0A" w:rsidR="00213307">
        <w:rPr>
          <w:rFonts w:ascii="Times New Roman" w:hAnsi="Times New Roman" w:cs="Times New Roman"/>
          <w:sz w:val="24"/>
          <w:szCs w:val="24"/>
          <w:lang w:val="es-PE"/>
        </w:rPr>
        <w:t xml:space="preserve">. </w:t>
      </w:r>
    </w:p>
    <w:p w:rsidRPr="00D717D0" w:rsidR="00213307" w:rsidP="00D717D0" w:rsidRDefault="00213307" w14:paraId="200E474B" w14:textId="1732BD36">
      <w:pPr>
        <w:spacing w:after="120" w:line="240" w:lineRule="auto"/>
        <w:jc w:val="both"/>
        <w:rPr>
          <w:rFonts w:ascii="Times New Roman" w:hAnsi="Times New Roman" w:cs="Times New Roman"/>
          <w:sz w:val="24"/>
          <w:szCs w:val="24"/>
          <w:lang w:val="es-PE"/>
        </w:rPr>
      </w:pPr>
      <w:r w:rsidRPr="35CA7F0A" w:rsidR="50F2E8B6">
        <w:rPr>
          <w:rFonts w:ascii="Times New Roman" w:hAnsi="Times New Roman" w:cs="Times New Roman"/>
          <w:sz w:val="24"/>
          <w:szCs w:val="24"/>
          <w:lang w:val="es-PE"/>
        </w:rPr>
        <w:t>....................</w:t>
      </w:r>
      <w:r w:rsidRPr="35CA7F0A" w:rsidR="00213307">
        <w:rPr>
          <w:rFonts w:ascii="Times New Roman" w:hAnsi="Times New Roman" w:cs="Times New Roman"/>
          <w:sz w:val="24"/>
          <w:szCs w:val="24"/>
          <w:lang w:val="es-PE"/>
        </w:rPr>
        <w:t xml:space="preserve"> sustenta su rechazo sobre la base de los resultados obtenidos en la prueba de polígrafo</w:t>
      </w:r>
      <w:r w:rsidRPr="35CA7F0A" w:rsidR="00810C01">
        <w:rPr>
          <w:rFonts w:ascii="Times New Roman" w:hAnsi="Times New Roman" w:cs="Times New Roman"/>
          <w:sz w:val="24"/>
          <w:szCs w:val="24"/>
          <w:lang w:val="es-PE"/>
        </w:rPr>
        <w:t xml:space="preserve">. </w:t>
      </w:r>
      <w:r w:rsidRPr="35CA7F0A" w:rsidR="00213307">
        <w:rPr>
          <w:rFonts w:ascii="Times New Roman" w:hAnsi="Times New Roman" w:cs="Times New Roman"/>
          <w:sz w:val="24"/>
          <w:szCs w:val="24"/>
          <w:lang w:val="es-PE"/>
        </w:rPr>
        <w:t xml:space="preserve">Efectivamente, la Carta de rechazo señala lo siguiente: </w:t>
      </w:r>
    </w:p>
    <w:p w:rsidRPr="00D717D0" w:rsidR="003D13E8" w:rsidP="00D717D0" w:rsidRDefault="003D13E8" w14:paraId="02958D81" w14:textId="6825BA8E">
      <w:pPr>
        <w:spacing w:after="120" w:line="240" w:lineRule="auto"/>
        <w:ind w:left="1701"/>
        <w:jc w:val="both"/>
        <w:rPr>
          <w:rFonts w:ascii="Times New Roman" w:hAnsi="Times New Roman" w:cs="Times New Roman"/>
          <w:i/>
          <w:iCs/>
          <w:sz w:val="24"/>
          <w:szCs w:val="24"/>
          <w:lang w:val="es-PE"/>
        </w:rPr>
      </w:pPr>
      <w:r w:rsidRPr="00D717D0">
        <w:rPr>
          <w:rFonts w:ascii="Times New Roman" w:hAnsi="Times New Roman" w:cs="Times New Roman"/>
          <w:i/>
          <w:iCs/>
          <w:sz w:val="24"/>
          <w:szCs w:val="24"/>
          <w:lang w:val="es-PE"/>
        </w:rPr>
        <w:t xml:space="preserve">«A través de la presente comunicación, hacemos de su conocimiento que obra en nuestro poder el Informe de la Prueba del Polígrafo al que usted se presentó voluntariamente el día 04.06.2025 a las instalaciones de la empresa HONESTY SAC (el cual adjuntamos), </w:t>
      </w:r>
      <w:r w:rsidRPr="00D717D0">
        <w:rPr>
          <w:rFonts w:ascii="Times New Roman" w:hAnsi="Times New Roman" w:cs="Times New Roman"/>
          <w:b/>
          <w:bCs/>
          <w:i/>
          <w:iCs/>
          <w:sz w:val="24"/>
          <w:szCs w:val="24"/>
          <w:u w:val="single"/>
          <w:lang w:val="es-PE"/>
        </w:rPr>
        <w:t>el mismo que concluye que, luego de la prueba efectuada, se registraron en sus respuestas reacciones de engaño a las preguntas realizadas en el examen</w:t>
      </w:r>
      <w:r w:rsidRPr="00D717D0">
        <w:rPr>
          <w:rFonts w:ascii="Times New Roman" w:hAnsi="Times New Roman" w:cs="Times New Roman"/>
          <w:i/>
          <w:iCs/>
          <w:sz w:val="24"/>
          <w:szCs w:val="24"/>
          <w:lang w:val="es-PE"/>
        </w:rPr>
        <w:t>.</w:t>
      </w:r>
    </w:p>
    <w:p w:rsidRPr="00D717D0" w:rsidR="00213307" w:rsidP="00D717D0" w:rsidRDefault="003D13E8" w14:paraId="33E6E2A8" w14:textId="7E796F7F">
      <w:pPr>
        <w:spacing w:after="200" w:line="240" w:lineRule="auto"/>
        <w:ind w:left="1701"/>
        <w:jc w:val="both"/>
        <w:rPr>
          <w:rFonts w:ascii="Times New Roman" w:hAnsi="Times New Roman" w:cs="Times New Roman"/>
          <w:sz w:val="24"/>
          <w:szCs w:val="24"/>
          <w:lang w:val="es-PE"/>
        </w:rPr>
      </w:pPr>
      <w:r w:rsidRPr="00D717D0">
        <w:rPr>
          <w:rFonts w:ascii="Times New Roman" w:hAnsi="Times New Roman" w:cs="Times New Roman"/>
          <w:i/>
          <w:iCs/>
          <w:sz w:val="24"/>
          <w:szCs w:val="24"/>
          <w:lang w:val="es-PE"/>
        </w:rPr>
        <w:t xml:space="preserve">En ese sentido, </w:t>
      </w:r>
      <w:proofErr w:type="gramStart"/>
      <w:r w:rsidRPr="00D717D0">
        <w:rPr>
          <w:rFonts w:ascii="Times New Roman" w:hAnsi="Times New Roman" w:cs="Times New Roman"/>
          <w:i/>
          <w:iCs/>
          <w:sz w:val="24"/>
          <w:szCs w:val="24"/>
          <w:lang w:val="es-PE"/>
        </w:rPr>
        <w:t>de acuerdo a</w:t>
      </w:r>
      <w:proofErr w:type="gramEnd"/>
      <w:r w:rsidRPr="00D717D0">
        <w:rPr>
          <w:rFonts w:ascii="Times New Roman" w:hAnsi="Times New Roman" w:cs="Times New Roman"/>
          <w:i/>
          <w:iCs/>
          <w:sz w:val="24"/>
          <w:szCs w:val="24"/>
          <w:lang w:val="es-PE"/>
        </w:rPr>
        <w:t xml:space="preserve"> lo dispuesto por el Art. 73° de la Ley del Contrato de Seguro -que señala que el asegurado pierde el derecho a ser indemnizado si actúa fraudulentamente, exagera los daños o emplea medios falsos para probarlos-, </w:t>
      </w:r>
      <w:r w:rsidRPr="00D717D0">
        <w:rPr>
          <w:rFonts w:ascii="Times New Roman" w:hAnsi="Times New Roman" w:cs="Times New Roman"/>
          <w:b/>
          <w:bCs/>
          <w:i/>
          <w:iCs/>
          <w:sz w:val="24"/>
          <w:szCs w:val="24"/>
          <w:u w:val="single"/>
          <w:lang w:val="es-PE"/>
        </w:rPr>
        <w:t>procedemos a rechazar su solicitud de pago</w:t>
      </w:r>
      <w:r w:rsidRPr="00D717D0">
        <w:rPr>
          <w:rFonts w:ascii="Times New Roman" w:hAnsi="Times New Roman" w:cs="Times New Roman"/>
          <w:i/>
          <w:iCs/>
          <w:sz w:val="24"/>
          <w:szCs w:val="24"/>
          <w:lang w:val="es-PE"/>
        </w:rPr>
        <w:t xml:space="preserve">.» </w:t>
      </w:r>
      <w:r w:rsidRPr="00D717D0" w:rsidR="006B2B45">
        <w:rPr>
          <w:rFonts w:ascii="Times New Roman" w:hAnsi="Times New Roman" w:cs="Times New Roman"/>
          <w:i/>
          <w:iCs/>
          <w:sz w:val="24"/>
          <w:szCs w:val="24"/>
          <w:lang w:val="es-PE"/>
        </w:rPr>
        <w:t xml:space="preserve"> </w:t>
      </w:r>
      <w:r w:rsidRPr="00D717D0" w:rsidR="00213307">
        <w:rPr>
          <w:rFonts w:ascii="Times New Roman" w:hAnsi="Times New Roman" w:cs="Times New Roman"/>
          <w:sz w:val="24"/>
          <w:szCs w:val="24"/>
          <w:lang w:val="es-PE"/>
        </w:rPr>
        <w:t>(el énfasis es agregado)</w:t>
      </w:r>
    </w:p>
    <w:p w:rsidRPr="00D717D0" w:rsidR="00694D0D" w:rsidP="00D717D0" w:rsidRDefault="00810C01" w14:paraId="2EE6336B" w14:textId="768250F9">
      <w:pPr>
        <w:spacing w:after="200" w:line="240" w:lineRule="auto"/>
        <w:jc w:val="both"/>
        <w:rPr>
          <w:rFonts w:ascii="Times New Roman" w:hAnsi="Times New Roman" w:cs="Times New Roman"/>
          <w:sz w:val="24"/>
          <w:szCs w:val="24"/>
          <w:lang w:val="es-ES"/>
        </w:rPr>
      </w:pPr>
      <w:r w:rsidRPr="35CA7F0A" w:rsidR="00810C01">
        <w:rPr>
          <w:rFonts w:ascii="Times New Roman" w:hAnsi="Times New Roman" w:cs="Times New Roman"/>
          <w:sz w:val="24"/>
          <w:szCs w:val="24"/>
          <w:lang w:val="es-ES"/>
        </w:rPr>
        <w:t xml:space="preserve">En su escrito de absolución de reclamo, </w:t>
      </w:r>
      <w:r w:rsidRPr="35CA7F0A" w:rsidR="50F2E8B6">
        <w:rPr>
          <w:rFonts w:ascii="Times New Roman" w:hAnsi="Times New Roman" w:cs="Times New Roman"/>
          <w:sz w:val="24"/>
          <w:szCs w:val="24"/>
          <w:lang w:val="es-ES"/>
        </w:rPr>
        <w:t>....................</w:t>
      </w:r>
      <w:r w:rsidRPr="35CA7F0A" w:rsidR="006B2B45">
        <w:rPr>
          <w:rFonts w:ascii="Times New Roman" w:hAnsi="Times New Roman" w:cs="Times New Roman"/>
          <w:sz w:val="24"/>
          <w:szCs w:val="24"/>
          <w:lang w:val="es-ES"/>
        </w:rPr>
        <w:t xml:space="preserve"> también sustentó el rechazo </w:t>
      </w:r>
      <w:r w:rsidRPr="35CA7F0A" w:rsidR="007A140C">
        <w:rPr>
          <w:rFonts w:ascii="Times New Roman" w:hAnsi="Times New Roman" w:cs="Times New Roman"/>
          <w:sz w:val="24"/>
          <w:szCs w:val="24"/>
          <w:lang w:val="es-ES"/>
        </w:rPr>
        <w:t xml:space="preserve">sobre la base de las </w:t>
      </w:r>
      <w:r w:rsidRPr="35CA7F0A" w:rsidR="00810C01">
        <w:rPr>
          <w:rFonts w:ascii="Times New Roman" w:hAnsi="Times New Roman" w:cs="Times New Roman"/>
          <w:sz w:val="24"/>
          <w:szCs w:val="24"/>
          <w:lang w:val="es-PE"/>
        </w:rPr>
        <w:t xml:space="preserve">siguientes inconsistencias adicionales: </w:t>
      </w:r>
      <w:bookmarkStart w:name="_Hlk214325772" w:id="3"/>
      <w:r w:rsidRPr="35CA7F0A" w:rsidR="00694D0D">
        <w:rPr>
          <w:rFonts w:ascii="Times New Roman" w:hAnsi="Times New Roman" w:cs="Times New Roman"/>
          <w:b w:val="1"/>
          <w:bCs w:val="1"/>
          <w:i w:val="1"/>
          <w:iCs w:val="1"/>
          <w:sz w:val="24"/>
          <w:szCs w:val="24"/>
          <w:lang w:val="es-PE"/>
        </w:rPr>
        <w:t>(i)</w:t>
      </w:r>
      <w:r w:rsidRPr="35CA7F0A" w:rsidR="00694D0D">
        <w:rPr>
          <w:rFonts w:ascii="Times New Roman" w:hAnsi="Times New Roman" w:cs="Times New Roman"/>
          <w:sz w:val="24"/>
          <w:szCs w:val="24"/>
          <w:lang w:val="es-PE"/>
        </w:rPr>
        <w:t xml:space="preserve"> </w:t>
      </w:r>
      <w:r w:rsidRPr="35CA7F0A" w:rsidR="003F20D9">
        <w:rPr>
          <w:rFonts w:ascii="Times New Roman" w:hAnsi="Times New Roman" w:cs="Times New Roman"/>
          <w:sz w:val="24"/>
          <w:szCs w:val="24"/>
          <w:lang w:val="es-PE"/>
        </w:rPr>
        <w:t>la denuncia policial fue presenta</w:t>
      </w:r>
      <w:r w:rsidRPr="35CA7F0A" w:rsidR="00694517">
        <w:rPr>
          <w:rFonts w:ascii="Times New Roman" w:hAnsi="Times New Roman" w:cs="Times New Roman"/>
          <w:sz w:val="24"/>
          <w:szCs w:val="24"/>
          <w:lang w:val="es-PE"/>
        </w:rPr>
        <w:t>da</w:t>
      </w:r>
      <w:r w:rsidRPr="35CA7F0A" w:rsidR="003F20D9">
        <w:rPr>
          <w:rFonts w:ascii="Times New Roman" w:hAnsi="Times New Roman" w:cs="Times New Roman"/>
          <w:sz w:val="24"/>
          <w:szCs w:val="24"/>
          <w:lang w:val="es-PE"/>
        </w:rPr>
        <w:t xml:space="preserve"> un día después del siniestro; </w:t>
      </w:r>
      <w:r w:rsidRPr="35CA7F0A" w:rsidR="003F20D9">
        <w:rPr>
          <w:rFonts w:ascii="Times New Roman" w:hAnsi="Times New Roman" w:cs="Times New Roman"/>
          <w:b w:val="1"/>
          <w:bCs w:val="1"/>
          <w:i w:val="1"/>
          <w:iCs w:val="1"/>
          <w:sz w:val="24"/>
          <w:szCs w:val="24"/>
          <w:lang w:val="es-PE"/>
        </w:rPr>
        <w:t>(</w:t>
      </w:r>
      <w:r w:rsidRPr="35CA7F0A" w:rsidR="003F20D9">
        <w:rPr>
          <w:rFonts w:ascii="Times New Roman" w:hAnsi="Times New Roman" w:cs="Times New Roman"/>
          <w:b w:val="1"/>
          <w:bCs w:val="1"/>
          <w:i w:val="1"/>
          <w:iCs w:val="1"/>
          <w:sz w:val="24"/>
          <w:szCs w:val="24"/>
          <w:lang w:val="es-PE"/>
        </w:rPr>
        <w:t>ii</w:t>
      </w:r>
      <w:r w:rsidRPr="35CA7F0A" w:rsidR="003F20D9">
        <w:rPr>
          <w:rFonts w:ascii="Times New Roman" w:hAnsi="Times New Roman" w:cs="Times New Roman"/>
          <w:b w:val="1"/>
          <w:bCs w:val="1"/>
          <w:i w:val="1"/>
          <w:iCs w:val="1"/>
          <w:sz w:val="24"/>
          <w:szCs w:val="24"/>
          <w:lang w:val="es-PE"/>
        </w:rPr>
        <w:t>)</w:t>
      </w:r>
      <w:r w:rsidRPr="35CA7F0A" w:rsidR="003F20D9">
        <w:rPr>
          <w:rFonts w:ascii="Times New Roman" w:hAnsi="Times New Roman" w:cs="Times New Roman"/>
          <w:sz w:val="24"/>
          <w:szCs w:val="24"/>
          <w:lang w:val="es-PE"/>
        </w:rPr>
        <w:t xml:space="preserve"> </w:t>
      </w:r>
      <w:r w:rsidRPr="35CA7F0A" w:rsidR="00694D0D">
        <w:rPr>
          <w:rFonts w:ascii="Times New Roman" w:hAnsi="Times New Roman" w:cs="Times New Roman"/>
          <w:sz w:val="24"/>
          <w:szCs w:val="24"/>
          <w:lang w:val="es-PE"/>
        </w:rPr>
        <w:t xml:space="preserve">existencia de transferencias bancarias efectuadas por la asegurada el mismo día del robo, las cuales no habrían sido mencionadas en su declaración policial; </w:t>
      </w:r>
      <w:r w:rsidRPr="35CA7F0A" w:rsidR="00694D0D">
        <w:rPr>
          <w:rFonts w:ascii="Times New Roman" w:hAnsi="Times New Roman" w:cs="Times New Roman"/>
          <w:b w:val="1"/>
          <w:bCs w:val="1"/>
          <w:i w:val="1"/>
          <w:iCs w:val="1"/>
          <w:sz w:val="24"/>
          <w:szCs w:val="24"/>
          <w:lang w:val="es-PE"/>
        </w:rPr>
        <w:t>(</w:t>
      </w:r>
      <w:r w:rsidRPr="35CA7F0A" w:rsidR="00694D0D">
        <w:rPr>
          <w:rFonts w:ascii="Times New Roman" w:hAnsi="Times New Roman" w:cs="Times New Roman"/>
          <w:b w:val="1"/>
          <w:bCs w:val="1"/>
          <w:i w:val="1"/>
          <w:iCs w:val="1"/>
          <w:sz w:val="24"/>
          <w:szCs w:val="24"/>
          <w:lang w:val="es-PE"/>
        </w:rPr>
        <w:t>i</w:t>
      </w:r>
      <w:r w:rsidRPr="35CA7F0A" w:rsidR="00BC73A5">
        <w:rPr>
          <w:rFonts w:ascii="Times New Roman" w:hAnsi="Times New Roman" w:cs="Times New Roman"/>
          <w:b w:val="1"/>
          <w:bCs w:val="1"/>
          <w:i w:val="1"/>
          <w:iCs w:val="1"/>
          <w:sz w:val="24"/>
          <w:szCs w:val="24"/>
          <w:lang w:val="es-PE"/>
        </w:rPr>
        <w:t>i</w:t>
      </w:r>
      <w:r w:rsidRPr="35CA7F0A" w:rsidR="00694D0D">
        <w:rPr>
          <w:rFonts w:ascii="Times New Roman" w:hAnsi="Times New Roman" w:cs="Times New Roman"/>
          <w:b w:val="1"/>
          <w:bCs w:val="1"/>
          <w:i w:val="1"/>
          <w:iCs w:val="1"/>
          <w:sz w:val="24"/>
          <w:szCs w:val="24"/>
          <w:lang w:val="es-PE"/>
        </w:rPr>
        <w:t>i</w:t>
      </w:r>
      <w:r w:rsidRPr="35CA7F0A" w:rsidR="00694D0D">
        <w:rPr>
          <w:rFonts w:ascii="Times New Roman" w:hAnsi="Times New Roman" w:cs="Times New Roman"/>
          <w:b w:val="1"/>
          <w:bCs w:val="1"/>
          <w:i w:val="1"/>
          <w:iCs w:val="1"/>
          <w:sz w:val="24"/>
          <w:szCs w:val="24"/>
          <w:lang w:val="es-PE"/>
        </w:rPr>
        <w:t>)</w:t>
      </w:r>
      <w:r w:rsidRPr="35CA7F0A" w:rsidR="00694D0D">
        <w:rPr>
          <w:rFonts w:ascii="Times New Roman" w:hAnsi="Times New Roman" w:cs="Times New Roman"/>
          <w:sz w:val="24"/>
          <w:szCs w:val="24"/>
          <w:lang w:val="es-PE"/>
        </w:rPr>
        <w:t xml:space="preserve"> </w:t>
      </w:r>
      <w:r w:rsidRPr="35CA7F0A" w:rsidR="003F20D9">
        <w:rPr>
          <w:rFonts w:ascii="Times New Roman" w:hAnsi="Times New Roman" w:cs="Times New Roman"/>
          <w:sz w:val="24"/>
          <w:szCs w:val="24"/>
          <w:lang w:val="es-PE"/>
        </w:rPr>
        <w:t xml:space="preserve">no existió ninguna explicación de cómo los delincuentes </w:t>
      </w:r>
      <w:r w:rsidRPr="35CA7F0A" w:rsidR="00694D0D">
        <w:rPr>
          <w:rFonts w:ascii="Times New Roman" w:hAnsi="Times New Roman" w:cs="Times New Roman"/>
          <w:sz w:val="24"/>
          <w:szCs w:val="24"/>
          <w:lang w:val="es-PE"/>
        </w:rPr>
        <w:t xml:space="preserve">habrían obtenido acceso a </w:t>
      </w:r>
      <w:r w:rsidRPr="35CA7F0A" w:rsidR="003F20D9">
        <w:rPr>
          <w:rFonts w:ascii="Times New Roman" w:hAnsi="Times New Roman" w:cs="Times New Roman"/>
          <w:sz w:val="24"/>
          <w:szCs w:val="24"/>
          <w:lang w:val="es-PE"/>
        </w:rPr>
        <w:t xml:space="preserve">las </w:t>
      </w:r>
      <w:r w:rsidRPr="35CA7F0A" w:rsidR="00694D0D">
        <w:rPr>
          <w:rFonts w:ascii="Times New Roman" w:hAnsi="Times New Roman" w:cs="Times New Roman"/>
          <w:sz w:val="24"/>
          <w:szCs w:val="24"/>
          <w:lang w:val="es-PE"/>
        </w:rPr>
        <w:t xml:space="preserve">claves </w:t>
      </w:r>
      <w:r w:rsidRPr="35CA7F0A" w:rsidR="003F20D9">
        <w:rPr>
          <w:rFonts w:ascii="Times New Roman" w:hAnsi="Times New Roman" w:cs="Times New Roman"/>
          <w:sz w:val="24"/>
          <w:szCs w:val="24"/>
          <w:lang w:val="es-PE"/>
        </w:rPr>
        <w:t>y</w:t>
      </w:r>
      <w:r w:rsidRPr="35CA7F0A" w:rsidR="00694D0D">
        <w:rPr>
          <w:rFonts w:ascii="Times New Roman" w:hAnsi="Times New Roman" w:cs="Times New Roman"/>
          <w:sz w:val="24"/>
          <w:szCs w:val="24"/>
          <w:lang w:val="es-PE"/>
        </w:rPr>
        <w:t xml:space="preserve"> contraseñas</w:t>
      </w:r>
      <w:r w:rsidRPr="35CA7F0A" w:rsidR="003F20D9">
        <w:rPr>
          <w:rFonts w:ascii="Times New Roman" w:hAnsi="Times New Roman" w:cs="Times New Roman"/>
          <w:sz w:val="24"/>
          <w:szCs w:val="24"/>
          <w:lang w:val="es-PE"/>
        </w:rPr>
        <w:t xml:space="preserve"> de la asegurada</w:t>
      </w:r>
      <w:r w:rsidRPr="35CA7F0A" w:rsidR="00694D0D">
        <w:rPr>
          <w:rFonts w:ascii="Times New Roman" w:hAnsi="Times New Roman" w:cs="Times New Roman"/>
          <w:sz w:val="24"/>
          <w:szCs w:val="24"/>
          <w:lang w:val="es-PE"/>
        </w:rPr>
        <w:t>;</w:t>
      </w:r>
      <w:r w:rsidRPr="35CA7F0A" w:rsidR="003F20D9">
        <w:rPr>
          <w:rFonts w:ascii="Times New Roman" w:hAnsi="Times New Roman" w:cs="Times New Roman"/>
          <w:sz w:val="24"/>
          <w:szCs w:val="24"/>
          <w:lang w:val="es-PE"/>
        </w:rPr>
        <w:t xml:space="preserve"> </w:t>
      </w:r>
      <w:r w:rsidRPr="35CA7F0A" w:rsidR="003F20D9">
        <w:rPr>
          <w:rFonts w:ascii="Times New Roman" w:hAnsi="Times New Roman" w:cs="Times New Roman"/>
          <w:b w:val="1"/>
          <w:bCs w:val="1"/>
          <w:i w:val="1"/>
          <w:iCs w:val="1"/>
          <w:sz w:val="24"/>
          <w:szCs w:val="24"/>
          <w:lang w:val="es-PE"/>
        </w:rPr>
        <w:t>(</w:t>
      </w:r>
      <w:r w:rsidRPr="35CA7F0A" w:rsidR="003F20D9">
        <w:rPr>
          <w:rFonts w:ascii="Times New Roman" w:hAnsi="Times New Roman" w:cs="Times New Roman"/>
          <w:b w:val="1"/>
          <w:bCs w:val="1"/>
          <w:i w:val="1"/>
          <w:iCs w:val="1"/>
          <w:sz w:val="24"/>
          <w:szCs w:val="24"/>
          <w:lang w:val="es-PE"/>
        </w:rPr>
        <w:t>i</w:t>
      </w:r>
      <w:r w:rsidRPr="35CA7F0A" w:rsidR="00BC73A5">
        <w:rPr>
          <w:rFonts w:ascii="Times New Roman" w:hAnsi="Times New Roman" w:cs="Times New Roman"/>
          <w:b w:val="1"/>
          <w:bCs w:val="1"/>
          <w:i w:val="1"/>
          <w:iCs w:val="1"/>
          <w:sz w:val="24"/>
          <w:szCs w:val="24"/>
          <w:lang w:val="es-PE"/>
        </w:rPr>
        <w:t>v</w:t>
      </w:r>
      <w:r w:rsidRPr="35CA7F0A" w:rsidR="003F20D9">
        <w:rPr>
          <w:rFonts w:ascii="Times New Roman" w:hAnsi="Times New Roman" w:cs="Times New Roman"/>
          <w:b w:val="1"/>
          <w:bCs w:val="1"/>
          <w:i w:val="1"/>
          <w:iCs w:val="1"/>
          <w:sz w:val="24"/>
          <w:szCs w:val="24"/>
          <w:lang w:val="es-PE"/>
        </w:rPr>
        <w:t>)</w:t>
      </w:r>
      <w:r w:rsidRPr="35CA7F0A" w:rsidR="003F20D9">
        <w:rPr>
          <w:rFonts w:ascii="Times New Roman" w:hAnsi="Times New Roman" w:cs="Times New Roman"/>
          <w:sz w:val="24"/>
          <w:szCs w:val="24"/>
          <w:lang w:val="es-PE"/>
        </w:rPr>
        <w:t xml:space="preserve"> inconsistencias en la denuncia policial respecto de cómo el presunto delincuente sustrajo tres pertenencias distintas (laptop, celular y tarjetas bancarias) de un solo arrebato a la asegurada en una mototaxi en movimiento; </w:t>
      </w:r>
      <w:r w:rsidRPr="35CA7F0A" w:rsidR="003F20D9">
        <w:rPr>
          <w:rFonts w:ascii="Times New Roman" w:hAnsi="Times New Roman" w:cs="Times New Roman"/>
          <w:b w:val="1"/>
          <w:bCs w:val="1"/>
          <w:i w:val="1"/>
          <w:iCs w:val="1"/>
          <w:sz w:val="24"/>
          <w:szCs w:val="24"/>
          <w:lang w:val="es-PE"/>
        </w:rPr>
        <w:t>(v)</w:t>
      </w:r>
      <w:r w:rsidRPr="35CA7F0A" w:rsidR="003F20D9">
        <w:rPr>
          <w:rFonts w:ascii="Times New Roman" w:hAnsi="Times New Roman" w:cs="Times New Roman"/>
          <w:sz w:val="24"/>
          <w:szCs w:val="24"/>
          <w:lang w:val="es-PE"/>
        </w:rPr>
        <w:t xml:space="preserve"> durante la entrevista en la prueba del polígrafo, se presentaron nuevas inconsistencias, primero al señalar que no habría tenido suficiente tiempo para hacer la denuncia por un viaje, pero luego señaló que sí tuvo el tiempo para presentarla y segundo al declarar los hechos del robo en circunstancias totalmente distintas a la reales; y, </w:t>
      </w:r>
      <w:r w:rsidRPr="35CA7F0A" w:rsidR="003F20D9">
        <w:rPr>
          <w:rFonts w:ascii="Times New Roman" w:hAnsi="Times New Roman" w:cs="Times New Roman"/>
          <w:b w:val="1"/>
          <w:bCs w:val="1"/>
          <w:i w:val="1"/>
          <w:iCs w:val="1"/>
          <w:sz w:val="24"/>
          <w:szCs w:val="24"/>
          <w:lang w:val="es-PE"/>
        </w:rPr>
        <w:t>(</w:t>
      </w:r>
      <w:r w:rsidRPr="35CA7F0A" w:rsidR="00694D0D">
        <w:rPr>
          <w:rFonts w:ascii="Times New Roman" w:hAnsi="Times New Roman" w:cs="Times New Roman"/>
          <w:b w:val="1"/>
          <w:bCs w:val="1"/>
          <w:i w:val="1"/>
          <w:iCs w:val="1"/>
          <w:sz w:val="24"/>
          <w:szCs w:val="24"/>
          <w:lang w:val="es-PE"/>
        </w:rPr>
        <w:t>v</w:t>
      </w:r>
      <w:r w:rsidRPr="35CA7F0A" w:rsidR="00BC73A5">
        <w:rPr>
          <w:rFonts w:ascii="Times New Roman" w:hAnsi="Times New Roman" w:cs="Times New Roman"/>
          <w:b w:val="1"/>
          <w:bCs w:val="1"/>
          <w:i w:val="1"/>
          <w:iCs w:val="1"/>
          <w:sz w:val="24"/>
          <w:szCs w:val="24"/>
          <w:lang w:val="es-PE"/>
        </w:rPr>
        <w:t>i</w:t>
      </w:r>
      <w:r w:rsidRPr="35CA7F0A" w:rsidR="00694D0D">
        <w:rPr>
          <w:rFonts w:ascii="Times New Roman" w:hAnsi="Times New Roman" w:cs="Times New Roman"/>
          <w:b w:val="1"/>
          <w:bCs w:val="1"/>
          <w:i w:val="1"/>
          <w:iCs w:val="1"/>
          <w:sz w:val="24"/>
          <w:szCs w:val="24"/>
          <w:lang w:val="es-PE"/>
        </w:rPr>
        <w:t>)</w:t>
      </w:r>
      <w:r w:rsidRPr="35CA7F0A" w:rsidR="00694D0D">
        <w:rPr>
          <w:rFonts w:ascii="Times New Roman" w:hAnsi="Times New Roman" w:cs="Times New Roman"/>
          <w:sz w:val="24"/>
          <w:szCs w:val="24"/>
          <w:lang w:val="es-PE"/>
        </w:rPr>
        <w:t xml:space="preserve"> la asegurada presenta una calificación crediticia negativa en las centrales de riesgo.</w:t>
      </w:r>
    </w:p>
    <w:p w:rsidRPr="00D717D0" w:rsidR="00213307" w:rsidP="00D717D0" w:rsidRDefault="00694D0D" w14:paraId="1593EF02" w14:textId="305A2E85">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C</w:t>
      </w:r>
      <w:r w:rsidRPr="00D717D0" w:rsidR="00213307">
        <w:rPr>
          <w:rFonts w:ascii="Times New Roman" w:hAnsi="Times New Roman" w:cs="Times New Roman"/>
          <w:sz w:val="24"/>
          <w:szCs w:val="24"/>
          <w:lang w:val="es-PE"/>
        </w:rPr>
        <w:t>orresponde en este extremo establecer si, a partir de</w:t>
      </w:r>
      <w:r w:rsidRPr="00D717D0" w:rsidR="00F85269">
        <w:rPr>
          <w:rFonts w:ascii="Times New Roman" w:hAnsi="Times New Roman" w:cs="Times New Roman"/>
          <w:sz w:val="24"/>
          <w:szCs w:val="24"/>
          <w:lang w:val="es-PE"/>
        </w:rPr>
        <w:t xml:space="preserve"> todos</w:t>
      </w:r>
      <w:r w:rsidRPr="00D717D0" w:rsidR="00213307">
        <w:rPr>
          <w:rFonts w:ascii="Times New Roman" w:hAnsi="Times New Roman" w:cs="Times New Roman"/>
          <w:sz w:val="24"/>
          <w:szCs w:val="24"/>
          <w:lang w:val="es-PE"/>
        </w:rPr>
        <w:t xml:space="preserve"> los medios probatorios actuados por la empresa aseguradora, es posible concluir razonablemente que </w:t>
      </w:r>
      <w:r w:rsidRPr="00D717D0" w:rsidR="007A140C">
        <w:rPr>
          <w:rFonts w:ascii="Times New Roman" w:hAnsi="Times New Roman" w:cs="Times New Roman"/>
          <w:sz w:val="24"/>
          <w:szCs w:val="24"/>
          <w:lang w:val="es-PE"/>
        </w:rPr>
        <w:t>nos encontramos ante</w:t>
      </w:r>
      <w:r w:rsidRPr="00D717D0" w:rsidR="00213307">
        <w:rPr>
          <w:rFonts w:ascii="Times New Roman" w:hAnsi="Times New Roman" w:cs="Times New Roman"/>
          <w:sz w:val="24"/>
          <w:szCs w:val="24"/>
          <w:lang w:val="es-PE"/>
        </w:rPr>
        <w:t xml:space="preserve"> una solicitud de cobertura fraudulenta.</w:t>
      </w:r>
    </w:p>
    <w:p w:rsidRPr="00D717D0" w:rsidR="00213307" w:rsidP="00D717D0" w:rsidRDefault="00213307" w14:paraId="6744ECAD" w14:textId="49C21915">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De acuerdo con la Carta de rechazo y el Informe de la prueba de polígrafo, </w:t>
      </w:r>
      <w:r w:rsidRPr="00D717D0" w:rsidR="00B06DB3">
        <w:rPr>
          <w:rFonts w:ascii="Times New Roman" w:hAnsi="Times New Roman" w:cs="Times New Roman"/>
          <w:sz w:val="24"/>
          <w:szCs w:val="24"/>
          <w:lang w:val="es-PE"/>
        </w:rPr>
        <w:t xml:space="preserve">las respuestas a las siguientes tres preguntas fueron las que arrojaron reacciones de engaño: </w:t>
      </w:r>
    </w:p>
    <w:p w:rsidRPr="00D717D0" w:rsidR="00694D0D" w:rsidP="00D717D0" w:rsidRDefault="00694D0D" w14:paraId="385B3ABB" w14:textId="15569B89">
      <w:pPr>
        <w:tabs>
          <w:tab w:val="left" w:pos="2268"/>
        </w:tabs>
        <w:spacing w:after="120" w:line="240" w:lineRule="auto"/>
        <w:ind w:left="2268" w:hanging="567"/>
        <w:jc w:val="both"/>
        <w:rPr>
          <w:rFonts w:ascii="Times New Roman" w:hAnsi="Times New Roman" w:cs="Times New Roman"/>
          <w:i/>
          <w:iCs/>
          <w:sz w:val="24"/>
          <w:szCs w:val="24"/>
          <w:lang w:val="es-PE"/>
        </w:rPr>
      </w:pPr>
      <w:r w:rsidRPr="00D717D0">
        <w:rPr>
          <w:rFonts w:ascii="Times New Roman" w:hAnsi="Times New Roman" w:cs="Times New Roman"/>
          <w:i/>
          <w:iCs/>
          <w:sz w:val="24"/>
          <w:szCs w:val="24"/>
          <w:lang w:val="es-PE"/>
        </w:rPr>
        <w:t xml:space="preserve">R1 </w:t>
      </w:r>
      <w:r w:rsidRPr="00D717D0" w:rsidR="00DC5D5E">
        <w:rPr>
          <w:rFonts w:ascii="Times New Roman" w:hAnsi="Times New Roman" w:cs="Times New Roman"/>
          <w:i/>
          <w:iCs/>
          <w:sz w:val="24"/>
          <w:szCs w:val="24"/>
          <w:lang w:val="es-PE"/>
        </w:rPr>
        <w:tab/>
      </w:r>
      <w:r w:rsidRPr="00D717D0">
        <w:rPr>
          <w:rFonts w:ascii="Times New Roman" w:hAnsi="Times New Roman" w:cs="Times New Roman"/>
          <w:i/>
          <w:iCs/>
          <w:sz w:val="24"/>
          <w:szCs w:val="24"/>
          <w:lang w:val="es-PE"/>
        </w:rPr>
        <w:t>¿UD. PLANEO</w:t>
      </w:r>
      <w:r w:rsidRPr="00D717D0" w:rsidR="00DC5D5E">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EL FRAUDE DE LAS TRASNFERENCIAS</w:t>
      </w:r>
      <w:r w:rsidRPr="00D717D0" w:rsidR="00694517">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NO RECONOCIDAS DESDE SU BANCA MOVIL</w:t>
      </w:r>
      <w:r w:rsidRPr="00D717D0" w:rsidR="00DC5D5E">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BCP EL 01/05//2025?</w:t>
      </w:r>
    </w:p>
    <w:p w:rsidRPr="00D717D0" w:rsidR="00694D0D" w:rsidP="00D717D0" w:rsidRDefault="00694D0D" w14:paraId="690330F0" w14:textId="369993FD">
      <w:pPr>
        <w:tabs>
          <w:tab w:val="left" w:pos="2268"/>
        </w:tabs>
        <w:spacing w:after="120" w:line="240" w:lineRule="auto"/>
        <w:ind w:left="2268" w:hanging="567"/>
        <w:jc w:val="both"/>
        <w:rPr>
          <w:rFonts w:ascii="Times New Roman" w:hAnsi="Times New Roman" w:cs="Times New Roman"/>
          <w:i/>
          <w:iCs/>
          <w:sz w:val="24"/>
          <w:szCs w:val="24"/>
          <w:lang w:val="es-PE"/>
        </w:rPr>
      </w:pPr>
      <w:r w:rsidRPr="00D717D0">
        <w:rPr>
          <w:rFonts w:ascii="Times New Roman" w:hAnsi="Times New Roman" w:cs="Times New Roman"/>
          <w:i/>
          <w:iCs/>
          <w:sz w:val="24"/>
          <w:szCs w:val="24"/>
          <w:lang w:val="es-PE"/>
        </w:rPr>
        <w:t xml:space="preserve">R2 </w:t>
      </w:r>
      <w:r w:rsidRPr="00D717D0" w:rsidR="00DC5D5E">
        <w:rPr>
          <w:rFonts w:ascii="Times New Roman" w:hAnsi="Times New Roman" w:cs="Times New Roman"/>
          <w:i/>
          <w:iCs/>
          <w:sz w:val="24"/>
          <w:szCs w:val="24"/>
          <w:lang w:val="es-PE"/>
        </w:rPr>
        <w:tab/>
      </w:r>
      <w:r w:rsidRPr="00D717D0">
        <w:rPr>
          <w:rFonts w:ascii="Times New Roman" w:hAnsi="Times New Roman" w:cs="Times New Roman"/>
          <w:i/>
          <w:iCs/>
          <w:sz w:val="24"/>
          <w:szCs w:val="24"/>
          <w:lang w:val="es-PE"/>
        </w:rPr>
        <w:t>¿PLANEO</w:t>
      </w:r>
      <w:r w:rsidRPr="00D717D0" w:rsidR="00DC5D5E">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UD. EL FRAUDE DE LAS TRASNFERENCIAS</w:t>
      </w:r>
      <w:r w:rsidRPr="00D717D0" w:rsidR="00694517">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NO RECONOCIDAS DESDE SU BANCA MOVIL</w:t>
      </w:r>
      <w:r w:rsidRPr="00D717D0" w:rsidR="00DC5D5E">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BCP EL 01/05/2025?</w:t>
      </w:r>
    </w:p>
    <w:p w:rsidRPr="00D717D0" w:rsidR="00694D0D" w:rsidP="00D717D0" w:rsidRDefault="00694D0D" w14:paraId="43FD9F9B" w14:textId="275AE341">
      <w:pPr>
        <w:tabs>
          <w:tab w:val="left" w:pos="2268"/>
        </w:tabs>
        <w:spacing w:after="200" w:line="240" w:lineRule="auto"/>
        <w:ind w:left="2268" w:hanging="567"/>
        <w:jc w:val="both"/>
        <w:rPr>
          <w:rFonts w:ascii="Times New Roman" w:hAnsi="Times New Roman" w:cs="Times New Roman"/>
          <w:i/>
          <w:iCs/>
          <w:sz w:val="24"/>
          <w:szCs w:val="24"/>
          <w:lang w:val="es-PE"/>
        </w:rPr>
      </w:pPr>
      <w:r w:rsidRPr="00D717D0">
        <w:rPr>
          <w:rFonts w:ascii="Times New Roman" w:hAnsi="Times New Roman" w:cs="Times New Roman"/>
          <w:i/>
          <w:iCs/>
          <w:sz w:val="24"/>
          <w:szCs w:val="24"/>
          <w:lang w:val="es-PE"/>
        </w:rPr>
        <w:t>R3:</w:t>
      </w:r>
      <w:r w:rsidRPr="00D717D0" w:rsidR="00DC5D5E">
        <w:rPr>
          <w:rFonts w:ascii="Times New Roman" w:hAnsi="Times New Roman" w:cs="Times New Roman"/>
          <w:i/>
          <w:iCs/>
          <w:sz w:val="24"/>
          <w:szCs w:val="24"/>
          <w:lang w:val="es-PE"/>
        </w:rPr>
        <w:tab/>
      </w:r>
      <w:r w:rsidRPr="00D717D0">
        <w:rPr>
          <w:rFonts w:ascii="Times New Roman" w:hAnsi="Times New Roman" w:cs="Times New Roman"/>
          <w:i/>
          <w:iCs/>
          <w:sz w:val="24"/>
          <w:szCs w:val="24"/>
          <w:lang w:val="es-PE"/>
        </w:rPr>
        <w:t>¿COLABORO CON ALGUIEN EL FRAUDE PARA REALIZAR TRASNFERENCIAS</w:t>
      </w:r>
      <w:r w:rsidRPr="00D717D0" w:rsidR="00694517">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NO RECONOCIDAS DESDE SU BANCA MOVIL</w:t>
      </w:r>
      <w:r w:rsidRPr="00D717D0" w:rsidR="00DC5D5E">
        <w:rPr>
          <w:rFonts w:ascii="Times New Roman" w:hAnsi="Times New Roman" w:cs="Times New Roman"/>
          <w:i/>
          <w:iCs/>
          <w:sz w:val="24"/>
          <w:szCs w:val="24"/>
          <w:lang w:val="es-PE"/>
        </w:rPr>
        <w:t xml:space="preserve"> (sic)</w:t>
      </w:r>
      <w:r w:rsidRPr="00D717D0">
        <w:rPr>
          <w:rFonts w:ascii="Times New Roman" w:hAnsi="Times New Roman" w:cs="Times New Roman"/>
          <w:i/>
          <w:iCs/>
          <w:sz w:val="24"/>
          <w:szCs w:val="24"/>
          <w:lang w:val="es-PE"/>
        </w:rPr>
        <w:t xml:space="preserve"> BCP EL 01/05/2025?</w:t>
      </w:r>
    </w:p>
    <w:bookmarkEnd w:id="3"/>
    <w:p w:rsidRPr="00D717D0" w:rsidR="006B5F2D" w:rsidP="00D717D0" w:rsidRDefault="006B5F2D" w14:paraId="180D0638" w14:textId="4D6FF5F5">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Como se ha señalado, los resultados de la prueba de polígrafo, por sí solos, no acreditan la posible naturaleza fraudulenta del reporte del siniestro. En el presente caso, son una serie de hechos adicionales —más allá del resultado de dicha prueba— lo que ha llamado la atención de la empresa aseguradora. Al análisis de estos elementos dedicamos las siguientes líneas.</w:t>
      </w:r>
    </w:p>
    <w:p w:rsidRPr="00D717D0" w:rsidR="0047715A" w:rsidP="00D717D0" w:rsidRDefault="005001B4" w14:paraId="6D558C55" w14:textId="07ADF5EB">
      <w:pPr>
        <w:spacing w:after="200" w:line="240" w:lineRule="auto"/>
        <w:jc w:val="both"/>
        <w:rPr>
          <w:rFonts w:ascii="Times New Roman" w:hAnsi="Times New Roman" w:cs="Times New Roman"/>
          <w:sz w:val="24"/>
          <w:szCs w:val="24"/>
          <w:lang w:val="es-PE"/>
        </w:rPr>
      </w:pPr>
      <w:r w:rsidRPr="00D717D0" w:rsidR="005001B4">
        <w:rPr>
          <w:rFonts w:ascii="Times New Roman" w:hAnsi="Times New Roman" w:cs="Times New Roman"/>
          <w:sz w:val="24"/>
          <w:szCs w:val="24"/>
          <w:lang w:val="es-PE"/>
        </w:rPr>
        <w:t xml:space="preserve">Para </w:t>
      </w:r>
      <w:r w:rsidRPr="35CA7F0A" w:rsidR="50F2E8B6">
        <w:rPr>
          <w:rFonts w:ascii="Times New Roman" w:hAnsi="Times New Roman" w:cs="Times New Roman"/>
          <w:sz w:val="24"/>
          <w:szCs w:val="24"/>
          <w:lang w:val="es-PE"/>
        </w:rPr>
        <w:t>....................</w:t>
      </w:r>
      <w:r w:rsidRPr="35CA7F0A" w:rsidR="005001B4">
        <w:rPr>
          <w:rFonts w:ascii="Times New Roman" w:hAnsi="Times New Roman" w:cs="Times New Roman"/>
          <w:sz w:val="24"/>
          <w:szCs w:val="24"/>
          <w:lang w:val="es-PE"/>
        </w:rPr>
        <w:t xml:space="preserve">, la Denuncia policial fue presentada el 2 de mayo de 2025, es decir, un día después del siniestro. </w:t>
      </w:r>
      <w:r w:rsidRPr="35CA7F0A" w:rsidR="00B06DB3">
        <w:rPr>
          <w:rFonts w:ascii="Times New Roman" w:hAnsi="Times New Roman" w:cs="Times New Roman"/>
          <w:sz w:val="24"/>
          <w:szCs w:val="24"/>
          <w:lang w:val="es-PE"/>
        </w:rPr>
        <w:t>No obstante, e</w:t>
      </w:r>
      <w:r w:rsidRPr="35CA7F0A" w:rsidR="005001B4">
        <w:rPr>
          <w:rFonts w:ascii="Times New Roman" w:hAnsi="Times New Roman" w:cs="Times New Roman"/>
          <w:sz w:val="24"/>
          <w:szCs w:val="24"/>
          <w:lang w:val="es-PE"/>
        </w:rPr>
        <w:t xml:space="preserve">l Certificado señala que la asegurada debe presentar la denuncia policial, dentro de las 48 horas posteriores del siniestro. </w:t>
      </w:r>
      <w:r w:rsidRPr="35CA7F0A" w:rsidR="00DC5D5E">
        <w:rPr>
          <w:rFonts w:ascii="Times New Roman" w:hAnsi="Times New Roman" w:cs="Times New Roman"/>
          <w:sz w:val="24"/>
          <w:szCs w:val="24"/>
          <w:lang w:val="es-PE"/>
        </w:rPr>
        <w:t>E</w:t>
      </w:r>
      <w:r w:rsidRPr="35CA7F0A" w:rsidR="005001B4">
        <w:rPr>
          <w:rFonts w:ascii="Times New Roman" w:hAnsi="Times New Roman" w:cs="Times New Roman"/>
          <w:sz w:val="24"/>
          <w:szCs w:val="24"/>
          <w:lang w:val="es-PE"/>
        </w:rPr>
        <w:t>n la medida que el Certificado establece un plazo para la presentación de dicho documento, no debería llamar la atención</w:t>
      </w:r>
      <w:r w:rsidRPr="35CA7F0A" w:rsidR="00DC5D5E">
        <w:rPr>
          <w:rFonts w:ascii="Times New Roman" w:hAnsi="Times New Roman" w:cs="Times New Roman"/>
          <w:sz w:val="24"/>
          <w:szCs w:val="24"/>
          <w:lang w:val="es-PE"/>
        </w:rPr>
        <w:t xml:space="preserve"> </w:t>
      </w:r>
      <w:r w:rsidRPr="35CA7F0A" w:rsidR="00B06DB3">
        <w:rPr>
          <w:rFonts w:ascii="Times New Roman" w:hAnsi="Times New Roman" w:cs="Times New Roman"/>
          <w:sz w:val="24"/>
          <w:szCs w:val="24"/>
          <w:lang w:val="es-PE"/>
        </w:rPr>
        <w:t xml:space="preserve">que se haga </w:t>
      </w:r>
      <w:r w:rsidRPr="35CA7F0A" w:rsidR="005001B4">
        <w:rPr>
          <w:rFonts w:ascii="Times New Roman" w:hAnsi="Times New Roman" w:cs="Times New Roman"/>
          <w:sz w:val="24"/>
          <w:szCs w:val="24"/>
          <w:lang w:val="es-PE"/>
        </w:rPr>
        <w:t xml:space="preserve">dentro </w:t>
      </w:r>
      <w:r w:rsidRPr="35CA7F0A" w:rsidR="00B06DB3">
        <w:rPr>
          <w:rFonts w:ascii="Times New Roman" w:hAnsi="Times New Roman" w:cs="Times New Roman"/>
          <w:sz w:val="24"/>
          <w:szCs w:val="24"/>
          <w:lang w:val="es-PE"/>
        </w:rPr>
        <w:t>de este plazo</w:t>
      </w:r>
      <w:r w:rsidRPr="35CA7F0A" w:rsidR="005001B4">
        <w:rPr>
          <w:rFonts w:ascii="Times New Roman" w:hAnsi="Times New Roman" w:cs="Times New Roman"/>
          <w:sz w:val="24"/>
          <w:szCs w:val="24"/>
          <w:lang w:val="es-PE"/>
        </w:rPr>
        <w:t xml:space="preserve">. </w:t>
      </w:r>
      <w:r w:rsidRPr="35CA7F0A" w:rsidR="00240F4D">
        <w:rPr>
          <w:rFonts w:ascii="Times New Roman" w:hAnsi="Times New Roman" w:cs="Times New Roman"/>
          <w:sz w:val="24"/>
          <w:szCs w:val="24"/>
          <w:lang w:val="es-PE"/>
        </w:rPr>
        <w:t>E</w:t>
      </w:r>
      <w:r w:rsidRPr="35CA7F0A" w:rsidR="005001B4">
        <w:rPr>
          <w:rFonts w:ascii="Times New Roman" w:hAnsi="Times New Roman" w:cs="Times New Roman"/>
          <w:sz w:val="24"/>
          <w:szCs w:val="24"/>
          <w:lang w:val="es-PE"/>
        </w:rPr>
        <w:t>sta Defensoría ya ha señalado que</w:t>
      </w:r>
      <w:r w:rsidRPr="35CA7F0A" w:rsidR="0047715A">
        <w:rPr>
          <w:rFonts w:ascii="Times New Roman" w:hAnsi="Times New Roman" w:cs="Times New Roman"/>
          <w:sz w:val="24"/>
          <w:szCs w:val="24"/>
          <w:lang w:val="es-PE"/>
        </w:rPr>
        <w:t>,</w:t>
      </w:r>
      <w:r w:rsidRPr="35CA7F0A" w:rsidR="005001B4">
        <w:rPr>
          <w:rFonts w:ascii="Times New Roman" w:hAnsi="Times New Roman" w:cs="Times New Roman"/>
          <w:sz w:val="24"/>
          <w:szCs w:val="24"/>
          <w:lang w:val="es-PE"/>
        </w:rPr>
        <w:t xml:space="preserve"> tratándose de seguros</w:t>
      </w:r>
      <w:r w:rsidRPr="35CA7F0A" w:rsidR="0047715A">
        <w:rPr>
          <w:rFonts w:ascii="Times New Roman" w:hAnsi="Times New Roman" w:cs="Times New Roman"/>
          <w:sz w:val="24"/>
          <w:szCs w:val="24"/>
          <w:lang w:val="es-PE"/>
        </w:rPr>
        <w:t xml:space="preserve"> de protección de tarjetas, la carga de presentar las respectivas actuaciones policiales no se agota </w:t>
      </w:r>
      <w:r w:rsidRPr="35CA7F0A" w:rsidR="00240F4D">
        <w:rPr>
          <w:rFonts w:ascii="Times New Roman" w:hAnsi="Times New Roman" w:cs="Times New Roman"/>
          <w:sz w:val="24"/>
          <w:szCs w:val="24"/>
          <w:lang w:val="es-PE"/>
        </w:rPr>
        <w:t xml:space="preserve">con </w:t>
      </w:r>
      <w:r w:rsidRPr="35CA7F0A" w:rsidR="0047715A">
        <w:rPr>
          <w:rFonts w:ascii="Times New Roman" w:hAnsi="Times New Roman" w:cs="Times New Roman"/>
          <w:sz w:val="24"/>
          <w:szCs w:val="24"/>
          <w:lang w:val="es-PE"/>
        </w:rPr>
        <w:t>el mero cumplimiento formal del plazo previsto en la póliza.</w:t>
      </w:r>
      <w:r w:rsidRPr="35CA7F0A">
        <w:rPr>
          <w:rStyle w:val="Refdenotaalpie"/>
          <w:rFonts w:ascii="Times New Roman" w:hAnsi="Times New Roman" w:cs="Times New Roman"/>
          <w:sz w:val="24"/>
          <w:szCs w:val="24"/>
          <w:lang w:val="es-PE"/>
        </w:rPr>
        <w:footnoteReference w:id="30930"/>
      </w:r>
    </w:p>
    <w:p w:rsidRPr="00D717D0" w:rsidR="00E0384B" w:rsidP="00D717D0" w:rsidRDefault="0047715A" w14:paraId="76FEE085" w14:textId="6C2C18A5">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También refiere</w:t>
      </w:r>
      <w:r w:rsidRPr="00D717D0" w:rsidR="00B06DB3">
        <w:rPr>
          <w:rFonts w:ascii="Times New Roman" w:hAnsi="Times New Roman" w:cs="Times New Roman"/>
          <w:sz w:val="24"/>
          <w:szCs w:val="24"/>
          <w:lang w:val="es-PE"/>
        </w:rPr>
        <w:t xml:space="preserve"> la empresa aseguradora, </w:t>
      </w:r>
      <w:r w:rsidRPr="00D717D0">
        <w:rPr>
          <w:rFonts w:ascii="Times New Roman" w:hAnsi="Times New Roman" w:cs="Times New Roman"/>
          <w:sz w:val="24"/>
          <w:szCs w:val="24"/>
          <w:lang w:val="es-PE"/>
        </w:rPr>
        <w:t>que se advierte</w:t>
      </w:r>
      <w:r w:rsidRPr="00D717D0" w:rsidR="00B06DB3">
        <w:rPr>
          <w:rFonts w:ascii="Times New Roman" w:hAnsi="Times New Roman" w:cs="Times New Roman"/>
          <w:sz w:val="24"/>
          <w:szCs w:val="24"/>
          <w:lang w:val="es-PE"/>
        </w:rPr>
        <w:t>n</w:t>
      </w:r>
      <w:r w:rsidRPr="00D717D0">
        <w:rPr>
          <w:rFonts w:ascii="Times New Roman" w:hAnsi="Times New Roman" w:cs="Times New Roman"/>
          <w:sz w:val="24"/>
          <w:szCs w:val="24"/>
          <w:lang w:val="es-PE"/>
        </w:rPr>
        <w:t xml:space="preserve"> transferencias realizadas a terceros desde </w:t>
      </w:r>
      <w:r w:rsidRPr="00D717D0" w:rsidR="00B06DB3">
        <w:rPr>
          <w:rFonts w:ascii="Times New Roman" w:hAnsi="Times New Roman" w:cs="Times New Roman"/>
          <w:sz w:val="24"/>
          <w:szCs w:val="24"/>
          <w:lang w:val="es-PE"/>
        </w:rPr>
        <w:t xml:space="preserve">la </w:t>
      </w:r>
      <w:r w:rsidRPr="00D717D0">
        <w:rPr>
          <w:rFonts w:ascii="Times New Roman" w:hAnsi="Times New Roman" w:cs="Times New Roman"/>
          <w:sz w:val="24"/>
          <w:szCs w:val="24"/>
          <w:lang w:val="es-PE"/>
        </w:rPr>
        <w:t>cuenta</w:t>
      </w:r>
      <w:r w:rsidRPr="00D717D0" w:rsidR="00B06DB3">
        <w:rPr>
          <w:rFonts w:ascii="Times New Roman" w:hAnsi="Times New Roman" w:cs="Times New Roman"/>
          <w:sz w:val="24"/>
          <w:szCs w:val="24"/>
          <w:lang w:val="es-PE"/>
        </w:rPr>
        <w:t xml:space="preserve"> de la asegurada</w:t>
      </w:r>
      <w:r w:rsidRPr="00D717D0">
        <w:rPr>
          <w:rFonts w:ascii="Times New Roman" w:hAnsi="Times New Roman" w:cs="Times New Roman"/>
          <w:sz w:val="24"/>
          <w:szCs w:val="24"/>
          <w:lang w:val="es-PE"/>
        </w:rPr>
        <w:t xml:space="preserve"> con fecha 1 de mayo de 2025</w:t>
      </w:r>
      <w:r w:rsidRPr="00D717D0" w:rsidR="00240EFB">
        <w:rPr>
          <w:rFonts w:ascii="Times New Roman" w:hAnsi="Times New Roman" w:cs="Times New Roman"/>
          <w:sz w:val="24"/>
          <w:szCs w:val="24"/>
          <w:lang w:val="es-PE"/>
        </w:rPr>
        <w:t>, s</w:t>
      </w:r>
      <w:r w:rsidRPr="00D717D0">
        <w:rPr>
          <w:rFonts w:ascii="Times New Roman" w:hAnsi="Times New Roman" w:cs="Times New Roman"/>
          <w:sz w:val="24"/>
          <w:szCs w:val="24"/>
          <w:lang w:val="es-PE"/>
        </w:rPr>
        <w:t xml:space="preserve">in </w:t>
      </w:r>
      <w:r w:rsidRPr="00D717D0" w:rsidR="00B06DB3">
        <w:rPr>
          <w:rFonts w:ascii="Times New Roman" w:hAnsi="Times New Roman" w:cs="Times New Roman"/>
          <w:sz w:val="24"/>
          <w:szCs w:val="24"/>
          <w:lang w:val="es-PE"/>
        </w:rPr>
        <w:t xml:space="preserve">incluirlas en la </w:t>
      </w:r>
      <w:r w:rsidRPr="00D717D0" w:rsidR="00240EFB">
        <w:rPr>
          <w:rFonts w:ascii="Times New Roman" w:hAnsi="Times New Roman" w:cs="Times New Roman"/>
          <w:sz w:val="24"/>
          <w:szCs w:val="24"/>
          <w:lang w:val="es-PE"/>
        </w:rPr>
        <w:t>D</w:t>
      </w:r>
      <w:r w:rsidRPr="00D717D0">
        <w:rPr>
          <w:rFonts w:ascii="Times New Roman" w:hAnsi="Times New Roman" w:cs="Times New Roman"/>
          <w:sz w:val="24"/>
          <w:szCs w:val="24"/>
          <w:lang w:val="es-PE"/>
        </w:rPr>
        <w:t>enuncia policial</w:t>
      </w:r>
      <w:r w:rsidRPr="00D717D0" w:rsidR="00240EFB">
        <w:rPr>
          <w:rFonts w:ascii="Times New Roman" w:hAnsi="Times New Roman" w:cs="Times New Roman"/>
          <w:sz w:val="24"/>
          <w:szCs w:val="24"/>
          <w:lang w:val="es-PE"/>
        </w:rPr>
        <w:t xml:space="preserve">. </w:t>
      </w:r>
      <w:r w:rsidRPr="00D717D0" w:rsidR="00E0384B">
        <w:rPr>
          <w:rFonts w:ascii="Times New Roman" w:hAnsi="Times New Roman" w:cs="Times New Roman"/>
          <w:sz w:val="24"/>
          <w:szCs w:val="24"/>
          <w:lang w:val="es-PE"/>
        </w:rPr>
        <w:t>Resulta razonable esperar que, en el contexto de un seguro de protección de tarjetas, la denuncia policial incluya referencias a las operaciones no autorizadas, el hecho que ello no ocurriera genera una omisión relevante para la investigación del siniestro</w:t>
      </w:r>
      <w:r w:rsidRPr="00D717D0" w:rsidR="00B06DB3">
        <w:rPr>
          <w:rFonts w:ascii="Times New Roman" w:hAnsi="Times New Roman" w:cs="Times New Roman"/>
          <w:sz w:val="24"/>
          <w:szCs w:val="24"/>
          <w:lang w:val="es-PE"/>
        </w:rPr>
        <w:t xml:space="preserve"> </w:t>
      </w:r>
      <w:proofErr w:type="gramStart"/>
      <w:r w:rsidRPr="00D717D0" w:rsidR="00B06DB3">
        <w:rPr>
          <w:rFonts w:ascii="Times New Roman" w:hAnsi="Times New Roman" w:cs="Times New Roman"/>
          <w:sz w:val="24"/>
          <w:szCs w:val="24"/>
          <w:lang w:val="es-PE"/>
        </w:rPr>
        <w:t>y</w:t>
      </w:r>
      <w:proofErr w:type="gramEnd"/>
      <w:r w:rsidRPr="00D717D0" w:rsidR="00B06DB3">
        <w:rPr>
          <w:rFonts w:ascii="Times New Roman" w:hAnsi="Times New Roman" w:cs="Times New Roman"/>
          <w:sz w:val="24"/>
          <w:szCs w:val="24"/>
          <w:lang w:val="es-PE"/>
        </w:rPr>
        <w:t xml:space="preserve"> por lo tanto, nos encontramos ante un aspecto que debe llamar la atención de cara a la posible realización de una prueba de polígrafo</w:t>
      </w:r>
      <w:r w:rsidRPr="00D717D0" w:rsidR="00E0384B">
        <w:rPr>
          <w:rFonts w:ascii="Times New Roman" w:hAnsi="Times New Roman" w:cs="Times New Roman"/>
          <w:sz w:val="24"/>
          <w:szCs w:val="24"/>
          <w:lang w:val="es-PE"/>
        </w:rPr>
        <w:t>.</w:t>
      </w:r>
    </w:p>
    <w:p w:rsidRPr="00D717D0" w:rsidR="00666309" w:rsidP="00D717D0" w:rsidRDefault="00B06DB3" w14:paraId="75208227" w14:textId="297F61A2">
      <w:pPr>
        <w:spacing w:after="200" w:line="240" w:lineRule="auto"/>
        <w:jc w:val="both"/>
        <w:rPr>
          <w:rFonts w:ascii="Times New Roman" w:hAnsi="Times New Roman" w:cs="Times New Roman"/>
          <w:sz w:val="24"/>
          <w:szCs w:val="24"/>
          <w:lang w:val="es-PE"/>
        </w:rPr>
      </w:pPr>
      <w:r w:rsidRPr="35CA7F0A" w:rsidR="00B06DB3">
        <w:rPr>
          <w:rFonts w:ascii="Times New Roman" w:hAnsi="Times New Roman" w:cs="Times New Roman"/>
          <w:sz w:val="24"/>
          <w:szCs w:val="24"/>
          <w:lang w:val="es-PE"/>
        </w:rPr>
        <w:t>L</w:t>
      </w:r>
      <w:r w:rsidRPr="35CA7F0A" w:rsidR="0037062A">
        <w:rPr>
          <w:rFonts w:ascii="Times New Roman" w:hAnsi="Times New Roman" w:cs="Times New Roman"/>
          <w:sz w:val="24"/>
          <w:szCs w:val="24"/>
          <w:lang w:val="es-PE"/>
        </w:rPr>
        <w:t>lama</w:t>
      </w:r>
      <w:r w:rsidRPr="35CA7F0A" w:rsidR="00B06DB3">
        <w:rPr>
          <w:rFonts w:ascii="Times New Roman" w:hAnsi="Times New Roman" w:cs="Times New Roman"/>
          <w:sz w:val="24"/>
          <w:szCs w:val="24"/>
          <w:lang w:val="es-PE"/>
        </w:rPr>
        <w:t xml:space="preserve"> también l</w:t>
      </w:r>
      <w:r w:rsidRPr="35CA7F0A" w:rsidR="0037062A">
        <w:rPr>
          <w:rFonts w:ascii="Times New Roman" w:hAnsi="Times New Roman" w:cs="Times New Roman"/>
          <w:sz w:val="24"/>
          <w:szCs w:val="24"/>
          <w:lang w:val="es-PE"/>
        </w:rPr>
        <w:t xml:space="preserve">a atención </w:t>
      </w:r>
      <w:r w:rsidRPr="35CA7F0A" w:rsidR="00B06DB3">
        <w:rPr>
          <w:rFonts w:ascii="Times New Roman" w:hAnsi="Times New Roman" w:cs="Times New Roman"/>
          <w:sz w:val="24"/>
          <w:szCs w:val="24"/>
          <w:lang w:val="es-PE"/>
        </w:rPr>
        <w:t xml:space="preserve">de </w:t>
      </w:r>
      <w:r w:rsidRPr="35CA7F0A" w:rsidR="50F2E8B6">
        <w:rPr>
          <w:rFonts w:ascii="Times New Roman" w:hAnsi="Times New Roman" w:cs="Times New Roman"/>
          <w:sz w:val="24"/>
          <w:szCs w:val="24"/>
          <w:lang w:val="es-PE"/>
        </w:rPr>
        <w:t>....................</w:t>
      </w:r>
      <w:r w:rsidRPr="35CA7F0A" w:rsidR="00B06DB3">
        <w:rPr>
          <w:rFonts w:ascii="Times New Roman" w:hAnsi="Times New Roman" w:cs="Times New Roman"/>
          <w:sz w:val="24"/>
          <w:szCs w:val="24"/>
          <w:lang w:val="es-PE"/>
        </w:rPr>
        <w:t xml:space="preserve"> </w:t>
      </w:r>
      <w:r w:rsidRPr="35CA7F0A" w:rsidR="0037062A">
        <w:rPr>
          <w:rFonts w:ascii="Times New Roman" w:hAnsi="Times New Roman" w:cs="Times New Roman"/>
          <w:sz w:val="24"/>
          <w:szCs w:val="24"/>
          <w:lang w:val="es-PE"/>
        </w:rPr>
        <w:t>que la asegura</w:t>
      </w:r>
      <w:r w:rsidRPr="35CA7F0A" w:rsidR="00694517">
        <w:rPr>
          <w:rFonts w:ascii="Times New Roman" w:hAnsi="Times New Roman" w:cs="Times New Roman"/>
          <w:sz w:val="24"/>
          <w:szCs w:val="24"/>
          <w:lang w:val="es-PE"/>
        </w:rPr>
        <w:t>d</w:t>
      </w:r>
      <w:r w:rsidRPr="35CA7F0A" w:rsidR="0037062A">
        <w:rPr>
          <w:rFonts w:ascii="Times New Roman" w:hAnsi="Times New Roman" w:cs="Times New Roman"/>
          <w:sz w:val="24"/>
          <w:szCs w:val="24"/>
          <w:lang w:val="es-PE"/>
        </w:rPr>
        <w:t xml:space="preserve">a no realizara </w:t>
      </w:r>
      <w:r w:rsidRPr="35CA7F0A" w:rsidR="003F20D9">
        <w:rPr>
          <w:rFonts w:ascii="Times New Roman" w:hAnsi="Times New Roman" w:cs="Times New Roman"/>
          <w:sz w:val="24"/>
          <w:szCs w:val="24"/>
          <w:lang w:val="es-PE"/>
        </w:rPr>
        <w:t xml:space="preserve">ninguna explicación de cómo </w:t>
      </w:r>
      <w:r w:rsidRPr="35CA7F0A" w:rsidR="0037062A">
        <w:rPr>
          <w:rFonts w:ascii="Times New Roman" w:hAnsi="Times New Roman" w:cs="Times New Roman"/>
          <w:sz w:val="24"/>
          <w:szCs w:val="24"/>
          <w:lang w:val="es-PE"/>
        </w:rPr>
        <w:t xml:space="preserve">es que </w:t>
      </w:r>
      <w:r w:rsidRPr="35CA7F0A" w:rsidR="003F20D9">
        <w:rPr>
          <w:rFonts w:ascii="Times New Roman" w:hAnsi="Times New Roman" w:cs="Times New Roman"/>
          <w:sz w:val="24"/>
          <w:szCs w:val="24"/>
          <w:lang w:val="es-PE"/>
        </w:rPr>
        <w:t>los delincuentes obt</w:t>
      </w:r>
      <w:r w:rsidRPr="35CA7F0A" w:rsidR="00240F4D">
        <w:rPr>
          <w:rFonts w:ascii="Times New Roman" w:hAnsi="Times New Roman" w:cs="Times New Roman"/>
          <w:sz w:val="24"/>
          <w:szCs w:val="24"/>
          <w:lang w:val="es-PE"/>
        </w:rPr>
        <w:t xml:space="preserve">uvieron </w:t>
      </w:r>
      <w:r w:rsidRPr="35CA7F0A" w:rsidR="003F20D9">
        <w:rPr>
          <w:rFonts w:ascii="Times New Roman" w:hAnsi="Times New Roman" w:cs="Times New Roman"/>
          <w:sz w:val="24"/>
          <w:szCs w:val="24"/>
          <w:lang w:val="es-PE"/>
        </w:rPr>
        <w:t xml:space="preserve">acceso a </w:t>
      </w:r>
      <w:r w:rsidRPr="35CA7F0A" w:rsidR="00B06DB3">
        <w:rPr>
          <w:rFonts w:ascii="Times New Roman" w:hAnsi="Times New Roman" w:cs="Times New Roman"/>
          <w:sz w:val="24"/>
          <w:szCs w:val="24"/>
          <w:lang w:val="es-PE"/>
        </w:rPr>
        <w:t>su</w:t>
      </w:r>
      <w:r w:rsidRPr="35CA7F0A" w:rsidR="003F20D9">
        <w:rPr>
          <w:rFonts w:ascii="Times New Roman" w:hAnsi="Times New Roman" w:cs="Times New Roman"/>
          <w:sz w:val="24"/>
          <w:szCs w:val="24"/>
          <w:lang w:val="es-PE"/>
        </w:rPr>
        <w:t>s claves y contraseñas</w:t>
      </w:r>
      <w:r w:rsidRPr="35CA7F0A" w:rsidR="0037062A">
        <w:rPr>
          <w:rFonts w:ascii="Times New Roman" w:hAnsi="Times New Roman" w:cs="Times New Roman"/>
          <w:sz w:val="24"/>
          <w:szCs w:val="24"/>
          <w:lang w:val="es-PE"/>
        </w:rPr>
        <w:t xml:space="preserve">. </w:t>
      </w:r>
      <w:r w:rsidRPr="35CA7F0A" w:rsidR="00666309">
        <w:rPr>
          <w:rFonts w:ascii="Times New Roman" w:hAnsi="Times New Roman" w:cs="Times New Roman"/>
          <w:sz w:val="24"/>
          <w:szCs w:val="24"/>
          <w:lang w:val="es-PE"/>
        </w:rPr>
        <w:t xml:space="preserve">Para este Colegiado, no corresponde que la asegurada explique las circunstancias a través de las cuales los delincuentes tuvieron el acceso real </w:t>
      </w:r>
      <w:r w:rsidRPr="35CA7F0A" w:rsidR="00B06DB3">
        <w:rPr>
          <w:rFonts w:ascii="Times New Roman" w:hAnsi="Times New Roman" w:cs="Times New Roman"/>
          <w:sz w:val="24"/>
          <w:szCs w:val="24"/>
          <w:lang w:val="es-PE"/>
        </w:rPr>
        <w:t xml:space="preserve">de </w:t>
      </w:r>
      <w:r w:rsidRPr="35CA7F0A" w:rsidR="00666309">
        <w:rPr>
          <w:rFonts w:ascii="Times New Roman" w:hAnsi="Times New Roman" w:cs="Times New Roman"/>
          <w:sz w:val="24"/>
          <w:szCs w:val="24"/>
          <w:lang w:val="es-PE"/>
        </w:rPr>
        <w:t>claves</w:t>
      </w:r>
      <w:r w:rsidRPr="35CA7F0A" w:rsidR="00240F4D">
        <w:rPr>
          <w:rFonts w:ascii="Times New Roman" w:hAnsi="Times New Roman" w:cs="Times New Roman"/>
          <w:sz w:val="24"/>
          <w:szCs w:val="24"/>
          <w:lang w:val="es-PE"/>
        </w:rPr>
        <w:t xml:space="preserve"> y contraseñas</w:t>
      </w:r>
      <w:r w:rsidRPr="35CA7F0A" w:rsidR="00666309">
        <w:rPr>
          <w:rFonts w:ascii="Times New Roman" w:hAnsi="Times New Roman" w:cs="Times New Roman"/>
          <w:sz w:val="24"/>
          <w:szCs w:val="24"/>
          <w:lang w:val="es-PE"/>
        </w:rPr>
        <w:t>, pues es la empresa aseguradora quien está en mejor posición para aportar dichos elementos de prueba en virtud de su relación con el banco contratante de la Póliza.</w:t>
      </w:r>
    </w:p>
    <w:p w:rsidRPr="00D717D0" w:rsidR="0037062A" w:rsidP="35CA7F0A" w:rsidRDefault="00666309" w14:paraId="7D923C4B" w14:textId="51CFB383">
      <w:pPr>
        <w:spacing w:after="200" w:line="240" w:lineRule="auto"/>
        <w:jc w:val="both"/>
        <w:rPr>
          <w:rFonts w:ascii="Times New Roman" w:hAnsi="Times New Roman" w:cs="Times New Roman"/>
          <w:sz w:val="24"/>
          <w:szCs w:val="24"/>
          <w:lang w:val="en-US"/>
        </w:rPr>
      </w:pPr>
      <w:r w:rsidRPr="35CA7F0A" w:rsidR="00666309">
        <w:rPr>
          <w:rFonts w:ascii="Times New Roman" w:hAnsi="Times New Roman" w:cs="Times New Roman"/>
          <w:sz w:val="24"/>
          <w:szCs w:val="24"/>
          <w:lang w:val="en-US"/>
        </w:rPr>
        <w:t>Asimismo, señala la empresa aseguradora como un elemento adicional de sospecha</w:t>
      </w:r>
      <w:r w:rsidRPr="35CA7F0A" w:rsidR="00E0384B">
        <w:rPr>
          <w:rFonts w:ascii="Times New Roman" w:hAnsi="Times New Roman" w:cs="Times New Roman"/>
          <w:sz w:val="24"/>
          <w:szCs w:val="24"/>
          <w:lang w:val="en-US"/>
        </w:rPr>
        <w:t>,</w:t>
      </w:r>
      <w:r w:rsidRPr="35CA7F0A" w:rsidR="00666309">
        <w:rPr>
          <w:rFonts w:ascii="Times New Roman" w:hAnsi="Times New Roman" w:cs="Times New Roman"/>
          <w:sz w:val="24"/>
          <w:szCs w:val="24"/>
          <w:lang w:val="en-US"/>
        </w:rPr>
        <w:t xml:space="preserve"> el hecho que la asegura</w:t>
      </w:r>
      <w:r w:rsidRPr="35CA7F0A" w:rsidR="00694517">
        <w:rPr>
          <w:rFonts w:ascii="Times New Roman" w:hAnsi="Times New Roman" w:cs="Times New Roman"/>
          <w:sz w:val="24"/>
          <w:szCs w:val="24"/>
          <w:lang w:val="en-US"/>
        </w:rPr>
        <w:t>d</w:t>
      </w:r>
      <w:r w:rsidRPr="35CA7F0A" w:rsidR="00666309">
        <w:rPr>
          <w:rFonts w:ascii="Times New Roman" w:hAnsi="Times New Roman" w:cs="Times New Roman"/>
          <w:sz w:val="24"/>
          <w:szCs w:val="24"/>
          <w:lang w:val="en-US"/>
        </w:rPr>
        <w:t xml:space="preserve">a mostrara </w:t>
      </w:r>
      <w:r w:rsidRPr="35CA7F0A" w:rsidR="003F20D9">
        <w:rPr>
          <w:rFonts w:ascii="Times New Roman" w:hAnsi="Times New Roman" w:cs="Times New Roman"/>
          <w:sz w:val="24"/>
          <w:szCs w:val="24"/>
          <w:lang w:val="en-US"/>
        </w:rPr>
        <w:t>inconsistencias</w:t>
      </w:r>
      <w:r w:rsidRPr="35CA7F0A" w:rsidR="00666309">
        <w:rPr>
          <w:rFonts w:ascii="Times New Roman" w:hAnsi="Times New Roman" w:cs="Times New Roman"/>
          <w:sz w:val="24"/>
          <w:szCs w:val="24"/>
          <w:lang w:val="en-US"/>
        </w:rPr>
        <w:t>,</w:t>
      </w:r>
      <w:r w:rsidRPr="35CA7F0A" w:rsidR="003F20D9">
        <w:rPr>
          <w:rFonts w:ascii="Times New Roman" w:hAnsi="Times New Roman" w:cs="Times New Roman"/>
          <w:sz w:val="24"/>
          <w:szCs w:val="24"/>
          <w:lang w:val="en-US"/>
        </w:rPr>
        <w:t xml:space="preserve"> respecto de cómo el delincuente sustrajo tres pertenencias distintas (laptop, celular y tarjetas bancarias) de un solo arrebato </w:t>
      </w:r>
      <w:r w:rsidRPr="35CA7F0A" w:rsidR="00666309">
        <w:rPr>
          <w:rFonts w:ascii="Times New Roman" w:hAnsi="Times New Roman" w:cs="Times New Roman"/>
          <w:sz w:val="24"/>
          <w:szCs w:val="24"/>
          <w:lang w:val="en-US"/>
        </w:rPr>
        <w:t>y</w:t>
      </w:r>
      <w:r w:rsidRPr="35CA7F0A" w:rsidR="003F20D9">
        <w:rPr>
          <w:rFonts w:ascii="Times New Roman" w:hAnsi="Times New Roman" w:cs="Times New Roman"/>
          <w:sz w:val="24"/>
          <w:szCs w:val="24"/>
          <w:lang w:val="en-US"/>
        </w:rPr>
        <w:t xml:space="preserve"> </w:t>
      </w:r>
      <w:r w:rsidRPr="35CA7F0A" w:rsidR="00B06DB3">
        <w:rPr>
          <w:rFonts w:ascii="Times New Roman" w:hAnsi="Times New Roman" w:cs="Times New Roman"/>
          <w:sz w:val="24"/>
          <w:szCs w:val="24"/>
          <w:lang w:val="en-US"/>
        </w:rPr>
        <w:t>d</w:t>
      </w:r>
      <w:r w:rsidRPr="35CA7F0A" w:rsidR="00666309">
        <w:rPr>
          <w:rFonts w:ascii="Times New Roman" w:hAnsi="Times New Roman" w:cs="Times New Roman"/>
          <w:sz w:val="24"/>
          <w:szCs w:val="24"/>
          <w:lang w:val="en-US"/>
        </w:rPr>
        <w:t>e un mototaxi</w:t>
      </w:r>
      <w:r w:rsidRPr="35CA7F0A" w:rsidR="003F20D9">
        <w:rPr>
          <w:rFonts w:ascii="Times New Roman" w:hAnsi="Times New Roman" w:cs="Times New Roman"/>
          <w:sz w:val="24"/>
          <w:szCs w:val="24"/>
          <w:lang w:val="en-US"/>
        </w:rPr>
        <w:t xml:space="preserve"> en movimiento</w:t>
      </w:r>
      <w:r w:rsidRPr="35CA7F0A" w:rsidR="00666309">
        <w:rPr>
          <w:rFonts w:ascii="Times New Roman" w:hAnsi="Times New Roman" w:cs="Times New Roman"/>
          <w:sz w:val="24"/>
          <w:szCs w:val="24"/>
          <w:lang w:val="en-US"/>
        </w:rPr>
        <w:t xml:space="preserve">. </w:t>
      </w:r>
      <w:r w:rsidRPr="35CA7F0A" w:rsidR="00BC73A5">
        <w:rPr>
          <w:rFonts w:ascii="Times New Roman" w:hAnsi="Times New Roman" w:cs="Times New Roman"/>
          <w:sz w:val="24"/>
          <w:szCs w:val="24"/>
          <w:lang w:val="en-US"/>
        </w:rPr>
        <w:t>No obstante</w:t>
      </w:r>
      <w:r w:rsidRPr="35CA7F0A" w:rsidR="00B635BD">
        <w:rPr>
          <w:rFonts w:ascii="Times New Roman" w:hAnsi="Times New Roman" w:cs="Times New Roman"/>
          <w:sz w:val="24"/>
          <w:szCs w:val="24"/>
          <w:lang w:val="en-US"/>
        </w:rPr>
        <w:t>,</w:t>
      </w:r>
      <w:r w:rsidRPr="35CA7F0A" w:rsidR="00BC73A5">
        <w:rPr>
          <w:rFonts w:ascii="Times New Roman" w:hAnsi="Times New Roman" w:cs="Times New Roman"/>
          <w:sz w:val="24"/>
          <w:szCs w:val="24"/>
          <w:lang w:val="en-US"/>
        </w:rPr>
        <w:t xml:space="preserve"> e</w:t>
      </w:r>
      <w:r w:rsidRPr="35CA7F0A" w:rsidR="00666309">
        <w:rPr>
          <w:rFonts w:ascii="Times New Roman" w:hAnsi="Times New Roman" w:cs="Times New Roman"/>
          <w:sz w:val="24"/>
          <w:szCs w:val="24"/>
          <w:lang w:val="en-US"/>
        </w:rPr>
        <w:t xml:space="preserve">ste hecho </w:t>
      </w:r>
      <w:r w:rsidRPr="35CA7F0A" w:rsidR="00B06DB3">
        <w:rPr>
          <w:rFonts w:ascii="Times New Roman" w:hAnsi="Times New Roman" w:cs="Times New Roman"/>
          <w:sz w:val="24"/>
          <w:szCs w:val="24"/>
          <w:lang w:val="en-US"/>
        </w:rPr>
        <w:t xml:space="preserve">se encuentra </w:t>
      </w:r>
      <w:r w:rsidRPr="35CA7F0A" w:rsidR="00666309">
        <w:rPr>
          <w:rFonts w:ascii="Times New Roman" w:hAnsi="Times New Roman" w:cs="Times New Roman"/>
          <w:sz w:val="24"/>
          <w:szCs w:val="24"/>
          <w:lang w:val="en-US"/>
        </w:rPr>
        <w:t xml:space="preserve">debidamente explicado en la Denuncia policial, en el extremo que </w:t>
      </w:r>
      <w:r w:rsidRPr="35CA7F0A" w:rsidR="00557D33">
        <w:rPr>
          <w:rFonts w:ascii="Times New Roman" w:hAnsi="Times New Roman" w:cs="Times New Roman"/>
          <w:sz w:val="24"/>
          <w:szCs w:val="24"/>
          <w:lang w:val="en-US"/>
        </w:rPr>
        <w:t xml:space="preserve">se </w:t>
      </w:r>
      <w:r w:rsidRPr="35CA7F0A" w:rsidR="00BC73A5">
        <w:rPr>
          <w:rFonts w:ascii="Times New Roman" w:hAnsi="Times New Roman" w:cs="Times New Roman"/>
          <w:sz w:val="24"/>
          <w:szCs w:val="24"/>
          <w:lang w:val="en-US"/>
        </w:rPr>
        <w:t>detalla</w:t>
      </w:r>
      <w:r w:rsidRPr="35CA7F0A" w:rsidR="00666309">
        <w:rPr>
          <w:rFonts w:ascii="Times New Roman" w:hAnsi="Times New Roman" w:cs="Times New Roman"/>
          <w:sz w:val="24"/>
          <w:szCs w:val="24"/>
          <w:lang w:val="en-US"/>
        </w:rPr>
        <w:t xml:space="preserve"> </w:t>
      </w:r>
      <w:r w:rsidRPr="35CA7F0A" w:rsidR="008E6D5E">
        <w:rPr>
          <w:rFonts w:ascii="Times New Roman" w:hAnsi="Times New Roman" w:cs="Times New Roman"/>
          <w:sz w:val="24"/>
          <w:szCs w:val="24"/>
          <w:lang w:val="en-US"/>
        </w:rPr>
        <w:t xml:space="preserve">que </w:t>
      </w:r>
      <w:r w:rsidRPr="35CA7F0A" w:rsidR="00557D33">
        <w:rPr>
          <w:rFonts w:ascii="Times New Roman" w:hAnsi="Times New Roman" w:cs="Times New Roman"/>
          <w:sz w:val="24"/>
          <w:szCs w:val="24"/>
          <w:lang w:val="en-US"/>
        </w:rPr>
        <w:t>la asegurada llevaba consigo un</w:t>
      </w:r>
      <w:r w:rsidRPr="35CA7F0A" w:rsidR="008E6D5E">
        <w:rPr>
          <w:rFonts w:ascii="Times New Roman" w:hAnsi="Times New Roman" w:cs="Times New Roman"/>
          <w:sz w:val="24"/>
          <w:szCs w:val="24"/>
          <w:lang w:val="en-US"/>
        </w:rPr>
        <w:t>a</w:t>
      </w:r>
      <w:r w:rsidRPr="35CA7F0A" w:rsidR="00557D33">
        <w:rPr>
          <w:rFonts w:ascii="Times New Roman" w:hAnsi="Times New Roman" w:cs="Times New Roman"/>
          <w:sz w:val="24"/>
          <w:szCs w:val="24"/>
          <w:lang w:val="en-US"/>
        </w:rPr>
        <w:t xml:space="preserve"> porta</w:t>
      </w:r>
      <w:r w:rsidRPr="35CA7F0A" w:rsidR="00BC73A5">
        <w:rPr>
          <w:rFonts w:ascii="Times New Roman" w:hAnsi="Times New Roman" w:cs="Times New Roman"/>
          <w:sz w:val="24"/>
          <w:szCs w:val="24"/>
          <w:lang w:val="en-US"/>
        </w:rPr>
        <w:t>-</w:t>
      </w:r>
      <w:r w:rsidRPr="35CA7F0A" w:rsidR="00557D33">
        <w:rPr>
          <w:rFonts w:ascii="Times New Roman" w:hAnsi="Times New Roman" w:cs="Times New Roman"/>
          <w:sz w:val="24"/>
          <w:szCs w:val="24"/>
          <w:lang w:val="en-US"/>
        </w:rPr>
        <w:t xml:space="preserve">laptop </w:t>
      </w:r>
      <w:r w:rsidRPr="35CA7F0A" w:rsidR="00BC73A5">
        <w:rPr>
          <w:rFonts w:ascii="Times New Roman" w:hAnsi="Times New Roman" w:cs="Times New Roman"/>
          <w:sz w:val="24"/>
          <w:szCs w:val="24"/>
          <w:lang w:val="en-US"/>
        </w:rPr>
        <w:t xml:space="preserve">y dentro de ella </w:t>
      </w:r>
      <w:r w:rsidRPr="35CA7F0A" w:rsidR="00557D33">
        <w:rPr>
          <w:rFonts w:ascii="Times New Roman" w:hAnsi="Times New Roman" w:cs="Times New Roman"/>
          <w:sz w:val="24"/>
          <w:szCs w:val="24"/>
          <w:lang w:val="en-US"/>
        </w:rPr>
        <w:t>se encontraba una laptop, su equipo celular</w:t>
      </w:r>
      <w:r w:rsidRPr="35CA7F0A" w:rsidR="008E6D5E">
        <w:rPr>
          <w:rFonts w:ascii="Times New Roman" w:hAnsi="Times New Roman" w:cs="Times New Roman"/>
          <w:sz w:val="24"/>
          <w:szCs w:val="24"/>
          <w:lang w:val="en-US"/>
        </w:rPr>
        <w:t xml:space="preserve">, </w:t>
      </w:r>
      <w:r w:rsidRPr="35CA7F0A" w:rsidR="00557D33">
        <w:rPr>
          <w:rFonts w:ascii="Times New Roman" w:hAnsi="Times New Roman" w:cs="Times New Roman"/>
          <w:sz w:val="24"/>
          <w:szCs w:val="24"/>
          <w:lang w:val="en-US"/>
        </w:rPr>
        <w:t>accesorios y su identificación personal. Lo que no señal</w:t>
      </w:r>
      <w:r w:rsidRPr="35CA7F0A" w:rsidR="00E0384B">
        <w:rPr>
          <w:rFonts w:ascii="Times New Roman" w:hAnsi="Times New Roman" w:cs="Times New Roman"/>
          <w:sz w:val="24"/>
          <w:szCs w:val="24"/>
          <w:lang w:val="en-US"/>
        </w:rPr>
        <w:t>ó</w:t>
      </w:r>
      <w:r w:rsidRPr="35CA7F0A" w:rsidR="00557D33">
        <w:rPr>
          <w:rFonts w:ascii="Times New Roman" w:hAnsi="Times New Roman" w:cs="Times New Roman"/>
          <w:sz w:val="24"/>
          <w:szCs w:val="24"/>
          <w:lang w:val="en-US"/>
        </w:rPr>
        <w:t xml:space="preserve"> la asegurada en su denuncia, es que producto del siniestro le fuer</w:t>
      </w:r>
      <w:r w:rsidRPr="35CA7F0A" w:rsidR="00BC73A5">
        <w:rPr>
          <w:rFonts w:ascii="Times New Roman" w:hAnsi="Times New Roman" w:cs="Times New Roman"/>
          <w:sz w:val="24"/>
          <w:szCs w:val="24"/>
          <w:lang w:val="en-US"/>
        </w:rPr>
        <w:t>o</w:t>
      </w:r>
      <w:r w:rsidRPr="35CA7F0A" w:rsidR="00557D33">
        <w:rPr>
          <w:rFonts w:ascii="Times New Roman" w:hAnsi="Times New Roman" w:cs="Times New Roman"/>
          <w:sz w:val="24"/>
          <w:szCs w:val="24"/>
          <w:lang w:val="en-US"/>
        </w:rPr>
        <w:t>n arrebatadas sus tarjetas de débito o crédito</w:t>
      </w:r>
      <w:r w:rsidRPr="35CA7F0A" w:rsidR="00044E74">
        <w:rPr>
          <w:rFonts w:ascii="Times New Roman" w:hAnsi="Times New Roman" w:cs="Times New Roman"/>
          <w:sz w:val="24"/>
          <w:szCs w:val="24"/>
          <w:lang w:val="en-US"/>
        </w:rPr>
        <w:t xml:space="preserve">, sin embargo, </w:t>
      </w:r>
      <w:r w:rsidRPr="35CA7F0A" w:rsidR="00694517">
        <w:rPr>
          <w:rFonts w:ascii="Times New Roman" w:hAnsi="Times New Roman" w:cs="Times New Roman"/>
          <w:sz w:val="24"/>
          <w:szCs w:val="24"/>
          <w:lang w:val="en-US"/>
        </w:rPr>
        <w:t xml:space="preserve">en la entrevista realizada con ocasión de la </w:t>
      </w:r>
      <w:r w:rsidRPr="35CA7F0A" w:rsidR="00694517">
        <w:rPr>
          <w:rFonts w:ascii="Times New Roman" w:hAnsi="Times New Roman" w:cs="Times New Roman"/>
          <w:sz w:val="24"/>
          <w:szCs w:val="24"/>
          <w:lang w:val="en-US"/>
        </w:rPr>
        <w:t xml:space="preserve">realización de la prueba de polígrafo, </w:t>
      </w:r>
      <w:r w:rsidRPr="35CA7F0A" w:rsidR="008E6D5E">
        <w:rPr>
          <w:rFonts w:ascii="Times New Roman" w:hAnsi="Times New Roman" w:cs="Times New Roman"/>
          <w:sz w:val="24"/>
          <w:szCs w:val="24"/>
          <w:lang w:val="en-US"/>
        </w:rPr>
        <w:t xml:space="preserve">especificó </w:t>
      </w:r>
      <w:r w:rsidRPr="35CA7F0A" w:rsidR="00044E74">
        <w:rPr>
          <w:rFonts w:ascii="Times New Roman" w:hAnsi="Times New Roman" w:cs="Times New Roman"/>
          <w:sz w:val="24"/>
          <w:szCs w:val="24"/>
          <w:lang w:val="en-US"/>
        </w:rPr>
        <w:t>que tuvo conocimiento de las transacciones no autorizadas cuando fue al banco para solicitar la expedición de una nueva tarjeta</w:t>
      </w:r>
      <w:r w:rsidRPr="35CA7F0A" w:rsidR="00557D33">
        <w:rPr>
          <w:rFonts w:ascii="Times New Roman" w:hAnsi="Times New Roman" w:cs="Times New Roman"/>
          <w:sz w:val="24"/>
          <w:szCs w:val="24"/>
          <w:lang w:val="en-US"/>
        </w:rPr>
        <w:t xml:space="preserve">.  </w:t>
      </w:r>
    </w:p>
    <w:p w:rsidRPr="00D717D0" w:rsidR="00E30844" w:rsidP="00D717D0" w:rsidRDefault="00E30844" w14:paraId="678EFFA5" w14:textId="35577A23">
      <w:pPr>
        <w:spacing w:after="200" w:line="240" w:lineRule="auto"/>
        <w:jc w:val="both"/>
        <w:rPr>
          <w:rFonts w:ascii="Times New Roman" w:hAnsi="Times New Roman" w:cs="Times New Roman"/>
          <w:sz w:val="24"/>
          <w:szCs w:val="24"/>
          <w:lang w:val="es-PE"/>
        </w:rPr>
      </w:pPr>
      <w:r w:rsidRPr="35CA7F0A" w:rsidR="00E30844">
        <w:rPr>
          <w:rFonts w:ascii="Times New Roman" w:hAnsi="Times New Roman" w:cs="Times New Roman"/>
          <w:sz w:val="24"/>
          <w:szCs w:val="24"/>
          <w:lang w:val="es-PE"/>
        </w:rPr>
        <w:t xml:space="preserve">También señala </w:t>
      </w:r>
      <w:r w:rsidRPr="35CA7F0A" w:rsidR="50F2E8B6">
        <w:rPr>
          <w:rFonts w:ascii="Times New Roman" w:hAnsi="Times New Roman" w:cs="Times New Roman"/>
          <w:sz w:val="24"/>
          <w:szCs w:val="24"/>
          <w:lang w:val="es-PE"/>
        </w:rPr>
        <w:t>....................</w:t>
      </w:r>
      <w:r w:rsidRPr="35CA7F0A" w:rsidR="00E30844">
        <w:rPr>
          <w:rFonts w:ascii="Times New Roman" w:hAnsi="Times New Roman" w:cs="Times New Roman"/>
          <w:sz w:val="24"/>
          <w:szCs w:val="24"/>
          <w:lang w:val="es-PE"/>
        </w:rPr>
        <w:t xml:space="preserve"> como una inconsistencia que, durante la entrevista de la prueba de polígrafo, la asegurada afirmó inicialmente no haber tenido tiempo suficiente para presentar la denuncia policial debido a un viaje, pero luego sostuvo que sí contó con ese tiempo. Asimismo, la empresa</w:t>
      </w:r>
      <w:r w:rsidRPr="35CA7F0A" w:rsidR="008E6D5E">
        <w:rPr>
          <w:rFonts w:ascii="Times New Roman" w:hAnsi="Times New Roman" w:cs="Times New Roman"/>
          <w:sz w:val="24"/>
          <w:szCs w:val="24"/>
          <w:lang w:val="es-PE"/>
        </w:rPr>
        <w:t xml:space="preserve"> aseguradora</w:t>
      </w:r>
      <w:r w:rsidRPr="35CA7F0A" w:rsidR="00E30844">
        <w:rPr>
          <w:rFonts w:ascii="Times New Roman" w:hAnsi="Times New Roman" w:cs="Times New Roman"/>
          <w:sz w:val="24"/>
          <w:szCs w:val="24"/>
          <w:lang w:val="es-PE"/>
        </w:rPr>
        <w:t xml:space="preserve"> destaca que la asegurada describió el robo en circunstancias distintas a las que finalmente aparecen en la denuncia policial. Sobre el particular, el Informe de la prueba de polígrafo efectivamente consigna que, durante la entrevista, la asegurada señaló en un primer momento que el siniestro ocurrió cuando se dirigía a comprar carteras a una persona contactada por Marketplace, para luego corregir esa versión y adecuarla a lo declarado en su denuncia policial. Para este Colegiado, aun cuando dicho robo inicial pudo efectivamente haber ocurrido, el hecho de que la asegurada </w:t>
      </w:r>
      <w:r w:rsidRPr="35CA7F0A" w:rsidR="008E6D5E">
        <w:rPr>
          <w:rFonts w:ascii="Times New Roman" w:hAnsi="Times New Roman" w:cs="Times New Roman"/>
          <w:sz w:val="24"/>
          <w:szCs w:val="24"/>
          <w:lang w:val="es-PE"/>
        </w:rPr>
        <w:t xml:space="preserve">presentara </w:t>
      </w:r>
      <w:r w:rsidRPr="35CA7F0A" w:rsidR="00E30844">
        <w:rPr>
          <w:rFonts w:ascii="Times New Roman" w:hAnsi="Times New Roman" w:cs="Times New Roman"/>
          <w:sz w:val="24"/>
          <w:szCs w:val="24"/>
          <w:lang w:val="es-PE"/>
        </w:rPr>
        <w:t xml:space="preserve">contradicciones respecto de las circunstancias del siniestro constituye un elemento que razonablemente genera dudas sobre la veracidad de </w:t>
      </w:r>
      <w:r w:rsidRPr="35CA7F0A" w:rsidR="008E6D5E">
        <w:rPr>
          <w:rFonts w:ascii="Times New Roman" w:hAnsi="Times New Roman" w:cs="Times New Roman"/>
          <w:sz w:val="24"/>
          <w:szCs w:val="24"/>
          <w:lang w:val="es-PE"/>
        </w:rPr>
        <w:t>la</w:t>
      </w:r>
      <w:r w:rsidRPr="35CA7F0A" w:rsidR="00E30844">
        <w:rPr>
          <w:rFonts w:ascii="Times New Roman" w:hAnsi="Times New Roman" w:cs="Times New Roman"/>
          <w:sz w:val="24"/>
          <w:szCs w:val="24"/>
          <w:lang w:val="es-PE"/>
        </w:rPr>
        <w:t xml:space="preserve"> versión</w:t>
      </w:r>
      <w:r w:rsidRPr="35CA7F0A" w:rsidR="008E6D5E">
        <w:rPr>
          <w:rFonts w:ascii="Times New Roman" w:hAnsi="Times New Roman" w:cs="Times New Roman"/>
          <w:sz w:val="24"/>
          <w:szCs w:val="24"/>
          <w:lang w:val="es-PE"/>
        </w:rPr>
        <w:t xml:space="preserve"> de la asegurada</w:t>
      </w:r>
      <w:r w:rsidRPr="35CA7F0A" w:rsidR="00E30844">
        <w:rPr>
          <w:rFonts w:ascii="Times New Roman" w:hAnsi="Times New Roman" w:cs="Times New Roman"/>
          <w:sz w:val="24"/>
          <w:szCs w:val="24"/>
          <w:lang w:val="es-PE"/>
        </w:rPr>
        <w:t>.</w:t>
      </w:r>
    </w:p>
    <w:p w:rsidRPr="00D717D0" w:rsidR="007808B2" w:rsidP="00D717D0" w:rsidRDefault="007808B2" w14:paraId="2A30ABA0" w14:textId="61DA639D">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Finalmente, la empresa aseguradora </w:t>
      </w:r>
      <w:r w:rsidRPr="00D717D0" w:rsidR="008E6D5E">
        <w:rPr>
          <w:rFonts w:ascii="Times New Roman" w:hAnsi="Times New Roman" w:cs="Times New Roman"/>
          <w:sz w:val="24"/>
          <w:szCs w:val="24"/>
          <w:lang w:val="es-PE"/>
        </w:rPr>
        <w:t xml:space="preserve">destaca </w:t>
      </w:r>
      <w:r w:rsidRPr="00D717D0">
        <w:rPr>
          <w:rFonts w:ascii="Times New Roman" w:hAnsi="Times New Roman" w:cs="Times New Roman"/>
          <w:sz w:val="24"/>
          <w:szCs w:val="24"/>
          <w:lang w:val="es-PE"/>
        </w:rPr>
        <w:t>la situación financiera de la asegurada</w:t>
      </w:r>
      <w:r w:rsidRPr="00D717D0" w:rsidR="008E6D5E">
        <w:rPr>
          <w:rFonts w:ascii="Times New Roman" w:hAnsi="Times New Roman" w:cs="Times New Roman"/>
          <w:sz w:val="24"/>
          <w:szCs w:val="24"/>
          <w:lang w:val="es-PE"/>
        </w:rPr>
        <w:t xml:space="preserve"> de acuerdo con</w:t>
      </w:r>
      <w:r w:rsidRPr="00D717D0">
        <w:rPr>
          <w:rFonts w:ascii="Times New Roman" w:hAnsi="Times New Roman" w:cs="Times New Roman"/>
          <w:sz w:val="24"/>
          <w:szCs w:val="24"/>
          <w:lang w:val="es-PE"/>
        </w:rPr>
        <w:t xml:space="preserve"> el Reporte de Crédito emitido por Equifax. Dicho reporte muestra un nivel de endeudamiento y calificación crediticia que contrasta con la solvencia económica que la asegurada afirmó tener durante la entrevista previa a la prueba poligráfica. Si bien esta información no constituye un elemento que permita desvirtuar la ocurrencia del siniestro</w:t>
      </w:r>
      <w:r w:rsidRPr="00D717D0" w:rsidR="00BC73A5">
        <w:rPr>
          <w:rFonts w:ascii="Times New Roman" w:hAnsi="Times New Roman" w:cs="Times New Roman"/>
          <w:sz w:val="24"/>
          <w:szCs w:val="24"/>
          <w:lang w:val="es-PE"/>
        </w:rPr>
        <w:t>, a</w:t>
      </w:r>
      <w:r w:rsidRPr="00D717D0">
        <w:rPr>
          <w:rFonts w:ascii="Times New Roman" w:hAnsi="Times New Roman" w:cs="Times New Roman"/>
          <w:sz w:val="24"/>
          <w:szCs w:val="24"/>
          <w:lang w:val="es-PE"/>
        </w:rPr>
        <w:t xml:space="preserve"> criterio de este Colegiado</w:t>
      </w:r>
      <w:r w:rsidRPr="00D717D0" w:rsidR="00BC73A5">
        <w:rPr>
          <w:rFonts w:ascii="Times New Roman" w:hAnsi="Times New Roman" w:cs="Times New Roman"/>
          <w:sz w:val="24"/>
          <w:szCs w:val="24"/>
          <w:lang w:val="es-PE"/>
        </w:rPr>
        <w:t>,</w:t>
      </w:r>
      <w:r w:rsidRPr="00D717D0">
        <w:rPr>
          <w:rFonts w:ascii="Times New Roman" w:hAnsi="Times New Roman" w:cs="Times New Roman"/>
          <w:sz w:val="24"/>
          <w:szCs w:val="24"/>
          <w:lang w:val="es-PE"/>
        </w:rPr>
        <w:t xml:space="preserve"> sí se trata de un dato contradictorio adicional cuya consideración resulta pertinente dentro de la valoración integral del reclamo.</w:t>
      </w:r>
    </w:p>
    <w:p w:rsidRPr="00D717D0" w:rsidR="00E0384B" w:rsidP="00D717D0" w:rsidRDefault="008E6D5E" w14:paraId="47415EC4" w14:textId="46AD209B">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sz w:val="24"/>
          <w:szCs w:val="24"/>
          <w:lang w:val="es-PE"/>
        </w:rPr>
        <w:t>Por lo expresado, y atendiendo a la v</w:t>
      </w:r>
      <w:r w:rsidRPr="00D717D0" w:rsidR="00E0384B">
        <w:rPr>
          <w:rFonts w:ascii="Times New Roman" w:hAnsi="Times New Roman" w:cs="Times New Roman"/>
          <w:sz w:val="24"/>
          <w:szCs w:val="24"/>
          <w:lang w:val="es-PE"/>
        </w:rPr>
        <w:t xml:space="preserve">aloración integral de las pruebas aportadas al </w:t>
      </w:r>
      <w:r w:rsidRPr="00D717D0" w:rsidR="0086262C">
        <w:rPr>
          <w:rFonts w:ascii="Times New Roman" w:hAnsi="Times New Roman" w:cs="Times New Roman"/>
          <w:sz w:val="24"/>
          <w:szCs w:val="24"/>
          <w:lang w:val="es-PE"/>
        </w:rPr>
        <w:t>expediente</w:t>
      </w:r>
      <w:r w:rsidRPr="00D717D0">
        <w:rPr>
          <w:rFonts w:ascii="Times New Roman" w:hAnsi="Times New Roman" w:cs="Times New Roman"/>
          <w:sz w:val="24"/>
          <w:szCs w:val="24"/>
          <w:lang w:val="es-PE"/>
        </w:rPr>
        <w:t xml:space="preserve">, encontramos la </w:t>
      </w:r>
      <w:r w:rsidRPr="00D717D0" w:rsidR="00E0384B">
        <w:rPr>
          <w:rFonts w:ascii="Times New Roman" w:hAnsi="Times New Roman" w:cs="Times New Roman"/>
          <w:sz w:val="24"/>
          <w:szCs w:val="24"/>
          <w:lang w:val="es-PE"/>
        </w:rPr>
        <w:t xml:space="preserve">existencia de un conjunto de indicios —variaciones en el relato, omisiones en la Denuncia policial, contradicciones en entrevista y resultado de prueba de polígrafo— que, apreciados de manera conjunta y razonada, permiten sostener que el reporte de siniestro efectuado por la asegurada </w:t>
      </w:r>
      <w:r w:rsidRPr="00D717D0">
        <w:rPr>
          <w:rFonts w:ascii="Times New Roman" w:hAnsi="Times New Roman" w:cs="Times New Roman"/>
          <w:sz w:val="24"/>
          <w:szCs w:val="24"/>
          <w:lang w:val="es-PE"/>
        </w:rPr>
        <w:t xml:space="preserve">genera dudas más que razonables  respecto de su veracidad en los términos </w:t>
      </w:r>
      <w:r w:rsidRPr="00D717D0" w:rsidR="00E0384B">
        <w:rPr>
          <w:rFonts w:ascii="Times New Roman" w:hAnsi="Times New Roman" w:cs="Times New Roman"/>
          <w:sz w:val="24"/>
          <w:szCs w:val="24"/>
          <w:lang w:val="es-PE"/>
        </w:rPr>
        <w:t>exigido</w:t>
      </w:r>
      <w:r w:rsidRPr="00D717D0">
        <w:rPr>
          <w:rFonts w:ascii="Times New Roman" w:hAnsi="Times New Roman" w:cs="Times New Roman"/>
          <w:sz w:val="24"/>
          <w:szCs w:val="24"/>
          <w:lang w:val="es-PE"/>
        </w:rPr>
        <w:t>s</w:t>
      </w:r>
      <w:r w:rsidRPr="00D717D0" w:rsidR="00E0384B">
        <w:rPr>
          <w:rFonts w:ascii="Times New Roman" w:hAnsi="Times New Roman" w:cs="Times New Roman"/>
          <w:sz w:val="24"/>
          <w:szCs w:val="24"/>
          <w:lang w:val="es-PE"/>
        </w:rPr>
        <w:t xml:space="preserve"> por la Ley del Contrato de Seguro.</w:t>
      </w:r>
    </w:p>
    <w:p w:rsidRPr="00D717D0" w:rsidR="00213307" w:rsidP="00D717D0" w:rsidRDefault="00213307" w14:paraId="511BF16F" w14:textId="728E5272">
      <w:pPr>
        <w:spacing w:after="200" w:line="240" w:lineRule="auto"/>
        <w:jc w:val="both"/>
        <w:rPr>
          <w:rFonts w:ascii="Times New Roman" w:hAnsi="Times New Roman" w:cs="Times New Roman"/>
          <w:sz w:val="24"/>
          <w:szCs w:val="24"/>
          <w:lang w:val="es-PE"/>
        </w:rPr>
      </w:pPr>
      <w:r w:rsidRPr="35CA7F0A" w:rsidR="00213307">
        <w:rPr>
          <w:rFonts w:ascii="Times New Roman" w:hAnsi="Times New Roman" w:cs="Times New Roman"/>
          <w:sz w:val="24"/>
          <w:szCs w:val="24"/>
          <w:lang w:val="es-PE"/>
        </w:rPr>
        <w:t xml:space="preserve">Por lo expuesto, este </w:t>
      </w:r>
      <w:r w:rsidRPr="35CA7F0A" w:rsidR="00445C59">
        <w:rPr>
          <w:rFonts w:ascii="Times New Roman" w:hAnsi="Times New Roman" w:cs="Times New Roman"/>
          <w:sz w:val="24"/>
          <w:szCs w:val="24"/>
          <w:lang w:val="es-PE"/>
        </w:rPr>
        <w:t>Colegiado</w:t>
      </w:r>
      <w:r w:rsidRPr="35CA7F0A" w:rsidR="00213307">
        <w:rPr>
          <w:rFonts w:ascii="Times New Roman" w:hAnsi="Times New Roman" w:cs="Times New Roman"/>
          <w:sz w:val="24"/>
          <w:szCs w:val="24"/>
          <w:lang w:val="es-PE"/>
        </w:rPr>
        <w:t xml:space="preserve"> considera que la negativa a brindar la cobertura solicitada por l</w:t>
      </w:r>
      <w:r w:rsidRPr="35CA7F0A" w:rsidR="00240F4D">
        <w:rPr>
          <w:rFonts w:ascii="Times New Roman" w:hAnsi="Times New Roman" w:cs="Times New Roman"/>
          <w:sz w:val="24"/>
          <w:szCs w:val="24"/>
          <w:lang w:val="es-PE"/>
        </w:rPr>
        <w:t>a</w:t>
      </w:r>
      <w:r w:rsidRPr="35CA7F0A" w:rsidR="00213307">
        <w:rPr>
          <w:rFonts w:ascii="Times New Roman" w:hAnsi="Times New Roman" w:cs="Times New Roman"/>
          <w:sz w:val="24"/>
          <w:szCs w:val="24"/>
          <w:lang w:val="es-PE"/>
        </w:rPr>
        <w:t xml:space="preserve"> señor</w:t>
      </w:r>
      <w:r w:rsidRPr="35CA7F0A" w:rsidR="00240F4D">
        <w:rPr>
          <w:rFonts w:ascii="Times New Roman" w:hAnsi="Times New Roman" w:cs="Times New Roman"/>
          <w:sz w:val="24"/>
          <w:szCs w:val="24"/>
          <w:lang w:val="es-PE"/>
        </w:rPr>
        <w:t>a</w:t>
      </w:r>
      <w:r w:rsidRPr="35CA7F0A" w:rsidR="00213307">
        <w:rPr>
          <w:rFonts w:ascii="Times New Roman" w:hAnsi="Times New Roman" w:cs="Times New Roman"/>
          <w:sz w:val="24"/>
          <w:szCs w:val="24"/>
          <w:lang w:val="es-PE"/>
        </w:rPr>
        <w:t xml:space="preserve"> </w:t>
      </w:r>
      <w:r w:rsidRPr="35CA7F0A" w:rsidR="626C6060">
        <w:rPr>
          <w:rFonts w:ascii="Times New Roman" w:hAnsi="Times New Roman" w:cs="Times New Roman"/>
          <w:sz w:val="24"/>
          <w:szCs w:val="24"/>
          <w:lang w:val="es-PE"/>
        </w:rPr>
        <w:t>.....................................................</w:t>
      </w:r>
      <w:r w:rsidRPr="35CA7F0A" w:rsidR="007808B2">
        <w:rPr>
          <w:rFonts w:ascii="Times New Roman" w:hAnsi="Times New Roman" w:cs="Times New Roman"/>
          <w:sz w:val="24"/>
          <w:szCs w:val="24"/>
          <w:lang w:val="es-PE"/>
        </w:rPr>
        <w:t xml:space="preserve"> </w:t>
      </w:r>
      <w:r w:rsidRPr="35CA7F0A" w:rsidR="003D138C">
        <w:rPr>
          <w:rFonts w:ascii="Times New Roman" w:hAnsi="Times New Roman" w:cs="Times New Roman"/>
          <w:sz w:val="24"/>
          <w:szCs w:val="24"/>
          <w:lang w:val="es-PE"/>
        </w:rPr>
        <w:t>por parte de</w:t>
      </w:r>
      <w:r w:rsidRPr="35CA7F0A" w:rsidR="00213307">
        <w:rPr>
          <w:rFonts w:ascii="Times New Roman" w:hAnsi="Times New Roman" w:cs="Times New Roman"/>
          <w:sz w:val="24"/>
          <w:szCs w:val="24"/>
          <w:lang w:val="es-PE"/>
        </w:rPr>
        <w:t xml:space="preserve"> </w:t>
      </w:r>
      <w:r w:rsidRPr="35CA7F0A" w:rsidR="50F2E8B6">
        <w:rPr>
          <w:rFonts w:ascii="Times New Roman" w:hAnsi="Times New Roman" w:cs="Times New Roman"/>
          <w:sz w:val="24"/>
          <w:szCs w:val="24"/>
          <w:lang w:val="es-PE"/>
        </w:rPr>
        <w:t>....................</w:t>
      </w:r>
      <w:r w:rsidRPr="35CA7F0A" w:rsidR="00213307">
        <w:rPr>
          <w:rFonts w:ascii="Times New Roman" w:hAnsi="Times New Roman" w:cs="Times New Roman"/>
          <w:sz w:val="24"/>
          <w:szCs w:val="24"/>
          <w:lang w:val="es-PE"/>
        </w:rPr>
        <w:t xml:space="preserve"> </w:t>
      </w:r>
      <w:r w:rsidRPr="35CA7F0A" w:rsidR="003D138C">
        <w:rPr>
          <w:rFonts w:ascii="Times New Roman" w:hAnsi="Times New Roman" w:cs="Times New Roman"/>
          <w:sz w:val="24"/>
          <w:szCs w:val="24"/>
          <w:lang w:val="es-PE"/>
        </w:rPr>
        <w:t xml:space="preserve">y contenida en la </w:t>
      </w:r>
      <w:r w:rsidRPr="35CA7F0A" w:rsidR="00213307">
        <w:rPr>
          <w:rFonts w:ascii="Times New Roman" w:hAnsi="Times New Roman" w:cs="Times New Roman"/>
          <w:sz w:val="24"/>
          <w:szCs w:val="24"/>
          <w:lang w:val="es-PE"/>
        </w:rPr>
        <w:t>Carta de rechazo se encuentra justificada.</w:t>
      </w:r>
    </w:p>
    <w:p w:rsidRPr="00D717D0" w:rsidR="00741CA9" w:rsidP="00D717D0" w:rsidRDefault="00741CA9" w14:paraId="1BB38008" w14:textId="53FED057">
      <w:pPr>
        <w:spacing w:after="200" w:line="240" w:lineRule="auto"/>
        <w:jc w:val="both"/>
        <w:rPr>
          <w:rFonts w:ascii="Times New Roman" w:hAnsi="Times New Roman" w:cs="Times New Roman"/>
          <w:sz w:val="24"/>
          <w:szCs w:val="24"/>
          <w:lang w:val="es-PE"/>
        </w:rPr>
      </w:pPr>
      <w:r w:rsidRPr="00D717D0">
        <w:rPr>
          <w:rFonts w:ascii="Times New Roman" w:hAnsi="Times New Roman" w:cs="Times New Roman"/>
          <w:b/>
          <w:bCs/>
          <w:sz w:val="24"/>
          <w:szCs w:val="24"/>
          <w:u w:val="single"/>
          <w:lang w:val="es-PE"/>
        </w:rPr>
        <w:t xml:space="preserve">DÉCIMO </w:t>
      </w:r>
      <w:r w:rsidRPr="00D717D0" w:rsidR="00694517">
        <w:rPr>
          <w:rFonts w:ascii="Times New Roman" w:hAnsi="Times New Roman" w:cs="Times New Roman"/>
          <w:b/>
          <w:bCs/>
          <w:sz w:val="24"/>
          <w:szCs w:val="24"/>
          <w:u w:val="single"/>
          <w:lang w:val="es-PE"/>
        </w:rPr>
        <w:t>TERCERO</w:t>
      </w:r>
      <w:r w:rsidRPr="00D717D0">
        <w:rPr>
          <w:rFonts w:ascii="Times New Roman" w:hAnsi="Times New Roman" w:cs="Times New Roman"/>
          <w:sz w:val="24"/>
          <w:szCs w:val="24"/>
          <w:lang w:val="es-PE"/>
        </w:rPr>
        <w:t xml:space="preserve">: Este </w:t>
      </w:r>
      <w:r w:rsidRPr="00D717D0" w:rsidR="00445C59">
        <w:rPr>
          <w:rFonts w:ascii="Times New Roman" w:hAnsi="Times New Roman" w:cs="Times New Roman"/>
          <w:sz w:val="24"/>
          <w:szCs w:val="24"/>
          <w:lang w:val="es-PE"/>
        </w:rPr>
        <w:t>Colegiado</w:t>
      </w:r>
      <w:r w:rsidRPr="00D717D0" w:rsidR="009B4DD8">
        <w:rPr>
          <w:rFonts w:ascii="Times New Roman" w:hAnsi="Times New Roman" w:cs="Times New Roman"/>
          <w:sz w:val="24"/>
          <w:szCs w:val="24"/>
          <w:lang w:val="es-PE"/>
        </w:rPr>
        <w:t xml:space="preserve"> </w:t>
      </w:r>
      <w:r w:rsidRPr="00D717D0">
        <w:rPr>
          <w:rFonts w:ascii="Times New Roman" w:hAnsi="Times New Roman" w:cs="Times New Roman"/>
          <w:sz w:val="24"/>
          <w:szCs w:val="24"/>
          <w:lang w:val="es-PE"/>
        </w:rPr>
        <w:t xml:space="preserve">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w:t>
      </w:r>
      <w:r w:rsidRPr="00D717D0" w:rsidR="00F44F77">
        <w:rPr>
          <w:rFonts w:ascii="Times New Roman" w:hAnsi="Times New Roman" w:cs="Times New Roman"/>
          <w:sz w:val="24"/>
          <w:szCs w:val="24"/>
          <w:lang w:val="es-PE"/>
        </w:rPr>
        <w:t>limita</w:t>
      </w:r>
      <w:r w:rsidRPr="00D717D0">
        <w:rPr>
          <w:rFonts w:ascii="Times New Roman" w:hAnsi="Times New Roman" w:cs="Times New Roman"/>
          <w:sz w:val="24"/>
          <w:szCs w:val="24"/>
          <w:lang w:val="es-PE"/>
        </w:rPr>
        <w:t xml:space="preserve"> su derecho a iniciar procesos ante las instancias que considere pertinentes, sin que sea necesario que se revoque previamente la </w:t>
      </w:r>
      <w:r w:rsidRPr="00D717D0" w:rsidR="00344E27">
        <w:rPr>
          <w:rFonts w:ascii="Times New Roman" w:hAnsi="Times New Roman" w:cs="Times New Roman"/>
          <w:sz w:val="24"/>
          <w:szCs w:val="24"/>
          <w:lang w:val="es-PE"/>
        </w:rPr>
        <w:t xml:space="preserve">presente </w:t>
      </w:r>
      <w:r w:rsidRPr="00D717D0">
        <w:rPr>
          <w:rFonts w:ascii="Times New Roman" w:hAnsi="Times New Roman" w:cs="Times New Roman"/>
          <w:sz w:val="24"/>
          <w:szCs w:val="24"/>
          <w:lang w:val="es-PE"/>
        </w:rPr>
        <w:t xml:space="preserve">resolución, en tanto las </w:t>
      </w:r>
      <w:r w:rsidRPr="00D717D0" w:rsidR="00344E27">
        <w:rPr>
          <w:rFonts w:ascii="Times New Roman" w:hAnsi="Times New Roman" w:cs="Times New Roman"/>
          <w:sz w:val="24"/>
          <w:szCs w:val="24"/>
          <w:lang w:val="es-PE"/>
        </w:rPr>
        <w:t xml:space="preserve">decisiones </w:t>
      </w:r>
      <w:r w:rsidRPr="00D717D0">
        <w:rPr>
          <w:rFonts w:ascii="Times New Roman" w:hAnsi="Times New Roman" w:cs="Times New Roman"/>
          <w:sz w:val="24"/>
          <w:szCs w:val="24"/>
          <w:lang w:val="es-PE"/>
        </w:rPr>
        <w:t xml:space="preserve">que expide esta Defensoría no son vinculantes para el asegurado o reclamante cuando </w:t>
      </w:r>
      <w:r w:rsidRPr="00D717D0" w:rsidR="00344E27">
        <w:rPr>
          <w:rFonts w:ascii="Times New Roman" w:hAnsi="Times New Roman" w:cs="Times New Roman"/>
          <w:sz w:val="24"/>
          <w:szCs w:val="24"/>
          <w:lang w:val="es-PE"/>
        </w:rPr>
        <w:t xml:space="preserve">le </w:t>
      </w:r>
      <w:r w:rsidRPr="00D717D0">
        <w:rPr>
          <w:rFonts w:ascii="Times New Roman" w:hAnsi="Times New Roman" w:cs="Times New Roman"/>
          <w:sz w:val="24"/>
          <w:szCs w:val="24"/>
          <w:lang w:val="es-PE"/>
        </w:rPr>
        <w:t xml:space="preserve">son desfavorables. </w:t>
      </w:r>
    </w:p>
    <w:p w:rsidR="00544895" w:rsidP="00D717D0" w:rsidRDefault="00544895" w14:paraId="711D2B45" w14:textId="6B7133C3">
      <w:pPr>
        <w:spacing w:after="200" w:line="240" w:lineRule="auto"/>
        <w:jc w:val="both"/>
        <w:rPr>
          <w:rFonts w:ascii="Times New Roman" w:hAnsi="Times New Roman" w:cs="Times New Roman"/>
          <w:sz w:val="24"/>
          <w:szCs w:val="24"/>
          <w:lang w:val="es-PE"/>
        </w:rPr>
      </w:pPr>
      <w:r w:rsidRPr="35CA7F0A" w:rsidR="006E1CCD">
        <w:rPr>
          <w:rFonts w:ascii="Times New Roman" w:hAnsi="Times New Roman" w:cs="Times New Roman"/>
          <w:sz w:val="24"/>
          <w:szCs w:val="24"/>
          <w:lang w:val="es-PE"/>
        </w:rPr>
        <w:t>Que, en consecuencia, est</w:t>
      </w:r>
      <w:r w:rsidRPr="35CA7F0A" w:rsidR="009B4DD8">
        <w:rPr>
          <w:rFonts w:ascii="Times New Roman" w:hAnsi="Times New Roman" w:cs="Times New Roman"/>
          <w:sz w:val="24"/>
          <w:szCs w:val="24"/>
          <w:lang w:val="es-PE"/>
        </w:rPr>
        <w:t>e</w:t>
      </w:r>
      <w:r w:rsidRPr="35CA7F0A" w:rsidR="006E1CCD">
        <w:rPr>
          <w:rFonts w:ascii="Times New Roman" w:hAnsi="Times New Roman" w:cs="Times New Roman"/>
          <w:sz w:val="24"/>
          <w:szCs w:val="24"/>
          <w:lang w:val="es-PE"/>
        </w:rPr>
        <w:t xml:space="preserve"> </w:t>
      </w:r>
      <w:r w:rsidRPr="35CA7F0A" w:rsidR="00445C59">
        <w:rPr>
          <w:rFonts w:ascii="Times New Roman" w:hAnsi="Times New Roman" w:cs="Times New Roman"/>
          <w:sz w:val="24"/>
          <w:szCs w:val="24"/>
          <w:lang w:val="es-PE"/>
        </w:rPr>
        <w:t>Colegiado</w:t>
      </w:r>
      <w:r w:rsidRPr="35CA7F0A" w:rsidR="009B4DD8">
        <w:rPr>
          <w:rFonts w:ascii="Times New Roman" w:hAnsi="Times New Roman" w:cs="Times New Roman"/>
          <w:sz w:val="24"/>
          <w:szCs w:val="24"/>
          <w:lang w:val="es-PE"/>
        </w:rPr>
        <w:t xml:space="preserve"> </w:t>
      </w:r>
      <w:r w:rsidRPr="35CA7F0A" w:rsidR="006E1CCD">
        <w:rPr>
          <w:rFonts w:ascii="Times New Roman" w:hAnsi="Times New Roman" w:cs="Times New Roman"/>
          <w:sz w:val="24"/>
          <w:szCs w:val="24"/>
          <w:lang w:val="es-PE"/>
        </w:rPr>
        <w:t>concluye su apreciación razonada y conjunta al amparo de lo establecido en su Reglamento, por lo que:</w:t>
      </w:r>
      <w:r w:rsidRPr="35CA7F0A" w:rsidR="007808B2">
        <w:rPr>
          <w:rFonts w:ascii="Times New Roman" w:hAnsi="Times New Roman" w:cs="Times New Roman"/>
          <w:sz w:val="24"/>
          <w:szCs w:val="24"/>
          <w:lang w:val="es-PE"/>
        </w:rPr>
        <w:t xml:space="preserve"> </w:t>
      </w:r>
    </w:p>
    <w:p w:rsidRPr="00D717D0" w:rsidR="00544895" w:rsidP="00D717D0" w:rsidRDefault="00544895" w14:paraId="5724669C" w14:textId="77777777">
      <w:pPr>
        <w:spacing w:after="200" w:line="240" w:lineRule="auto"/>
        <w:jc w:val="both"/>
        <w:rPr>
          <w:rFonts w:ascii="Times New Roman" w:hAnsi="Times New Roman" w:cs="Times New Roman"/>
          <w:b/>
          <w:bCs/>
          <w:sz w:val="24"/>
          <w:szCs w:val="24"/>
          <w:lang w:val="es-PE"/>
        </w:rPr>
      </w:pPr>
    </w:p>
    <w:p w:rsidRPr="00D717D0" w:rsidR="006E1CCD" w:rsidP="00D717D0" w:rsidRDefault="006E1CCD" w14:paraId="27FF9234" w14:textId="529A82BB">
      <w:pPr>
        <w:spacing w:after="200" w:line="240" w:lineRule="auto"/>
        <w:jc w:val="both"/>
        <w:rPr>
          <w:rFonts w:ascii="Times New Roman" w:hAnsi="Times New Roman" w:cs="Times New Roman"/>
          <w:b/>
          <w:bCs/>
          <w:sz w:val="24"/>
          <w:szCs w:val="24"/>
          <w:u w:val="single"/>
          <w:lang w:val="es-PE"/>
        </w:rPr>
      </w:pPr>
      <w:r w:rsidRPr="00D717D0">
        <w:rPr>
          <w:rFonts w:ascii="Times New Roman" w:hAnsi="Times New Roman" w:cs="Times New Roman"/>
          <w:b/>
          <w:bCs/>
          <w:sz w:val="24"/>
          <w:szCs w:val="24"/>
          <w:lang w:val="es-PE"/>
        </w:rPr>
        <w:t>RESUELVE:</w:t>
      </w:r>
    </w:p>
    <w:p w:rsidRPr="00D717D0" w:rsidR="006C0860" w:rsidP="00D717D0" w:rsidRDefault="006E1CCD" w14:paraId="00806EEB" w14:textId="7535FC43">
      <w:pPr>
        <w:spacing w:after="200" w:line="240" w:lineRule="auto"/>
        <w:jc w:val="both"/>
        <w:rPr>
          <w:rFonts w:ascii="Times New Roman" w:hAnsi="Times New Roman" w:cs="Times New Roman"/>
          <w:sz w:val="24"/>
          <w:szCs w:val="24"/>
          <w:lang w:val="es-PE"/>
        </w:rPr>
      </w:pPr>
      <w:r w:rsidRPr="35CA7F0A" w:rsidR="006E1CCD">
        <w:rPr>
          <w:rFonts w:ascii="Times New Roman" w:hAnsi="Times New Roman" w:cs="Times New Roman"/>
          <w:sz w:val="24"/>
          <w:szCs w:val="24"/>
          <w:lang w:val="es-PE"/>
        </w:rPr>
        <w:t xml:space="preserve">Declarar </w:t>
      </w:r>
      <w:r w:rsidRPr="35CA7F0A" w:rsidR="000D1C0C">
        <w:rPr>
          <w:rFonts w:ascii="Times New Roman" w:hAnsi="Times New Roman" w:cs="Times New Roman"/>
          <w:b w:val="1"/>
          <w:bCs w:val="1"/>
          <w:sz w:val="24"/>
          <w:szCs w:val="24"/>
          <w:lang w:val="es-PE"/>
        </w:rPr>
        <w:t>INFUNDADO</w:t>
      </w:r>
      <w:r w:rsidRPr="35CA7F0A" w:rsidR="000D1C0C">
        <w:rPr>
          <w:rFonts w:ascii="Times New Roman" w:hAnsi="Times New Roman" w:cs="Times New Roman"/>
          <w:sz w:val="24"/>
          <w:szCs w:val="24"/>
          <w:lang w:val="es-PE"/>
        </w:rPr>
        <w:t xml:space="preserve"> </w:t>
      </w:r>
      <w:r w:rsidRPr="35CA7F0A" w:rsidR="009F1CD1">
        <w:rPr>
          <w:rFonts w:ascii="Times New Roman" w:hAnsi="Times New Roman" w:cs="Times New Roman"/>
          <w:sz w:val="24"/>
          <w:szCs w:val="24"/>
          <w:lang w:val="es-PE"/>
        </w:rPr>
        <w:t>e</w:t>
      </w:r>
      <w:r w:rsidRPr="35CA7F0A" w:rsidR="006E1CCD">
        <w:rPr>
          <w:rFonts w:ascii="Times New Roman" w:hAnsi="Times New Roman" w:cs="Times New Roman"/>
          <w:sz w:val="24"/>
          <w:szCs w:val="24"/>
          <w:lang w:val="es-PE"/>
        </w:rPr>
        <w:t>l reclam</w:t>
      </w:r>
      <w:r w:rsidRPr="35CA7F0A" w:rsidR="001F6C7B">
        <w:rPr>
          <w:rFonts w:ascii="Times New Roman" w:hAnsi="Times New Roman" w:cs="Times New Roman"/>
          <w:sz w:val="24"/>
          <w:szCs w:val="24"/>
          <w:lang w:val="es-PE"/>
        </w:rPr>
        <w:t>o</w:t>
      </w:r>
      <w:r w:rsidRPr="35CA7F0A" w:rsidR="006E1CCD">
        <w:rPr>
          <w:rFonts w:ascii="Times New Roman" w:hAnsi="Times New Roman" w:cs="Times New Roman"/>
          <w:sz w:val="24"/>
          <w:szCs w:val="24"/>
          <w:lang w:val="es-PE"/>
        </w:rPr>
        <w:t xml:space="preserve"> presentad</w:t>
      </w:r>
      <w:r w:rsidRPr="35CA7F0A" w:rsidR="009F1CD1">
        <w:rPr>
          <w:rFonts w:ascii="Times New Roman" w:hAnsi="Times New Roman" w:cs="Times New Roman"/>
          <w:sz w:val="24"/>
          <w:szCs w:val="24"/>
          <w:lang w:val="es-PE"/>
        </w:rPr>
        <w:t>o</w:t>
      </w:r>
      <w:r w:rsidRPr="35CA7F0A" w:rsidR="006E1CCD">
        <w:rPr>
          <w:rFonts w:ascii="Times New Roman" w:hAnsi="Times New Roman" w:cs="Times New Roman"/>
          <w:sz w:val="24"/>
          <w:szCs w:val="24"/>
          <w:lang w:val="es-PE"/>
        </w:rPr>
        <w:t xml:space="preserve"> por </w:t>
      </w:r>
      <w:r w:rsidRPr="35CA7F0A" w:rsidR="007808B2">
        <w:rPr>
          <w:rFonts w:ascii="Times New Roman" w:hAnsi="Times New Roman" w:cs="Times New Roman"/>
          <w:sz w:val="24"/>
          <w:szCs w:val="24"/>
          <w:lang w:val="es-PE"/>
        </w:rPr>
        <w:t>la</w:t>
      </w:r>
      <w:r w:rsidRPr="35CA7F0A" w:rsidR="006E1CCD">
        <w:rPr>
          <w:rFonts w:ascii="Times New Roman" w:hAnsi="Times New Roman" w:cs="Times New Roman"/>
          <w:sz w:val="24"/>
          <w:szCs w:val="24"/>
          <w:lang w:val="es-PE"/>
        </w:rPr>
        <w:t xml:space="preserve"> señor</w:t>
      </w:r>
      <w:r w:rsidRPr="35CA7F0A" w:rsidR="007808B2">
        <w:rPr>
          <w:rFonts w:ascii="Times New Roman" w:hAnsi="Times New Roman" w:cs="Times New Roman"/>
          <w:sz w:val="24"/>
          <w:szCs w:val="24"/>
          <w:lang w:val="es-PE"/>
        </w:rPr>
        <w:t>a</w:t>
      </w:r>
      <w:r w:rsidRPr="35CA7F0A" w:rsidR="006C0860">
        <w:rPr>
          <w:rFonts w:ascii="Times New Roman" w:hAnsi="Times New Roman" w:cs="Times New Roman"/>
          <w:sz w:val="24"/>
          <w:szCs w:val="24"/>
          <w:lang w:val="es-PE"/>
        </w:rPr>
        <w:t xml:space="preserve"> </w:t>
      </w:r>
      <w:r w:rsidRPr="35CA7F0A" w:rsidR="13E5270E">
        <w:rPr>
          <w:rFonts w:ascii="Times New Roman" w:hAnsi="Times New Roman" w:cs="Times New Roman"/>
          <w:b w:val="1"/>
          <w:bCs w:val="1"/>
          <w:sz w:val="24"/>
          <w:szCs w:val="24"/>
          <w:lang w:val="es-PE"/>
        </w:rPr>
        <w:t>.......................................................................................</w:t>
      </w:r>
      <w:r w:rsidRPr="35CA7F0A" w:rsidR="007808B2">
        <w:rPr>
          <w:rFonts w:ascii="Times New Roman" w:hAnsi="Times New Roman" w:cs="Times New Roman"/>
          <w:b w:val="1"/>
          <w:bCs w:val="1"/>
          <w:sz w:val="24"/>
          <w:szCs w:val="24"/>
          <w:lang w:val="es-PE"/>
        </w:rPr>
        <w:t xml:space="preserve"> </w:t>
      </w:r>
      <w:r w:rsidRPr="35CA7F0A" w:rsidR="006E1CCD">
        <w:rPr>
          <w:rFonts w:ascii="Times New Roman" w:hAnsi="Times New Roman" w:cs="Times New Roman"/>
          <w:sz w:val="24"/>
          <w:szCs w:val="24"/>
          <w:lang w:val="es-PE"/>
        </w:rPr>
        <w:t xml:space="preserve">contra </w:t>
      </w:r>
      <w:r w:rsidRPr="35CA7F0A" w:rsidR="571D98E9">
        <w:rPr>
          <w:rFonts w:ascii="Times New Roman" w:hAnsi="Times New Roman" w:cs="Times New Roman"/>
          <w:b w:val="1"/>
          <w:bCs w:val="1"/>
          <w:sz w:val="24"/>
          <w:szCs w:val="24"/>
          <w:lang w:val="es-PE"/>
        </w:rPr>
        <w:t>........................................................................................................</w:t>
      </w:r>
      <w:r w:rsidRPr="35CA7F0A" w:rsidR="003D138C">
        <w:rPr>
          <w:rFonts w:ascii="Times New Roman" w:hAnsi="Times New Roman" w:cs="Times New Roman"/>
          <w:b w:val="1"/>
          <w:bCs w:val="1"/>
          <w:sz w:val="24"/>
          <w:szCs w:val="24"/>
          <w:lang w:val="es-PE"/>
        </w:rPr>
        <w:t xml:space="preserve"> </w:t>
      </w:r>
      <w:r w:rsidRPr="35CA7F0A" w:rsidR="003D138C">
        <w:rPr>
          <w:rFonts w:ascii="Times New Roman" w:hAnsi="Times New Roman" w:cs="Times New Roman"/>
          <w:sz w:val="24"/>
          <w:szCs w:val="24"/>
          <w:lang w:val="es-PE"/>
        </w:rPr>
        <w:t>para</w:t>
      </w:r>
      <w:r w:rsidRPr="35CA7F0A" w:rsidR="00970284">
        <w:rPr>
          <w:rFonts w:ascii="Times New Roman" w:hAnsi="Times New Roman" w:cs="Times New Roman"/>
          <w:sz w:val="24"/>
          <w:szCs w:val="24"/>
          <w:lang w:val="es-PE"/>
        </w:rPr>
        <w:t xml:space="preserve"> que </w:t>
      </w:r>
      <w:r w:rsidRPr="35CA7F0A" w:rsidR="006C0860">
        <w:rPr>
          <w:rFonts w:ascii="Times New Roman" w:hAnsi="Times New Roman" w:cs="Times New Roman"/>
          <w:sz w:val="24"/>
          <w:szCs w:val="24"/>
          <w:lang w:val="es-PE"/>
        </w:rPr>
        <w:t xml:space="preserve">se le otorgue cobertura </w:t>
      </w:r>
      <w:r w:rsidRPr="35CA7F0A" w:rsidR="003D138C">
        <w:rPr>
          <w:rFonts w:ascii="Times New Roman" w:hAnsi="Times New Roman" w:cs="Times New Roman"/>
          <w:sz w:val="24"/>
          <w:szCs w:val="24"/>
          <w:lang w:val="es-PE"/>
        </w:rPr>
        <w:t xml:space="preserve">de acuerdo con el seguro de protección de tarjetas, relacionado con </w:t>
      </w:r>
      <w:r w:rsidRPr="35CA7F0A" w:rsidR="007808B2">
        <w:rPr>
          <w:rFonts w:ascii="Times New Roman" w:hAnsi="Times New Roman" w:cs="Times New Roman"/>
          <w:sz w:val="24"/>
          <w:szCs w:val="24"/>
          <w:lang w:val="es-PE"/>
        </w:rPr>
        <w:t>el Certificado</w:t>
      </w:r>
      <w:r w:rsidRPr="35CA7F0A" w:rsidR="003D138C">
        <w:rPr>
          <w:rFonts w:ascii="Times New Roman" w:hAnsi="Times New Roman" w:cs="Times New Roman"/>
          <w:sz w:val="24"/>
          <w:szCs w:val="24"/>
          <w:lang w:val="es-PE"/>
        </w:rPr>
        <w:t>, comercializad</w:t>
      </w:r>
      <w:r w:rsidRPr="35CA7F0A" w:rsidR="007808B2">
        <w:rPr>
          <w:rFonts w:ascii="Times New Roman" w:hAnsi="Times New Roman" w:cs="Times New Roman"/>
          <w:sz w:val="24"/>
          <w:szCs w:val="24"/>
          <w:lang w:val="es-PE"/>
        </w:rPr>
        <w:t>o</w:t>
      </w:r>
      <w:r w:rsidRPr="35CA7F0A" w:rsidR="003D138C">
        <w:rPr>
          <w:rFonts w:ascii="Times New Roman" w:hAnsi="Times New Roman" w:cs="Times New Roman"/>
          <w:sz w:val="24"/>
          <w:szCs w:val="24"/>
          <w:lang w:val="es-PE"/>
        </w:rPr>
        <w:t xml:space="preserve"> por el BCP, </w:t>
      </w:r>
      <w:r w:rsidRPr="35CA7F0A" w:rsidR="00DC5D5E">
        <w:rPr>
          <w:rFonts w:ascii="Times New Roman" w:hAnsi="Times New Roman" w:cs="Times New Roman"/>
          <w:sz w:val="24"/>
          <w:szCs w:val="24"/>
          <w:lang w:val="es-PE"/>
        </w:rPr>
        <w:t xml:space="preserve">producto </w:t>
      </w:r>
      <w:r w:rsidRPr="35CA7F0A" w:rsidR="003D138C">
        <w:rPr>
          <w:rFonts w:ascii="Times New Roman" w:hAnsi="Times New Roman" w:cs="Times New Roman"/>
          <w:sz w:val="24"/>
          <w:szCs w:val="24"/>
          <w:lang w:val="es-PE"/>
        </w:rPr>
        <w:t xml:space="preserve">del siniestro de fecha 1 de </w:t>
      </w:r>
      <w:r w:rsidRPr="35CA7F0A" w:rsidR="007808B2">
        <w:rPr>
          <w:rFonts w:ascii="Times New Roman" w:hAnsi="Times New Roman" w:cs="Times New Roman"/>
          <w:sz w:val="24"/>
          <w:szCs w:val="24"/>
          <w:lang w:val="es-PE"/>
        </w:rPr>
        <w:t xml:space="preserve">mayo </w:t>
      </w:r>
      <w:r w:rsidRPr="35CA7F0A" w:rsidR="003D138C">
        <w:rPr>
          <w:rFonts w:ascii="Times New Roman" w:hAnsi="Times New Roman" w:cs="Times New Roman"/>
          <w:sz w:val="24"/>
          <w:szCs w:val="24"/>
          <w:lang w:val="es-PE"/>
        </w:rPr>
        <w:t xml:space="preserve">de 2025. </w:t>
      </w:r>
    </w:p>
    <w:p w:rsidRPr="00D717D0" w:rsidR="00033B9E" w:rsidP="00D717D0" w:rsidRDefault="00033B9E" w14:paraId="5ED79E9E" w14:textId="701BA824">
      <w:pPr>
        <w:spacing w:after="200" w:line="240" w:lineRule="auto"/>
        <w:jc w:val="right"/>
        <w:rPr>
          <w:rFonts w:ascii="Times New Roman" w:hAnsi="Times New Roman" w:cs="Times New Roman"/>
          <w:sz w:val="24"/>
          <w:szCs w:val="24"/>
          <w:lang w:val="es-PE"/>
        </w:rPr>
      </w:pPr>
      <w:r w:rsidRPr="00D717D0">
        <w:rPr>
          <w:rFonts w:ascii="Times New Roman" w:hAnsi="Times New Roman" w:cs="Times New Roman"/>
          <w:sz w:val="24"/>
          <w:szCs w:val="24"/>
          <w:lang w:val="es-PE"/>
        </w:rPr>
        <w:t xml:space="preserve">Lima, </w:t>
      </w:r>
      <w:r w:rsidRPr="00D717D0" w:rsidR="00D717D0">
        <w:rPr>
          <w:rFonts w:ascii="Times New Roman" w:hAnsi="Times New Roman" w:cs="Times New Roman"/>
          <w:sz w:val="24"/>
          <w:szCs w:val="24"/>
          <w:lang w:val="es-PE"/>
        </w:rPr>
        <w:t>03</w:t>
      </w:r>
      <w:r w:rsidRPr="00D717D0">
        <w:rPr>
          <w:rFonts w:ascii="Times New Roman" w:hAnsi="Times New Roman" w:cs="Times New Roman"/>
          <w:sz w:val="24"/>
          <w:szCs w:val="24"/>
          <w:lang w:val="es-PE"/>
        </w:rPr>
        <w:t xml:space="preserve"> de</w:t>
      </w:r>
      <w:r w:rsidRPr="00D717D0" w:rsidR="00D717D0">
        <w:rPr>
          <w:rFonts w:ascii="Times New Roman" w:hAnsi="Times New Roman" w:cs="Times New Roman"/>
          <w:sz w:val="24"/>
          <w:szCs w:val="24"/>
          <w:lang w:val="es-PE"/>
        </w:rPr>
        <w:t xml:space="preserve"> diciembre</w:t>
      </w:r>
      <w:r w:rsidRPr="00D717D0" w:rsidR="00F4038B">
        <w:rPr>
          <w:rFonts w:ascii="Times New Roman" w:hAnsi="Times New Roman" w:cs="Times New Roman"/>
          <w:sz w:val="24"/>
          <w:szCs w:val="24"/>
          <w:lang w:val="es-PE"/>
        </w:rPr>
        <w:t xml:space="preserve"> d</w:t>
      </w:r>
      <w:r w:rsidRPr="00D717D0">
        <w:rPr>
          <w:rFonts w:ascii="Times New Roman" w:hAnsi="Times New Roman" w:cs="Times New Roman"/>
          <w:sz w:val="24"/>
          <w:szCs w:val="24"/>
          <w:lang w:val="es-PE"/>
        </w:rPr>
        <w:t xml:space="preserve">e 2025 </w:t>
      </w:r>
    </w:p>
    <w:p w:rsidRPr="00D717D0" w:rsidR="00033B9E" w:rsidP="00D717D0"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717D0" w:rsidR="00033B9E" w:rsidP="00D717D0" w:rsidRDefault="00033B9E" w14:paraId="6E081B4D" w14:textId="77777777">
      <w:pPr>
        <w:spacing w:after="200" w:line="240" w:lineRule="auto"/>
        <w:jc w:val="both"/>
        <w:rPr>
          <w:rFonts w:ascii="Times New Roman" w:hAnsi="Times New Roman" w:cs="Times New Roman"/>
          <w:b/>
          <w:bCs/>
          <w:i/>
          <w:iCs/>
          <w:sz w:val="24"/>
          <w:szCs w:val="24"/>
          <w:lang w:val="es-PE"/>
        </w:rPr>
      </w:pPr>
      <w:r w:rsidRPr="00D717D0">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bookmarkEnd w:id="2"/>
    <w:p w:rsidRPr="00D717D0" w:rsidR="007808B2" w:rsidP="00D717D0" w:rsidRDefault="007808B2" w14:paraId="0F045FB9" w14:textId="77777777">
      <w:pPr>
        <w:spacing w:after="200" w:line="240" w:lineRule="auto"/>
        <w:jc w:val="center"/>
        <w:rPr>
          <w:rFonts w:ascii="Times New Roman" w:hAnsi="Times New Roman" w:cs="Times New Roman"/>
          <w:b/>
          <w:bCs/>
          <w:sz w:val="24"/>
          <w:szCs w:val="24"/>
        </w:rPr>
      </w:pPr>
      <w:r w:rsidRPr="00D717D0">
        <w:rPr>
          <w:rFonts w:ascii="Times New Roman" w:hAnsi="Times New Roman" w:cs="Times New Roman"/>
          <w:b/>
          <w:bCs/>
          <w:sz w:val="24"/>
          <w:szCs w:val="24"/>
        </w:rPr>
        <w:t>Antonio Rodriguez Lobatón – Presidente</w:t>
      </w:r>
    </w:p>
    <w:p w:rsidRPr="00D717D0" w:rsidR="007808B2" w:rsidP="00D717D0" w:rsidRDefault="007808B2" w14:paraId="35D8F1EE" w14:textId="77777777">
      <w:pPr>
        <w:spacing w:after="200" w:line="240" w:lineRule="auto"/>
        <w:jc w:val="center"/>
        <w:rPr>
          <w:rFonts w:ascii="Times New Roman" w:hAnsi="Times New Roman" w:cs="Times New Roman"/>
          <w:b/>
          <w:bCs/>
          <w:sz w:val="24"/>
          <w:szCs w:val="24"/>
        </w:rPr>
      </w:pPr>
      <w:r w:rsidRPr="00D717D0">
        <w:rPr>
          <w:rFonts w:ascii="Times New Roman" w:hAnsi="Times New Roman" w:cs="Times New Roman"/>
          <w:b/>
          <w:bCs/>
          <w:sz w:val="24"/>
          <w:szCs w:val="24"/>
        </w:rPr>
        <w:t>María Eugenia Valdez Fernández Baca - Vocal</w:t>
      </w:r>
    </w:p>
    <w:p w:rsidRPr="00D717D0" w:rsidR="007808B2" w:rsidP="00D717D0" w:rsidRDefault="007808B2" w14:paraId="5EC61A5D" w14:textId="77777777">
      <w:pPr>
        <w:spacing w:after="200" w:line="240" w:lineRule="auto"/>
        <w:jc w:val="center"/>
        <w:rPr>
          <w:rFonts w:ascii="Times New Roman" w:hAnsi="Times New Roman" w:cs="Times New Roman"/>
          <w:b/>
          <w:bCs/>
          <w:sz w:val="24"/>
          <w:szCs w:val="24"/>
        </w:rPr>
      </w:pPr>
      <w:r w:rsidRPr="00D717D0">
        <w:rPr>
          <w:rFonts w:ascii="Times New Roman" w:hAnsi="Times New Roman" w:cs="Times New Roman"/>
          <w:b/>
          <w:bCs/>
          <w:sz w:val="24"/>
          <w:szCs w:val="24"/>
        </w:rPr>
        <w:t>Rolando Eyzaguirre Maccan - Vocal</w:t>
      </w:r>
    </w:p>
    <w:p w:rsidR="007808B2" w:rsidP="35CA7F0A" w:rsidRDefault="007808B2" w14:paraId="5FFD2F17" w14:textId="463B1FB3">
      <w:pPr>
        <w:spacing w:after="200" w:line="240" w:lineRule="auto"/>
        <w:jc w:val="center"/>
        <w:rPr>
          <w:rFonts w:ascii="Times New Roman" w:hAnsi="Times New Roman" w:cs="Times New Roman"/>
          <w:b w:val="1"/>
          <w:bCs w:val="1"/>
          <w:sz w:val="24"/>
          <w:szCs w:val="24"/>
          <w:lang w:val="es-PE"/>
        </w:rPr>
      </w:pPr>
      <w:r w:rsidRPr="35CA7F0A" w:rsidR="007808B2">
        <w:rPr>
          <w:rFonts w:ascii="Times New Roman" w:hAnsi="Times New Roman" w:cs="Times New Roman"/>
          <w:b w:val="1"/>
          <w:bCs w:val="1"/>
          <w:sz w:val="24"/>
          <w:szCs w:val="24"/>
        </w:rPr>
        <w:t>Juan Fry Cipriani – Vocal</w:t>
      </w:r>
    </w:p>
    <w:sectPr w:rsidR="007808B2"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738F" w:rsidP="00784355" w:rsidRDefault="00C5738F" w14:paraId="2EB0173D" w14:textId="77777777">
      <w:pPr>
        <w:spacing w:after="0" w:line="240" w:lineRule="auto"/>
      </w:pPr>
      <w:r>
        <w:separator/>
      </w:r>
    </w:p>
  </w:endnote>
  <w:endnote w:type="continuationSeparator" w:id="0">
    <w:p w:rsidR="00C5738F" w:rsidP="00784355" w:rsidRDefault="00C5738F" w14:paraId="037D5A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544895">
              <w:rPr>
                <w:rFonts w:ascii="Times New Roman" w:hAnsi="Times New Roman" w:cs="Times New Roman"/>
                <w:sz w:val="18"/>
                <w:szCs w:val="18"/>
                <w:lang w:val="es-ES"/>
              </w:rPr>
              <w:t xml:space="preserve">Página </w:t>
            </w:r>
            <w:r w:rsidRPr="00544895">
              <w:rPr>
                <w:rFonts w:ascii="Times New Roman" w:hAnsi="Times New Roman" w:cs="Times New Roman"/>
                <w:b/>
                <w:bCs/>
                <w:sz w:val="18"/>
                <w:szCs w:val="18"/>
              </w:rPr>
              <w:fldChar w:fldCharType="begin"/>
            </w:r>
            <w:r w:rsidRPr="00544895">
              <w:rPr>
                <w:rFonts w:ascii="Times New Roman" w:hAnsi="Times New Roman" w:cs="Times New Roman"/>
                <w:b/>
                <w:bCs/>
                <w:sz w:val="18"/>
                <w:szCs w:val="18"/>
              </w:rPr>
              <w:instrText>PAGE</w:instrText>
            </w:r>
            <w:r w:rsidRPr="00544895">
              <w:rPr>
                <w:rFonts w:ascii="Times New Roman" w:hAnsi="Times New Roman" w:cs="Times New Roman"/>
                <w:b/>
                <w:bCs/>
                <w:sz w:val="18"/>
                <w:szCs w:val="18"/>
              </w:rPr>
              <w:fldChar w:fldCharType="separate"/>
            </w:r>
            <w:r w:rsidRPr="00544895">
              <w:rPr>
                <w:rFonts w:ascii="Times New Roman" w:hAnsi="Times New Roman" w:cs="Times New Roman"/>
                <w:b/>
                <w:bCs/>
                <w:sz w:val="18"/>
                <w:szCs w:val="18"/>
                <w:lang w:val="es-ES"/>
              </w:rPr>
              <w:t>2</w:t>
            </w:r>
            <w:r w:rsidRPr="00544895">
              <w:rPr>
                <w:rFonts w:ascii="Times New Roman" w:hAnsi="Times New Roman" w:cs="Times New Roman"/>
                <w:b/>
                <w:bCs/>
                <w:sz w:val="18"/>
                <w:szCs w:val="18"/>
              </w:rPr>
              <w:fldChar w:fldCharType="end"/>
            </w:r>
            <w:r w:rsidRPr="00544895">
              <w:rPr>
                <w:rFonts w:ascii="Times New Roman" w:hAnsi="Times New Roman" w:cs="Times New Roman"/>
                <w:sz w:val="18"/>
                <w:szCs w:val="18"/>
                <w:lang w:val="es-ES"/>
              </w:rPr>
              <w:t xml:space="preserve"> de </w:t>
            </w:r>
            <w:r w:rsidRPr="00544895">
              <w:rPr>
                <w:rFonts w:ascii="Times New Roman" w:hAnsi="Times New Roman" w:cs="Times New Roman"/>
                <w:b/>
                <w:bCs/>
                <w:sz w:val="18"/>
                <w:szCs w:val="18"/>
              </w:rPr>
              <w:fldChar w:fldCharType="begin"/>
            </w:r>
            <w:r w:rsidRPr="00544895">
              <w:rPr>
                <w:rFonts w:ascii="Times New Roman" w:hAnsi="Times New Roman" w:cs="Times New Roman"/>
                <w:b/>
                <w:bCs/>
                <w:sz w:val="18"/>
                <w:szCs w:val="18"/>
              </w:rPr>
              <w:instrText>NUMPAGES</w:instrText>
            </w:r>
            <w:r w:rsidRPr="00544895">
              <w:rPr>
                <w:rFonts w:ascii="Times New Roman" w:hAnsi="Times New Roman" w:cs="Times New Roman"/>
                <w:b/>
                <w:bCs/>
                <w:sz w:val="18"/>
                <w:szCs w:val="18"/>
              </w:rPr>
              <w:fldChar w:fldCharType="separate"/>
            </w:r>
            <w:r w:rsidRPr="00544895">
              <w:rPr>
                <w:rFonts w:ascii="Times New Roman" w:hAnsi="Times New Roman" w:cs="Times New Roman"/>
                <w:b/>
                <w:bCs/>
                <w:sz w:val="18"/>
                <w:szCs w:val="18"/>
                <w:lang w:val="es-ES"/>
              </w:rPr>
              <w:t>2</w:t>
            </w:r>
            <w:r w:rsidRPr="00544895">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738F" w:rsidP="00784355" w:rsidRDefault="00C5738F" w14:paraId="0DB627D3" w14:textId="77777777">
      <w:pPr>
        <w:spacing w:after="0" w:line="240" w:lineRule="auto"/>
      </w:pPr>
      <w:r>
        <w:separator/>
      </w:r>
    </w:p>
  </w:footnote>
  <w:footnote w:type="continuationSeparator" w:id="0">
    <w:p w:rsidR="00C5738F" w:rsidP="00784355" w:rsidRDefault="00C5738F" w14:paraId="647DBFCC" w14:textId="77777777">
      <w:pPr>
        <w:spacing w:after="0" w:line="240" w:lineRule="auto"/>
      </w:pPr>
      <w:r>
        <w:continuationSeparator/>
      </w:r>
    </w:p>
  </w:footnote>
  <w:footnote w:id="1">
    <w:p w:rsidRPr="00544895" w:rsidR="00260D27" w:rsidP="00544895" w:rsidRDefault="00260D27" w14:paraId="6C26633D"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Style w:val="Hipervnculo"/>
          <w:rFonts w:ascii="Times New Roman" w:hAnsi="Times New Roman" w:cs="Times New Roman"/>
          <w:b/>
          <w:bCs/>
          <w:color w:val="000000" w:themeColor="text1"/>
          <w:sz w:val="18"/>
          <w:szCs w:val="18"/>
          <w:u w:val="none"/>
          <w:lang w:val="es-PE"/>
        </w:rPr>
        <w:t>Ley del Contrato de Seguro</w:t>
      </w:r>
    </w:p>
    <w:p w:rsidRPr="00544895" w:rsidR="00260D27" w:rsidP="00544895" w:rsidRDefault="00260D27" w14:paraId="17BA1DD6"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544895">
        <w:rPr>
          <w:rStyle w:val="Hipervnculo"/>
          <w:rFonts w:ascii="Times New Roman" w:hAnsi="Times New Roman" w:cs="Times New Roman"/>
          <w:b/>
          <w:bCs/>
          <w:color w:val="000000" w:themeColor="text1"/>
          <w:sz w:val="18"/>
          <w:szCs w:val="18"/>
          <w:u w:val="none"/>
          <w:lang w:val="es-PE"/>
        </w:rPr>
        <w:tab/>
      </w:r>
      <w:r w:rsidRPr="00544895">
        <w:rPr>
          <w:rStyle w:val="Hipervnculo"/>
          <w:rFonts w:ascii="Times New Roman" w:hAnsi="Times New Roman" w:cs="Times New Roman"/>
          <w:b/>
          <w:bCs/>
          <w:color w:val="000000" w:themeColor="text1"/>
          <w:sz w:val="18"/>
          <w:szCs w:val="18"/>
          <w:u w:val="none"/>
          <w:lang w:val="es-PE"/>
        </w:rPr>
        <w:t>Artículo 1.- Definición</w:t>
      </w:r>
    </w:p>
    <w:p w:rsidRPr="00544895" w:rsidR="00260D27" w:rsidP="00544895" w:rsidRDefault="00260D27" w14:paraId="5A176C30"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2">
    <w:p w:rsidRPr="00544895" w:rsidR="00260D27" w:rsidP="00544895" w:rsidRDefault="00260D27" w14:paraId="092877AF"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Código Civil</w:t>
      </w:r>
    </w:p>
    <w:p w:rsidRPr="00544895" w:rsidR="00260D27" w:rsidP="00544895" w:rsidRDefault="00260D27" w14:paraId="70843430"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b/>
          <w:bCs/>
          <w:sz w:val="18"/>
          <w:szCs w:val="18"/>
          <w:lang w:val="es-PE"/>
        </w:rPr>
        <w:tab/>
      </w:r>
      <w:r w:rsidRPr="00544895">
        <w:rPr>
          <w:rFonts w:ascii="Times New Roman" w:hAnsi="Times New Roman" w:cs="Times New Roman"/>
          <w:b/>
          <w:bCs/>
          <w:sz w:val="18"/>
          <w:szCs w:val="18"/>
          <w:lang w:val="es-PE"/>
        </w:rPr>
        <w:t>Artículo 1361.-</w:t>
      </w:r>
      <w:r w:rsidRPr="00544895">
        <w:rPr>
          <w:rFonts w:ascii="Times New Roman" w:hAnsi="Times New Roman" w:cs="Times New Roman"/>
          <w:sz w:val="18"/>
          <w:szCs w:val="18"/>
          <w:lang w:val="es-PE"/>
        </w:rPr>
        <w:t> Los contratos son obligatorios en cuanto se haya expresado en ellos.</w:t>
      </w:r>
    </w:p>
    <w:p w:rsidRPr="00544895" w:rsidR="00260D27" w:rsidP="00544895" w:rsidRDefault="00260D27" w14:paraId="1AD2F77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3">
    <w:p w:rsidRPr="00544895" w:rsidR="00260D27" w:rsidP="00544895" w:rsidRDefault="00260D27" w14:paraId="51851455" w14:textId="77777777">
      <w:pPr>
        <w:pStyle w:val="Textonotapie"/>
        <w:tabs>
          <w:tab w:val="left" w:pos="284"/>
        </w:tabs>
        <w:spacing w:after="60"/>
        <w:ind w:left="284" w:hanging="284"/>
        <w:jc w:val="both"/>
        <w:rPr>
          <w:rFonts w:ascii="Times New Roman" w:hAnsi="Times New Roman" w:cs="Times New Roman"/>
          <w:b/>
          <w:bCs/>
          <w:sz w:val="18"/>
          <w:szCs w:val="18"/>
          <w:lang w:val="es-MX"/>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MX"/>
        </w:rPr>
        <w:t>Código Procesal Civil</w:t>
      </w:r>
    </w:p>
    <w:p w:rsidRPr="00544895" w:rsidR="00260D27" w:rsidP="00544895" w:rsidRDefault="00260D27" w14:paraId="7969DE3D" w14:textId="77777777">
      <w:pPr>
        <w:pStyle w:val="Textonotapie"/>
        <w:tabs>
          <w:tab w:val="left" w:pos="284"/>
        </w:tabs>
        <w:spacing w:after="120"/>
        <w:ind w:left="284" w:hanging="284"/>
        <w:jc w:val="both"/>
        <w:rPr>
          <w:rFonts w:ascii="Times New Roman" w:hAnsi="Times New Roman" w:cs="Times New Roman"/>
          <w:sz w:val="18"/>
          <w:szCs w:val="18"/>
          <w:lang w:val="es-MX"/>
        </w:rPr>
      </w:pPr>
      <w:r w:rsidRPr="00544895">
        <w:rPr>
          <w:rFonts w:ascii="Times New Roman" w:hAnsi="Times New Roman" w:cs="Times New Roman"/>
          <w:b/>
          <w:bCs/>
          <w:sz w:val="18"/>
          <w:szCs w:val="18"/>
          <w:lang w:val="es-MX"/>
        </w:rPr>
        <w:tab/>
      </w:r>
      <w:r w:rsidRPr="00544895">
        <w:rPr>
          <w:rFonts w:ascii="Times New Roman" w:hAnsi="Times New Roman" w:cs="Times New Roman"/>
          <w:b/>
          <w:bCs/>
          <w:sz w:val="18"/>
          <w:szCs w:val="18"/>
          <w:lang w:val="es-MX"/>
        </w:rPr>
        <w:t>Artículo 196.- Carga de la prueba. -</w:t>
      </w:r>
      <w:r w:rsidRPr="00544895">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4">
    <w:p w:rsidRPr="00544895" w:rsidR="00260D27" w:rsidP="00544895" w:rsidRDefault="00260D27" w14:paraId="14E303ED" w14:textId="77777777">
      <w:pPr>
        <w:pStyle w:val="Textonotapie"/>
        <w:tabs>
          <w:tab w:val="left" w:pos="284"/>
        </w:tabs>
        <w:spacing w:after="120"/>
        <w:ind w:left="284" w:hanging="284"/>
        <w:jc w:val="both"/>
        <w:rPr>
          <w:rFonts w:ascii="Times New Roman" w:hAnsi="Times New Roman" w:cs="Times New Roman"/>
          <w:sz w:val="18"/>
          <w:szCs w:val="18"/>
          <w:lang w:val="es-MX"/>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rPr>
        <w:t xml:space="preserve"> </w:t>
      </w:r>
      <w:r w:rsidRPr="00544895">
        <w:rPr>
          <w:rFonts w:ascii="Times New Roman" w:hAnsi="Times New Roman" w:cs="Times New Roman"/>
          <w:sz w:val="18"/>
          <w:szCs w:val="18"/>
        </w:rPr>
        <w:tab/>
      </w:r>
      <w:hyperlink w:history="1" r:id="rId1">
        <w:r w:rsidRPr="00544895">
          <w:rPr>
            <w:rStyle w:val="Hipervnculo"/>
            <w:rFonts w:ascii="Times New Roman" w:hAnsi="Times New Roman" w:eastAsia="Arial Unicode MS" w:cs="Times New Roman"/>
            <w:sz w:val="18"/>
            <w:szCs w:val="18"/>
            <w:lang w:val="es-PE"/>
          </w:rPr>
          <w:t>http://www.defaseg.com.pe/reglamento</w:t>
        </w:r>
      </w:hyperlink>
      <w:r w:rsidRPr="00544895">
        <w:rPr>
          <w:rFonts w:ascii="Times New Roman" w:hAnsi="Times New Roman" w:eastAsia="Arial Unicode MS" w:cs="Times New Roman"/>
          <w:sz w:val="18"/>
          <w:szCs w:val="18"/>
          <w:lang w:val="es-PE"/>
        </w:rPr>
        <w:t xml:space="preserve"> </w:t>
      </w:r>
    </w:p>
  </w:footnote>
  <w:footnote w:id="5">
    <w:p w:rsidRPr="00544895" w:rsidR="00260D27" w:rsidP="00544895" w:rsidRDefault="00260D27" w14:paraId="641A68F2" w14:textId="77777777">
      <w:pPr>
        <w:pStyle w:val="Textonotapie"/>
        <w:tabs>
          <w:tab w:val="left" w:pos="284"/>
        </w:tabs>
        <w:spacing w:after="60"/>
        <w:ind w:left="284" w:hanging="284"/>
        <w:jc w:val="both"/>
        <w:rPr>
          <w:rFonts w:ascii="Times New Roman" w:hAnsi="Times New Roman" w:cs="Times New Roman"/>
          <w:b/>
          <w:bCs/>
          <w:sz w:val="18"/>
          <w:szCs w:val="18"/>
          <w:lang w:val="es-MX"/>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rPr>
        <w:t xml:space="preserve"> </w:t>
      </w:r>
      <w:r w:rsidRPr="00544895">
        <w:rPr>
          <w:rFonts w:ascii="Times New Roman" w:hAnsi="Times New Roman" w:cs="Times New Roman"/>
          <w:sz w:val="18"/>
          <w:szCs w:val="18"/>
        </w:rPr>
        <w:tab/>
      </w:r>
      <w:r w:rsidRPr="00544895">
        <w:rPr>
          <w:rFonts w:ascii="Times New Roman" w:hAnsi="Times New Roman" w:cs="Times New Roman"/>
          <w:b/>
          <w:bCs/>
          <w:sz w:val="18"/>
          <w:szCs w:val="18"/>
        </w:rPr>
        <w:t>Reglamento de la DEFASEG</w:t>
      </w:r>
    </w:p>
    <w:p w:rsidRPr="00544895" w:rsidR="00260D27" w:rsidP="00544895" w:rsidRDefault="00260D27" w14:paraId="6439018D"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544895">
        <w:rPr>
          <w:rStyle w:val="Hipervnculo"/>
          <w:rFonts w:ascii="Times New Roman" w:hAnsi="Times New Roman" w:cs="Times New Roman"/>
          <w:b/>
          <w:bCs/>
          <w:color w:val="000000" w:themeColor="text1"/>
          <w:sz w:val="18"/>
          <w:szCs w:val="18"/>
          <w:u w:val="none"/>
          <w:lang w:val="es-PE"/>
        </w:rPr>
        <w:tab/>
      </w:r>
      <w:r w:rsidRPr="00544895">
        <w:rPr>
          <w:rStyle w:val="Hipervnculo"/>
          <w:rFonts w:ascii="Times New Roman" w:hAnsi="Times New Roman" w:cs="Times New Roman"/>
          <w:b/>
          <w:bCs/>
          <w:color w:val="000000" w:themeColor="text1"/>
          <w:sz w:val="18"/>
          <w:szCs w:val="18"/>
          <w:u w:val="none"/>
          <w:lang w:val="es-PE"/>
        </w:rPr>
        <w:t xml:space="preserve">4. Competencia </w:t>
      </w:r>
    </w:p>
    <w:p w:rsidRPr="00544895" w:rsidR="00260D27" w:rsidP="00544895" w:rsidRDefault="00260D27" w14:paraId="79FD5ECD"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544895" w:rsidR="00260D27" w:rsidP="00544895" w:rsidRDefault="00260D27" w14:paraId="082AE3D9"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1. </w:t>
      </w: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544895" w:rsidR="00260D27" w:rsidP="00544895" w:rsidRDefault="00260D27" w14:paraId="7073BB98"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2. </w:t>
      </w: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544895" w:rsidR="00260D27" w:rsidP="00544895" w:rsidRDefault="00260D27" w14:paraId="22F0A62A" w14:textId="77777777">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3. </w:t>
      </w:r>
      <w:r w:rsidRPr="00544895">
        <w:rPr>
          <w:rStyle w:val="Hipervnculo"/>
          <w:rFonts w:ascii="Times New Roman" w:hAnsi="Times New Roman" w:cs="Times New Roman"/>
          <w:color w:val="000000" w:themeColor="text1"/>
          <w:sz w:val="18"/>
          <w:szCs w:val="18"/>
          <w:u w:val="none"/>
          <w:lang w:val="es-PE"/>
        </w:rPr>
        <w:tab/>
      </w:r>
      <w:r w:rsidRPr="00544895">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544895" w:rsidR="00353823" w:rsidP="00544895" w:rsidRDefault="00353823" w14:paraId="3E508080" w14:textId="77777777">
      <w:pPr>
        <w:pStyle w:val="Textonotapie"/>
        <w:tabs>
          <w:tab w:val="left" w:pos="284"/>
        </w:tabs>
        <w:spacing w:after="6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Ley del Contrato de Seguro</w:t>
      </w:r>
    </w:p>
    <w:p w:rsidRPr="00544895" w:rsidR="00353823" w:rsidP="00544895" w:rsidRDefault="00353823" w14:paraId="315E856B"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544895">
        <w:rPr>
          <w:rFonts w:ascii="Times New Roman" w:hAnsi="Times New Roman" w:cs="Times New Roman"/>
          <w:b/>
          <w:bCs/>
          <w:sz w:val="18"/>
          <w:szCs w:val="18"/>
          <w:lang w:val="es-PE"/>
        </w:rPr>
        <w:tab/>
      </w:r>
      <w:r w:rsidRPr="00544895">
        <w:rPr>
          <w:rFonts w:ascii="Times New Roman" w:hAnsi="Times New Roman" w:cs="Times New Roman"/>
          <w:b/>
          <w:bCs/>
          <w:sz w:val="18"/>
          <w:szCs w:val="18"/>
          <w:lang w:val="es-PE"/>
        </w:rPr>
        <w:t>Artículo 69.- Informaciones</w:t>
      </w:r>
    </w:p>
    <w:p w:rsidR="00353823" w:rsidP="00544895" w:rsidRDefault="00353823" w14:paraId="1231285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544895">
        <w:rPr>
          <w:rFonts w:ascii="Times New Roman" w:hAnsi="Times New Roman" w:cs="Times New Roman"/>
          <w:sz w:val="18"/>
          <w:szCs w:val="18"/>
          <w:lang w:val="es-PE"/>
        </w:rPr>
        <w:t>permitirle</w:t>
      </w:r>
      <w:proofErr w:type="gramEnd"/>
      <w:r w:rsidRPr="00544895">
        <w:rPr>
          <w:rFonts w:ascii="Times New Roman" w:hAnsi="Times New Roman" w:cs="Times New Roman"/>
          <w:sz w:val="18"/>
          <w:szCs w:val="18"/>
          <w:lang w:val="es-PE"/>
        </w:rPr>
        <w:t xml:space="preserve"> las indagaciones necesarias a tales fines.</w:t>
      </w:r>
    </w:p>
    <w:p w:rsidR="00544895" w:rsidP="00544895" w:rsidRDefault="00544895" w14:paraId="73F858FC" w14:textId="77777777">
      <w:pPr>
        <w:pStyle w:val="Textonotapie"/>
        <w:tabs>
          <w:tab w:val="left" w:pos="284"/>
        </w:tabs>
        <w:spacing w:after="120"/>
        <w:ind w:left="284" w:hanging="284"/>
        <w:jc w:val="both"/>
        <w:rPr>
          <w:rFonts w:ascii="Times New Roman" w:hAnsi="Times New Roman" w:cs="Times New Roman"/>
          <w:sz w:val="18"/>
          <w:szCs w:val="18"/>
          <w:lang w:val="es-PE"/>
        </w:rPr>
      </w:pPr>
    </w:p>
    <w:p w:rsidRPr="00544895" w:rsidR="00544895" w:rsidP="00544895" w:rsidRDefault="00544895" w14:paraId="15AF58D8" w14:textId="77777777">
      <w:pPr>
        <w:pStyle w:val="Textonotapie"/>
        <w:tabs>
          <w:tab w:val="left" w:pos="284"/>
        </w:tabs>
        <w:spacing w:after="120"/>
        <w:ind w:left="284" w:hanging="284"/>
        <w:jc w:val="both"/>
        <w:rPr>
          <w:rFonts w:ascii="Times New Roman" w:hAnsi="Times New Roman" w:cs="Times New Roman"/>
          <w:sz w:val="18"/>
          <w:szCs w:val="18"/>
          <w:lang w:val="es-PE"/>
        </w:rPr>
      </w:pPr>
    </w:p>
  </w:footnote>
  <w:footnote w:id="7">
    <w:p w:rsidRPr="00544895" w:rsidR="00353823" w:rsidP="00544895" w:rsidRDefault="00353823" w14:paraId="02E4B273" w14:textId="77777777">
      <w:pPr>
        <w:pStyle w:val="Textonotapie"/>
        <w:tabs>
          <w:tab w:val="left" w:pos="284"/>
        </w:tabs>
        <w:spacing w:after="6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Ley del Contrato de Seguro</w:t>
      </w:r>
    </w:p>
    <w:p w:rsidRPr="00544895" w:rsidR="00353823" w:rsidP="00544895" w:rsidRDefault="00353823" w14:paraId="1A9EA565"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Artículo 73.- Fraude</w:t>
      </w:r>
    </w:p>
    <w:p w:rsidRPr="00544895" w:rsidR="00353823" w:rsidP="00544895" w:rsidRDefault="00353823" w14:paraId="533BCF56"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El asegurado pierde el derecho a ser indemnizado si actúa fraudulentamente, exagera los daños o emplea medios falsos para probarlos.</w:t>
      </w:r>
    </w:p>
  </w:footnote>
  <w:footnote w:id="8">
    <w:p w:rsidRPr="00544895" w:rsidR="00353823" w:rsidP="00544895" w:rsidRDefault="00353823" w14:paraId="4BD7E188"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Ley del Contrato de Seguro</w:t>
      </w:r>
    </w:p>
    <w:p w:rsidRPr="00544895" w:rsidR="00353823" w:rsidP="00544895" w:rsidRDefault="00353823" w14:paraId="33F400DD"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544895">
        <w:rPr>
          <w:rFonts w:ascii="Times New Roman" w:hAnsi="Times New Roman" w:cs="Times New Roman"/>
          <w:b/>
          <w:bCs/>
          <w:sz w:val="18"/>
          <w:szCs w:val="18"/>
          <w:lang w:val="es-PE"/>
        </w:rPr>
        <w:tab/>
      </w:r>
      <w:r w:rsidRPr="00544895">
        <w:rPr>
          <w:rFonts w:ascii="Times New Roman" w:hAnsi="Times New Roman" w:cs="Times New Roman"/>
          <w:b/>
          <w:bCs/>
          <w:sz w:val="18"/>
          <w:szCs w:val="18"/>
          <w:lang w:val="es-PE"/>
        </w:rPr>
        <w:t>Artículo 77.- Cargas de las partes</w:t>
      </w:r>
    </w:p>
    <w:p w:rsidRPr="00544895" w:rsidR="00353823" w:rsidP="00544895" w:rsidRDefault="00353823" w14:paraId="32D1EBB0"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Corresponde al asegurado demostrar la ocurrencia del siniestro, así como la cuantía de la pérdida si fuera el caso, y al asegurador la carga de demostrar las causas que lo liberan de su prestación indemnizatoria.</w:t>
      </w:r>
    </w:p>
  </w:footnote>
  <w:footnote w:id="9">
    <w:p w:rsidRPr="00544895" w:rsidR="00353823" w:rsidP="00544895" w:rsidRDefault="00353823" w14:paraId="388DF73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 xml:space="preserve">‹Fraude› en: Diccionario Panhispánico del Español Jurídico (DPEJ). [en línea]. Disponible en: </w:t>
      </w:r>
      <w:hyperlink w:history="1" r:id="rId2">
        <w:r w:rsidRPr="00544895">
          <w:rPr>
            <w:rStyle w:val="Hipervnculo"/>
            <w:rFonts w:ascii="Times New Roman" w:hAnsi="Times New Roman" w:cs="Times New Roman"/>
            <w:sz w:val="18"/>
            <w:szCs w:val="18"/>
            <w:lang w:val="es-PE"/>
          </w:rPr>
          <w:t>https://dpej.rae.es/</w:t>
        </w:r>
      </w:hyperlink>
      <w:r w:rsidRPr="00544895">
        <w:rPr>
          <w:rFonts w:ascii="Times New Roman" w:hAnsi="Times New Roman" w:cs="Times New Roman"/>
          <w:sz w:val="18"/>
          <w:szCs w:val="18"/>
          <w:lang w:val="es-PE"/>
        </w:rPr>
        <w:t xml:space="preserve"> (Consulta: 10 de julio de 2025). </w:t>
      </w:r>
    </w:p>
  </w:footnote>
  <w:footnote w:id="10">
    <w:p w:rsidRPr="00544895" w:rsidR="00353823" w:rsidP="00544895" w:rsidRDefault="00353823" w14:paraId="39513B04"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 xml:space="preserve">‹Fraude› en: Diccionario de Seguros. [en línea]. Disponible en: </w:t>
      </w:r>
      <w:hyperlink w:history="1" r:id="rId3">
        <w:r w:rsidRPr="00544895">
          <w:rPr>
            <w:rStyle w:val="Hipervnculo"/>
            <w:rFonts w:ascii="Times New Roman" w:hAnsi="Times New Roman" w:cs="Times New Roman"/>
            <w:sz w:val="18"/>
            <w:szCs w:val="18"/>
            <w:lang w:val="es-PE"/>
          </w:rPr>
          <w:t>https://www.fundacionmapfre.org/publicaciones/diccionario-mapfre-seguros/</w:t>
        </w:r>
      </w:hyperlink>
      <w:r w:rsidRPr="00544895">
        <w:rPr>
          <w:rFonts w:ascii="Times New Roman" w:hAnsi="Times New Roman" w:cs="Times New Roman"/>
          <w:sz w:val="18"/>
          <w:szCs w:val="18"/>
          <w:lang w:val="es-PE"/>
        </w:rPr>
        <w:t xml:space="preserve"> [Consulta: 10 de junio de 2025).</w:t>
      </w:r>
    </w:p>
  </w:footnote>
  <w:footnote w:id="11">
    <w:p w:rsidRPr="00544895" w:rsidR="00D45861" w:rsidP="00544895" w:rsidRDefault="00D45861" w14:paraId="424C3491"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 xml:space="preserve">Véase, BUSTAMANTE ALARCÓN, Reynaldo. </w:t>
      </w:r>
      <w:r w:rsidRPr="00544895">
        <w:rPr>
          <w:rFonts w:ascii="Times New Roman" w:hAnsi="Times New Roman" w:cs="Times New Roman"/>
          <w:i/>
          <w:iCs/>
          <w:sz w:val="18"/>
          <w:szCs w:val="18"/>
          <w:lang w:val="es-PE"/>
        </w:rPr>
        <w:t>El derecho fundamental a probar y su contenido esencial</w:t>
      </w:r>
      <w:r w:rsidRPr="00544895">
        <w:rPr>
          <w:rFonts w:ascii="Times New Roman" w:hAnsi="Times New Roman" w:cs="Times New Roman"/>
          <w:sz w:val="18"/>
          <w:szCs w:val="18"/>
          <w:lang w:val="es-PE"/>
        </w:rPr>
        <w:t>. Ius et veritas. 14 (1997). Pág. 172.</w:t>
      </w:r>
    </w:p>
  </w:footnote>
  <w:footnote w:id="12">
    <w:p w:rsidRPr="00544895" w:rsidR="00D45861" w:rsidP="00544895" w:rsidRDefault="00D45861" w14:paraId="0662D454"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 xml:space="preserve">ARELLANO ITURRIAGA, Sergio </w:t>
      </w:r>
      <w:r w:rsidRPr="00544895">
        <w:rPr>
          <w:rFonts w:ascii="Times New Roman" w:hAnsi="Times New Roman" w:cs="Times New Roman"/>
          <w:i/>
          <w:iCs/>
          <w:sz w:val="18"/>
          <w:szCs w:val="18"/>
          <w:lang w:val="es-PE"/>
        </w:rPr>
        <w:t>El siniestro y su nexo causal</w:t>
      </w:r>
      <w:r w:rsidRPr="00544895">
        <w:rPr>
          <w:rFonts w:ascii="Times New Roman" w:hAnsi="Times New Roman" w:cs="Times New Roman"/>
          <w:sz w:val="18"/>
          <w:szCs w:val="18"/>
          <w:lang w:val="es-PE"/>
        </w:rPr>
        <w:t>. Revista Chilena de Derecho de Seguros. 19 (26). Págs. 77-78.</w:t>
      </w:r>
    </w:p>
  </w:footnote>
  <w:footnote w:id="13">
    <w:p w:rsidRPr="00544895" w:rsidR="00D45861" w:rsidP="00544895" w:rsidRDefault="00D45861" w14:paraId="0397865F"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Código Procesal Civil</w:t>
      </w:r>
    </w:p>
    <w:p w:rsidRPr="00544895" w:rsidR="00D45861" w:rsidP="00544895" w:rsidRDefault="00D45861" w14:paraId="670A8D9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Fonts w:ascii="Times New Roman" w:hAnsi="Times New Roman" w:cs="Times New Roman"/>
          <w:sz w:val="18"/>
          <w:szCs w:val="18"/>
          <w:lang w:val="es-PE"/>
        </w:rPr>
        <w:tab/>
      </w:r>
      <w:r w:rsidRPr="00544895">
        <w:rPr>
          <w:rFonts w:ascii="Times New Roman" w:hAnsi="Times New Roman" w:cs="Times New Roman"/>
          <w:b/>
          <w:bCs/>
          <w:sz w:val="18"/>
          <w:szCs w:val="18"/>
          <w:lang w:val="es-PE"/>
        </w:rPr>
        <w:t xml:space="preserve">Artículo 197.- Valoración de la </w:t>
      </w:r>
      <w:proofErr w:type="gramStart"/>
      <w:r w:rsidRPr="00544895">
        <w:rPr>
          <w:rFonts w:ascii="Times New Roman" w:hAnsi="Times New Roman" w:cs="Times New Roman"/>
          <w:b/>
          <w:bCs/>
          <w:sz w:val="18"/>
          <w:szCs w:val="18"/>
          <w:lang w:val="es-PE"/>
        </w:rPr>
        <w:t>prueba.-</w:t>
      </w:r>
      <w:proofErr w:type="gramEnd"/>
      <w:r w:rsidRPr="00544895">
        <w:rPr>
          <w:rFonts w:ascii="Times New Roman" w:hAnsi="Times New Roman" w:cs="Times New Roman"/>
          <w:sz w:val="18"/>
          <w:szCs w:val="18"/>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14">
    <w:p w:rsidRPr="00544895" w:rsidR="00D45861" w:rsidP="00544895" w:rsidRDefault="00D45861" w14:paraId="00FF2F70"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Corte Suprema de Justicia de la República (2024). Recurso de casación n.° 933 - 2021. Cusco.</w:t>
      </w:r>
    </w:p>
  </w:footnote>
  <w:footnote w:id="3011">
    <w:p w:rsidRPr="00544895" w:rsidR="00213307" w:rsidP="00544895" w:rsidRDefault="00213307" w14:paraId="32FE4BC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544895">
        <w:rPr>
          <w:rStyle w:val="Refdenotaalpie"/>
          <w:rFonts w:ascii="Times New Roman" w:hAnsi="Times New Roman" w:cs="Times New Roman"/>
          <w:sz w:val="18"/>
          <w:szCs w:val="18"/>
          <w:lang w:val="es-PE"/>
        </w:rPr>
        <w:footnoteRef/>
      </w:r>
      <w:r w:rsidRPr="00544895">
        <w:rPr>
          <w:rFonts w:ascii="Times New Roman" w:hAnsi="Times New Roman" w:cs="Times New Roman"/>
          <w:sz w:val="18"/>
          <w:szCs w:val="18"/>
          <w:lang w:val="es-PE"/>
        </w:rPr>
        <w:t xml:space="preserve"> </w:t>
      </w:r>
      <w:r w:rsidRPr="00544895">
        <w:rPr>
          <w:rFonts w:ascii="Times New Roman" w:hAnsi="Times New Roman" w:cs="Times New Roman"/>
          <w:sz w:val="18"/>
          <w:szCs w:val="18"/>
          <w:lang w:val="es-PE"/>
        </w:rPr>
        <w:tab/>
      </w:r>
      <w:r w:rsidRPr="00544895">
        <w:rPr>
          <w:rFonts w:ascii="Times New Roman" w:hAnsi="Times New Roman" w:cs="Times New Roman"/>
          <w:sz w:val="18"/>
          <w:szCs w:val="18"/>
          <w:lang w:val="es-PE"/>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30930">
    <w:p w:rsidRPr="0047715A" w:rsidR="0047715A" w:rsidP="00544895" w:rsidRDefault="0047715A" w14:paraId="36804B65" w14:textId="234F0721">
      <w:pPr>
        <w:pStyle w:val="Textonotapie"/>
        <w:tabs>
          <w:tab w:val="left" w:pos="284"/>
        </w:tabs>
        <w:spacing w:after="120"/>
        <w:ind w:left="284" w:hanging="284"/>
        <w:jc w:val="both"/>
        <w:rPr>
          <w:lang w:val="es-MX"/>
        </w:rPr>
      </w:pPr>
      <w:r w:rsidRPr="00544895">
        <w:rPr>
          <w:rStyle w:val="Refdenotaalpie"/>
          <w:rFonts w:ascii="Times New Roman" w:hAnsi="Times New Roman" w:cs="Times New Roman"/>
          <w:sz w:val="18"/>
          <w:szCs w:val="18"/>
        </w:rPr>
        <w:footnoteRef/>
      </w:r>
      <w:r w:rsidRPr="00544895">
        <w:rPr>
          <w:rFonts w:ascii="Times New Roman" w:hAnsi="Times New Roman" w:cs="Times New Roman"/>
          <w:sz w:val="18"/>
          <w:szCs w:val="18"/>
        </w:rPr>
        <w:t xml:space="preserve"> </w:t>
      </w:r>
      <w:r w:rsidRPr="00544895">
        <w:rPr>
          <w:rFonts w:ascii="Times New Roman" w:hAnsi="Times New Roman" w:cs="Times New Roman"/>
          <w:sz w:val="18"/>
          <w:szCs w:val="18"/>
        </w:rPr>
        <w:tab/>
      </w:r>
      <w:r w:rsidRPr="00544895">
        <w:rPr>
          <w:rFonts w:ascii="Times New Roman" w:hAnsi="Times New Roman" w:cs="Times New Roman"/>
          <w:sz w:val="18"/>
          <w:szCs w:val="18"/>
          <w:lang w:val="es-MX"/>
        </w:rPr>
        <w:t xml:space="preserve">Véase, </w:t>
      </w:r>
      <w:r w:rsidRPr="00544895">
        <w:rPr>
          <w:rFonts w:ascii="Times New Roman" w:hAnsi="Times New Roman" w:cs="Times New Roman"/>
          <w:sz w:val="18"/>
          <w:szCs w:val="18"/>
          <w:lang w:val="es-PE"/>
        </w:rPr>
        <w:t>Resolución</w:t>
      </w:r>
      <w:r w:rsidRPr="00544895">
        <w:rPr>
          <w:rFonts w:ascii="Times New Roman" w:hAnsi="Times New Roman" w:cs="Times New Roman"/>
          <w:sz w:val="18"/>
          <w:szCs w:val="18"/>
          <w:lang w:val="es-MX"/>
        </w:rPr>
        <w:t xml:space="preserve"> DEFASEG n.° 181/25 (</w:t>
      </w:r>
      <w:r w:rsidRPr="00544895">
        <w:rPr>
          <w:rFonts w:ascii="Times New Roman" w:hAnsi="Times New Roman" w:cs="Times New Roman"/>
          <w:i/>
          <w:iCs/>
          <w:sz w:val="18"/>
          <w:szCs w:val="18"/>
          <w:u w:val="single"/>
          <w:lang w:val="es-MX"/>
        </w:rPr>
        <w:t>Expediente n.° 6199, Rojas Altamirano v. Chubb</w:t>
      </w:r>
      <w:r w:rsidRPr="00544895">
        <w:rPr>
          <w:rFonts w:ascii="Times New Roman" w:hAnsi="Times New Roman" w:cs="Times New Roman"/>
          <w:sz w:val="18"/>
          <w:szCs w:val="18"/>
          <w:lang w:val="es-MX"/>
        </w:rPr>
        <w:t>) del 5 de noviembre de 2025; y, Resolución de Impugnación DEFASEG n.° 188/25 (</w:t>
      </w:r>
      <w:r w:rsidRPr="00544895">
        <w:rPr>
          <w:rFonts w:ascii="Times New Roman" w:hAnsi="Times New Roman" w:cs="Times New Roman"/>
          <w:i/>
          <w:iCs/>
          <w:sz w:val="18"/>
          <w:szCs w:val="18"/>
          <w:u w:val="single"/>
          <w:lang w:val="es-MX"/>
        </w:rPr>
        <w:t>Expediente n.° 6207, Maguiña Conde v. Chubb</w:t>
      </w:r>
      <w:r w:rsidRPr="00544895">
        <w:rPr>
          <w:rFonts w:ascii="Times New Roman" w:hAnsi="Times New Roman" w:cs="Times New Roman"/>
          <w:sz w:val="18"/>
          <w:szCs w:val="18"/>
          <w:lang w:val="es-MX"/>
        </w:rPr>
        <w:t>) del 13 de noviembre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07147"/>
    <w:multiLevelType w:val="hybridMultilevel"/>
    <w:tmpl w:val="1A14D25C"/>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14B21C6B"/>
    <w:multiLevelType w:val="hybridMultilevel"/>
    <w:tmpl w:val="EC8AEF5C"/>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 w15:restartNumberingAfterBreak="0">
    <w:nsid w:val="22EF57BB"/>
    <w:multiLevelType w:val="hybridMultilevel"/>
    <w:tmpl w:val="DD66146A"/>
    <w:lvl w:ilvl="0" w:tplc="947822FA">
      <w:start w:val="1"/>
      <w:numFmt w:val="bullet"/>
      <w:lvlText w:val="•"/>
      <w:lvlJc w:val="left"/>
      <w:pPr>
        <w:ind w:left="720" w:hanging="360"/>
      </w:pPr>
      <w:rPr>
        <w:rFonts w:hint="default" w:ascii="Calibri" w:hAnsi="Calibri" w:cs="Calibri" w:eastAsiaTheme="minorEastAsia"/>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66550F99"/>
    <w:multiLevelType w:val="multilevel"/>
    <w:tmpl w:val="1FF8D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4220628">
    <w:abstractNumId w:val="2"/>
  </w:num>
  <w:num w:numId="2" w16cid:durableId="409934909">
    <w:abstractNumId w:val="0"/>
  </w:num>
  <w:num w:numId="3" w16cid:durableId="427848708">
    <w:abstractNumId w:val="1"/>
  </w:num>
  <w:num w:numId="4" w16cid:durableId="1108891294">
    <w:abstractNumId w:val="3"/>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2AF"/>
    <w:rsid w:val="0000190A"/>
    <w:rsid w:val="0000279F"/>
    <w:rsid w:val="00002AAA"/>
    <w:rsid w:val="0000387C"/>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91C"/>
    <w:rsid w:val="000224A8"/>
    <w:rsid w:val="000235E9"/>
    <w:rsid w:val="000249A6"/>
    <w:rsid w:val="000251D1"/>
    <w:rsid w:val="0002637D"/>
    <w:rsid w:val="00026FE0"/>
    <w:rsid w:val="00027263"/>
    <w:rsid w:val="0002733C"/>
    <w:rsid w:val="00027978"/>
    <w:rsid w:val="00032687"/>
    <w:rsid w:val="0003359A"/>
    <w:rsid w:val="00033B9E"/>
    <w:rsid w:val="00035614"/>
    <w:rsid w:val="00035A04"/>
    <w:rsid w:val="00035D72"/>
    <w:rsid w:val="0004067A"/>
    <w:rsid w:val="00042D05"/>
    <w:rsid w:val="0004480C"/>
    <w:rsid w:val="00044A74"/>
    <w:rsid w:val="00044E74"/>
    <w:rsid w:val="000461D4"/>
    <w:rsid w:val="0004682F"/>
    <w:rsid w:val="00046990"/>
    <w:rsid w:val="00046DC0"/>
    <w:rsid w:val="0004799F"/>
    <w:rsid w:val="00047C8B"/>
    <w:rsid w:val="00050023"/>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5C5"/>
    <w:rsid w:val="00076E73"/>
    <w:rsid w:val="00077B6F"/>
    <w:rsid w:val="000801BA"/>
    <w:rsid w:val="00080A9A"/>
    <w:rsid w:val="0008117D"/>
    <w:rsid w:val="000825F9"/>
    <w:rsid w:val="000835CB"/>
    <w:rsid w:val="00083660"/>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A7903"/>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1627"/>
    <w:rsid w:val="00104B1E"/>
    <w:rsid w:val="001064A0"/>
    <w:rsid w:val="0010776B"/>
    <w:rsid w:val="00110157"/>
    <w:rsid w:val="00111342"/>
    <w:rsid w:val="00112C8D"/>
    <w:rsid w:val="0011308C"/>
    <w:rsid w:val="0011380D"/>
    <w:rsid w:val="00113FB6"/>
    <w:rsid w:val="00116248"/>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39D0"/>
    <w:rsid w:val="00174918"/>
    <w:rsid w:val="001749D2"/>
    <w:rsid w:val="00174DA5"/>
    <w:rsid w:val="00177B3D"/>
    <w:rsid w:val="001816B5"/>
    <w:rsid w:val="00181908"/>
    <w:rsid w:val="00181DCE"/>
    <w:rsid w:val="001833F2"/>
    <w:rsid w:val="001864B9"/>
    <w:rsid w:val="00186C29"/>
    <w:rsid w:val="00187BFD"/>
    <w:rsid w:val="001947B7"/>
    <w:rsid w:val="001948DB"/>
    <w:rsid w:val="001955A1"/>
    <w:rsid w:val="001955BA"/>
    <w:rsid w:val="00195A6D"/>
    <w:rsid w:val="00196183"/>
    <w:rsid w:val="001A008A"/>
    <w:rsid w:val="001A3395"/>
    <w:rsid w:val="001A3FF1"/>
    <w:rsid w:val="001A44E1"/>
    <w:rsid w:val="001A555F"/>
    <w:rsid w:val="001A61E0"/>
    <w:rsid w:val="001A6554"/>
    <w:rsid w:val="001A6EBB"/>
    <w:rsid w:val="001B1E59"/>
    <w:rsid w:val="001B3EE9"/>
    <w:rsid w:val="001B57EA"/>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4797"/>
    <w:rsid w:val="001F522B"/>
    <w:rsid w:val="001F5DC4"/>
    <w:rsid w:val="001F6C7B"/>
    <w:rsid w:val="002019FA"/>
    <w:rsid w:val="00201C0D"/>
    <w:rsid w:val="00201EF2"/>
    <w:rsid w:val="002041EC"/>
    <w:rsid w:val="00204407"/>
    <w:rsid w:val="00204641"/>
    <w:rsid w:val="00205AC5"/>
    <w:rsid w:val="00206718"/>
    <w:rsid w:val="00207019"/>
    <w:rsid w:val="0020731C"/>
    <w:rsid w:val="0020749F"/>
    <w:rsid w:val="002108AD"/>
    <w:rsid w:val="0021173F"/>
    <w:rsid w:val="0021192B"/>
    <w:rsid w:val="00211977"/>
    <w:rsid w:val="00211C72"/>
    <w:rsid w:val="002130B0"/>
    <w:rsid w:val="00213307"/>
    <w:rsid w:val="0021627D"/>
    <w:rsid w:val="00216D1B"/>
    <w:rsid w:val="00217985"/>
    <w:rsid w:val="0022049B"/>
    <w:rsid w:val="00225288"/>
    <w:rsid w:val="00227D02"/>
    <w:rsid w:val="00231C58"/>
    <w:rsid w:val="002331C3"/>
    <w:rsid w:val="002333AB"/>
    <w:rsid w:val="00234636"/>
    <w:rsid w:val="00234777"/>
    <w:rsid w:val="00234A33"/>
    <w:rsid w:val="00240D45"/>
    <w:rsid w:val="00240EFB"/>
    <w:rsid w:val="00240F4D"/>
    <w:rsid w:val="00241719"/>
    <w:rsid w:val="00242425"/>
    <w:rsid w:val="002424E4"/>
    <w:rsid w:val="00243DFC"/>
    <w:rsid w:val="00243F6B"/>
    <w:rsid w:val="0024405B"/>
    <w:rsid w:val="00245393"/>
    <w:rsid w:val="00247AB9"/>
    <w:rsid w:val="002528B8"/>
    <w:rsid w:val="00254641"/>
    <w:rsid w:val="00256E4E"/>
    <w:rsid w:val="00260B6D"/>
    <w:rsid w:val="00260D27"/>
    <w:rsid w:val="00260F46"/>
    <w:rsid w:val="0026148B"/>
    <w:rsid w:val="0026162A"/>
    <w:rsid w:val="002616E9"/>
    <w:rsid w:val="00261D97"/>
    <w:rsid w:val="002647FE"/>
    <w:rsid w:val="00265F79"/>
    <w:rsid w:val="00266621"/>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87198"/>
    <w:rsid w:val="002909BC"/>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40BB"/>
    <w:rsid w:val="002B5119"/>
    <w:rsid w:val="002B5256"/>
    <w:rsid w:val="002B69A7"/>
    <w:rsid w:val="002B726E"/>
    <w:rsid w:val="002B7735"/>
    <w:rsid w:val="002C2A0F"/>
    <w:rsid w:val="002C3B0A"/>
    <w:rsid w:val="002C5DF4"/>
    <w:rsid w:val="002D0DB0"/>
    <w:rsid w:val="002D13A6"/>
    <w:rsid w:val="002D3B01"/>
    <w:rsid w:val="002D4977"/>
    <w:rsid w:val="002D7BC7"/>
    <w:rsid w:val="002E0275"/>
    <w:rsid w:val="002E0C11"/>
    <w:rsid w:val="002E1221"/>
    <w:rsid w:val="002E17F9"/>
    <w:rsid w:val="002E23B2"/>
    <w:rsid w:val="002E287E"/>
    <w:rsid w:val="002E2F76"/>
    <w:rsid w:val="002E39CE"/>
    <w:rsid w:val="002E3C2C"/>
    <w:rsid w:val="002E4E90"/>
    <w:rsid w:val="002F09CA"/>
    <w:rsid w:val="002F35F0"/>
    <w:rsid w:val="002F478E"/>
    <w:rsid w:val="002F4AF5"/>
    <w:rsid w:val="002F5023"/>
    <w:rsid w:val="002F5F01"/>
    <w:rsid w:val="002F60A5"/>
    <w:rsid w:val="002F7D42"/>
    <w:rsid w:val="00300E51"/>
    <w:rsid w:val="003011D8"/>
    <w:rsid w:val="00303740"/>
    <w:rsid w:val="003045E3"/>
    <w:rsid w:val="00306003"/>
    <w:rsid w:val="00306775"/>
    <w:rsid w:val="00306857"/>
    <w:rsid w:val="003069FA"/>
    <w:rsid w:val="00307257"/>
    <w:rsid w:val="003100E8"/>
    <w:rsid w:val="00310C00"/>
    <w:rsid w:val="00311DEC"/>
    <w:rsid w:val="0031238D"/>
    <w:rsid w:val="003128E2"/>
    <w:rsid w:val="003131DE"/>
    <w:rsid w:val="00314192"/>
    <w:rsid w:val="00314603"/>
    <w:rsid w:val="0031688B"/>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3823"/>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062A"/>
    <w:rsid w:val="00372864"/>
    <w:rsid w:val="00372C56"/>
    <w:rsid w:val="00372DE5"/>
    <w:rsid w:val="0037363C"/>
    <w:rsid w:val="00374DFF"/>
    <w:rsid w:val="00374E5F"/>
    <w:rsid w:val="0037787C"/>
    <w:rsid w:val="00377F69"/>
    <w:rsid w:val="003812D2"/>
    <w:rsid w:val="0038182F"/>
    <w:rsid w:val="0038290F"/>
    <w:rsid w:val="00386C29"/>
    <w:rsid w:val="00391273"/>
    <w:rsid w:val="00391C15"/>
    <w:rsid w:val="00391F72"/>
    <w:rsid w:val="00391FAD"/>
    <w:rsid w:val="00392259"/>
    <w:rsid w:val="003924FD"/>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1A2"/>
    <w:rsid w:val="003C0445"/>
    <w:rsid w:val="003C1581"/>
    <w:rsid w:val="003C2307"/>
    <w:rsid w:val="003C3BE2"/>
    <w:rsid w:val="003C76C4"/>
    <w:rsid w:val="003D0890"/>
    <w:rsid w:val="003D09A9"/>
    <w:rsid w:val="003D10F8"/>
    <w:rsid w:val="003D138C"/>
    <w:rsid w:val="003D13E8"/>
    <w:rsid w:val="003D1A7E"/>
    <w:rsid w:val="003D4684"/>
    <w:rsid w:val="003D4687"/>
    <w:rsid w:val="003D5A42"/>
    <w:rsid w:val="003D690E"/>
    <w:rsid w:val="003D76D4"/>
    <w:rsid w:val="003E0091"/>
    <w:rsid w:val="003E0CC2"/>
    <w:rsid w:val="003E450C"/>
    <w:rsid w:val="003E4824"/>
    <w:rsid w:val="003E51B7"/>
    <w:rsid w:val="003E6977"/>
    <w:rsid w:val="003E744B"/>
    <w:rsid w:val="003E7BAE"/>
    <w:rsid w:val="003F0C97"/>
    <w:rsid w:val="003F1149"/>
    <w:rsid w:val="003F1B5F"/>
    <w:rsid w:val="003F20C7"/>
    <w:rsid w:val="003F20D9"/>
    <w:rsid w:val="003F234B"/>
    <w:rsid w:val="003F2DC2"/>
    <w:rsid w:val="003F4627"/>
    <w:rsid w:val="003F5262"/>
    <w:rsid w:val="004004C8"/>
    <w:rsid w:val="00401E6A"/>
    <w:rsid w:val="00403814"/>
    <w:rsid w:val="004049B9"/>
    <w:rsid w:val="00410AEB"/>
    <w:rsid w:val="00411866"/>
    <w:rsid w:val="00411DEE"/>
    <w:rsid w:val="00412F23"/>
    <w:rsid w:val="0041366A"/>
    <w:rsid w:val="00414109"/>
    <w:rsid w:val="00414A7B"/>
    <w:rsid w:val="0041701D"/>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0CC9"/>
    <w:rsid w:val="00443875"/>
    <w:rsid w:val="00444232"/>
    <w:rsid w:val="00444DE9"/>
    <w:rsid w:val="00445C59"/>
    <w:rsid w:val="00445D0D"/>
    <w:rsid w:val="004504A1"/>
    <w:rsid w:val="004513F2"/>
    <w:rsid w:val="00452340"/>
    <w:rsid w:val="00452C11"/>
    <w:rsid w:val="004557F4"/>
    <w:rsid w:val="004607FC"/>
    <w:rsid w:val="00460C30"/>
    <w:rsid w:val="0046262B"/>
    <w:rsid w:val="00463C58"/>
    <w:rsid w:val="00465FB9"/>
    <w:rsid w:val="00466302"/>
    <w:rsid w:val="0046647B"/>
    <w:rsid w:val="004735A3"/>
    <w:rsid w:val="0047370C"/>
    <w:rsid w:val="00474163"/>
    <w:rsid w:val="00475098"/>
    <w:rsid w:val="0047522D"/>
    <w:rsid w:val="00476BA1"/>
    <w:rsid w:val="0047715A"/>
    <w:rsid w:val="00477488"/>
    <w:rsid w:val="0048408F"/>
    <w:rsid w:val="00486637"/>
    <w:rsid w:val="004912F8"/>
    <w:rsid w:val="00491AAA"/>
    <w:rsid w:val="004931C9"/>
    <w:rsid w:val="004937B3"/>
    <w:rsid w:val="004946A3"/>
    <w:rsid w:val="004966DD"/>
    <w:rsid w:val="00496848"/>
    <w:rsid w:val="00496A1A"/>
    <w:rsid w:val="00497760"/>
    <w:rsid w:val="004A1518"/>
    <w:rsid w:val="004A235E"/>
    <w:rsid w:val="004A3E25"/>
    <w:rsid w:val="004A3F7E"/>
    <w:rsid w:val="004A42EB"/>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D3E3C"/>
    <w:rsid w:val="004E2A10"/>
    <w:rsid w:val="004E3092"/>
    <w:rsid w:val="004E4AF3"/>
    <w:rsid w:val="004E65DD"/>
    <w:rsid w:val="004E72B4"/>
    <w:rsid w:val="004E75E2"/>
    <w:rsid w:val="004E78E9"/>
    <w:rsid w:val="004F3AE9"/>
    <w:rsid w:val="004F467D"/>
    <w:rsid w:val="004F549E"/>
    <w:rsid w:val="004F7344"/>
    <w:rsid w:val="005001B4"/>
    <w:rsid w:val="00500494"/>
    <w:rsid w:val="00504C79"/>
    <w:rsid w:val="00504F01"/>
    <w:rsid w:val="00507202"/>
    <w:rsid w:val="00511320"/>
    <w:rsid w:val="005115A3"/>
    <w:rsid w:val="00516293"/>
    <w:rsid w:val="0051692C"/>
    <w:rsid w:val="00516ABD"/>
    <w:rsid w:val="00516D4D"/>
    <w:rsid w:val="005175FE"/>
    <w:rsid w:val="005201C0"/>
    <w:rsid w:val="005201E9"/>
    <w:rsid w:val="00521B4C"/>
    <w:rsid w:val="00522E2A"/>
    <w:rsid w:val="00522E4A"/>
    <w:rsid w:val="005256D3"/>
    <w:rsid w:val="005259E7"/>
    <w:rsid w:val="00525CB2"/>
    <w:rsid w:val="005265A5"/>
    <w:rsid w:val="00527760"/>
    <w:rsid w:val="00527B27"/>
    <w:rsid w:val="005316B2"/>
    <w:rsid w:val="00531BEE"/>
    <w:rsid w:val="005323A2"/>
    <w:rsid w:val="005331D5"/>
    <w:rsid w:val="005346DC"/>
    <w:rsid w:val="0053470F"/>
    <w:rsid w:val="00535473"/>
    <w:rsid w:val="005358B7"/>
    <w:rsid w:val="00535CEF"/>
    <w:rsid w:val="00537DBF"/>
    <w:rsid w:val="00540F01"/>
    <w:rsid w:val="00541534"/>
    <w:rsid w:val="00542878"/>
    <w:rsid w:val="00542AFD"/>
    <w:rsid w:val="00543E68"/>
    <w:rsid w:val="00544895"/>
    <w:rsid w:val="00544BFC"/>
    <w:rsid w:val="0054553F"/>
    <w:rsid w:val="005466DB"/>
    <w:rsid w:val="00547EE5"/>
    <w:rsid w:val="00547F11"/>
    <w:rsid w:val="00550366"/>
    <w:rsid w:val="00551F42"/>
    <w:rsid w:val="005547BD"/>
    <w:rsid w:val="00556526"/>
    <w:rsid w:val="005570A7"/>
    <w:rsid w:val="00557D33"/>
    <w:rsid w:val="005606DC"/>
    <w:rsid w:val="00561130"/>
    <w:rsid w:val="00565578"/>
    <w:rsid w:val="00566D28"/>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45FF"/>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356"/>
    <w:rsid w:val="005E0C8B"/>
    <w:rsid w:val="005E0EC2"/>
    <w:rsid w:val="005E17C2"/>
    <w:rsid w:val="005E1C60"/>
    <w:rsid w:val="005E2CBE"/>
    <w:rsid w:val="005E40CC"/>
    <w:rsid w:val="005E4870"/>
    <w:rsid w:val="005E50B8"/>
    <w:rsid w:val="005E5197"/>
    <w:rsid w:val="005E57C9"/>
    <w:rsid w:val="005F031B"/>
    <w:rsid w:val="005F0696"/>
    <w:rsid w:val="005F2582"/>
    <w:rsid w:val="005F265B"/>
    <w:rsid w:val="005F4C97"/>
    <w:rsid w:val="005F5311"/>
    <w:rsid w:val="005F7090"/>
    <w:rsid w:val="00601339"/>
    <w:rsid w:val="00601861"/>
    <w:rsid w:val="0060188A"/>
    <w:rsid w:val="0060197F"/>
    <w:rsid w:val="00601CB2"/>
    <w:rsid w:val="006055F6"/>
    <w:rsid w:val="00605902"/>
    <w:rsid w:val="00606105"/>
    <w:rsid w:val="0061124D"/>
    <w:rsid w:val="00611905"/>
    <w:rsid w:val="00613283"/>
    <w:rsid w:val="00613A39"/>
    <w:rsid w:val="00614593"/>
    <w:rsid w:val="006157B3"/>
    <w:rsid w:val="006214B0"/>
    <w:rsid w:val="00622ABC"/>
    <w:rsid w:val="00623204"/>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4C5"/>
    <w:rsid w:val="0065656E"/>
    <w:rsid w:val="006568EE"/>
    <w:rsid w:val="006569D5"/>
    <w:rsid w:val="00656F68"/>
    <w:rsid w:val="00656FE2"/>
    <w:rsid w:val="00657AD2"/>
    <w:rsid w:val="00660D6F"/>
    <w:rsid w:val="006610D5"/>
    <w:rsid w:val="00664518"/>
    <w:rsid w:val="006645DB"/>
    <w:rsid w:val="00664F22"/>
    <w:rsid w:val="00666309"/>
    <w:rsid w:val="00667A13"/>
    <w:rsid w:val="00670241"/>
    <w:rsid w:val="00671B55"/>
    <w:rsid w:val="00671DB5"/>
    <w:rsid w:val="00671FFE"/>
    <w:rsid w:val="00674872"/>
    <w:rsid w:val="00674DE5"/>
    <w:rsid w:val="00677183"/>
    <w:rsid w:val="0067797A"/>
    <w:rsid w:val="00680D8A"/>
    <w:rsid w:val="00682454"/>
    <w:rsid w:val="00682684"/>
    <w:rsid w:val="006832CF"/>
    <w:rsid w:val="00686BB2"/>
    <w:rsid w:val="006878E1"/>
    <w:rsid w:val="0069304A"/>
    <w:rsid w:val="00694517"/>
    <w:rsid w:val="00694D0D"/>
    <w:rsid w:val="0069590B"/>
    <w:rsid w:val="00695BD5"/>
    <w:rsid w:val="0069684A"/>
    <w:rsid w:val="006969AA"/>
    <w:rsid w:val="00697D6C"/>
    <w:rsid w:val="006A048D"/>
    <w:rsid w:val="006A0AA6"/>
    <w:rsid w:val="006A268D"/>
    <w:rsid w:val="006A2ADE"/>
    <w:rsid w:val="006A2DBF"/>
    <w:rsid w:val="006A3EBA"/>
    <w:rsid w:val="006A5324"/>
    <w:rsid w:val="006A77BA"/>
    <w:rsid w:val="006B09BD"/>
    <w:rsid w:val="006B2B45"/>
    <w:rsid w:val="006B5CAE"/>
    <w:rsid w:val="006B5F2D"/>
    <w:rsid w:val="006B6EA6"/>
    <w:rsid w:val="006B6FF3"/>
    <w:rsid w:val="006C0343"/>
    <w:rsid w:val="006C0860"/>
    <w:rsid w:val="006C108B"/>
    <w:rsid w:val="006C1704"/>
    <w:rsid w:val="006C1A65"/>
    <w:rsid w:val="006C29A7"/>
    <w:rsid w:val="006C5090"/>
    <w:rsid w:val="006C6261"/>
    <w:rsid w:val="006C6430"/>
    <w:rsid w:val="006C707E"/>
    <w:rsid w:val="006D2BA9"/>
    <w:rsid w:val="006D397E"/>
    <w:rsid w:val="006E1829"/>
    <w:rsid w:val="006E1930"/>
    <w:rsid w:val="006E1CCD"/>
    <w:rsid w:val="006E2366"/>
    <w:rsid w:val="006E4547"/>
    <w:rsid w:val="006E483B"/>
    <w:rsid w:val="006E492B"/>
    <w:rsid w:val="006E51F2"/>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51AD"/>
    <w:rsid w:val="00716EE7"/>
    <w:rsid w:val="00717232"/>
    <w:rsid w:val="0072050F"/>
    <w:rsid w:val="00720DBC"/>
    <w:rsid w:val="00721A82"/>
    <w:rsid w:val="00721FD1"/>
    <w:rsid w:val="0072240A"/>
    <w:rsid w:val="00723349"/>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612C"/>
    <w:rsid w:val="00737844"/>
    <w:rsid w:val="00737856"/>
    <w:rsid w:val="00740184"/>
    <w:rsid w:val="007415C6"/>
    <w:rsid w:val="00741CA9"/>
    <w:rsid w:val="00744447"/>
    <w:rsid w:val="00751717"/>
    <w:rsid w:val="007517DB"/>
    <w:rsid w:val="00752A83"/>
    <w:rsid w:val="007542CA"/>
    <w:rsid w:val="00754CE1"/>
    <w:rsid w:val="007600A3"/>
    <w:rsid w:val="00760BFE"/>
    <w:rsid w:val="0076127D"/>
    <w:rsid w:val="00761F1D"/>
    <w:rsid w:val="00762345"/>
    <w:rsid w:val="007641F3"/>
    <w:rsid w:val="007642C1"/>
    <w:rsid w:val="00764BDD"/>
    <w:rsid w:val="00764EF8"/>
    <w:rsid w:val="00766840"/>
    <w:rsid w:val="007703E9"/>
    <w:rsid w:val="007708AB"/>
    <w:rsid w:val="00771625"/>
    <w:rsid w:val="00772376"/>
    <w:rsid w:val="00773577"/>
    <w:rsid w:val="00775298"/>
    <w:rsid w:val="00775590"/>
    <w:rsid w:val="0077564F"/>
    <w:rsid w:val="007772C0"/>
    <w:rsid w:val="007808B2"/>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40C"/>
    <w:rsid w:val="007A1D74"/>
    <w:rsid w:val="007A20FA"/>
    <w:rsid w:val="007A4108"/>
    <w:rsid w:val="007A4811"/>
    <w:rsid w:val="007A4B5F"/>
    <w:rsid w:val="007A4EA9"/>
    <w:rsid w:val="007A7EDD"/>
    <w:rsid w:val="007A7F95"/>
    <w:rsid w:val="007B087C"/>
    <w:rsid w:val="007B0CF6"/>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14A"/>
    <w:rsid w:val="007D7213"/>
    <w:rsid w:val="007E0155"/>
    <w:rsid w:val="007E5917"/>
    <w:rsid w:val="007E5F35"/>
    <w:rsid w:val="007F2EC7"/>
    <w:rsid w:val="007F38DF"/>
    <w:rsid w:val="007F5079"/>
    <w:rsid w:val="007F5491"/>
    <w:rsid w:val="007F6163"/>
    <w:rsid w:val="007F74F1"/>
    <w:rsid w:val="007F7AC3"/>
    <w:rsid w:val="008010D0"/>
    <w:rsid w:val="00801DAD"/>
    <w:rsid w:val="008020A1"/>
    <w:rsid w:val="008026DC"/>
    <w:rsid w:val="00802949"/>
    <w:rsid w:val="00803E04"/>
    <w:rsid w:val="0080553A"/>
    <w:rsid w:val="0080759D"/>
    <w:rsid w:val="008079EC"/>
    <w:rsid w:val="00810C01"/>
    <w:rsid w:val="008168DE"/>
    <w:rsid w:val="00816B3F"/>
    <w:rsid w:val="0081754D"/>
    <w:rsid w:val="0081779E"/>
    <w:rsid w:val="008177B9"/>
    <w:rsid w:val="00817F65"/>
    <w:rsid w:val="00820682"/>
    <w:rsid w:val="00821801"/>
    <w:rsid w:val="0082527A"/>
    <w:rsid w:val="00825B1C"/>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8C3"/>
    <w:rsid w:val="0085791F"/>
    <w:rsid w:val="00857988"/>
    <w:rsid w:val="0086244F"/>
    <w:rsid w:val="0086262C"/>
    <w:rsid w:val="0086262F"/>
    <w:rsid w:val="00871F40"/>
    <w:rsid w:val="00873D99"/>
    <w:rsid w:val="00874277"/>
    <w:rsid w:val="00874F99"/>
    <w:rsid w:val="0087573F"/>
    <w:rsid w:val="00876A42"/>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22EE"/>
    <w:rsid w:val="008C44CB"/>
    <w:rsid w:val="008C458F"/>
    <w:rsid w:val="008C50AF"/>
    <w:rsid w:val="008C671D"/>
    <w:rsid w:val="008D03D5"/>
    <w:rsid w:val="008D0997"/>
    <w:rsid w:val="008D1D39"/>
    <w:rsid w:val="008D4E58"/>
    <w:rsid w:val="008D5049"/>
    <w:rsid w:val="008D538C"/>
    <w:rsid w:val="008D567F"/>
    <w:rsid w:val="008D6C58"/>
    <w:rsid w:val="008D6DDF"/>
    <w:rsid w:val="008D6FDB"/>
    <w:rsid w:val="008D721C"/>
    <w:rsid w:val="008E20CD"/>
    <w:rsid w:val="008E33FD"/>
    <w:rsid w:val="008E354E"/>
    <w:rsid w:val="008E44D1"/>
    <w:rsid w:val="008E661B"/>
    <w:rsid w:val="008E6D5E"/>
    <w:rsid w:val="008E75E7"/>
    <w:rsid w:val="008E7F8A"/>
    <w:rsid w:val="008F1161"/>
    <w:rsid w:val="008F479E"/>
    <w:rsid w:val="009011F1"/>
    <w:rsid w:val="00905BA5"/>
    <w:rsid w:val="00910014"/>
    <w:rsid w:val="009117F7"/>
    <w:rsid w:val="009127A6"/>
    <w:rsid w:val="00914463"/>
    <w:rsid w:val="00914705"/>
    <w:rsid w:val="00914827"/>
    <w:rsid w:val="00914F34"/>
    <w:rsid w:val="0091528B"/>
    <w:rsid w:val="009157B1"/>
    <w:rsid w:val="0091674F"/>
    <w:rsid w:val="00917CAF"/>
    <w:rsid w:val="00921004"/>
    <w:rsid w:val="00922FDE"/>
    <w:rsid w:val="00924F11"/>
    <w:rsid w:val="00925936"/>
    <w:rsid w:val="009271BE"/>
    <w:rsid w:val="009272D7"/>
    <w:rsid w:val="00927F60"/>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537"/>
    <w:rsid w:val="00946694"/>
    <w:rsid w:val="009467D3"/>
    <w:rsid w:val="00946ECB"/>
    <w:rsid w:val="00950A55"/>
    <w:rsid w:val="00950AD3"/>
    <w:rsid w:val="00951B99"/>
    <w:rsid w:val="00951CDB"/>
    <w:rsid w:val="00951EC0"/>
    <w:rsid w:val="00952A87"/>
    <w:rsid w:val="00952F86"/>
    <w:rsid w:val="00955C03"/>
    <w:rsid w:val="00956DE7"/>
    <w:rsid w:val="0095706F"/>
    <w:rsid w:val="0096116A"/>
    <w:rsid w:val="0096387F"/>
    <w:rsid w:val="00964237"/>
    <w:rsid w:val="009647EC"/>
    <w:rsid w:val="00965812"/>
    <w:rsid w:val="0096599E"/>
    <w:rsid w:val="009667A5"/>
    <w:rsid w:val="00966813"/>
    <w:rsid w:val="00967B16"/>
    <w:rsid w:val="00970284"/>
    <w:rsid w:val="00970EE4"/>
    <w:rsid w:val="009718FA"/>
    <w:rsid w:val="0097301B"/>
    <w:rsid w:val="00973FEF"/>
    <w:rsid w:val="009749D4"/>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DBF"/>
    <w:rsid w:val="009B4DD8"/>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1D22"/>
    <w:rsid w:val="009D2D03"/>
    <w:rsid w:val="009D30A7"/>
    <w:rsid w:val="009D3B98"/>
    <w:rsid w:val="009D44A7"/>
    <w:rsid w:val="009D4768"/>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59B2"/>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6C1C"/>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2FC3"/>
    <w:rsid w:val="00A734AD"/>
    <w:rsid w:val="00A74C70"/>
    <w:rsid w:val="00A74F50"/>
    <w:rsid w:val="00A76050"/>
    <w:rsid w:val="00A76A29"/>
    <w:rsid w:val="00A770E4"/>
    <w:rsid w:val="00A804D9"/>
    <w:rsid w:val="00A81643"/>
    <w:rsid w:val="00A81C21"/>
    <w:rsid w:val="00A82018"/>
    <w:rsid w:val="00A837A0"/>
    <w:rsid w:val="00A83E6A"/>
    <w:rsid w:val="00A84263"/>
    <w:rsid w:val="00A859BE"/>
    <w:rsid w:val="00A90707"/>
    <w:rsid w:val="00A90926"/>
    <w:rsid w:val="00A924D3"/>
    <w:rsid w:val="00A927BE"/>
    <w:rsid w:val="00A928EC"/>
    <w:rsid w:val="00A9362C"/>
    <w:rsid w:val="00A94273"/>
    <w:rsid w:val="00A951BE"/>
    <w:rsid w:val="00A96644"/>
    <w:rsid w:val="00A97287"/>
    <w:rsid w:val="00AA0B0F"/>
    <w:rsid w:val="00AA15E5"/>
    <w:rsid w:val="00AA18F9"/>
    <w:rsid w:val="00AA1A8D"/>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5C27"/>
    <w:rsid w:val="00AC6DAF"/>
    <w:rsid w:val="00AC74C2"/>
    <w:rsid w:val="00AC7794"/>
    <w:rsid w:val="00AD1FEC"/>
    <w:rsid w:val="00AD2B82"/>
    <w:rsid w:val="00AD2DF1"/>
    <w:rsid w:val="00AD2EA1"/>
    <w:rsid w:val="00AD392D"/>
    <w:rsid w:val="00AD4559"/>
    <w:rsid w:val="00AD772E"/>
    <w:rsid w:val="00AE131E"/>
    <w:rsid w:val="00AE3321"/>
    <w:rsid w:val="00AE4125"/>
    <w:rsid w:val="00AE58A1"/>
    <w:rsid w:val="00AE5B75"/>
    <w:rsid w:val="00AE6723"/>
    <w:rsid w:val="00AE6BD5"/>
    <w:rsid w:val="00AF19B6"/>
    <w:rsid w:val="00AF1C99"/>
    <w:rsid w:val="00AF3146"/>
    <w:rsid w:val="00AF5E87"/>
    <w:rsid w:val="00AF68BD"/>
    <w:rsid w:val="00AF7193"/>
    <w:rsid w:val="00B00552"/>
    <w:rsid w:val="00B013C6"/>
    <w:rsid w:val="00B022D3"/>
    <w:rsid w:val="00B027F9"/>
    <w:rsid w:val="00B02BEE"/>
    <w:rsid w:val="00B06740"/>
    <w:rsid w:val="00B06DB3"/>
    <w:rsid w:val="00B074A1"/>
    <w:rsid w:val="00B07EF2"/>
    <w:rsid w:val="00B106B7"/>
    <w:rsid w:val="00B10BD5"/>
    <w:rsid w:val="00B11C1C"/>
    <w:rsid w:val="00B12E7A"/>
    <w:rsid w:val="00B13613"/>
    <w:rsid w:val="00B13783"/>
    <w:rsid w:val="00B14D46"/>
    <w:rsid w:val="00B1571D"/>
    <w:rsid w:val="00B17BD8"/>
    <w:rsid w:val="00B17E56"/>
    <w:rsid w:val="00B2043A"/>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401A"/>
    <w:rsid w:val="00B56649"/>
    <w:rsid w:val="00B577D8"/>
    <w:rsid w:val="00B625F2"/>
    <w:rsid w:val="00B62982"/>
    <w:rsid w:val="00B62B5B"/>
    <w:rsid w:val="00B635BD"/>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9EC"/>
    <w:rsid w:val="00B81A69"/>
    <w:rsid w:val="00B8272C"/>
    <w:rsid w:val="00B833BE"/>
    <w:rsid w:val="00B85AE9"/>
    <w:rsid w:val="00B86538"/>
    <w:rsid w:val="00B87B08"/>
    <w:rsid w:val="00B90099"/>
    <w:rsid w:val="00B90984"/>
    <w:rsid w:val="00B90A73"/>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1C14"/>
    <w:rsid w:val="00BC29D0"/>
    <w:rsid w:val="00BC3D8B"/>
    <w:rsid w:val="00BC4043"/>
    <w:rsid w:val="00BC4FD6"/>
    <w:rsid w:val="00BC7060"/>
    <w:rsid w:val="00BC73A5"/>
    <w:rsid w:val="00BC7526"/>
    <w:rsid w:val="00BC7548"/>
    <w:rsid w:val="00BD128D"/>
    <w:rsid w:val="00BD6F2D"/>
    <w:rsid w:val="00BD797F"/>
    <w:rsid w:val="00BD7C7D"/>
    <w:rsid w:val="00BD7F12"/>
    <w:rsid w:val="00BE1470"/>
    <w:rsid w:val="00BE1932"/>
    <w:rsid w:val="00BE7C72"/>
    <w:rsid w:val="00BF1421"/>
    <w:rsid w:val="00BF2468"/>
    <w:rsid w:val="00BF414E"/>
    <w:rsid w:val="00BF5DA0"/>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1A3B"/>
    <w:rsid w:val="00C222E3"/>
    <w:rsid w:val="00C23D2D"/>
    <w:rsid w:val="00C24F27"/>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5738F"/>
    <w:rsid w:val="00C6074A"/>
    <w:rsid w:val="00C61FF5"/>
    <w:rsid w:val="00C63606"/>
    <w:rsid w:val="00C6662D"/>
    <w:rsid w:val="00C671D1"/>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44F4"/>
    <w:rsid w:val="00C9581A"/>
    <w:rsid w:val="00C960BE"/>
    <w:rsid w:val="00C9791B"/>
    <w:rsid w:val="00CA27CB"/>
    <w:rsid w:val="00CA3682"/>
    <w:rsid w:val="00CA5B5C"/>
    <w:rsid w:val="00CB0040"/>
    <w:rsid w:val="00CB1A8C"/>
    <w:rsid w:val="00CB4013"/>
    <w:rsid w:val="00CB44BB"/>
    <w:rsid w:val="00CB4580"/>
    <w:rsid w:val="00CC2A7C"/>
    <w:rsid w:val="00CC3476"/>
    <w:rsid w:val="00CC4AEF"/>
    <w:rsid w:val="00CC6C0C"/>
    <w:rsid w:val="00CC719D"/>
    <w:rsid w:val="00CD0D1C"/>
    <w:rsid w:val="00CD38AE"/>
    <w:rsid w:val="00CD44B9"/>
    <w:rsid w:val="00CD482D"/>
    <w:rsid w:val="00CD4BE8"/>
    <w:rsid w:val="00CD5063"/>
    <w:rsid w:val="00CD55A9"/>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0D2C"/>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01B5"/>
    <w:rsid w:val="00D321AA"/>
    <w:rsid w:val="00D322D9"/>
    <w:rsid w:val="00D333A4"/>
    <w:rsid w:val="00D3403F"/>
    <w:rsid w:val="00D345C8"/>
    <w:rsid w:val="00D34C3D"/>
    <w:rsid w:val="00D35DD1"/>
    <w:rsid w:val="00D35F9F"/>
    <w:rsid w:val="00D40191"/>
    <w:rsid w:val="00D4077C"/>
    <w:rsid w:val="00D41145"/>
    <w:rsid w:val="00D422AF"/>
    <w:rsid w:val="00D4253A"/>
    <w:rsid w:val="00D43982"/>
    <w:rsid w:val="00D43EB8"/>
    <w:rsid w:val="00D45148"/>
    <w:rsid w:val="00D45861"/>
    <w:rsid w:val="00D46C5C"/>
    <w:rsid w:val="00D50B42"/>
    <w:rsid w:val="00D513C0"/>
    <w:rsid w:val="00D5253E"/>
    <w:rsid w:val="00D5307F"/>
    <w:rsid w:val="00D56587"/>
    <w:rsid w:val="00D56939"/>
    <w:rsid w:val="00D57228"/>
    <w:rsid w:val="00D618A4"/>
    <w:rsid w:val="00D61C6D"/>
    <w:rsid w:val="00D624A6"/>
    <w:rsid w:val="00D62940"/>
    <w:rsid w:val="00D64034"/>
    <w:rsid w:val="00D6481C"/>
    <w:rsid w:val="00D65726"/>
    <w:rsid w:val="00D717D0"/>
    <w:rsid w:val="00D7246B"/>
    <w:rsid w:val="00D724FF"/>
    <w:rsid w:val="00D725E4"/>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97F42"/>
    <w:rsid w:val="00DA0540"/>
    <w:rsid w:val="00DA0762"/>
    <w:rsid w:val="00DA2840"/>
    <w:rsid w:val="00DA35E1"/>
    <w:rsid w:val="00DA35EF"/>
    <w:rsid w:val="00DA4030"/>
    <w:rsid w:val="00DA6819"/>
    <w:rsid w:val="00DB15FD"/>
    <w:rsid w:val="00DB2E84"/>
    <w:rsid w:val="00DB3DD5"/>
    <w:rsid w:val="00DB5079"/>
    <w:rsid w:val="00DB58EC"/>
    <w:rsid w:val="00DB7393"/>
    <w:rsid w:val="00DC01AF"/>
    <w:rsid w:val="00DC156F"/>
    <w:rsid w:val="00DC399B"/>
    <w:rsid w:val="00DC501B"/>
    <w:rsid w:val="00DC5D5E"/>
    <w:rsid w:val="00DC7518"/>
    <w:rsid w:val="00DD0F92"/>
    <w:rsid w:val="00DD3F06"/>
    <w:rsid w:val="00DD49F4"/>
    <w:rsid w:val="00DD5700"/>
    <w:rsid w:val="00DD5E2B"/>
    <w:rsid w:val="00DD7806"/>
    <w:rsid w:val="00DD7BB8"/>
    <w:rsid w:val="00DE09C3"/>
    <w:rsid w:val="00DE2966"/>
    <w:rsid w:val="00DE4D13"/>
    <w:rsid w:val="00DE6DA2"/>
    <w:rsid w:val="00DE6E42"/>
    <w:rsid w:val="00DE7210"/>
    <w:rsid w:val="00DF0424"/>
    <w:rsid w:val="00DF3781"/>
    <w:rsid w:val="00DF6291"/>
    <w:rsid w:val="00DF6E69"/>
    <w:rsid w:val="00DF6FA9"/>
    <w:rsid w:val="00DF779F"/>
    <w:rsid w:val="00E0140B"/>
    <w:rsid w:val="00E01785"/>
    <w:rsid w:val="00E01BEC"/>
    <w:rsid w:val="00E0384B"/>
    <w:rsid w:val="00E03F92"/>
    <w:rsid w:val="00E06847"/>
    <w:rsid w:val="00E06EE2"/>
    <w:rsid w:val="00E107CA"/>
    <w:rsid w:val="00E1216B"/>
    <w:rsid w:val="00E1406E"/>
    <w:rsid w:val="00E1477F"/>
    <w:rsid w:val="00E16C63"/>
    <w:rsid w:val="00E23093"/>
    <w:rsid w:val="00E25D01"/>
    <w:rsid w:val="00E25D54"/>
    <w:rsid w:val="00E2709A"/>
    <w:rsid w:val="00E30844"/>
    <w:rsid w:val="00E30E76"/>
    <w:rsid w:val="00E31E0C"/>
    <w:rsid w:val="00E3322A"/>
    <w:rsid w:val="00E341F5"/>
    <w:rsid w:val="00E3654E"/>
    <w:rsid w:val="00E36DE4"/>
    <w:rsid w:val="00E3781A"/>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53EC"/>
    <w:rsid w:val="00E75A74"/>
    <w:rsid w:val="00E76B37"/>
    <w:rsid w:val="00E80D65"/>
    <w:rsid w:val="00E8259B"/>
    <w:rsid w:val="00E8557F"/>
    <w:rsid w:val="00E864E4"/>
    <w:rsid w:val="00E900E2"/>
    <w:rsid w:val="00E90BA8"/>
    <w:rsid w:val="00E91723"/>
    <w:rsid w:val="00E93B5C"/>
    <w:rsid w:val="00E968FC"/>
    <w:rsid w:val="00EA0220"/>
    <w:rsid w:val="00EA0ADC"/>
    <w:rsid w:val="00EA21E9"/>
    <w:rsid w:val="00EA49E1"/>
    <w:rsid w:val="00EA4C4B"/>
    <w:rsid w:val="00EA7368"/>
    <w:rsid w:val="00EA77BE"/>
    <w:rsid w:val="00EB0F0D"/>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41E7"/>
    <w:rsid w:val="00ED60A1"/>
    <w:rsid w:val="00ED6123"/>
    <w:rsid w:val="00ED69A0"/>
    <w:rsid w:val="00EE0731"/>
    <w:rsid w:val="00EE184B"/>
    <w:rsid w:val="00EE1B36"/>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58C2"/>
    <w:rsid w:val="00F16104"/>
    <w:rsid w:val="00F16CF9"/>
    <w:rsid w:val="00F20B09"/>
    <w:rsid w:val="00F21BC5"/>
    <w:rsid w:val="00F221E2"/>
    <w:rsid w:val="00F24EDD"/>
    <w:rsid w:val="00F25216"/>
    <w:rsid w:val="00F25CB6"/>
    <w:rsid w:val="00F26D2D"/>
    <w:rsid w:val="00F3154D"/>
    <w:rsid w:val="00F3167E"/>
    <w:rsid w:val="00F324DD"/>
    <w:rsid w:val="00F3335E"/>
    <w:rsid w:val="00F33742"/>
    <w:rsid w:val="00F33829"/>
    <w:rsid w:val="00F349E0"/>
    <w:rsid w:val="00F368DD"/>
    <w:rsid w:val="00F36AB3"/>
    <w:rsid w:val="00F36BF0"/>
    <w:rsid w:val="00F37DF8"/>
    <w:rsid w:val="00F4038B"/>
    <w:rsid w:val="00F439B5"/>
    <w:rsid w:val="00F43D2A"/>
    <w:rsid w:val="00F43E09"/>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5269"/>
    <w:rsid w:val="00F87C6C"/>
    <w:rsid w:val="00F87E38"/>
    <w:rsid w:val="00F9075C"/>
    <w:rsid w:val="00F91A73"/>
    <w:rsid w:val="00F92849"/>
    <w:rsid w:val="00F92DBC"/>
    <w:rsid w:val="00F94424"/>
    <w:rsid w:val="00F96D6F"/>
    <w:rsid w:val="00F97EA2"/>
    <w:rsid w:val="00FA155E"/>
    <w:rsid w:val="00FA2322"/>
    <w:rsid w:val="00FA244A"/>
    <w:rsid w:val="00FA31B9"/>
    <w:rsid w:val="00FB0DAD"/>
    <w:rsid w:val="00FB297F"/>
    <w:rsid w:val="00FB4B0C"/>
    <w:rsid w:val="00FB638E"/>
    <w:rsid w:val="00FB7D81"/>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F65347A"/>
    <w:rsid w:val="105883A1"/>
    <w:rsid w:val="12C6263B"/>
    <w:rsid w:val="13E5270E"/>
    <w:rsid w:val="150D564F"/>
    <w:rsid w:val="1835F4BF"/>
    <w:rsid w:val="1B8D3ED6"/>
    <w:rsid w:val="1D9F9D9C"/>
    <w:rsid w:val="20253EE5"/>
    <w:rsid w:val="2AA1A9B4"/>
    <w:rsid w:val="2D796695"/>
    <w:rsid w:val="3122CBB5"/>
    <w:rsid w:val="31725959"/>
    <w:rsid w:val="35CA7F0A"/>
    <w:rsid w:val="35CEAB31"/>
    <w:rsid w:val="37A3F358"/>
    <w:rsid w:val="37B1E8D2"/>
    <w:rsid w:val="3968EEF1"/>
    <w:rsid w:val="40695E70"/>
    <w:rsid w:val="435AD0F1"/>
    <w:rsid w:val="457F7878"/>
    <w:rsid w:val="469EB5A7"/>
    <w:rsid w:val="50F2E8B6"/>
    <w:rsid w:val="571D98E9"/>
    <w:rsid w:val="626C6060"/>
    <w:rsid w:val="6945A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AB0AEE2E-5418-494E-82FD-CE840DFD25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08B2"/>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 w:type="paragraph" w:styleId="Textoindependiente2">
    <w:name w:val="Body Text 2"/>
    <w:basedOn w:val="Normal"/>
    <w:link w:val="Textoindependiente2Car"/>
    <w:uiPriority w:val="99"/>
    <w:semiHidden/>
    <w:unhideWhenUsed/>
    <w:rsid w:val="00B90A73"/>
    <w:pPr>
      <w:spacing w:after="120" w:line="480" w:lineRule="auto"/>
    </w:pPr>
  </w:style>
  <w:style w:type="character" w:styleId="Textoindependiente2Car" w:customStyle="1">
    <w:name w:val="Texto independiente 2 Car"/>
    <w:basedOn w:val="Fuentedeprrafopredeter"/>
    <w:link w:val="Textoindependiente2"/>
    <w:uiPriority w:val="99"/>
    <w:semiHidden/>
    <w:rsid w:val="00B90A73"/>
  </w:style>
  <w:style w:type="character" w:styleId="Refdenotaalfinal">
    <w:name w:val="endnote reference"/>
    <w:semiHidden/>
    <w:rsid w:val="00B90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2633607">
      <w:bodyDiv w:val="1"/>
      <w:marLeft w:val="0"/>
      <w:marRight w:val="0"/>
      <w:marTop w:val="0"/>
      <w:marBottom w:val="0"/>
      <w:divBdr>
        <w:top w:val="none" w:sz="0" w:space="0" w:color="auto"/>
        <w:left w:val="none" w:sz="0" w:space="0" w:color="auto"/>
        <w:bottom w:val="none" w:sz="0" w:space="0" w:color="auto"/>
        <w:right w:val="none" w:sz="0" w:space="0" w:color="auto"/>
      </w:divBdr>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47063672">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889151716">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44795342">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36233484">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9844582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09318164">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19119915">
      <w:bodyDiv w:val="1"/>
      <w:marLeft w:val="0"/>
      <w:marRight w:val="0"/>
      <w:marTop w:val="0"/>
      <w:marBottom w:val="0"/>
      <w:divBdr>
        <w:top w:val="none" w:sz="0" w:space="0" w:color="auto"/>
        <w:left w:val="none" w:sz="0" w:space="0" w:color="auto"/>
        <w:bottom w:val="none" w:sz="0" w:space="0" w:color="auto"/>
        <w:right w:val="none" w:sz="0" w:space="0" w:color="auto"/>
      </w:divBdr>
    </w:div>
    <w:div w:id="2024818116">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fundacionmapfre.org/publicaciones/diccionario-mapfre-seguros/" TargetMode="External"/><Relationship Id="rId2" Type="http://schemas.openxmlformats.org/officeDocument/2006/relationships/hyperlink" Target="https://dpej.rae.es/" TargetMode="External"/><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E9D3105-FF58-4E49-8A0A-8A932D9D0A65}"/>
</file>

<file path=customXml/itemProps3.xml><?xml version="1.0" encoding="utf-8"?>
<ds:datastoreItem xmlns:ds="http://schemas.openxmlformats.org/officeDocument/2006/customXml" ds:itemID="{FE0FA901-3E94-4D30-927F-B12EBE3C9CE2}"/>
</file>

<file path=customXml/itemProps4.xml><?xml version="1.0" encoding="utf-8"?>
<ds:datastoreItem xmlns:ds="http://schemas.openxmlformats.org/officeDocument/2006/customXml" ds:itemID="{FDD4F2E5-378C-4F88-AFBA-80DBCC6DF0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22</cp:revision>
  <cp:lastPrinted>2023-10-11T16:32:00Z</cp:lastPrinted>
  <dcterms:created xsi:type="dcterms:W3CDTF">2025-11-12T15:46:00Z</dcterms:created>
  <dcterms:modified xsi:type="dcterms:W3CDTF">2026-08-26T17:11:46Z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