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E7793" w:rsidR="003F5029" w:rsidP="003F5029" w:rsidRDefault="00F15FBA" w14:paraId="5419A9D2" w14:textId="2A6A7CAA">
      <w:pPr>
        <w:pStyle w:val="Ttulo"/>
        <w:outlineLvl w:val="0"/>
        <w:rPr>
          <w:lang w:val="es-PE"/>
        </w:rPr>
      </w:pPr>
      <w:r w:rsidRPr="009E7793">
        <w:rPr>
          <w:lang w:val="es-PE"/>
        </w:rPr>
        <w:t>RESOLUCIÓN N</w:t>
      </w:r>
      <w:r w:rsidRPr="009E7793" w:rsidR="001631D6">
        <w:rPr>
          <w:lang w:val="es-PE"/>
        </w:rPr>
        <w:t>°</w:t>
      </w:r>
      <w:r w:rsidRPr="009E7793" w:rsidR="00A627AB">
        <w:rPr>
          <w:lang w:val="es-PE"/>
        </w:rPr>
        <w:t xml:space="preserve"> </w:t>
      </w:r>
      <w:r w:rsidRPr="009E7793" w:rsidR="005A0DC8">
        <w:rPr>
          <w:lang w:val="es-PE"/>
        </w:rPr>
        <w:t>2</w:t>
      </w:r>
      <w:r w:rsidRPr="009E7793" w:rsidR="00C31F26">
        <w:rPr>
          <w:lang w:val="es-PE"/>
        </w:rPr>
        <w:t>2</w:t>
      </w:r>
      <w:r w:rsidRPr="009E7793" w:rsidR="00E27FD0">
        <w:rPr>
          <w:lang w:val="es-PE"/>
        </w:rPr>
        <w:t>5</w:t>
      </w:r>
      <w:r w:rsidRPr="009E7793" w:rsidR="006264EF">
        <w:rPr>
          <w:lang w:val="es-PE"/>
        </w:rPr>
        <w:t>/</w:t>
      </w:r>
      <w:r w:rsidRPr="009E7793" w:rsidR="001631D6">
        <w:rPr>
          <w:lang w:val="es-PE"/>
        </w:rPr>
        <w:t>2</w:t>
      </w:r>
      <w:r w:rsidRPr="009E7793" w:rsidR="00B91236">
        <w:rPr>
          <w:lang w:val="es-PE"/>
        </w:rPr>
        <w:t>5</w:t>
      </w:r>
    </w:p>
    <w:p w:rsidRPr="009E7793" w:rsidR="0033586C" w:rsidP="0033586C" w:rsidRDefault="0033586C" w14:paraId="198A9430" w14:textId="77777777">
      <w:pPr>
        <w:jc w:val="both"/>
        <w:outlineLvl w:val="0"/>
        <w:rPr>
          <w:b/>
          <w:bCs/>
          <w:lang w:val="es-PE"/>
        </w:rPr>
      </w:pPr>
      <w:r w:rsidRPr="009E7793">
        <w:rPr>
          <w:b/>
          <w:bCs/>
          <w:lang w:val="es-PE"/>
        </w:rPr>
        <w:t>Vistos:</w:t>
      </w:r>
    </w:p>
    <w:p w:rsidRPr="009E7793" w:rsidR="0033586C" w:rsidP="0033586C" w:rsidRDefault="0033586C" w14:paraId="7463AAC9" w14:textId="77777777">
      <w:pPr>
        <w:jc w:val="both"/>
        <w:rPr>
          <w:lang w:val="es-PE"/>
        </w:rPr>
      </w:pPr>
    </w:p>
    <w:p w:rsidRPr="009E7793" w:rsidR="0033586C" w:rsidP="0033586C" w:rsidRDefault="0033586C" w14:paraId="2E9BC773" w14:textId="60C4C72A">
      <w:pPr>
        <w:jc w:val="both"/>
        <w:rPr>
          <w:rFonts w:eastAsia="Arial Unicode MS"/>
          <w:lang w:val="es-PE"/>
        </w:rPr>
      </w:pPr>
      <w:r w:rsidRPr="23AAEFBD" w:rsidR="0033586C">
        <w:rPr>
          <w:rFonts w:eastAsia="Arial Unicode MS"/>
          <w:lang w:val="es-PE"/>
        </w:rPr>
        <w:t xml:space="preserve">Que, con fecha 24 de junio de 2025 </w:t>
      </w:r>
      <w:r w:rsidRPr="23AAEFBD" w:rsidR="7DD340F9">
        <w:rPr>
          <w:rFonts w:eastAsia="Arial Unicode MS"/>
          <w:lang w:val="es-PE"/>
        </w:rPr>
        <w:t>.............................................................................</w:t>
      </w:r>
      <w:r w:rsidRPr="23AAEFBD" w:rsidR="0033586C">
        <w:rPr>
          <w:rFonts w:eastAsia="Arial Unicode MS"/>
          <w:lang w:val="es-PE"/>
        </w:rPr>
        <w:t xml:space="preserve"> interpone reclamación ante esta Defensoría del Asegurado (DEFASEG), solicitando que </w:t>
      </w:r>
      <w:bookmarkStart w:name="OLE_LINK2" w:id="0"/>
      <w:r w:rsidRPr="23AAEFBD" w:rsidR="45546BA5">
        <w:rPr>
          <w:rFonts w:eastAsia="Arial Unicode MS"/>
          <w:lang w:val="es-PE"/>
        </w:rPr>
        <w:t>..................................................................</w:t>
      </w:r>
      <w:r w:rsidRPr="23AAEFBD" w:rsidR="0033586C">
        <w:rPr>
          <w:rFonts w:eastAsia="Arial Unicode MS"/>
          <w:lang w:val="es-PE"/>
        </w:rPr>
        <w:t xml:space="preserve"> (</w:t>
      </w:r>
      <w:r w:rsidRPr="23AAEFBD" w:rsidR="33CC8847">
        <w:rPr>
          <w:rFonts w:eastAsia="Arial Unicode MS"/>
          <w:lang w:val="es-PE"/>
        </w:rPr>
        <w:t>.......................</w:t>
      </w:r>
      <w:r w:rsidRPr="23AAEFBD" w:rsidR="0033586C">
        <w:rPr>
          <w:rFonts w:eastAsia="Arial Unicode MS"/>
          <w:lang w:val="es-PE"/>
        </w:rPr>
        <w:t xml:space="preserve">) cumpla con otorgar cobertura conforme a los términos y condiciones del Seguro Vehicular póliza Nro. </w:t>
      </w:r>
      <w:r w:rsidRPr="23AAEFBD" w:rsidR="6DD6A3A5">
        <w:rPr>
          <w:rFonts w:eastAsia="Arial Unicode MS"/>
          <w:lang w:val="es-PE"/>
        </w:rPr>
        <w:t>......................................</w:t>
      </w:r>
      <w:r w:rsidRPr="23AAEFBD" w:rsidR="0033586C">
        <w:rPr>
          <w:rFonts w:eastAsia="Arial Unicode MS"/>
          <w:lang w:val="es-PE"/>
        </w:rPr>
        <w:t xml:space="preserve">, certificado </w:t>
      </w:r>
      <w:r w:rsidRPr="23AAEFBD" w:rsidR="0EF37E7B">
        <w:rPr>
          <w:rFonts w:eastAsia="Arial Unicode MS"/>
          <w:lang w:val="es-PE"/>
        </w:rPr>
        <w:t>...................</w:t>
      </w:r>
      <w:r w:rsidRPr="23AAEFBD" w:rsidR="0033586C">
        <w:rPr>
          <w:rFonts w:eastAsia="Arial Unicode MS"/>
          <w:lang w:val="es-PE"/>
        </w:rPr>
        <w:t>, por los daños a su vehículo (</w:t>
      </w:r>
      <w:r w:rsidRPr="23AAEFBD" w:rsidR="1B3CC9D8">
        <w:rPr>
          <w:rFonts w:eastAsia="Arial Unicode MS"/>
          <w:lang w:val="es-PE"/>
        </w:rPr>
        <w:t>..........................................................</w:t>
      </w:r>
      <w:r w:rsidRPr="23AAEFBD" w:rsidR="0033586C">
        <w:rPr>
          <w:rFonts w:eastAsia="Arial Unicode MS"/>
          <w:lang w:val="es-PE"/>
        </w:rPr>
        <w:t xml:space="preserve">, placa </w:t>
      </w:r>
      <w:r w:rsidRPr="23AAEFBD" w:rsidR="0029F0C3">
        <w:rPr>
          <w:rFonts w:eastAsia="Arial Unicode MS"/>
          <w:lang w:val="es-PE"/>
        </w:rPr>
        <w:t>...................</w:t>
      </w:r>
      <w:r w:rsidRPr="23AAEFBD" w:rsidR="0033586C">
        <w:rPr>
          <w:rFonts w:eastAsia="Arial Unicode MS"/>
          <w:lang w:val="es-PE"/>
        </w:rPr>
        <w:t xml:space="preserve">), ocurrido a las 06:00am del martes 10.06.25, al impactar contra la base de uno de los parantes de concreto de un aviso publicitario, instalado en el km 230 de la Antigua Panamericana Sur. </w:t>
      </w:r>
    </w:p>
    <w:bookmarkEnd w:id="0"/>
    <w:p w:rsidRPr="009E7793" w:rsidR="0033586C" w:rsidP="0033586C" w:rsidRDefault="0033586C" w14:paraId="293F45F2" w14:textId="77777777">
      <w:pPr>
        <w:jc w:val="both"/>
        <w:rPr>
          <w:rFonts w:eastAsia="Arial Unicode MS"/>
          <w:lang w:val="es-PE"/>
        </w:rPr>
      </w:pPr>
      <w:r w:rsidRPr="009E7793">
        <w:rPr>
          <w:rFonts w:eastAsia="Arial Unicode MS"/>
          <w:lang w:val="es-PE"/>
        </w:rPr>
        <w:t>Que, la señalada reclamación cumple con los requisitos de materia, cuantía y oportunidad establecidos en el Reglamento de la DEFASEG (</w:t>
      </w:r>
      <w:hyperlink w:history="1" r:id="rId8">
        <w:r w:rsidRPr="009E7793">
          <w:rPr>
            <w:rStyle w:val="Hipervnculo"/>
            <w:rFonts w:eastAsia="Arial Unicode MS"/>
            <w:color w:val="auto"/>
            <w:lang w:val="es-PE"/>
          </w:rPr>
          <w:t>http://www.defaseg.com.pe/reglamento.html</w:t>
        </w:r>
      </w:hyperlink>
      <w:r w:rsidRPr="009E7793">
        <w:rPr>
          <w:rFonts w:eastAsia="Arial Unicode MS"/>
          <w:lang w:val="es-PE"/>
        </w:rPr>
        <w:t>);</w:t>
      </w:r>
    </w:p>
    <w:p w:rsidRPr="009E7793" w:rsidR="0033586C" w:rsidP="0033586C" w:rsidRDefault="0033586C" w14:paraId="7B6B0D1B" w14:textId="77777777">
      <w:pPr>
        <w:tabs>
          <w:tab w:val="num" w:pos="720"/>
        </w:tabs>
        <w:jc w:val="both"/>
        <w:rPr>
          <w:lang w:val="es-PE"/>
        </w:rPr>
      </w:pPr>
    </w:p>
    <w:p w:rsidRPr="009E7793" w:rsidR="0033586C" w:rsidP="0033586C" w:rsidRDefault="0033586C" w14:paraId="54E2CDDA" w14:textId="7A6D5AC6">
      <w:pPr>
        <w:tabs>
          <w:tab w:val="num" w:pos="720"/>
        </w:tabs>
        <w:jc w:val="both"/>
        <w:rPr>
          <w:lang w:val="es-PE"/>
        </w:rPr>
      </w:pPr>
      <w:r w:rsidRPr="23AAEFBD" w:rsidR="0033586C">
        <w:rPr>
          <w:lang w:val="es-PE"/>
        </w:rPr>
        <w:t xml:space="preserve">Que, habiéndosele corrido traslado de la respectiva reclamación con fecha 2 de setiembre de 2025, </w:t>
      </w:r>
      <w:r w:rsidRPr="23AAEFBD" w:rsidR="33CC8847">
        <w:rPr>
          <w:lang w:val="es-PE"/>
        </w:rPr>
        <w:t>.......................</w:t>
      </w:r>
      <w:r w:rsidRPr="23AAEFBD" w:rsidR="0033586C">
        <w:rPr>
          <w:lang w:val="es-PE"/>
        </w:rPr>
        <w:t xml:space="preserve"> solicitó prórroga el 11 de setiembre para presentar sus descargos, los cuales presentó el 10 de octubre de 2025;</w:t>
      </w:r>
    </w:p>
    <w:p w:rsidRPr="009E7793" w:rsidR="0033586C" w:rsidP="0033586C" w:rsidRDefault="0033586C" w14:paraId="1C000694" w14:textId="77777777">
      <w:pPr>
        <w:tabs>
          <w:tab w:val="num" w:pos="720"/>
        </w:tabs>
        <w:jc w:val="both"/>
        <w:rPr>
          <w:lang w:val="es-PE"/>
        </w:rPr>
      </w:pPr>
    </w:p>
    <w:p w:rsidRPr="009E7793" w:rsidR="0033586C" w:rsidP="0033586C" w:rsidRDefault="0033586C" w14:paraId="48092233" w14:textId="77777777">
      <w:pPr>
        <w:tabs>
          <w:tab w:val="num" w:pos="720"/>
        </w:tabs>
        <w:jc w:val="both"/>
        <w:rPr>
          <w:lang w:val="es-PE"/>
        </w:rPr>
      </w:pPr>
      <w:r w:rsidRPr="009E7793">
        <w:rPr>
          <w:lang w:val="es-PE"/>
        </w:rPr>
        <w:t>Que, con fecha</w:t>
      </w:r>
      <w:r w:rsidRPr="009E7793">
        <w:rPr>
          <w:lang w:val="es-419"/>
        </w:rPr>
        <w:t xml:space="preserve"> 20 de octubre de 2025 </w:t>
      </w:r>
      <w:r w:rsidRPr="009E7793">
        <w:rPr>
          <w:lang w:val="es-PE"/>
        </w:rPr>
        <w:t>se realizó la audiencia de vista con la participación virtual de la aseguradora y la participación virtual del reclamante, oportunidad en la cual cada parte sustentó su posición, absolviendo las preguntas formuladas por esta colegiado, conforme consta de la correspondiente acta;</w:t>
      </w:r>
    </w:p>
    <w:p w:rsidRPr="009E7793" w:rsidR="0033586C" w:rsidP="0033586C" w:rsidRDefault="0033586C" w14:paraId="2171CE7A" w14:textId="77777777">
      <w:pPr>
        <w:tabs>
          <w:tab w:val="num" w:pos="720"/>
        </w:tabs>
        <w:jc w:val="both"/>
      </w:pPr>
    </w:p>
    <w:p w:rsidRPr="009E7793" w:rsidR="0033586C" w:rsidP="0033586C" w:rsidRDefault="0033586C" w14:paraId="260AF0E5" w14:textId="77777777">
      <w:pPr>
        <w:jc w:val="both"/>
        <w:rPr>
          <w:bCs/>
        </w:rPr>
      </w:pPr>
      <w:r w:rsidRPr="009E7793">
        <w:rPr>
          <w:bCs/>
          <w:lang w:val="es-PE"/>
        </w:rPr>
        <w:t>Que el reclamante fundamenta su posición en lo siguiente:</w:t>
      </w:r>
      <w:r w:rsidRPr="009E7793">
        <w:rPr>
          <w:bCs/>
        </w:rPr>
        <w:t xml:space="preserve"> </w:t>
      </w:r>
    </w:p>
    <w:p w:rsidRPr="009E7793" w:rsidR="009E7793" w:rsidP="0033586C" w:rsidRDefault="009E7793" w14:paraId="4329B4C5" w14:textId="77777777">
      <w:pPr>
        <w:jc w:val="both"/>
      </w:pPr>
    </w:p>
    <w:p w:rsidRPr="009E7793" w:rsidR="0033586C" w:rsidP="23AAEFBD" w:rsidRDefault="0033586C" w14:paraId="0CC83B1D" w14:textId="413CFA6A">
      <w:pPr>
        <w:pStyle w:val="Prrafodelista"/>
        <w:numPr>
          <w:ilvl w:val="0"/>
          <w:numId w:val="45"/>
        </w:numPr>
        <w:spacing w:after="160" w:line="259" w:lineRule="auto"/>
        <w:jc w:val="both"/>
        <w:rPr>
          <w:lang w:val="es-ES"/>
        </w:rPr>
      </w:pPr>
      <w:r w:rsidRPr="23AAEFBD" w:rsidR="0033586C">
        <w:rPr>
          <w:lang w:val="es-ES"/>
        </w:rPr>
        <w:t xml:space="preserve">Que, el procurador designado por la </w:t>
      </w:r>
      <w:r w:rsidRPr="23AAEFBD" w:rsidR="7F083928">
        <w:rPr>
          <w:lang w:val="es-ES"/>
        </w:rPr>
        <w:t>Aseguradora</w:t>
      </w:r>
      <w:r w:rsidRPr="23AAEFBD" w:rsidR="0033586C">
        <w:rPr>
          <w:lang w:val="es-ES"/>
        </w:rPr>
        <w:t xml:space="preserve"> llegó al lugar del siniestro después de las 10:00 a.m., es decir, al límite de las 4 horas que la aseguradora establece como plazo para realizar todas las diligencias del caso (denuncia, dosaje etílico, etc.). Este retraso generó una dilatación en el proceso y afectó la oportunidad de presentación de la denuncia en el plazo establecido en la póliza.</w:t>
      </w:r>
    </w:p>
    <w:p w:rsidRPr="009E7793" w:rsidR="0033586C" w:rsidP="23AAEFBD" w:rsidRDefault="0033586C" w14:paraId="78908AAB" w14:textId="1EE1F32B">
      <w:pPr>
        <w:pStyle w:val="Prrafodelista"/>
        <w:numPr>
          <w:ilvl w:val="0"/>
          <w:numId w:val="45"/>
        </w:numPr>
        <w:spacing w:after="160" w:line="259" w:lineRule="auto"/>
        <w:jc w:val="both"/>
        <w:rPr>
          <w:lang w:val="es-ES"/>
        </w:rPr>
      </w:pPr>
      <w:r w:rsidRPr="23AAEFBD" w:rsidR="0033586C">
        <w:rPr>
          <w:lang w:val="es-ES"/>
        </w:rPr>
        <w:t xml:space="preserve">Que, durante las diligencias, el procurador le </w:t>
      </w:r>
      <w:r w:rsidRPr="23AAEFBD" w:rsidR="3DDE10CC">
        <w:rPr>
          <w:lang w:val="es-ES"/>
        </w:rPr>
        <w:t>policial</w:t>
      </w:r>
      <w:r w:rsidRPr="23AAEFBD" w:rsidR="067E9B82">
        <w:rPr>
          <w:lang w:val="es-ES"/>
        </w:rPr>
        <w:t xml:space="preserve"> </w:t>
      </w:r>
      <w:r w:rsidRPr="23AAEFBD" w:rsidR="02EACFAD">
        <w:rPr>
          <w:lang w:val="es-ES"/>
        </w:rPr>
        <w:t>señaló</w:t>
      </w:r>
      <w:r w:rsidRPr="23AAEFBD" w:rsidR="0033586C">
        <w:rPr>
          <w:lang w:val="es-ES"/>
        </w:rPr>
        <w:t xml:space="preserve"> que debía ir a asentar una denuncia policial, a lo cual le manifestó que, en ese momento, se encontraba en proceso de selección importante para un trabajo y debía presentarse a un examen de conocimientos – entrevista virtual al mediodía (se puede ver el siguiente documento: https://www.itp.gob.pe/archivos/cas/2025/CAS-043-2025-ITP-RERC.pdf), el cual era crucial para continuar en el proceso. Esto fue una prioridad en ese instante debido a las condiciones de la oferta laboral y, por ello, le comunicó al procurador que, tras presentar el examen, procedería con la denuncia.</w:t>
      </w:r>
    </w:p>
    <w:p w:rsidRPr="009E7793" w:rsidR="0033586C" w:rsidP="23AAEFBD" w:rsidRDefault="0033586C" w14:paraId="5C24B8BB" w14:textId="77777777">
      <w:pPr>
        <w:pStyle w:val="Prrafodelista"/>
        <w:numPr>
          <w:ilvl w:val="0"/>
          <w:numId w:val="45"/>
        </w:numPr>
        <w:spacing w:after="160" w:line="259" w:lineRule="auto"/>
        <w:jc w:val="both"/>
        <w:rPr>
          <w:lang w:val="es-ES"/>
        </w:rPr>
      </w:pPr>
      <w:r w:rsidRPr="23AAEFBD" w:rsidR="0033586C">
        <w:rPr>
          <w:lang w:val="es-ES"/>
        </w:rPr>
        <w:t>Que, en el “</w:t>
      </w:r>
      <w:r w:rsidRPr="23AAEFBD" w:rsidR="0033586C">
        <w:rPr>
          <w:lang w:val="es-ES"/>
        </w:rPr>
        <w:t>screenshot</w:t>
      </w:r>
      <w:r w:rsidRPr="23AAEFBD" w:rsidR="0033586C">
        <w:rPr>
          <w:lang w:val="es-ES"/>
        </w:rPr>
        <w:t>” se puede constatar el día y hora que debía presentarse para rendir evaluación de conocimientos, lo cual corrobora la versión dada al procurador respecto al hecho que debía presentarse a dicha evaluación. No obstante, el tiempo transcurrido entre la ocurrencia del accidente y la denuncia no fue producto de su negligencia, sino de una circunstancia legítima y justificable.</w:t>
      </w:r>
    </w:p>
    <w:p w:rsidRPr="009E7793" w:rsidR="0033586C" w:rsidP="0033586C" w:rsidRDefault="0033586C" w14:paraId="07CFCC75" w14:textId="77777777">
      <w:pPr>
        <w:pStyle w:val="Prrafodelista"/>
        <w:numPr>
          <w:ilvl w:val="0"/>
          <w:numId w:val="45"/>
        </w:numPr>
        <w:spacing w:after="160" w:line="259" w:lineRule="auto"/>
        <w:jc w:val="both"/>
        <w:rPr>
          <w:lang w:val="es-ES_tradnl"/>
        </w:rPr>
      </w:pPr>
      <w:r w:rsidRPr="009E7793">
        <w:rPr>
          <w:lang w:val="es-ES_tradnl"/>
        </w:rPr>
        <w:t>El procurador le brindó información incorrecta sobre la comisaría a la que debía acudir para realizarla.</w:t>
      </w:r>
    </w:p>
    <w:p w:rsidRPr="009E7793" w:rsidR="0033586C" w:rsidP="0033586C" w:rsidRDefault="0033586C" w14:paraId="49E354E8" w14:textId="77777777">
      <w:pPr>
        <w:pStyle w:val="Prrafodelista"/>
        <w:numPr>
          <w:ilvl w:val="0"/>
          <w:numId w:val="45"/>
        </w:numPr>
        <w:spacing w:after="160" w:line="259" w:lineRule="auto"/>
        <w:jc w:val="both"/>
        <w:rPr>
          <w:lang w:val="es-ES_tradnl"/>
        </w:rPr>
      </w:pPr>
      <w:r w:rsidRPr="009E7793">
        <w:rPr>
          <w:lang w:val="es-ES_tradnl"/>
        </w:rPr>
        <w:lastRenderedPageBreak/>
        <w:t>Luego de no ser atendidos en la Comisaría de Túpac Amaru, cerca de las 14:00 horas acudió a la comisaría de San Miguel para que se verificara el lugar del accidente, y asentar la denuncia, pero no había personal disponible para realizar la verificación en el lugar debido a que el policía de tránsito encargado de estos casos se encontraba realizando diligencias en otro lugar.</w:t>
      </w:r>
      <w:r w:rsidRPr="009E7793">
        <w:t xml:space="preserve"> </w:t>
      </w:r>
      <w:r w:rsidRPr="009E7793">
        <w:rPr>
          <w:lang w:val="es-ES_tradnl"/>
        </w:rPr>
        <w:t>Esta demora resultó en una espera de varias horas hasta que el policía encargado de realizar dichas verificaciones regresó a la comisaría (aproximadamente las 17:00 horas) y realizó la verificación correspondiente. Posteriormente, el agente lo derivó a otro lugar (otro distrito) para realizar la prueba de alcoholemia.</w:t>
      </w:r>
    </w:p>
    <w:p w:rsidRPr="009E7793" w:rsidR="0033586C" w:rsidP="0033586C" w:rsidRDefault="0033586C" w14:paraId="313D2F29" w14:textId="77777777">
      <w:pPr>
        <w:pStyle w:val="Prrafodelista"/>
        <w:numPr>
          <w:ilvl w:val="0"/>
          <w:numId w:val="45"/>
        </w:numPr>
        <w:spacing w:after="160" w:line="259" w:lineRule="auto"/>
        <w:jc w:val="both"/>
        <w:rPr>
          <w:lang w:val="es-ES_tradnl"/>
        </w:rPr>
      </w:pPr>
      <w:r w:rsidRPr="009E7793">
        <w:rPr>
          <w:lang w:val="es-ES_tradnl"/>
        </w:rPr>
        <w:t xml:space="preserve"> La prueba de alcoholemia fue realizada a las 19:50 horas, más de 13 horas después del accidente, sin embargo, esta prueba resultó negativa, con un resultado de 0.00 g/L.</w:t>
      </w:r>
    </w:p>
    <w:p w:rsidRPr="009E7793" w:rsidR="0033586C" w:rsidP="0033586C" w:rsidRDefault="0033586C" w14:paraId="1346FA6F" w14:textId="77777777">
      <w:pPr>
        <w:pStyle w:val="Prrafodelista"/>
        <w:numPr>
          <w:ilvl w:val="0"/>
          <w:numId w:val="45"/>
        </w:numPr>
        <w:spacing w:after="160" w:line="259" w:lineRule="auto"/>
        <w:jc w:val="both"/>
        <w:rPr>
          <w:lang w:val="es-ES_tradnl"/>
        </w:rPr>
      </w:pPr>
      <w:r w:rsidRPr="009E7793">
        <w:rPr>
          <w:lang w:val="es-ES_tradnl"/>
        </w:rPr>
        <w:t>Resume finalmente su reclamación en los siguientes puntos:</w:t>
      </w:r>
    </w:p>
    <w:p w:rsidRPr="009E7793" w:rsidR="0033586C" w:rsidP="0033586C" w:rsidRDefault="0033586C" w14:paraId="25023331" w14:textId="77777777">
      <w:pPr>
        <w:pStyle w:val="Prrafodelista"/>
        <w:numPr>
          <w:ilvl w:val="0"/>
          <w:numId w:val="44"/>
        </w:numPr>
        <w:ind w:left="1068"/>
        <w:jc w:val="both"/>
        <w:rPr>
          <w:lang w:val="es-ES_tradnl"/>
        </w:rPr>
      </w:pPr>
      <w:r w:rsidRPr="009E7793">
        <w:rPr>
          <w:lang w:val="es-ES_tradnl"/>
        </w:rPr>
        <w:t>Retraso por fuerza mayor: La situación laboral urgente que enfrentaba (el examen de conocimientos) es un ejemplo claro de fuerza mayor, ya que fue un evento necesario para avanzar en un proceso de selección que estaba fuera de su control y que no pudo prever en el momento del siniestro.</w:t>
      </w:r>
    </w:p>
    <w:p w:rsidRPr="009E7793" w:rsidR="0033586C" w:rsidP="0033586C" w:rsidRDefault="0033586C" w14:paraId="6072A17C" w14:textId="77777777">
      <w:pPr>
        <w:pStyle w:val="Prrafodelista"/>
        <w:numPr>
          <w:ilvl w:val="0"/>
          <w:numId w:val="44"/>
        </w:numPr>
        <w:ind w:left="1068"/>
        <w:jc w:val="both"/>
        <w:rPr>
          <w:lang w:val="es-ES_tradnl"/>
        </w:rPr>
      </w:pPr>
      <w:r w:rsidRPr="009E7793">
        <w:rPr>
          <w:lang w:val="es-ES_tradnl"/>
        </w:rPr>
        <w:t>Negligencia de terceros: Además de la demora en llegar al lugar del siniestro (al límite de las 4 primeras horas), la incorrecta orientación proporcionada por el procurador y la falta de disponibilidad de personal policial, también son factores que contribuyeron a los retrasos en el proceso.</w:t>
      </w:r>
    </w:p>
    <w:p w:rsidRPr="009E7793" w:rsidR="0033586C" w:rsidP="23AAEFBD" w:rsidRDefault="0033586C" w14:paraId="28AA0537" w14:textId="0C1EEF29">
      <w:pPr>
        <w:pStyle w:val="Prrafodelista"/>
        <w:numPr>
          <w:ilvl w:val="0"/>
          <w:numId w:val="44"/>
        </w:numPr>
        <w:ind w:left="1068"/>
        <w:jc w:val="both"/>
        <w:rPr>
          <w:lang w:val="es-ES"/>
        </w:rPr>
      </w:pPr>
      <w:r w:rsidRPr="23AAEFBD" w:rsidR="0033586C">
        <w:rPr>
          <w:lang w:val="es-ES"/>
        </w:rPr>
        <w:t xml:space="preserve">Retraso por protocolo: Según la página web oficial de </w:t>
      </w:r>
      <w:r w:rsidRPr="23AAEFBD" w:rsidR="33CC8847">
        <w:rPr>
          <w:lang w:val="es-ES"/>
        </w:rPr>
        <w:t>.......................</w:t>
      </w:r>
      <w:r w:rsidRPr="23AAEFBD" w:rsidR="0033586C">
        <w:rPr>
          <w:lang w:val="es-ES"/>
        </w:rPr>
        <w:t xml:space="preserve"> Seguros Generales, el procedimiento a seguir en caso de un choque establece lo siguiente: "En caso de un choque, comunícate con nosotros al 211 0211. Si el choque no ha sido leve y no se puede atender a través de nuestro WhatsApp, espera la llegada de nuestro asesor, sin moverte del lugar del accidente, salvo por indicación nuestra. Nuestro asesor te acompañará a realizar los trámites policiales en la comisaría del sector." Lo cual siguió dicha pauta al esperar hasta el límite de las 4 primeras horas de haber ocurrido el siniestro.</w:t>
      </w:r>
    </w:p>
    <w:p w:rsidRPr="009E7793" w:rsidR="0033586C" w:rsidP="23AAEFBD" w:rsidRDefault="0033586C" w14:paraId="3CBA2826" w14:textId="12D0913E">
      <w:pPr>
        <w:pStyle w:val="Prrafodelista"/>
        <w:numPr>
          <w:ilvl w:val="0"/>
          <w:numId w:val="44"/>
        </w:numPr>
        <w:ind w:left="1068"/>
        <w:jc w:val="both"/>
        <w:rPr>
          <w:lang w:val="es-ES"/>
        </w:rPr>
      </w:pPr>
      <w:r w:rsidRPr="23AAEFBD" w:rsidR="0033586C">
        <w:rPr>
          <w:lang w:val="es-ES"/>
        </w:rPr>
        <w:t>Demora en la verificación policial y prueba de alcoholemia: Las dificultades con la comisaría, sumadas a la falta de personal para la verificación en el lugar del accidente y la necesidad de trasladarme a otro punto para la prueba de alcoholemia, son circunstancias que se encuentran fuera de su control y que provocaron que el proceso tomara más tiempo del estipulado.</w:t>
      </w:r>
    </w:p>
    <w:p w:rsidRPr="009E7793" w:rsidR="0033586C" w:rsidP="0033586C" w:rsidRDefault="0033586C" w14:paraId="4CA31391" w14:textId="77777777">
      <w:pPr>
        <w:jc w:val="both"/>
        <w:rPr>
          <w:lang w:val="es-ES_tradnl"/>
        </w:rPr>
      </w:pPr>
    </w:p>
    <w:p w:rsidRPr="009E7793" w:rsidR="0033586C" w:rsidP="0033586C" w:rsidRDefault="0033586C" w14:paraId="273292BF" w14:textId="77777777">
      <w:pPr>
        <w:jc w:val="both"/>
      </w:pPr>
      <w:r w:rsidRPr="009E7793">
        <w:t xml:space="preserve">Que la aseguradora por su </w:t>
      </w:r>
      <w:proofErr w:type="gramStart"/>
      <w:r w:rsidRPr="009E7793">
        <w:t>parte,</w:t>
      </w:r>
      <w:proofErr w:type="gramEnd"/>
      <w:r w:rsidRPr="009E7793">
        <w:t xml:space="preserve"> fundamenta resumidamente su posición en lo siguiente:</w:t>
      </w:r>
    </w:p>
    <w:p w:rsidRPr="009E7793" w:rsidR="0033586C" w:rsidP="23AAEFBD" w:rsidRDefault="0033586C" w14:paraId="5A346088" w14:textId="77777777">
      <w:pPr>
        <w:pStyle w:val="Prrafodelista"/>
        <w:numPr>
          <w:ilvl w:val="0"/>
          <w:numId w:val="46"/>
        </w:numPr>
        <w:spacing w:after="160" w:line="259" w:lineRule="auto"/>
        <w:jc w:val="both"/>
        <w:rPr>
          <w:lang w:val="es-ES"/>
        </w:rPr>
      </w:pPr>
      <w:r w:rsidRPr="23AAEFBD" w:rsidR="0033586C">
        <w:rPr>
          <w:lang w:val="es-ES"/>
        </w:rPr>
        <w:t xml:space="preserve">Que, la parte reclamante ha reconocido haber recibido la póliza y conocer las condiciones generales, particulares y exclusiones de </w:t>
      </w:r>
      <w:r w:rsidRPr="23AAEFBD" w:rsidR="0033586C">
        <w:rPr>
          <w:lang w:val="es-ES"/>
        </w:rPr>
        <w:t>la misma</w:t>
      </w:r>
      <w:r w:rsidRPr="23AAEFBD" w:rsidR="0033586C">
        <w:rPr>
          <w:lang w:val="es-ES"/>
        </w:rPr>
        <w:t>, habiendo citado dicha póliza dentro de sus argumentos de reclamación.</w:t>
      </w:r>
    </w:p>
    <w:p w:rsidRPr="009E7793" w:rsidR="0033586C" w:rsidP="0033586C" w:rsidRDefault="0033586C" w14:paraId="2668359F" w14:textId="77777777">
      <w:pPr>
        <w:pStyle w:val="Prrafodelista"/>
        <w:numPr>
          <w:ilvl w:val="0"/>
          <w:numId w:val="46"/>
        </w:numPr>
        <w:spacing w:after="160" w:line="259" w:lineRule="auto"/>
        <w:jc w:val="both"/>
        <w:rPr>
          <w:lang w:val="es-ES_tradnl"/>
        </w:rPr>
      </w:pPr>
      <w:r w:rsidRPr="009E7793">
        <w:rPr>
          <w:lang w:val="es-ES_tradnl"/>
        </w:rPr>
        <w:t>Que, efectivamente la parte reclamante reportó el siniestro con fecha 10 de junio de 2025 (mismo día del siniestro); sin embargo, fue reportada una (1) hora después del mismo, conforme al audio de grabación.</w:t>
      </w:r>
    </w:p>
    <w:p w:rsidRPr="009E7793" w:rsidR="0033586C" w:rsidP="0033586C" w:rsidRDefault="0033586C" w14:paraId="06DDE40A" w14:textId="77777777">
      <w:pPr>
        <w:pStyle w:val="Prrafodelista"/>
        <w:numPr>
          <w:ilvl w:val="0"/>
          <w:numId w:val="46"/>
        </w:numPr>
        <w:spacing w:after="160" w:line="259" w:lineRule="auto"/>
        <w:jc w:val="both"/>
        <w:rPr>
          <w:lang w:val="es-ES_tradnl"/>
        </w:rPr>
      </w:pPr>
      <w:r w:rsidRPr="009E7793">
        <w:rPr>
          <w:lang w:val="es-ES_tradnl"/>
        </w:rPr>
        <w:t>Que, en la procuración recibida por el asegurado se le informó de manera clara, precisa y concreta sobre los trámites a realizar, dentro de ellos la presentación de la denuncia policial y dosaje etílico y sobre la necesidad importante de realizarlo dentro del plazo pactado contractualmente (se adjunta audios de grabación respectivos).</w:t>
      </w:r>
    </w:p>
    <w:p w:rsidRPr="009E7793" w:rsidR="0033586C" w:rsidP="0033586C" w:rsidRDefault="0033586C" w14:paraId="09820DDB" w14:textId="77777777">
      <w:pPr>
        <w:pStyle w:val="Prrafodelista"/>
        <w:numPr>
          <w:ilvl w:val="0"/>
          <w:numId w:val="46"/>
        </w:numPr>
        <w:spacing w:after="160" w:line="259" w:lineRule="auto"/>
        <w:jc w:val="both"/>
        <w:rPr>
          <w:lang w:val="es-ES_tradnl"/>
        </w:rPr>
      </w:pPr>
      <w:r w:rsidRPr="009E7793">
        <w:rPr>
          <w:lang w:val="es-ES_tradnl"/>
        </w:rPr>
        <w:lastRenderedPageBreak/>
        <w:t>Que, validan que el asegurado señala que, esperó al procurador para recién interponer la denuncia policial en mérito al texto de nuestra página web.</w:t>
      </w:r>
    </w:p>
    <w:p w:rsidRPr="009E7793" w:rsidR="0033586C" w:rsidP="23AAEFBD" w:rsidRDefault="0033586C" w14:paraId="5D5A4334" w14:textId="5DFBBD50">
      <w:pPr>
        <w:pStyle w:val="Prrafodelista"/>
        <w:numPr>
          <w:ilvl w:val="0"/>
          <w:numId w:val="46"/>
        </w:numPr>
        <w:spacing w:after="160" w:line="259" w:lineRule="auto"/>
        <w:jc w:val="both"/>
        <w:rPr>
          <w:lang w:val="es-ES"/>
        </w:rPr>
      </w:pPr>
      <w:r w:rsidRPr="23AAEFBD" w:rsidR="0033586C">
        <w:rPr>
          <w:lang w:val="es-ES"/>
        </w:rPr>
        <w:t xml:space="preserve">Que, del referido texto ubicado en su página web, </w:t>
      </w:r>
      <w:r w:rsidRPr="23AAEFBD" w:rsidR="33CC8847">
        <w:rPr>
          <w:lang w:val="es-ES"/>
        </w:rPr>
        <w:t>.......................</w:t>
      </w:r>
      <w:r w:rsidRPr="23AAEFBD" w:rsidR="0033586C">
        <w:rPr>
          <w:lang w:val="es-ES"/>
        </w:rPr>
        <w:t xml:space="preserve"> informó que, en caso el accidente no sea leve y nuestro asegurado no se pueda atender por la red social WhatsApp (dos únicas condiciones concatenadas), el asegurado deberá esperar la llegada de nuestro asesor, sin moverse del lugar del accidente, salvo indicación nuestra.</w:t>
      </w:r>
    </w:p>
    <w:p w:rsidRPr="009E7793" w:rsidR="0033586C" w:rsidP="23AAEFBD" w:rsidRDefault="0033586C" w14:paraId="6AD10804" w14:textId="49EA0891">
      <w:pPr>
        <w:pStyle w:val="Prrafodelista"/>
        <w:numPr>
          <w:ilvl w:val="0"/>
          <w:numId w:val="46"/>
        </w:numPr>
        <w:spacing w:after="160" w:line="259" w:lineRule="auto"/>
        <w:jc w:val="both"/>
        <w:rPr>
          <w:lang w:val="es-ES"/>
        </w:rPr>
      </w:pPr>
      <w:r w:rsidRPr="23AAEFBD" w:rsidR="0033586C">
        <w:rPr>
          <w:lang w:val="es-ES"/>
        </w:rPr>
        <w:t xml:space="preserve">Que, no existe evidencia probatoria que demuestre que, </w:t>
      </w:r>
      <w:r w:rsidRPr="23AAEFBD" w:rsidR="33CC8847">
        <w:rPr>
          <w:lang w:val="es-ES"/>
        </w:rPr>
        <w:t>.......................</w:t>
      </w:r>
      <w:r w:rsidRPr="23AAEFBD" w:rsidR="0033586C">
        <w:rPr>
          <w:lang w:val="es-ES"/>
        </w:rPr>
        <w:t xml:space="preserve"> le haya informado al señor Meneses que tenía que esperar al procurador sin moverse del lugar; es decir, el procedimiento que indica el </w:t>
      </w:r>
      <w:r w:rsidRPr="23AAEFBD" w:rsidR="0033586C">
        <w:rPr>
          <w:lang w:val="es-ES"/>
        </w:rPr>
        <w:t>asegurado,</w:t>
      </w:r>
      <w:r w:rsidRPr="23AAEFBD" w:rsidR="0033586C">
        <w:rPr>
          <w:lang w:val="es-ES"/>
        </w:rPr>
        <w:t xml:space="preserve"> está referido a que si los daños no pueden atenderse por WhatsApp espere al procurador o se retire por indicación nuestra.</w:t>
      </w:r>
    </w:p>
    <w:p w:rsidRPr="009E7793" w:rsidR="0033586C" w:rsidP="23AAEFBD" w:rsidRDefault="0033586C" w14:paraId="702D7165" w14:textId="4DD38F9D">
      <w:pPr>
        <w:pStyle w:val="Prrafodelista"/>
        <w:numPr>
          <w:ilvl w:val="0"/>
          <w:numId w:val="46"/>
        </w:numPr>
        <w:spacing w:after="160" w:line="259" w:lineRule="auto"/>
        <w:jc w:val="both"/>
        <w:rPr>
          <w:lang w:val="es-ES"/>
        </w:rPr>
      </w:pPr>
      <w:r w:rsidRPr="23AAEFBD" w:rsidR="0033586C">
        <w:rPr>
          <w:lang w:val="es-ES"/>
        </w:rPr>
        <w:t xml:space="preserve">Que, en el contrato “Póliza de Seguros” celebrado entre las partes (que es ley entre las partes), no se ha establecido lo que estipula la página web de </w:t>
      </w:r>
      <w:r w:rsidRPr="23AAEFBD" w:rsidR="33CC8847">
        <w:rPr>
          <w:lang w:val="es-ES"/>
        </w:rPr>
        <w:t>.......................</w:t>
      </w:r>
      <w:r w:rsidRPr="23AAEFBD" w:rsidR="0033586C">
        <w:rPr>
          <w:lang w:val="es-ES"/>
        </w:rPr>
        <w:t xml:space="preserve"> citada por el asegurado como excusa para no denunciar dentro del plazo; es decir, en la póliza sí se indicó de manera clara, precisa y concreta sobre el procedimiento policial,</w:t>
      </w:r>
    </w:p>
    <w:p w:rsidRPr="009E7793" w:rsidR="0033586C" w:rsidP="0033586C" w:rsidRDefault="0033586C" w14:paraId="1A6417EB" w14:textId="77777777">
      <w:pPr>
        <w:pStyle w:val="Prrafodelista"/>
        <w:numPr>
          <w:ilvl w:val="0"/>
          <w:numId w:val="46"/>
        </w:numPr>
        <w:spacing w:after="160" w:line="259" w:lineRule="auto"/>
        <w:jc w:val="both"/>
        <w:rPr>
          <w:lang w:val="es-ES_tradnl"/>
        </w:rPr>
      </w:pPr>
      <w:r w:rsidRPr="009E7793">
        <w:rPr>
          <w:lang w:val="es-ES_tradnl"/>
        </w:rPr>
        <w:t>Que, si bien, señala que le debe aplicar la fuerza mayor o caso fortuito; sin embargo, validan que, no resulta aplicable y no resulta probado o demostrado, ya que, desde el siniestro (05:30am), tuvo suficiente tiempo para apersonarse a la Comisaría a interponer la denuncia y pasar dosaje etílico (09:30am).</w:t>
      </w:r>
    </w:p>
    <w:p w:rsidRPr="009E7793" w:rsidR="0033586C" w:rsidP="23AAEFBD" w:rsidRDefault="0033586C" w14:paraId="0CF65F53" w14:textId="77777777">
      <w:pPr>
        <w:pStyle w:val="Prrafodelista"/>
        <w:numPr>
          <w:ilvl w:val="0"/>
          <w:numId w:val="46"/>
        </w:numPr>
        <w:spacing w:after="160" w:line="259" w:lineRule="auto"/>
        <w:jc w:val="both"/>
        <w:rPr>
          <w:lang w:val="es-ES"/>
        </w:rPr>
      </w:pPr>
      <w:r w:rsidRPr="23AAEFBD" w:rsidR="0033586C">
        <w:rPr>
          <w:lang w:val="es-ES"/>
        </w:rPr>
        <w:t xml:space="preserve">Que, </w:t>
      </w:r>
      <w:r w:rsidRPr="23AAEFBD" w:rsidR="0033586C">
        <w:rPr>
          <w:lang w:val="es-ES"/>
        </w:rPr>
        <w:t>de acuerdo a</w:t>
      </w:r>
      <w:r w:rsidRPr="23AAEFBD" w:rsidR="0033586C">
        <w:rPr>
          <w:lang w:val="es-ES"/>
        </w:rPr>
        <w:t xml:space="preserve"> la información de procuración, culminó a las 11:49am a lo cual el asegurado no aceptó el realizar el procedimiento policial indicado por el procurador y se retiró del lugar.</w:t>
      </w:r>
    </w:p>
    <w:p w:rsidRPr="009E7793" w:rsidR="0033586C" w:rsidP="23AAEFBD" w:rsidRDefault="0033586C" w14:paraId="242E3C15" w14:textId="3A998E6B">
      <w:pPr>
        <w:pStyle w:val="Prrafodelista"/>
        <w:numPr>
          <w:ilvl w:val="0"/>
          <w:numId w:val="46"/>
        </w:numPr>
        <w:spacing w:after="160" w:line="259" w:lineRule="auto"/>
        <w:jc w:val="both"/>
        <w:rPr>
          <w:lang w:val="es-ES"/>
        </w:rPr>
      </w:pPr>
      <w:r w:rsidRPr="23AAEFBD" w:rsidR="0033586C">
        <w:rPr>
          <w:lang w:val="es-ES"/>
        </w:rPr>
        <w:t xml:space="preserve">Que, el procurador indicó cual es </w:t>
      </w:r>
      <w:r w:rsidRPr="23AAEFBD" w:rsidR="0033586C">
        <w:rPr>
          <w:lang w:val="es-ES"/>
        </w:rPr>
        <w:t>el procedimiento a seguir</w:t>
      </w:r>
      <w:r w:rsidRPr="23AAEFBD" w:rsidR="0033586C">
        <w:rPr>
          <w:lang w:val="es-ES"/>
        </w:rPr>
        <w:t xml:space="preserve"> en este caso; en ese sentido, y dado que no se ha efectuado los procedimientos consignados en póliza, el siniestro se encuentra correctamente rechazado, dado que no medió causa de fuerza mayor, etc.</w:t>
      </w:r>
    </w:p>
    <w:p w:rsidR="0033586C" w:rsidP="0033586C" w:rsidRDefault="0033586C" w14:paraId="1CC3A5C8" w14:textId="77777777">
      <w:pPr>
        <w:jc w:val="both"/>
        <w:rPr>
          <w:lang w:val="es-ES_tradnl"/>
        </w:rPr>
      </w:pPr>
      <w:r w:rsidRPr="009E7793">
        <w:rPr>
          <w:lang w:val="es-ES_tradnl"/>
        </w:rPr>
        <w:t xml:space="preserve">Al término de la audiencia, se le requirió a la aseguradora sustentar el perjuicio que le habría causado el incumplimiento de la carga invocada como causal de rechazo. </w:t>
      </w:r>
    </w:p>
    <w:p w:rsidRPr="009E7793" w:rsidR="009E7793" w:rsidP="0033586C" w:rsidRDefault="009E7793" w14:paraId="118D1043" w14:textId="77777777">
      <w:pPr>
        <w:jc w:val="both"/>
        <w:rPr>
          <w:lang w:val="es-ES_tradnl"/>
        </w:rPr>
      </w:pPr>
    </w:p>
    <w:p w:rsidRPr="005D42E6" w:rsidR="0033586C" w:rsidP="0033586C" w:rsidRDefault="0033586C" w14:paraId="18BBAD52" w14:textId="77777777">
      <w:pPr>
        <w:jc w:val="both"/>
        <w:rPr>
          <w:bCs/>
          <w:lang w:val="es-ES_tradnl"/>
        </w:rPr>
      </w:pPr>
      <w:r w:rsidRPr="005D42E6">
        <w:rPr>
          <w:bCs/>
          <w:lang w:val="es-PE"/>
        </w:rPr>
        <w:t>La aseguradora respondió al requerimiento de la siguiente manera:</w:t>
      </w:r>
    </w:p>
    <w:p w:rsidRPr="009E7793" w:rsidR="0033586C" w:rsidP="0033586C" w:rsidRDefault="0033586C" w14:paraId="72F4D716" w14:textId="77777777">
      <w:pPr>
        <w:tabs>
          <w:tab w:val="num" w:pos="720"/>
        </w:tabs>
        <w:jc w:val="both"/>
        <w:rPr>
          <w:i/>
          <w:lang w:val="es-PE"/>
        </w:rPr>
      </w:pPr>
      <w:r w:rsidRPr="009E7793">
        <w:rPr>
          <w:i/>
          <w:lang w:val="es-PE"/>
        </w:rPr>
        <w:t>Sobre el requerimiento debemos precisar lo siguiente:</w:t>
      </w:r>
    </w:p>
    <w:p w:rsidRPr="009E7793" w:rsidR="0033586C" w:rsidP="0033586C" w:rsidRDefault="0033586C" w14:paraId="35EC5EF4" w14:textId="77777777">
      <w:pPr>
        <w:pStyle w:val="Prrafodelista"/>
        <w:numPr>
          <w:ilvl w:val="0"/>
          <w:numId w:val="43"/>
        </w:numPr>
        <w:tabs>
          <w:tab w:val="num" w:pos="720"/>
        </w:tabs>
        <w:jc w:val="both"/>
        <w:rPr>
          <w:i/>
        </w:rPr>
      </w:pPr>
      <w:r w:rsidRPr="009E7793">
        <w:rPr>
          <w:i/>
        </w:rPr>
        <w:t>El perjuicio no se limita al incumplimiento del procedimiento de la póliza, sino a la falta de respaldo objetivo que permita confirmar las circunstancias reales del siniestro. Al no haberse realizado la denuncia ni el dosaje dentro del plazo establecido, la Compañía pierde la posibilidad de contar con un documento oficial que acredite el estado del conductor al momento preciso del hecho y las condiciones en que ocurrió.</w:t>
      </w:r>
    </w:p>
    <w:p w:rsidRPr="009E7793" w:rsidR="0033586C" w:rsidP="0033586C" w:rsidRDefault="0033586C" w14:paraId="48038923" w14:textId="77777777">
      <w:pPr>
        <w:pStyle w:val="Prrafodelista"/>
        <w:numPr>
          <w:ilvl w:val="0"/>
          <w:numId w:val="43"/>
        </w:numPr>
        <w:tabs>
          <w:tab w:val="num" w:pos="720"/>
        </w:tabs>
        <w:jc w:val="both"/>
        <w:rPr>
          <w:i/>
        </w:rPr>
      </w:pPr>
      <w:r w:rsidRPr="009E7793">
        <w:rPr>
          <w:i/>
        </w:rPr>
        <w:t>Esto nos deja con información incompleta frente a cualquier observación, reclamo o revisión posterior, ya que el resultado negativo obtenido muchas horas después no tiene el mismo valor probatorio, ni brinda la certeza necesaria para sustentar la cobertura de forma sólida.</w:t>
      </w:r>
    </w:p>
    <w:p w:rsidRPr="009E7793" w:rsidR="0033586C" w:rsidP="0033586C" w:rsidRDefault="0033586C" w14:paraId="4AB0DD07" w14:textId="77777777">
      <w:pPr>
        <w:pStyle w:val="Prrafodelista"/>
        <w:numPr>
          <w:ilvl w:val="0"/>
          <w:numId w:val="43"/>
        </w:numPr>
        <w:tabs>
          <w:tab w:val="num" w:pos="720"/>
        </w:tabs>
        <w:jc w:val="both"/>
        <w:rPr>
          <w:i/>
        </w:rPr>
      </w:pPr>
      <w:r w:rsidRPr="009E7793">
        <w:rPr>
          <w:i/>
        </w:rPr>
        <w:t>Como se informó en audiencia si el asegurado pretende el cumplimiento de las obligaciones de la Compañía, primero debió cumplir con sus obligaciones.</w:t>
      </w:r>
    </w:p>
    <w:p w:rsidRPr="004972B4" w:rsidR="0033586C" w:rsidP="0033586C" w:rsidRDefault="0033586C" w14:paraId="1D497222" w14:textId="7FCC78E7">
      <w:pPr>
        <w:pStyle w:val="Prrafodelista"/>
        <w:numPr>
          <w:ilvl w:val="0"/>
          <w:numId w:val="43"/>
        </w:numPr>
        <w:tabs>
          <w:tab w:val="num" w:pos="720"/>
        </w:tabs>
        <w:jc w:val="both"/>
        <w:rPr>
          <w:i/>
        </w:rPr>
      </w:pPr>
      <w:r w:rsidRPr="009E7793">
        <w:rPr>
          <w:i/>
        </w:rPr>
        <w:t xml:space="preserve">Finalmente, debemos señalar que, la Defensoría ya se ha pronunciado en múltiples reclamaciones sobre temas 100% similares (no cumplimiento del plazo establecido </w:t>
      </w:r>
      <w:r w:rsidRPr="009E7793">
        <w:rPr>
          <w:i/>
        </w:rPr>
        <w:lastRenderedPageBreak/>
        <w:t>para interponer denuncia policial y pasar dosaje etílico); por tanto, ya tiene un criterio definitivo. En tal sentido, solicitamos que no se aparte de sus precedentes y declare INFUNDADA la reclamación.</w:t>
      </w:r>
    </w:p>
    <w:p w:rsidRPr="009E7793" w:rsidR="0033586C" w:rsidP="0033586C" w:rsidRDefault="0033586C" w14:paraId="25AC4E1B" w14:textId="77777777">
      <w:pPr>
        <w:tabs>
          <w:tab w:val="num" w:pos="720"/>
        </w:tabs>
        <w:jc w:val="both"/>
        <w:rPr>
          <w:b/>
          <w:lang w:val="es-PE"/>
        </w:rPr>
      </w:pPr>
    </w:p>
    <w:p w:rsidRPr="004972B4" w:rsidR="0033586C" w:rsidP="0033586C" w:rsidRDefault="0033586C" w14:paraId="5E3D2DC9" w14:textId="77777777">
      <w:pPr>
        <w:tabs>
          <w:tab w:val="num" w:pos="720"/>
        </w:tabs>
        <w:jc w:val="both"/>
        <w:rPr>
          <w:bCs/>
          <w:lang w:val="es-PE"/>
        </w:rPr>
      </w:pPr>
      <w:r w:rsidRPr="004972B4">
        <w:rPr>
          <w:bCs/>
          <w:lang w:val="es-PE"/>
        </w:rPr>
        <w:t>Por su parte el asegurado sobre el mismo tema comentó lo siguiente:</w:t>
      </w:r>
    </w:p>
    <w:p w:rsidRPr="009E7793" w:rsidR="0033586C" w:rsidP="23AAEFBD" w:rsidRDefault="0033586C" w14:paraId="16E96A71" w14:textId="2B1ADE3A">
      <w:pPr>
        <w:jc w:val="both"/>
        <w:rPr>
          <w:i w:val="1"/>
          <w:iCs w:val="1"/>
          <w:color w:val="000000"/>
          <w:lang w:val="es-PE" w:eastAsia="es-ES"/>
        </w:rPr>
      </w:pPr>
      <w:r w:rsidRPr="23AAEFBD" w:rsidR="0033586C">
        <w:rPr>
          <w:i w:val="1"/>
          <w:iCs w:val="1"/>
          <w:color w:val="000000" w:themeColor="text1" w:themeTint="FF" w:themeShade="FF"/>
          <w:lang w:val="es-PE" w:eastAsia="es-ES"/>
        </w:rPr>
        <w:t xml:space="preserve">“Quisiera aprovechar la oportunidad para recalcar exactamente lo que en la audiencia expuse y señalar en relación con el pedido de sustento del perjuicio para la Compañía </w:t>
      </w:r>
      <w:r w:rsidRPr="23AAEFBD" w:rsidR="33CC8847">
        <w:rPr>
          <w:i w:val="1"/>
          <w:iCs w:val="1"/>
          <w:color w:val="000000" w:themeColor="text1" w:themeTint="FF" w:themeShade="FF"/>
          <w:lang w:val="es-PE" w:eastAsia="es-ES"/>
        </w:rPr>
        <w:t>.......................</w:t>
      </w:r>
      <w:r w:rsidRPr="23AAEFBD" w:rsidR="0033586C">
        <w:rPr>
          <w:i w:val="1"/>
          <w:iCs w:val="1"/>
          <w:color w:val="000000" w:themeColor="text1" w:themeTint="FF" w:themeShade="FF"/>
          <w:lang w:val="es-PE" w:eastAsia="es-ES"/>
        </w:rPr>
        <w:t xml:space="preserve">, no habría un perjuicio real en este caso, dado que el retraso en la denuncia y en la prueba de alcoholemia fue causado por circunstancias ajenas a mi control, como la demora en llegada al lugar por parte del procurador (al límite de las 4 horas), información errada respecto a la comisaría al cual acudir, la falta de disponibilidad de personal policial y la necesidad urgente de asistir a un examen de trabajo, situación debidamente documentada. </w:t>
      </w:r>
    </w:p>
    <w:p w:rsidRPr="009E7793" w:rsidR="0033586C" w:rsidP="0033586C" w:rsidRDefault="0033586C" w14:paraId="13A52055" w14:textId="77777777">
      <w:pPr>
        <w:jc w:val="both"/>
        <w:rPr>
          <w:i/>
          <w:color w:val="000000"/>
          <w:lang w:val="es-PE" w:eastAsia="es-ES_tradnl"/>
        </w:rPr>
      </w:pPr>
      <w:r w:rsidRPr="009E7793">
        <w:rPr>
          <w:i/>
          <w:color w:val="000000"/>
          <w:lang w:val="es-PE" w:eastAsia="es-ES_tradnl"/>
        </w:rPr>
        <w:t>Es importante recalcar que </w:t>
      </w:r>
      <w:r w:rsidRPr="009E7793">
        <w:rPr>
          <w:bCs/>
          <w:i/>
          <w:color w:val="000000"/>
          <w:lang w:val="es-PE" w:eastAsia="es-ES_tradnl"/>
        </w:rPr>
        <w:t>no hubo dificultad para obtener evidencia inmediata</w:t>
      </w:r>
      <w:r w:rsidRPr="009E7793">
        <w:rPr>
          <w:i/>
          <w:color w:val="000000"/>
          <w:lang w:val="es-PE" w:eastAsia="es-ES_tradnl"/>
        </w:rPr>
        <w:t>, ni por parte de la aseguradora ni de la policía, y no se produjo ninguna </w:t>
      </w:r>
      <w:r w:rsidRPr="009E7793">
        <w:rPr>
          <w:bCs/>
          <w:i/>
          <w:color w:val="000000"/>
          <w:lang w:val="es-PE" w:eastAsia="es-ES_tradnl"/>
        </w:rPr>
        <w:t>manipulación de pruebas</w:t>
      </w:r>
      <w:r w:rsidRPr="009E7793">
        <w:rPr>
          <w:i/>
          <w:color w:val="000000"/>
          <w:lang w:val="es-PE" w:eastAsia="es-ES_tradnl"/>
        </w:rPr>
        <w:t xml:space="preserve">. </w:t>
      </w:r>
    </w:p>
    <w:p w:rsidRPr="009E7793" w:rsidR="0033586C" w:rsidP="0033586C" w:rsidRDefault="0033586C" w14:paraId="40D627F5" w14:textId="77777777">
      <w:pPr>
        <w:jc w:val="both"/>
        <w:rPr>
          <w:i/>
          <w:color w:val="000000"/>
          <w:lang w:val="es-PE" w:eastAsia="es-ES_tradnl"/>
        </w:rPr>
      </w:pPr>
      <w:r w:rsidRPr="009E7793">
        <w:rPr>
          <w:i/>
          <w:color w:val="000000"/>
          <w:lang w:val="es-PE" w:eastAsia="es-ES_tradnl"/>
        </w:rPr>
        <w:t xml:space="preserve">En todo momento, cumplí con los protocolos establecidos, llamando a la aseguradora en cuanto me recompuse del shock del accidente, siguiendo las instrucciones tanto de la operadora como el de un medio oficial de la aseguradora, como es su página web, para esperar la llegada del procurador sin moverme del lugar y también para cuidar del vehículo que podría ser objeto de robo de piezas importantes. </w:t>
      </w:r>
    </w:p>
    <w:p w:rsidRPr="009E7793" w:rsidR="0033586C" w:rsidP="0033586C" w:rsidRDefault="0033586C" w14:paraId="72C7BBFD" w14:textId="77777777">
      <w:pPr>
        <w:jc w:val="both"/>
        <w:rPr>
          <w:i/>
          <w:color w:val="000000"/>
          <w:lang w:val="es-PE" w:eastAsia="es-ES_tradnl"/>
        </w:rPr>
      </w:pPr>
      <w:r w:rsidRPr="009E7793">
        <w:rPr>
          <w:i/>
          <w:color w:val="000000"/>
          <w:lang w:val="es-PE" w:eastAsia="es-ES_tradnl"/>
        </w:rPr>
        <w:t>El retraso en los actos requeridos, como la denuncia y el dosaje etílico, se debió a hechos de </w:t>
      </w:r>
      <w:r w:rsidRPr="009E7793">
        <w:rPr>
          <w:bCs/>
          <w:i/>
          <w:color w:val="000000"/>
          <w:lang w:val="es-PE" w:eastAsia="es-ES_tradnl"/>
        </w:rPr>
        <w:t>fuerza mayor</w:t>
      </w:r>
      <w:r w:rsidRPr="009E7793">
        <w:rPr>
          <w:i/>
          <w:color w:val="000000"/>
          <w:lang w:val="es-PE" w:eastAsia="es-ES_tradnl"/>
        </w:rPr>
        <w:t xml:space="preserve"> que no estaban bajo mi control, como la instrucción errada respecto a la comisaría a acudir por parte del procurador, la falta de disponibilidad policial y el hecho de que, debido a la urgencia del examen de conocimientos, me vi imposibilitado de realizar las diligencias en el plazo estipulado. </w:t>
      </w:r>
    </w:p>
    <w:p w:rsidRPr="004972B4" w:rsidR="0033586C" w:rsidP="004972B4" w:rsidRDefault="0033586C" w14:paraId="250A5540" w14:textId="45F43945">
      <w:pPr>
        <w:jc w:val="both"/>
        <w:rPr>
          <w:i/>
          <w:lang w:val="es-PE" w:eastAsia="es-ES_tradnl"/>
        </w:rPr>
      </w:pPr>
      <w:r w:rsidRPr="009E7793">
        <w:rPr>
          <w:i/>
          <w:color w:val="000000"/>
          <w:lang w:val="es-PE" w:eastAsia="es-ES_tradnl"/>
        </w:rPr>
        <w:t xml:space="preserve">A pesar de ello, la denuncia y la prueba de alcoholemia fueron realizadas, sin que se haya alterado el proceso ni comprometido la investigación. Por lo tanto, no ha habido ningún perjuicio real para la aseguradora, ya que el retraso no afectó la </w:t>
      </w:r>
      <w:r w:rsidRPr="009E7793">
        <w:rPr>
          <w:bCs/>
          <w:i/>
          <w:color w:val="000000"/>
          <w:lang w:val="es-PE" w:eastAsia="es-ES_tradnl"/>
        </w:rPr>
        <w:t>veracidad ni la investigación del siniestro</w:t>
      </w:r>
      <w:r w:rsidRPr="009E7793">
        <w:rPr>
          <w:i/>
          <w:color w:val="000000"/>
          <w:lang w:val="es-PE" w:eastAsia="es-ES_tradnl"/>
        </w:rPr>
        <w:t>. La prueba de alcoholemia negativa refuerza que no hubo ninguna intención de eludir las normativas establecidas.”</w:t>
      </w:r>
    </w:p>
    <w:p w:rsidRPr="009E7793" w:rsidR="0033586C" w:rsidP="0033586C" w:rsidRDefault="0033586C" w14:paraId="1875474D" w14:textId="77777777">
      <w:pPr>
        <w:tabs>
          <w:tab w:val="num" w:pos="720"/>
        </w:tabs>
        <w:jc w:val="both"/>
        <w:rPr>
          <w:lang w:val="es-PE"/>
        </w:rPr>
      </w:pPr>
    </w:p>
    <w:p w:rsidRPr="009E7793" w:rsidR="0033586C" w:rsidP="0033586C" w:rsidRDefault="0033586C" w14:paraId="663D20A6" w14:textId="77777777">
      <w:pPr>
        <w:jc w:val="both"/>
      </w:pPr>
      <w:r w:rsidRPr="009E7793">
        <w:rPr>
          <w:lang w:val="es-PE"/>
        </w:rPr>
        <w:t>Que, a la fecha, el estado del proceso permite que este colegiado pueda expedir su resolución sobre el caso sometido a su conocimiento, atendiendo a la información y a los documentos que obran en el expediente;</w:t>
      </w:r>
    </w:p>
    <w:p w:rsidRPr="009E7793" w:rsidR="0033586C" w:rsidP="0033586C" w:rsidRDefault="0033586C" w14:paraId="521A6BAD" w14:textId="77777777">
      <w:pPr>
        <w:jc w:val="both"/>
        <w:rPr>
          <w:b/>
          <w:bCs/>
        </w:rPr>
      </w:pPr>
    </w:p>
    <w:p w:rsidRPr="009E7793" w:rsidR="0033586C" w:rsidP="0033586C" w:rsidRDefault="0033586C" w14:paraId="5AA1B0DA" w14:textId="77777777">
      <w:pPr>
        <w:jc w:val="both"/>
        <w:rPr>
          <w:lang w:val="es-PE"/>
        </w:rPr>
      </w:pPr>
      <w:r w:rsidRPr="009E7793">
        <w:rPr>
          <w:b/>
          <w:bCs/>
          <w:lang w:val="es-PE"/>
        </w:rPr>
        <w:t>Considerando:</w:t>
      </w:r>
    </w:p>
    <w:p w:rsidRPr="009E7793" w:rsidR="0033586C" w:rsidP="0033586C" w:rsidRDefault="0033586C" w14:paraId="080A6F58" w14:textId="77777777">
      <w:pPr>
        <w:jc w:val="both"/>
        <w:rPr>
          <w:lang w:val="es-PE"/>
        </w:rPr>
      </w:pPr>
    </w:p>
    <w:p w:rsidRPr="009E7793" w:rsidR="0033586C" w:rsidP="0033586C" w:rsidRDefault="0033586C" w14:paraId="135E35C6" w14:textId="77777777">
      <w:pPr>
        <w:jc w:val="both"/>
        <w:rPr>
          <w:lang w:val="es-PE"/>
        </w:rPr>
      </w:pPr>
      <w:r w:rsidRPr="009E7793">
        <w:rPr>
          <w:b/>
          <w:u w:val="single"/>
          <w:lang w:val="es-PE"/>
        </w:rPr>
        <w:t>Primero</w:t>
      </w:r>
      <w:r w:rsidRPr="009E7793">
        <w:rPr>
          <w:b/>
          <w:lang w:val="es-PE"/>
        </w:rPr>
        <w:t xml:space="preserve">: </w:t>
      </w:r>
      <w:r w:rsidRPr="009E7793">
        <w:rPr>
          <w:lang w:val="es-PE"/>
        </w:rPr>
        <w:t>Conforme a su Reglamento, la</w:t>
      </w:r>
      <w:r w:rsidRPr="009E7793">
        <w:rPr>
          <w:b/>
          <w:bCs/>
          <w:lang w:val="es-PE"/>
        </w:rPr>
        <w:t xml:space="preserve"> </w:t>
      </w:r>
      <w:r w:rsidRPr="009E779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E7793" w:rsidR="0033586C" w:rsidP="0033586C" w:rsidRDefault="0033586C" w14:paraId="2041A641" w14:textId="77777777">
      <w:pPr>
        <w:jc w:val="both"/>
        <w:rPr>
          <w:lang w:val="es-PE"/>
        </w:rPr>
      </w:pPr>
    </w:p>
    <w:p w:rsidRPr="009E7793" w:rsidR="0033586C" w:rsidP="0033586C" w:rsidRDefault="0033586C" w14:paraId="1193BD5E" w14:textId="77777777">
      <w:pPr>
        <w:jc w:val="both"/>
        <w:rPr>
          <w:bCs/>
          <w:lang w:val="es-PE"/>
        </w:rPr>
      </w:pPr>
      <w:r w:rsidRPr="009E7793">
        <w:rPr>
          <w:b/>
          <w:bCs/>
          <w:u w:val="single"/>
          <w:lang w:val="es-PE"/>
        </w:rPr>
        <w:t>Segundo</w:t>
      </w:r>
      <w:r w:rsidRPr="009E7793">
        <w:rPr>
          <w:b/>
          <w:bCs/>
          <w:lang w:val="es-PE"/>
        </w:rPr>
        <w:t>:</w:t>
      </w:r>
      <w:r w:rsidRPr="009E7793">
        <w:rPr>
          <w:bCs/>
          <w:lang w:val="es-PE"/>
        </w:rPr>
        <w:t xml:space="preserve"> </w:t>
      </w:r>
      <w:r w:rsidRPr="009E7793">
        <w:rPr>
          <w:lang w:val="es-PE"/>
        </w:rPr>
        <w:t xml:space="preserve">Asimismo, </w:t>
      </w:r>
      <w:proofErr w:type="gramStart"/>
      <w:r w:rsidRPr="009E7793">
        <w:rPr>
          <w:lang w:val="es-PE"/>
        </w:rPr>
        <w:t>de acuerdo a</w:t>
      </w:r>
      <w:proofErr w:type="gramEnd"/>
      <w:r w:rsidRPr="009E7793">
        <w:rPr>
          <w:lang w:val="es-PE"/>
        </w:rPr>
        <w:t xml:space="preserve"> </w:t>
      </w:r>
      <w:r w:rsidRPr="009E7793">
        <w:rPr>
          <w:bCs/>
          <w:lang w:val="es-PE"/>
        </w:rPr>
        <w:t xml:space="preserve">su Reglamento, la DEFASEG sólo es competente para pronunciarse y resolver las reclamaciones indemnizatorias de los asegurados que hubiesen sido sometidas a su conocimiento, sobre la base de la documentación obrante en el </w:t>
      </w:r>
      <w:r w:rsidRPr="009E7793">
        <w:rPr>
          <w:bCs/>
          <w:lang w:val="es-PE"/>
        </w:rPr>
        <w:lastRenderedPageBreak/>
        <w:t xml:space="preserve">correspondiente expediente y con arreglo a derecho, siempre y cuando las señaladas reclamaciones cumplan los requisitos reglamentarios de materia, cuantía y oportunidad.  </w:t>
      </w:r>
    </w:p>
    <w:p w:rsidRPr="009E7793" w:rsidR="0033586C" w:rsidP="0033586C" w:rsidRDefault="0033586C" w14:paraId="6BD48A00" w14:textId="77777777">
      <w:pPr>
        <w:jc w:val="both"/>
        <w:rPr>
          <w:bCs/>
          <w:lang w:val="es-PE"/>
        </w:rPr>
      </w:pPr>
    </w:p>
    <w:p w:rsidRPr="009E7793" w:rsidR="0033586C" w:rsidP="0033586C" w:rsidRDefault="0033586C" w14:paraId="53BF0D72" w14:textId="77777777">
      <w:pPr>
        <w:jc w:val="both"/>
        <w:rPr>
          <w:bCs/>
          <w:lang w:val="es-PE"/>
        </w:rPr>
      </w:pPr>
      <w:r w:rsidRPr="009E7793">
        <w:rPr>
          <w:bCs/>
          <w:lang w:val="es-PE"/>
        </w:rPr>
        <w:t>En consecuencia, todas aquellas reclamaciones por materias distintas al otorgamiento de cobertura y pago de indemnizaciones, como pueden ser las pretensiones indemnizatorias por daños y perjuicios, por reembolso de gastos, o relativas a idoneidad de servicios, son ajenas a la competencia funcional de esta Defensoría.</w:t>
      </w:r>
    </w:p>
    <w:p w:rsidRPr="009E7793" w:rsidR="0033586C" w:rsidP="0033586C" w:rsidRDefault="0033586C" w14:paraId="6373BA89" w14:textId="77777777">
      <w:pPr>
        <w:tabs>
          <w:tab w:val="left" w:pos="709"/>
          <w:tab w:val="left" w:pos="2160"/>
        </w:tabs>
        <w:jc w:val="both"/>
        <w:rPr>
          <w:lang w:val="es-PE"/>
        </w:rPr>
      </w:pPr>
    </w:p>
    <w:p w:rsidRPr="009E7793" w:rsidR="0033586C" w:rsidP="0033586C" w:rsidRDefault="0033586C" w14:paraId="69C7F7BA" w14:textId="77777777">
      <w:pPr>
        <w:jc w:val="both"/>
      </w:pPr>
      <w:r w:rsidRPr="009E7793">
        <w:rPr>
          <w:b/>
          <w:bCs/>
          <w:u w:val="single"/>
          <w:lang w:val="es-PE"/>
        </w:rPr>
        <w:t>Tercero</w:t>
      </w:r>
      <w:r w:rsidRPr="009E7793">
        <w:rPr>
          <w:b/>
          <w:bCs/>
          <w:lang w:val="es-PE"/>
        </w:rPr>
        <w:t>:</w:t>
      </w:r>
      <w:r w:rsidRPr="009E7793">
        <w:rPr>
          <w:lang w:val="es-PE"/>
        </w:rPr>
        <w:t xml:space="preserve"> Que, de acuerdo a la Ley Nro. </w:t>
      </w:r>
      <w:r w:rsidRPr="009E7793">
        <w:t xml:space="preserve">29946 – Ley del Contrato de Seguro, norma legal vigente con ocasión de la celebración del contrato al cual se contrae el presente caso, </w:t>
      </w:r>
      <w:r w:rsidRPr="009E7793">
        <w:rPr>
          <w:lang w:val="es-PE"/>
        </w:rPr>
        <w:t>todas las cuestiones jurídicas se rigen por lo dispuesto en dicha ley y por las reglas que se acuerden convencionalmente, en cuanto no vulneren los principios esenciales de la naturaleza jurídica del seguro, siendo que sólo se aplica el derecho común a falta de disposiciones del derecho de seguros o de protección al consumidor.</w:t>
      </w:r>
    </w:p>
    <w:p w:rsidRPr="009E7793" w:rsidR="0033586C" w:rsidP="0033586C" w:rsidRDefault="0033586C" w14:paraId="3777923B" w14:textId="77777777">
      <w:pPr>
        <w:jc w:val="both"/>
        <w:rPr>
          <w:b/>
          <w:u w:val="single"/>
          <w:lang w:val="es-PE"/>
        </w:rPr>
      </w:pPr>
    </w:p>
    <w:p w:rsidRPr="009E7793" w:rsidR="0033586C" w:rsidP="0033586C" w:rsidRDefault="0033586C" w14:paraId="0131BE59" w14:textId="77777777">
      <w:pPr>
        <w:jc w:val="both"/>
        <w:rPr>
          <w:lang w:val="es-PE"/>
        </w:rPr>
      </w:pPr>
      <w:r w:rsidRPr="009E7793">
        <w:rPr>
          <w:b/>
          <w:u w:val="single"/>
          <w:lang w:val="es-PE"/>
        </w:rPr>
        <w:t>Cuarto</w:t>
      </w:r>
      <w:r w:rsidRPr="009E7793">
        <w:rPr>
          <w:b/>
          <w:lang w:val="es-PE"/>
        </w:rPr>
        <w:t>:</w:t>
      </w:r>
      <w:r w:rsidRPr="009E779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E7793" w:rsidR="0033586C" w:rsidP="0033586C" w:rsidRDefault="0033586C" w14:paraId="6C6018CC" w14:textId="77777777">
      <w:pPr>
        <w:jc w:val="both"/>
        <w:rPr>
          <w:bCs/>
        </w:rPr>
      </w:pPr>
    </w:p>
    <w:p w:rsidRPr="009E7793" w:rsidR="0033586C" w:rsidP="0033586C" w:rsidRDefault="0033586C" w14:paraId="3DA43A5B" w14:textId="77777777">
      <w:pPr>
        <w:jc w:val="both"/>
      </w:pPr>
      <w:r w:rsidRPr="009E7793">
        <w:rPr>
          <w:b/>
          <w:bCs/>
          <w:u w:val="single"/>
          <w:lang w:val="es-PE"/>
        </w:rPr>
        <w:t>Quinto</w:t>
      </w:r>
      <w:r w:rsidRPr="009E7793">
        <w:rPr>
          <w:b/>
          <w:bCs/>
          <w:lang w:val="es-PE"/>
        </w:rPr>
        <w:t xml:space="preserve">: </w:t>
      </w:r>
      <w:r w:rsidRPr="009E7793">
        <w:rPr>
          <w:bCs/>
          <w:lang w:val="es-PE"/>
        </w:rPr>
        <w:t>Que, conforme al</w:t>
      </w:r>
      <w:r w:rsidRPr="009E7793">
        <w:rPr>
          <w:b/>
          <w:bCs/>
          <w:lang w:val="es-PE"/>
        </w:rPr>
        <w:t xml:space="preserve"> </w:t>
      </w:r>
      <w:r w:rsidRPr="009E7793">
        <w:rPr>
          <w:lang w:val="es-PE"/>
        </w:rPr>
        <w:t>artículo 196 del Código Procesal Civil, la carga de la prueba corresponde a quien afirma hechos que configuran su pretensión, o a quien los contradice alegando nuevos hechos, salvo disposición legal diferente.</w:t>
      </w:r>
    </w:p>
    <w:p w:rsidRPr="009E7793" w:rsidR="0033586C" w:rsidP="0033586C" w:rsidRDefault="0033586C" w14:paraId="605F77D1" w14:textId="77777777">
      <w:pPr>
        <w:tabs>
          <w:tab w:val="left" w:pos="2160"/>
        </w:tabs>
        <w:jc w:val="both"/>
        <w:rPr>
          <w:lang w:val="es-PE"/>
        </w:rPr>
      </w:pPr>
    </w:p>
    <w:p w:rsidRPr="009E7793" w:rsidR="0033586C" w:rsidP="0033586C" w:rsidRDefault="0033586C" w14:paraId="4984870F" w14:textId="77777777">
      <w:pPr>
        <w:tabs>
          <w:tab w:val="left" w:pos="2160"/>
        </w:tabs>
        <w:jc w:val="both"/>
        <w:rPr>
          <w:lang w:val="es-PE"/>
        </w:rPr>
      </w:pPr>
      <w:r w:rsidRPr="009E7793">
        <w:rPr>
          <w:b/>
          <w:bCs/>
          <w:u w:val="single"/>
          <w:lang w:val="es-PE"/>
        </w:rPr>
        <w:t>Sexto:</w:t>
      </w:r>
      <w:r w:rsidRPr="009E7793">
        <w:rPr>
          <w:lang w:val="es-PE"/>
        </w:rPr>
        <w:t xml:space="preserve"> De acuerdo a los términos contenidos en la reclamación, a la contestación de la misma y, a lo tratado en la audiencia de vista, la materia controvertida sometida al conocimiento de este colegiado, radica en determinar si el rechazo de cobertura mencionado por la aseguradora en su carta LPG.SINIESTROS.RCH IR 000002120 – 2025 del 23.06.25, se encuentra debidamente sustentado en las Condiciones Generales y Particulares de la Póliza de Seguro de Vehículos contratada, y en la Ley N° 29946, Ley de Contrato de Seguros.</w:t>
      </w:r>
    </w:p>
    <w:p w:rsidRPr="009E7793" w:rsidR="0033586C" w:rsidP="0033586C" w:rsidRDefault="0033586C" w14:paraId="7C3E2722" w14:textId="77777777">
      <w:pPr>
        <w:tabs>
          <w:tab w:val="left" w:pos="2160"/>
        </w:tabs>
        <w:jc w:val="both"/>
        <w:rPr>
          <w:lang w:val="es-PE"/>
        </w:rPr>
      </w:pPr>
    </w:p>
    <w:p w:rsidRPr="009E7793" w:rsidR="0033586C" w:rsidP="0033586C" w:rsidRDefault="0033586C" w14:paraId="777037A3" w14:textId="77777777">
      <w:pPr>
        <w:tabs>
          <w:tab w:val="left" w:pos="2160"/>
        </w:tabs>
        <w:jc w:val="both"/>
        <w:rPr>
          <w:lang w:val="es-PE"/>
        </w:rPr>
      </w:pPr>
      <w:r w:rsidRPr="009E7793">
        <w:rPr>
          <w:lang w:val="es-PE"/>
        </w:rPr>
        <w:t>Este colegiado ha efectuado una revisión de los escritos presentados por ambas partes, así como de los anexos a los mismos, entre los que se encuentran los audios de las llamadas telefónicas sostenidas entre el asegurado y representantes de la aseguradora.</w:t>
      </w:r>
    </w:p>
    <w:p w:rsidRPr="009E7793" w:rsidR="0033586C" w:rsidP="0033586C" w:rsidRDefault="0033586C" w14:paraId="271364D3" w14:textId="77777777">
      <w:pPr>
        <w:tabs>
          <w:tab w:val="left" w:pos="2160"/>
        </w:tabs>
        <w:jc w:val="both"/>
        <w:rPr>
          <w:lang w:val="es-PE"/>
        </w:rPr>
      </w:pPr>
    </w:p>
    <w:p w:rsidRPr="009E7793" w:rsidR="0033586C" w:rsidP="0033586C" w:rsidRDefault="0033586C" w14:paraId="2E0FA8D4" w14:textId="77777777">
      <w:pPr>
        <w:tabs>
          <w:tab w:val="left" w:pos="2160"/>
        </w:tabs>
        <w:jc w:val="both"/>
        <w:rPr>
          <w:lang w:val="es-PE"/>
        </w:rPr>
      </w:pPr>
      <w:r w:rsidRPr="009E7793">
        <w:rPr>
          <w:lang w:val="es-PE"/>
        </w:rPr>
        <w:t xml:space="preserve">En la llamada telefónica realizada por el asegurado a la aseguradora para reportar el siniestro a las </w:t>
      </w:r>
      <w:r w:rsidRPr="009E7793">
        <w:rPr>
          <w:b/>
          <w:lang w:val="es-PE"/>
        </w:rPr>
        <w:t>06:23</w:t>
      </w:r>
      <w:r w:rsidRPr="009E7793">
        <w:rPr>
          <w:lang w:val="es-PE"/>
        </w:rPr>
        <w:t xml:space="preserve"> horas del 10.06.25, el representante de la aseguradora recabó información preliminar sobre las circunstancias del siniestro, y debido a que se cortó la comunicación, dicho representante lo llamó al asegurado a las </w:t>
      </w:r>
      <w:r w:rsidRPr="009E7793">
        <w:rPr>
          <w:b/>
          <w:lang w:val="es-PE"/>
        </w:rPr>
        <w:t>06:36</w:t>
      </w:r>
      <w:r w:rsidRPr="009E7793">
        <w:rPr>
          <w:lang w:val="es-PE"/>
        </w:rPr>
        <w:t xml:space="preserve"> y completó la información sobre la ubicación del accidente. Durante dicha segunda conversación le comentó al asegurado que estaba coordinando con el procurador, quien a su vez estaba realizando las verificaciones correspondientes para poder determinar en cuanto tiempo podría llegar a la zona, e igualmente estaba coordinando para que una de las grúas ubicadas en la zona de Pisco pudiera asistirlo. Al término de la conversación, el representante de la aseguradora le indicó al asegurado que lo llamaría nuevamente en breves minutos para poderle confirmar en cuanto tiempo estaría llegando la grúa. Durante dichas llamadas no se le informó al asegurado sobre la necesidad de asentar denuncia policial ni pasar un dosaje etílico.</w:t>
      </w:r>
    </w:p>
    <w:p w:rsidRPr="009E7793" w:rsidR="0033586C" w:rsidP="0033586C" w:rsidRDefault="0033586C" w14:paraId="29CC8D02" w14:textId="77777777">
      <w:pPr>
        <w:tabs>
          <w:tab w:val="left" w:pos="2160"/>
        </w:tabs>
        <w:jc w:val="both"/>
        <w:rPr>
          <w:lang w:val="es-PE"/>
        </w:rPr>
      </w:pPr>
    </w:p>
    <w:p w:rsidRPr="009E7793" w:rsidR="0033586C" w:rsidP="0033586C" w:rsidRDefault="0033586C" w14:paraId="274A3DDA" w14:textId="77777777">
      <w:pPr>
        <w:tabs>
          <w:tab w:val="left" w:pos="2160"/>
        </w:tabs>
        <w:jc w:val="both"/>
        <w:rPr>
          <w:lang w:val="es-PE"/>
        </w:rPr>
      </w:pPr>
      <w:r w:rsidRPr="009E7793">
        <w:rPr>
          <w:lang w:val="es-PE"/>
        </w:rPr>
        <w:lastRenderedPageBreak/>
        <w:t xml:space="preserve">A las </w:t>
      </w:r>
      <w:r w:rsidRPr="009E7793">
        <w:rPr>
          <w:b/>
          <w:lang w:val="es-PE"/>
        </w:rPr>
        <w:t>07:27</w:t>
      </w:r>
      <w:r w:rsidRPr="009E7793">
        <w:rPr>
          <w:lang w:val="es-PE"/>
        </w:rPr>
        <w:t xml:space="preserve"> y </w:t>
      </w:r>
      <w:r w:rsidRPr="009E7793">
        <w:rPr>
          <w:b/>
          <w:lang w:val="es-PE"/>
        </w:rPr>
        <w:t>07:28 horas</w:t>
      </w:r>
      <w:r w:rsidRPr="009E7793">
        <w:rPr>
          <w:lang w:val="es-PE"/>
        </w:rPr>
        <w:t>, un representante de la aseguradora efectuó estas llamadas al asegurado, quién no contestaba, pero no dejó mensajes grabados.</w:t>
      </w:r>
    </w:p>
    <w:p w:rsidRPr="009E7793" w:rsidR="0033586C" w:rsidP="0033586C" w:rsidRDefault="0033586C" w14:paraId="6633898B" w14:textId="77777777">
      <w:pPr>
        <w:tabs>
          <w:tab w:val="left" w:pos="2160"/>
        </w:tabs>
        <w:jc w:val="both"/>
        <w:rPr>
          <w:lang w:val="es-PE"/>
        </w:rPr>
      </w:pPr>
    </w:p>
    <w:p w:rsidRPr="009E7793" w:rsidR="0033586C" w:rsidP="0033586C" w:rsidRDefault="0033586C" w14:paraId="62307FEC" w14:textId="77777777">
      <w:pPr>
        <w:tabs>
          <w:tab w:val="left" w:pos="2160"/>
        </w:tabs>
        <w:jc w:val="both"/>
        <w:rPr>
          <w:i/>
          <w:lang w:val="es-PE"/>
        </w:rPr>
      </w:pPr>
      <w:r w:rsidRPr="009E7793">
        <w:rPr>
          <w:lang w:val="es-PE"/>
        </w:rPr>
        <w:t xml:space="preserve">A las </w:t>
      </w:r>
      <w:r w:rsidRPr="009E7793">
        <w:rPr>
          <w:b/>
          <w:lang w:val="es-PE"/>
        </w:rPr>
        <w:t>07:29</w:t>
      </w:r>
      <w:r w:rsidRPr="009E7793">
        <w:rPr>
          <w:lang w:val="es-PE"/>
        </w:rPr>
        <w:t xml:space="preserve"> </w:t>
      </w:r>
      <w:r w:rsidRPr="009E7793">
        <w:rPr>
          <w:b/>
          <w:lang w:val="es-PE"/>
        </w:rPr>
        <w:t>horas</w:t>
      </w:r>
      <w:r w:rsidRPr="009E7793">
        <w:rPr>
          <w:lang w:val="es-PE"/>
        </w:rPr>
        <w:t xml:space="preserve">, un representante de la aseguradora realizó una nueva llamada, y al no recibir respuesta, dejó el </w:t>
      </w:r>
      <w:proofErr w:type="spellStart"/>
      <w:r w:rsidRPr="009E7793">
        <w:rPr>
          <w:lang w:val="es-PE"/>
        </w:rPr>
        <w:t>siguente</w:t>
      </w:r>
      <w:proofErr w:type="spellEnd"/>
      <w:r w:rsidRPr="009E7793">
        <w:rPr>
          <w:lang w:val="es-PE"/>
        </w:rPr>
        <w:t xml:space="preserve"> mensaje grabado: “</w:t>
      </w:r>
      <w:r w:rsidRPr="009E7793">
        <w:rPr>
          <w:i/>
          <w:lang w:val="es-PE"/>
        </w:rPr>
        <w:t xml:space="preserve">Sr. Juan </w:t>
      </w:r>
      <w:proofErr w:type="gramStart"/>
      <w:r w:rsidRPr="009E7793">
        <w:rPr>
          <w:i/>
          <w:lang w:val="es-PE"/>
        </w:rPr>
        <w:t>Meneses,  llamamos</w:t>
      </w:r>
      <w:proofErr w:type="gramEnd"/>
      <w:r w:rsidRPr="009E7793">
        <w:rPr>
          <w:i/>
          <w:lang w:val="es-PE"/>
        </w:rPr>
        <w:t xml:space="preserve"> de Línea Positiva por el siniestro que ha tenido con su vehículo para informarle el procedimiento a seguir: según el siniestro </w:t>
      </w:r>
      <w:r w:rsidRPr="009E7793">
        <w:rPr>
          <w:lang w:val="es-PE"/>
        </w:rPr>
        <w:t>(sic),</w:t>
      </w:r>
      <w:r w:rsidRPr="009E7793">
        <w:rPr>
          <w:i/>
          <w:lang w:val="es-PE"/>
        </w:rPr>
        <w:t xml:space="preserve"> la llegada de nuestro procurador sería a las tres horas. Queríamos confirmar con </w:t>
      </w:r>
      <w:proofErr w:type="gramStart"/>
      <w:r w:rsidRPr="009E7793">
        <w:rPr>
          <w:i/>
          <w:lang w:val="es-PE"/>
        </w:rPr>
        <w:t>usted,  si</w:t>
      </w:r>
      <w:proofErr w:type="gramEnd"/>
      <w:r w:rsidRPr="009E7793">
        <w:rPr>
          <w:i/>
          <w:lang w:val="es-PE"/>
        </w:rPr>
        <w:t xml:space="preserve"> </w:t>
      </w:r>
      <w:proofErr w:type="gramStart"/>
      <w:r w:rsidRPr="009E7793">
        <w:rPr>
          <w:i/>
          <w:lang w:val="es-PE"/>
        </w:rPr>
        <w:t>estaría</w:t>
      </w:r>
      <w:proofErr w:type="gramEnd"/>
      <w:r w:rsidRPr="009E7793">
        <w:rPr>
          <w:i/>
          <w:lang w:val="es-PE"/>
        </w:rPr>
        <w:t xml:space="preserve"> aceptando ese tiempo. </w:t>
      </w:r>
      <w:proofErr w:type="gramStart"/>
      <w:r w:rsidRPr="009E7793">
        <w:rPr>
          <w:i/>
          <w:lang w:val="es-PE"/>
        </w:rPr>
        <w:t>Y  con</w:t>
      </w:r>
      <w:proofErr w:type="gramEnd"/>
      <w:r w:rsidRPr="009E7793">
        <w:rPr>
          <w:i/>
          <w:lang w:val="es-PE"/>
        </w:rPr>
        <w:t xml:space="preserve"> respecto a nuestro servicio de grúa, no tenemos proveedores en la zona, pero hay la posibilidad de un reembolso. Tendría que</w:t>
      </w:r>
      <w:r w:rsidRPr="009E7793">
        <w:rPr>
          <w:lang w:val="es-PE"/>
        </w:rPr>
        <w:t xml:space="preserve"> </w:t>
      </w:r>
      <w:r w:rsidRPr="009E7793">
        <w:rPr>
          <w:i/>
          <w:lang w:val="es-PE"/>
        </w:rPr>
        <w:t>usar el servicio de manera particular y presentar los documentos para solicitar el reembolso”.</w:t>
      </w:r>
    </w:p>
    <w:p w:rsidRPr="009E7793" w:rsidR="0033586C" w:rsidP="0033586C" w:rsidRDefault="0033586C" w14:paraId="79A8662F" w14:textId="77777777">
      <w:pPr>
        <w:tabs>
          <w:tab w:val="left" w:pos="2160"/>
        </w:tabs>
        <w:jc w:val="both"/>
        <w:rPr>
          <w:lang w:val="es-PE"/>
        </w:rPr>
      </w:pPr>
    </w:p>
    <w:p w:rsidRPr="009E7793" w:rsidR="0033586C" w:rsidP="23AAEFBD" w:rsidRDefault="0033586C" w14:paraId="4C651707" w14:textId="77777777">
      <w:pPr>
        <w:tabs>
          <w:tab w:val="left" w:pos="2160"/>
        </w:tabs>
        <w:jc w:val="both"/>
        <w:rPr>
          <w:i w:val="1"/>
          <w:iCs w:val="1"/>
          <w:lang w:val="es-PE"/>
        </w:rPr>
      </w:pPr>
      <w:r w:rsidRPr="23AAEFBD" w:rsidR="0033586C">
        <w:rPr>
          <w:lang w:val="es-PE"/>
        </w:rPr>
        <w:t xml:space="preserve">A las </w:t>
      </w:r>
      <w:r w:rsidRPr="23AAEFBD" w:rsidR="0033586C">
        <w:rPr>
          <w:b w:val="1"/>
          <w:bCs w:val="1"/>
          <w:lang w:val="es-PE"/>
        </w:rPr>
        <w:t>07:31</w:t>
      </w:r>
      <w:r w:rsidRPr="23AAEFBD" w:rsidR="0033586C">
        <w:rPr>
          <w:lang w:val="es-PE"/>
        </w:rPr>
        <w:t xml:space="preserve"> </w:t>
      </w:r>
      <w:r w:rsidRPr="23AAEFBD" w:rsidR="0033586C">
        <w:rPr>
          <w:b w:val="1"/>
          <w:bCs w:val="1"/>
          <w:lang w:val="es-PE"/>
        </w:rPr>
        <w:t>horas</w:t>
      </w:r>
      <w:r w:rsidRPr="23AAEFBD" w:rsidR="0033586C">
        <w:rPr>
          <w:lang w:val="es-PE"/>
        </w:rPr>
        <w:t>, el representante de la aseguradora realizó una nueva llamada y dejó el siguiente mensaje grabado</w:t>
      </w:r>
      <w:r w:rsidRPr="23AAEFBD" w:rsidR="0033586C">
        <w:rPr>
          <w:i w:val="1"/>
          <w:iCs w:val="1"/>
          <w:lang w:val="es-PE"/>
        </w:rPr>
        <w:t>:  “</w:t>
      </w:r>
      <w:r w:rsidRPr="23AAEFBD" w:rsidR="0033586C">
        <w:rPr>
          <w:i w:val="1"/>
          <w:iCs w:val="1"/>
          <w:lang w:val="es-PE"/>
        </w:rPr>
        <w:t xml:space="preserve">Sr. Juan Meneses llamamos de Línea Positiva, el motivo de la llamada era por un siniestro que se había reportado y por un servicio de grúa que se había solicitado. Lo vuelvo a llamar en esta oportunidad para informarle que el procurador estaría llegando a las tres horas; queríamos confirmar con usted en caso solicite la llegada de nuestro procurador. Debido a que no nos responde, la otra opción es presentar documentos. </w:t>
      </w:r>
      <w:r w:rsidRPr="23AAEFBD" w:rsidR="0033586C">
        <w:rPr>
          <w:i w:val="1"/>
          <w:iCs w:val="1"/>
          <w:lang w:val="es-PE"/>
        </w:rPr>
        <w:t>Los documentos a presentar</w:t>
      </w:r>
      <w:r w:rsidRPr="23AAEFBD" w:rsidR="0033586C">
        <w:rPr>
          <w:i w:val="1"/>
          <w:iCs w:val="1"/>
          <w:lang w:val="es-PE"/>
        </w:rPr>
        <w:t xml:space="preserve"> serían denuncia policial, dosaje etílico, tarjeta de propiedad, copia de licencia de conducir, y fotografías de los daños. Eso era todo de mi parte. Que tenga un buen día”.</w:t>
      </w:r>
    </w:p>
    <w:p w:rsidRPr="009E7793" w:rsidR="0033586C" w:rsidP="0033586C" w:rsidRDefault="0033586C" w14:paraId="5D314E6B" w14:textId="77777777">
      <w:pPr>
        <w:tabs>
          <w:tab w:val="left" w:pos="2160"/>
        </w:tabs>
        <w:jc w:val="both"/>
        <w:rPr>
          <w:i/>
          <w:lang w:val="es-PE"/>
        </w:rPr>
      </w:pPr>
    </w:p>
    <w:p w:rsidRPr="009E7793" w:rsidR="0033586C" w:rsidP="0033586C" w:rsidRDefault="0033586C" w14:paraId="479A47C5" w14:textId="77777777">
      <w:pPr>
        <w:tabs>
          <w:tab w:val="left" w:pos="2160"/>
        </w:tabs>
        <w:jc w:val="both"/>
        <w:rPr>
          <w:lang w:val="es-PE"/>
        </w:rPr>
      </w:pPr>
      <w:r w:rsidRPr="009E7793">
        <w:rPr>
          <w:lang w:val="es-PE"/>
        </w:rPr>
        <w:t xml:space="preserve">El procurador arribó e inició la atención del siniestro a las </w:t>
      </w:r>
      <w:r w:rsidRPr="009E7793">
        <w:rPr>
          <w:b/>
          <w:lang w:val="es-PE"/>
        </w:rPr>
        <w:t>10:10 horas</w:t>
      </w:r>
      <w:r w:rsidRPr="009E7793">
        <w:rPr>
          <w:lang w:val="es-PE"/>
        </w:rPr>
        <w:t>.</w:t>
      </w:r>
    </w:p>
    <w:p w:rsidRPr="009E7793" w:rsidR="0033586C" w:rsidP="0033586C" w:rsidRDefault="0033586C" w14:paraId="04C035CC" w14:textId="77777777">
      <w:pPr>
        <w:tabs>
          <w:tab w:val="left" w:pos="2160"/>
        </w:tabs>
        <w:jc w:val="both"/>
        <w:rPr>
          <w:i/>
          <w:lang w:val="es-PE"/>
        </w:rPr>
      </w:pPr>
    </w:p>
    <w:p w:rsidRPr="009E7793" w:rsidR="0033586C" w:rsidP="0033586C" w:rsidRDefault="0033586C" w14:paraId="5CDC95CB" w14:textId="77777777">
      <w:pPr>
        <w:tabs>
          <w:tab w:val="left" w:pos="2160"/>
        </w:tabs>
        <w:jc w:val="both"/>
        <w:rPr>
          <w:lang w:val="es-PE"/>
        </w:rPr>
      </w:pPr>
      <w:r w:rsidRPr="009E7793">
        <w:rPr>
          <w:lang w:val="es-PE"/>
        </w:rPr>
        <w:t xml:space="preserve">El asegurado argumenta que se quedó sin batería en el celular, motivo por el cual no se habrían podido comunicar con </w:t>
      </w:r>
      <w:proofErr w:type="spellStart"/>
      <w:r w:rsidRPr="009E7793">
        <w:rPr>
          <w:lang w:val="es-PE"/>
        </w:rPr>
        <w:t>el</w:t>
      </w:r>
      <w:proofErr w:type="spellEnd"/>
      <w:r w:rsidRPr="009E7793">
        <w:rPr>
          <w:lang w:val="es-PE"/>
        </w:rPr>
        <w:t xml:space="preserve">. Este colegiado no ha podido verificar si el asegurado pudo escuchar oportunamente estas grabaciones. Resulta pertinente comentar, que los representantes de la aseguradora no le dieron indicaciones iniciales claras al asegurado para que se dirija en el más breve plazo a una comisaría a asentar la denuncia policial y a pasar por la prueba de dosaje etílico. Más bien se lo presentaron como un tema opcional. Por otro lado, también resulta pertinente comentar, que le corresponde al asegurado conocer </w:t>
      </w:r>
      <w:proofErr w:type="gramStart"/>
      <w:r w:rsidRPr="009E7793">
        <w:rPr>
          <w:lang w:val="es-PE"/>
        </w:rPr>
        <w:t>y  tener</w:t>
      </w:r>
      <w:proofErr w:type="gramEnd"/>
      <w:r w:rsidRPr="009E7793">
        <w:rPr>
          <w:lang w:val="es-PE"/>
        </w:rPr>
        <w:t xml:space="preserve"> presente las cargas y obligaciones estipuladas en la póliza, sin necesidad que estas le tengan que ser recordadas por la aseguradora. </w:t>
      </w:r>
    </w:p>
    <w:p w:rsidRPr="009E7793" w:rsidR="0033586C" w:rsidP="0033586C" w:rsidRDefault="0033586C" w14:paraId="156B7FEA" w14:textId="77777777">
      <w:pPr>
        <w:tabs>
          <w:tab w:val="left" w:pos="2160"/>
        </w:tabs>
        <w:jc w:val="both"/>
        <w:rPr>
          <w:lang w:val="es-PE"/>
        </w:rPr>
      </w:pPr>
    </w:p>
    <w:p w:rsidRPr="009E7793" w:rsidR="0033586C" w:rsidP="0033586C" w:rsidRDefault="0033586C" w14:paraId="5816EE73" w14:textId="77777777">
      <w:pPr>
        <w:tabs>
          <w:tab w:val="left" w:pos="2160"/>
        </w:tabs>
        <w:jc w:val="both"/>
        <w:rPr>
          <w:lang w:val="es-PE"/>
        </w:rPr>
      </w:pPr>
      <w:r w:rsidRPr="009E7793">
        <w:rPr>
          <w:lang w:val="es-PE"/>
        </w:rPr>
        <w:t xml:space="preserve">El Asegurado argumenta por otro lado que, mientras esperaba la llegada del procurador, se rigió por lo especificado en la página web de la aseguradora, la cual indica que, en caso de que el siniestro no haya sido leve y no se pueda atender a través del WhatsApp de la aseguradora, se debe esperar la llegada del asesor, sin moverse del lugar del accidente, salvo por indicación de la aseguradora; y que el asesor acompañará al asegurado a realizar los trámites policiales en la comisaría del sector. </w:t>
      </w:r>
    </w:p>
    <w:p w:rsidRPr="009E7793" w:rsidR="0033586C" w:rsidP="0033586C" w:rsidRDefault="0033586C" w14:paraId="02C6A5B2" w14:textId="77777777">
      <w:pPr>
        <w:tabs>
          <w:tab w:val="left" w:pos="2160"/>
        </w:tabs>
        <w:jc w:val="both"/>
        <w:rPr>
          <w:lang w:val="es-PE"/>
        </w:rPr>
      </w:pPr>
      <w:r w:rsidRPr="009E7793">
        <w:rPr>
          <w:lang w:val="es-PE"/>
        </w:rPr>
        <w:t xml:space="preserve">  </w:t>
      </w:r>
    </w:p>
    <w:p w:rsidRPr="009E7793" w:rsidR="0033586C" w:rsidP="0033586C" w:rsidRDefault="0033586C" w14:paraId="19CF5111" w14:textId="77777777">
      <w:pPr>
        <w:tabs>
          <w:tab w:val="left" w:pos="2160"/>
        </w:tabs>
        <w:jc w:val="both"/>
        <w:rPr>
          <w:lang w:val="es-PE"/>
        </w:rPr>
      </w:pPr>
      <w:r w:rsidRPr="009E7793">
        <w:rPr>
          <w:lang w:val="es-PE"/>
        </w:rPr>
        <w:t xml:space="preserve">Este colegiado ingresó a la página web de la aseguradora y encontró el siguiente comentario adicional con respecto a la atención de un siniestro vehicular por WhatsApp: </w:t>
      </w:r>
    </w:p>
    <w:p w:rsidRPr="009E7793" w:rsidR="0033586C" w:rsidP="0033586C" w:rsidRDefault="0033586C" w14:paraId="4165C3E2" w14:textId="77777777">
      <w:pPr>
        <w:tabs>
          <w:tab w:val="left" w:pos="2160"/>
        </w:tabs>
        <w:jc w:val="both"/>
        <w:rPr>
          <w:lang w:val="es-PE"/>
        </w:rPr>
      </w:pPr>
    </w:p>
    <w:p w:rsidRPr="009E7793" w:rsidR="0033586C" w:rsidP="0033586C" w:rsidRDefault="0033586C" w14:paraId="78188340" w14:textId="77777777">
      <w:pPr>
        <w:tabs>
          <w:tab w:val="left" w:pos="2160"/>
        </w:tabs>
        <w:jc w:val="both"/>
        <w:rPr>
          <w:i/>
          <w:lang w:val="es-PE"/>
        </w:rPr>
      </w:pPr>
      <w:r w:rsidRPr="009E7793">
        <w:rPr>
          <w:i/>
          <w:lang w:val="es-PE"/>
        </w:rPr>
        <w:t xml:space="preserve">“¿Como identificar si tu siniestro se atiende por WhatsApp? Es muy simple. No deben existir lesionados, no debe encontrarse un tercero presente en el lugar del accidente y el vehículo debe encontrarse operativo, es decir que pueda circular con normalidad.” </w:t>
      </w:r>
    </w:p>
    <w:p w:rsidRPr="009E7793" w:rsidR="0033586C" w:rsidP="0033586C" w:rsidRDefault="0033586C" w14:paraId="5F701965" w14:textId="77777777">
      <w:pPr>
        <w:tabs>
          <w:tab w:val="left" w:pos="2160"/>
        </w:tabs>
        <w:jc w:val="both"/>
        <w:rPr>
          <w:i/>
          <w:lang w:val="es-PE"/>
        </w:rPr>
      </w:pPr>
    </w:p>
    <w:p w:rsidRPr="009E7793" w:rsidR="0033586C" w:rsidP="0033586C" w:rsidRDefault="0033586C" w14:paraId="6A8B2E4D" w14:textId="77777777">
      <w:pPr>
        <w:tabs>
          <w:tab w:val="left" w:pos="2160"/>
        </w:tabs>
        <w:jc w:val="both"/>
        <w:rPr>
          <w:lang w:val="es-PE"/>
        </w:rPr>
      </w:pPr>
      <w:r w:rsidRPr="009E7793">
        <w:rPr>
          <w:lang w:val="es-PE"/>
        </w:rPr>
        <w:lastRenderedPageBreak/>
        <w:t xml:space="preserve">En el presente caso, el vehículo sufrió daños severos que impedían pudiera circular por sus propios medios, por lo que no hubiera aplicado la atención del siniestro </w:t>
      </w:r>
      <w:proofErr w:type="spellStart"/>
      <w:r w:rsidRPr="009E7793">
        <w:rPr>
          <w:lang w:val="es-PE"/>
        </w:rPr>
        <w:t>únicamante</w:t>
      </w:r>
      <w:proofErr w:type="spellEnd"/>
      <w:r w:rsidRPr="009E7793">
        <w:rPr>
          <w:lang w:val="es-PE"/>
        </w:rPr>
        <w:t xml:space="preserve"> por medio del </w:t>
      </w:r>
      <w:proofErr w:type="spellStart"/>
      <w:r w:rsidRPr="009E7793">
        <w:rPr>
          <w:lang w:val="es-PE"/>
        </w:rPr>
        <w:t>Whatsapp</w:t>
      </w:r>
      <w:proofErr w:type="spellEnd"/>
      <w:r w:rsidRPr="009E7793">
        <w:rPr>
          <w:lang w:val="es-PE"/>
        </w:rPr>
        <w:t xml:space="preserve"> de la aseguradora, sino necesariamente con la participación de un asesor (procurador).</w:t>
      </w:r>
    </w:p>
    <w:p w:rsidRPr="009E7793" w:rsidR="0033586C" w:rsidP="0033586C" w:rsidRDefault="0033586C" w14:paraId="787C2E6A" w14:textId="77777777">
      <w:pPr>
        <w:tabs>
          <w:tab w:val="left" w:pos="2160"/>
        </w:tabs>
        <w:jc w:val="both"/>
        <w:rPr>
          <w:lang w:val="es-PE"/>
        </w:rPr>
      </w:pPr>
    </w:p>
    <w:p w:rsidRPr="009E7793" w:rsidR="0033586C" w:rsidP="0033586C" w:rsidRDefault="0033586C" w14:paraId="4F0D8EAB" w14:textId="77777777">
      <w:pPr>
        <w:tabs>
          <w:tab w:val="left" w:pos="2160"/>
        </w:tabs>
        <w:jc w:val="both"/>
        <w:rPr>
          <w:lang w:val="es-PE"/>
        </w:rPr>
      </w:pPr>
      <w:r w:rsidRPr="009E7793">
        <w:rPr>
          <w:lang w:val="es-PE"/>
        </w:rPr>
        <w:t>La aseguradora argumenta su rechazo del siniestro, en que el asegurado incumplió las cargas y obligaciones de la póliza al no haberlo denunciado a las autoridades policiales ni haber pasado la prueba de dosaje etílico dentro de las cuatro horas siguientes a la ocurrencia del siniestro. Durante la inspección realizada a partir de las 10:05 horas y que culminó a las 11:19 horas, el procurador le informó claramente al asegurado la obligatoriedad de efectuar la denuncia policial y el dosaje etílico. El asegurado le comentó al procurador que no iba a poder hacerlo inmediatamente porque tenía que ir a rendir una prueba al mediodía, y que lo haría después de rendir la misma.  La denuncia policial la efectuó a las 14:40 horas, y el dosaje etílico se lo practicaron a las 19:50 horas de ese mismo día. Cabe mencionar, que cuando el procurador le proporcionó dicha información, ya habían transcurrido las cuatro horas requeridas en la póliza para que se llevasen a cabo estos trámites.</w:t>
      </w:r>
    </w:p>
    <w:p w:rsidRPr="009E7793" w:rsidR="0033586C" w:rsidP="0033586C" w:rsidRDefault="0033586C" w14:paraId="56272131" w14:textId="77777777">
      <w:pPr>
        <w:tabs>
          <w:tab w:val="left" w:pos="2160"/>
        </w:tabs>
        <w:jc w:val="both"/>
        <w:rPr>
          <w:lang w:val="es-PE"/>
        </w:rPr>
      </w:pPr>
    </w:p>
    <w:p w:rsidRPr="009E7793" w:rsidR="0033586C" w:rsidP="0033586C" w:rsidRDefault="0033586C" w14:paraId="3631444C" w14:textId="77777777">
      <w:pPr>
        <w:tabs>
          <w:tab w:val="left" w:pos="2160"/>
        </w:tabs>
        <w:jc w:val="both"/>
        <w:rPr>
          <w:lang w:val="es-PE"/>
        </w:rPr>
      </w:pPr>
      <w:r w:rsidRPr="009E7793">
        <w:rPr>
          <w:lang w:val="es-PE"/>
        </w:rPr>
        <w:t xml:space="preserve">No es un hecho controvertido que la denuncia policial y dosaje etílico se realizaron pasadas las cuatro horas de ocurrencia del siniestro. Tampoco es un hecho controvertido que dichas cargas y las consecuencias de su incumplimiento estaban señaladas en la póliza de seguro que fue entregada al asegurado. Lo controvertido es: si dicho incumplimiento se produjo con dolo o culpa inexcusable, </w:t>
      </w:r>
      <w:proofErr w:type="gramStart"/>
      <w:r w:rsidRPr="009E7793">
        <w:rPr>
          <w:lang w:val="es-PE"/>
        </w:rPr>
        <w:t>o</w:t>
      </w:r>
      <w:proofErr w:type="gramEnd"/>
      <w:r w:rsidRPr="009E7793">
        <w:rPr>
          <w:lang w:val="es-PE"/>
        </w:rPr>
        <w:t xml:space="preserve"> dicho de otro modo, si se debieron a hechos de fuerza ajenas al control del asegurado, como este sostiene.</w:t>
      </w:r>
    </w:p>
    <w:p w:rsidRPr="009E7793" w:rsidR="0033586C" w:rsidP="0033586C" w:rsidRDefault="0033586C" w14:paraId="1B15D5E1" w14:textId="77777777">
      <w:pPr>
        <w:tabs>
          <w:tab w:val="left" w:pos="2160"/>
        </w:tabs>
        <w:jc w:val="both"/>
        <w:rPr>
          <w:lang w:val="es-PE"/>
        </w:rPr>
      </w:pPr>
    </w:p>
    <w:p w:rsidRPr="009E7793" w:rsidR="0033586C" w:rsidP="0033586C" w:rsidRDefault="0033586C" w14:paraId="2FBACA0B" w14:textId="77777777">
      <w:pPr>
        <w:tabs>
          <w:tab w:val="left" w:pos="2160"/>
        </w:tabs>
        <w:jc w:val="both"/>
        <w:rPr>
          <w:lang w:val="es-PE"/>
        </w:rPr>
      </w:pPr>
      <w:proofErr w:type="gramStart"/>
      <w:r w:rsidRPr="009E7793">
        <w:rPr>
          <w:lang w:val="es-PE"/>
        </w:rPr>
        <w:t>De acuerdo a</w:t>
      </w:r>
      <w:proofErr w:type="gramEnd"/>
      <w:r w:rsidRPr="009E7793">
        <w:rPr>
          <w:lang w:val="es-PE"/>
        </w:rPr>
        <w:t xml:space="preserve"> lo establecido en el artículo 59 de la Ley 29946, Ley del Contrato de Seguro, el solo incumplimiento de una carga contractual no genera la pérdida del derecho indemnizatorio. Ello solo se produce en la medida que el incumplimiento obedezca a dolo o culpa inexcusable y se haya generado un perjuicio para la aseguradora. </w:t>
      </w:r>
    </w:p>
    <w:p w:rsidRPr="009E7793" w:rsidR="0033586C" w:rsidP="0033586C" w:rsidRDefault="0033586C" w14:paraId="2BE5CF68" w14:textId="77777777">
      <w:pPr>
        <w:tabs>
          <w:tab w:val="left" w:pos="2160"/>
        </w:tabs>
        <w:jc w:val="both"/>
        <w:rPr>
          <w:lang w:val="es-PE"/>
        </w:rPr>
      </w:pPr>
    </w:p>
    <w:p w:rsidRPr="009E7793" w:rsidR="0033586C" w:rsidP="0033586C" w:rsidRDefault="0033586C" w14:paraId="2A52803B" w14:textId="77777777">
      <w:pPr>
        <w:tabs>
          <w:tab w:val="left" w:pos="2160"/>
        </w:tabs>
        <w:jc w:val="both"/>
        <w:rPr>
          <w:lang w:val="es-PE"/>
        </w:rPr>
      </w:pPr>
      <w:r w:rsidRPr="009E7793">
        <w:rPr>
          <w:lang w:val="es-PE"/>
        </w:rPr>
        <w:t>En efecto, tratándose de cargas posteriores al siniestro, la citada norma legal señala que: (i) el asegurador solo se libera si el incumplimiento del asegurado (producido por dolo o culpa inexcusable)  influyó en la extensión de la obligación asumida;  y (</w:t>
      </w:r>
      <w:proofErr w:type="spellStart"/>
      <w:r w:rsidRPr="009E7793">
        <w:rPr>
          <w:lang w:val="es-PE"/>
        </w:rPr>
        <w:t>ii</w:t>
      </w:r>
      <w:proofErr w:type="spellEnd"/>
      <w:r w:rsidRPr="009E7793">
        <w:rPr>
          <w:lang w:val="es-PE"/>
        </w:rPr>
        <w:t xml:space="preserve">)  en el caso de culpa leve, la indemnización se reduce de manera proporcional a la agravación del siniestro consecuencia del incumplimiento (es decir, en el caso de culpa leve no hay una pérdida del derecho indemnizatorio sino eventualmente una reducción proporcional de la indemnización). </w:t>
      </w:r>
    </w:p>
    <w:p w:rsidRPr="009E7793" w:rsidR="0033586C" w:rsidP="0033586C" w:rsidRDefault="0033586C" w14:paraId="3A0E1ACB" w14:textId="77777777">
      <w:pPr>
        <w:tabs>
          <w:tab w:val="left" w:pos="2160"/>
        </w:tabs>
        <w:jc w:val="both"/>
        <w:rPr>
          <w:lang w:val="es-PE"/>
        </w:rPr>
      </w:pPr>
    </w:p>
    <w:p w:rsidRPr="009E7793" w:rsidR="0033586C" w:rsidP="0033586C" w:rsidRDefault="0033586C" w14:paraId="4A26C2E6" w14:textId="77777777">
      <w:pPr>
        <w:tabs>
          <w:tab w:val="left" w:pos="2160"/>
        </w:tabs>
        <w:jc w:val="both"/>
        <w:rPr>
          <w:lang w:val="es-PE"/>
        </w:rPr>
      </w:pPr>
      <w:r w:rsidRPr="009E7793">
        <w:rPr>
          <w:lang w:val="es-PE"/>
        </w:rPr>
        <w:t xml:space="preserve">Este colegiado considera que la argumentación presentada por la aseguradora tiene sentido, en general respecto de un caso hipotético, dado que, de haber intervenido las autoridades policiales oportunamente, hubiesen podido constatar las circunstancias del siniestro y sus consecuencias, así como el estado del conductor al momento de la ocurrencia; sin embargo, cada caso debe ser analizado en función a sus particularidades. La argumentación presentada por el asegurado por otro </w:t>
      </w:r>
      <w:proofErr w:type="gramStart"/>
      <w:r w:rsidRPr="009E7793">
        <w:rPr>
          <w:lang w:val="es-PE"/>
        </w:rPr>
        <w:t>lado,</w:t>
      </w:r>
      <w:proofErr w:type="gramEnd"/>
      <w:r w:rsidRPr="009E7793">
        <w:rPr>
          <w:lang w:val="es-PE"/>
        </w:rPr>
        <w:t xml:space="preserve"> también tiene sentido, dado que la información proporcionada por la aseguradora en su página web puede llevar a un asegurado a actuar de una manera distinta a lo que pudiera estar indicado en el condicionado general de su póliza, </w:t>
      </w:r>
      <w:proofErr w:type="spellStart"/>
      <w:r w:rsidRPr="009E7793">
        <w:rPr>
          <w:lang w:val="es-PE"/>
        </w:rPr>
        <w:t>sobretodo</w:t>
      </w:r>
      <w:proofErr w:type="spellEnd"/>
      <w:r w:rsidRPr="009E7793">
        <w:rPr>
          <w:lang w:val="es-PE"/>
        </w:rPr>
        <w:t xml:space="preserve"> </w:t>
      </w:r>
      <w:proofErr w:type="gramStart"/>
      <w:r w:rsidRPr="009E7793">
        <w:rPr>
          <w:lang w:val="es-PE"/>
        </w:rPr>
        <w:t>que</w:t>
      </w:r>
      <w:proofErr w:type="gramEnd"/>
      <w:r w:rsidRPr="009E7793">
        <w:rPr>
          <w:lang w:val="es-PE"/>
        </w:rPr>
        <w:t xml:space="preserve"> en la actualidad, ante una emergencia, como en el caso de un siniestro, generalmente se busca información de cómo actuar en el internet. Lo que corresponde analizar, por tanto, es </w:t>
      </w:r>
      <w:r w:rsidRPr="009E7793">
        <w:rPr>
          <w:lang w:val="es-PE"/>
        </w:rPr>
        <w:lastRenderedPageBreak/>
        <w:t>si dadas las circunstancias particulares y situaciones que se produjeron luego del siniestro, el incumplimiento fue debido a dolo, culpa inexcusable o leve.</w:t>
      </w:r>
    </w:p>
    <w:p w:rsidRPr="009E7793" w:rsidR="0033586C" w:rsidP="0033586C" w:rsidRDefault="0033586C" w14:paraId="4C0FD3A3" w14:textId="77777777">
      <w:pPr>
        <w:tabs>
          <w:tab w:val="left" w:pos="2160"/>
        </w:tabs>
        <w:jc w:val="both"/>
        <w:rPr>
          <w:lang w:val="es-PE"/>
        </w:rPr>
      </w:pPr>
    </w:p>
    <w:p w:rsidRPr="009E7793" w:rsidR="0033586C" w:rsidP="0033586C" w:rsidRDefault="0033586C" w14:paraId="1636E524" w14:textId="77777777">
      <w:pPr>
        <w:tabs>
          <w:tab w:val="left" w:pos="2160"/>
        </w:tabs>
        <w:jc w:val="both"/>
        <w:rPr>
          <w:lang w:val="es-PE"/>
        </w:rPr>
      </w:pPr>
      <w:r w:rsidRPr="009E7793">
        <w:rPr>
          <w:lang w:val="es-PE"/>
        </w:rPr>
        <w:t xml:space="preserve">En opinión de este colegiado, no estamos ante un incumplimiento por dolo, pues ello implicaría que, el asegurado, estando en condiciones de cumplir con el plazo de cuatro horas, decidió intencionalmente incumplir dicho plazo. Se arriba a esta conclusión, pues de la comunicación que el asegurado tuvo con la aseguradora, quedó claro que iba a asistirlo un procurador, y que la compañía estaría coordinando el envío de una grúa, siendo que lo que estaba pendiente era que le indicaran el tiempo de demora. Asimismo, el asegurado pudo observar revisando la web de la aseguradora que dados los daños del vehículo su obligación era esperar al procurador que lo asistiría en los trámites policiales. </w:t>
      </w:r>
    </w:p>
    <w:p w:rsidRPr="009E7793" w:rsidR="0033586C" w:rsidP="0033586C" w:rsidRDefault="0033586C" w14:paraId="53015026" w14:textId="77777777">
      <w:pPr>
        <w:tabs>
          <w:tab w:val="left" w:pos="2160"/>
        </w:tabs>
        <w:jc w:val="both"/>
        <w:rPr>
          <w:lang w:val="es-PE"/>
        </w:rPr>
      </w:pPr>
    </w:p>
    <w:p w:rsidRPr="009E7793" w:rsidR="0033586C" w:rsidP="0033586C" w:rsidRDefault="0033586C" w14:paraId="746C92E0" w14:textId="77777777">
      <w:pPr>
        <w:tabs>
          <w:tab w:val="left" w:pos="2160"/>
        </w:tabs>
        <w:jc w:val="both"/>
        <w:rPr>
          <w:lang w:val="es-PE"/>
        </w:rPr>
      </w:pPr>
      <w:r w:rsidRPr="009E7793">
        <w:rPr>
          <w:lang w:val="es-PE"/>
        </w:rPr>
        <w:t xml:space="preserve">Si no hubiera habido dicha conversación telefónica o dicha orientación en la web, este colegiado hubiera concluido que el incumplimiento fue con culpa inexcusable, pues el asegurado (en tanto recibió la póliza) conocía o debía conocer el contenido de la póliza que establece el plazo en el que debe realizarse la denuncia policial y el dosaje y las consecuencias de su incumplimiento. No obstante, existiendo dichos antecedentes, y </w:t>
      </w:r>
      <w:proofErr w:type="spellStart"/>
      <w:r w:rsidRPr="009E7793">
        <w:rPr>
          <w:lang w:val="es-PE"/>
        </w:rPr>
        <w:t>mas</w:t>
      </w:r>
      <w:proofErr w:type="spellEnd"/>
      <w:r w:rsidRPr="009E7793">
        <w:rPr>
          <w:lang w:val="es-PE"/>
        </w:rPr>
        <w:t xml:space="preserve"> </w:t>
      </w:r>
      <w:proofErr w:type="spellStart"/>
      <w:r w:rsidRPr="009E7793">
        <w:rPr>
          <w:lang w:val="es-PE"/>
        </w:rPr>
        <w:t>aún</w:t>
      </w:r>
      <w:proofErr w:type="spellEnd"/>
      <w:r w:rsidRPr="009E7793">
        <w:rPr>
          <w:lang w:val="es-PE"/>
        </w:rPr>
        <w:t xml:space="preserve"> siendo que finalmente el procurador asistió cuando ya había vencido el plazo de cuatro horas, este colegiado considera que dicho incumplimiento, no se produjo con culpa inexcusable, ni con culpa leve, sino por razones que escapaban del control del asegurado.</w:t>
      </w:r>
    </w:p>
    <w:p w:rsidRPr="009E7793" w:rsidR="0033586C" w:rsidP="0033586C" w:rsidRDefault="0033586C" w14:paraId="044B89C0" w14:textId="77777777">
      <w:pPr>
        <w:tabs>
          <w:tab w:val="left" w:pos="2160"/>
        </w:tabs>
        <w:jc w:val="both"/>
        <w:rPr>
          <w:lang w:val="es-PE"/>
        </w:rPr>
      </w:pPr>
    </w:p>
    <w:p w:rsidRPr="009E7793" w:rsidR="0033586C" w:rsidP="0033586C" w:rsidRDefault="0033586C" w14:paraId="60F02D4A" w14:textId="77777777">
      <w:pPr>
        <w:tabs>
          <w:tab w:val="left" w:pos="2160"/>
        </w:tabs>
        <w:jc w:val="both"/>
        <w:rPr>
          <w:lang w:val="es-PE"/>
        </w:rPr>
      </w:pPr>
      <w:r w:rsidRPr="009E7793">
        <w:rPr>
          <w:lang w:val="es-PE"/>
        </w:rPr>
        <w:t xml:space="preserve">Ahora bien, una vez que llegó el procurador, el reclamante sí hubiera podido realizar dichas cargas en forma </w:t>
      </w:r>
      <w:proofErr w:type="gramStart"/>
      <w:r w:rsidRPr="009E7793">
        <w:rPr>
          <w:lang w:val="es-PE"/>
        </w:rPr>
        <w:t>extemporánea</w:t>
      </w:r>
      <w:proofErr w:type="gramEnd"/>
      <w:r w:rsidRPr="009E7793">
        <w:rPr>
          <w:lang w:val="es-PE"/>
        </w:rPr>
        <w:t xml:space="preserve"> pero en un plazo menor al que finalmente lo hizo, lo que no ocurrió de inmediato, debido a que priorizó una entrevista laboral. Si bien ello si es atribuible al reclamante, la demora únicamente por dicho </w:t>
      </w:r>
      <w:proofErr w:type="gramStart"/>
      <w:r w:rsidRPr="009E7793">
        <w:rPr>
          <w:lang w:val="es-PE"/>
        </w:rPr>
        <w:t>motivo,</w:t>
      </w:r>
      <w:proofErr w:type="gramEnd"/>
      <w:r w:rsidRPr="009E7793">
        <w:rPr>
          <w:lang w:val="es-PE"/>
        </w:rPr>
        <w:t xml:space="preserve"> no iba a variar el resultado del dosaje etílico, pues este -independientemente a dicha entrevista- ya se encontraba fuera del plazo de cuatro horas, por las razones antes expuestas, y por las circunstancias que se produjeron cuando el asegurado finalmente acudió a formular la denuncia.</w:t>
      </w:r>
    </w:p>
    <w:p w:rsidRPr="009E7793" w:rsidR="0033586C" w:rsidP="0033586C" w:rsidRDefault="0033586C" w14:paraId="790665F7" w14:textId="77777777">
      <w:pPr>
        <w:tabs>
          <w:tab w:val="left" w:pos="2160"/>
        </w:tabs>
        <w:jc w:val="both"/>
        <w:rPr>
          <w:lang w:val="es-PE"/>
        </w:rPr>
      </w:pPr>
    </w:p>
    <w:p w:rsidRPr="009E7793" w:rsidR="0033586C" w:rsidP="0033586C" w:rsidRDefault="0033586C" w14:paraId="0582BF20" w14:textId="77777777">
      <w:pPr>
        <w:tabs>
          <w:tab w:val="left" w:pos="2160"/>
        </w:tabs>
        <w:jc w:val="both"/>
        <w:rPr>
          <w:lang w:val="es-PE"/>
        </w:rPr>
      </w:pPr>
      <w:r w:rsidRPr="009E7793">
        <w:rPr>
          <w:lang w:val="es-PE"/>
        </w:rPr>
        <w:t xml:space="preserve">Es decir, con o sin la realización -previa a la denuncia- de la entrevista de trabajo, ya se había incumplido el plazo de las 4 horas, por causa no imputable al asegurado. </w:t>
      </w:r>
    </w:p>
    <w:p w:rsidRPr="009E7793" w:rsidR="0033586C" w:rsidP="0033586C" w:rsidRDefault="0033586C" w14:paraId="03EAF4FD" w14:textId="77777777">
      <w:pPr>
        <w:tabs>
          <w:tab w:val="left" w:pos="2160"/>
        </w:tabs>
        <w:jc w:val="both"/>
        <w:rPr>
          <w:lang w:val="es-PE"/>
        </w:rPr>
      </w:pPr>
    </w:p>
    <w:p w:rsidRPr="009E7793" w:rsidR="0033586C" w:rsidP="0033586C" w:rsidRDefault="0033586C" w14:paraId="67C53086" w14:textId="77777777">
      <w:pPr>
        <w:tabs>
          <w:tab w:val="left" w:pos="2160"/>
        </w:tabs>
        <w:jc w:val="both"/>
        <w:rPr>
          <w:lang w:val="es-PE"/>
        </w:rPr>
      </w:pPr>
    </w:p>
    <w:p w:rsidRPr="009E7793" w:rsidR="0033586C" w:rsidP="0033586C" w:rsidRDefault="0033586C" w14:paraId="12E381BD" w14:textId="77777777">
      <w:pPr>
        <w:tabs>
          <w:tab w:val="left" w:pos="2160"/>
        </w:tabs>
        <w:jc w:val="both"/>
        <w:rPr>
          <w:lang w:val="es-PE"/>
        </w:rPr>
      </w:pPr>
      <w:r w:rsidRPr="009E7793">
        <w:rPr>
          <w:lang w:val="es-PE"/>
        </w:rPr>
        <w:t xml:space="preserve">En resumen, en este caso, el asegurado cumplió con el requerimiento de someterse a la prueba, y el excesivo tiempo entre la hora en que efectuó la denuncia policial y la hora en que se sometió a la prueba, escapó a su control. Tomando en consideración la zona donde se produjo el siniestro, resulta </w:t>
      </w:r>
      <w:proofErr w:type="spellStart"/>
      <w:r w:rsidRPr="009E7793">
        <w:rPr>
          <w:lang w:val="es-PE"/>
        </w:rPr>
        <w:t>verosimil</w:t>
      </w:r>
      <w:proofErr w:type="spellEnd"/>
      <w:r w:rsidRPr="009E7793">
        <w:rPr>
          <w:lang w:val="es-PE"/>
        </w:rPr>
        <w:t xml:space="preserve"> lo manifestado por el asegurado con respecto a la demora en someterse finalmente a la prueba de dosaje etílico.</w:t>
      </w:r>
    </w:p>
    <w:p w:rsidRPr="009E7793" w:rsidR="0033586C" w:rsidP="0033586C" w:rsidRDefault="0033586C" w14:paraId="1AA35CEA" w14:textId="2749932B">
      <w:pPr>
        <w:tabs>
          <w:tab w:val="left" w:pos="2160"/>
        </w:tabs>
        <w:jc w:val="both"/>
        <w:rPr>
          <w:lang w:val="es-PE"/>
        </w:rPr>
      </w:pPr>
    </w:p>
    <w:p w:rsidRPr="009E7793" w:rsidR="0033586C" w:rsidP="0033586C" w:rsidRDefault="0033586C" w14:paraId="08303B80" w14:textId="77777777">
      <w:pPr>
        <w:tabs>
          <w:tab w:val="left" w:pos="2160"/>
        </w:tabs>
        <w:jc w:val="both"/>
        <w:rPr>
          <w:lang w:val="es-PE"/>
        </w:rPr>
      </w:pPr>
      <w:r w:rsidRPr="009E7793">
        <w:rPr>
          <w:lang w:val="es-PE"/>
        </w:rPr>
        <w:t xml:space="preserve">Atendiendo a las consideraciones expresadas, este colegiado </w:t>
      </w:r>
      <w:r w:rsidRPr="009E7793">
        <w:t>concluye su apreciación razonada y conjunta al amparo de lo establecido en su Reglamento, por lo que</w:t>
      </w:r>
    </w:p>
    <w:p w:rsidRPr="009E7793" w:rsidR="0033586C" w:rsidP="0033586C" w:rsidRDefault="0033586C" w14:paraId="3D6763B5" w14:textId="77777777">
      <w:pPr>
        <w:tabs>
          <w:tab w:val="left" w:pos="709"/>
          <w:tab w:val="left" w:pos="2160"/>
        </w:tabs>
        <w:jc w:val="both"/>
      </w:pPr>
    </w:p>
    <w:p w:rsidR="0033586C" w:rsidP="0033586C" w:rsidRDefault="0033586C" w14:paraId="4268F829" w14:textId="77777777">
      <w:pPr>
        <w:tabs>
          <w:tab w:val="left" w:pos="709"/>
          <w:tab w:val="left" w:pos="2160"/>
        </w:tabs>
        <w:jc w:val="both"/>
        <w:rPr>
          <w:b/>
        </w:rPr>
      </w:pPr>
    </w:p>
    <w:p w:rsidR="004972B4" w:rsidP="0033586C" w:rsidRDefault="004972B4" w14:paraId="44B62979" w14:textId="77777777">
      <w:pPr>
        <w:tabs>
          <w:tab w:val="left" w:pos="709"/>
          <w:tab w:val="left" w:pos="2160"/>
        </w:tabs>
        <w:jc w:val="both"/>
        <w:rPr>
          <w:b/>
        </w:rPr>
      </w:pPr>
    </w:p>
    <w:p w:rsidR="004972B4" w:rsidP="0033586C" w:rsidRDefault="004972B4" w14:paraId="12FCFAAD" w14:textId="77777777">
      <w:pPr>
        <w:tabs>
          <w:tab w:val="left" w:pos="709"/>
          <w:tab w:val="left" w:pos="2160"/>
        </w:tabs>
        <w:jc w:val="both"/>
        <w:rPr>
          <w:b/>
        </w:rPr>
      </w:pPr>
    </w:p>
    <w:p w:rsidR="004972B4" w:rsidP="0033586C" w:rsidRDefault="004972B4" w14:paraId="67168BB1" w14:textId="77777777">
      <w:pPr>
        <w:tabs>
          <w:tab w:val="left" w:pos="709"/>
          <w:tab w:val="left" w:pos="2160"/>
        </w:tabs>
        <w:jc w:val="both"/>
        <w:rPr>
          <w:b/>
        </w:rPr>
      </w:pPr>
    </w:p>
    <w:p w:rsidRPr="009E7793" w:rsidR="004972B4" w:rsidP="0033586C" w:rsidRDefault="004972B4" w14:paraId="20029F6D" w14:textId="77777777">
      <w:pPr>
        <w:tabs>
          <w:tab w:val="left" w:pos="709"/>
          <w:tab w:val="left" w:pos="2160"/>
        </w:tabs>
        <w:jc w:val="both"/>
        <w:rPr>
          <w:b/>
        </w:rPr>
      </w:pPr>
    </w:p>
    <w:p w:rsidRPr="009E7793" w:rsidR="0033586C" w:rsidP="0033586C" w:rsidRDefault="0033586C" w14:paraId="50051BD4" w14:textId="77777777">
      <w:pPr>
        <w:tabs>
          <w:tab w:val="left" w:pos="709"/>
          <w:tab w:val="left" w:pos="2160"/>
        </w:tabs>
        <w:jc w:val="both"/>
        <w:rPr>
          <w:b/>
        </w:rPr>
      </w:pPr>
    </w:p>
    <w:p w:rsidRPr="009E7793" w:rsidR="0033586C" w:rsidP="0033586C" w:rsidRDefault="0033586C" w14:paraId="6F09732C" w14:textId="77777777">
      <w:pPr>
        <w:tabs>
          <w:tab w:val="left" w:pos="709"/>
          <w:tab w:val="left" w:pos="2160"/>
        </w:tabs>
        <w:jc w:val="both"/>
        <w:rPr>
          <w:b/>
        </w:rPr>
      </w:pPr>
      <w:r w:rsidRPr="009E7793">
        <w:rPr>
          <w:b/>
        </w:rPr>
        <w:lastRenderedPageBreak/>
        <w:t>RESUELVE</w:t>
      </w:r>
      <w:r w:rsidRPr="009E7793">
        <w:rPr>
          <w:b/>
          <w:lang w:val="es-PE"/>
        </w:rPr>
        <w:t>:</w:t>
      </w:r>
    </w:p>
    <w:p w:rsidRPr="009E7793" w:rsidR="0033586C" w:rsidP="0033586C" w:rsidRDefault="0033586C" w14:paraId="5894530C" w14:textId="77777777">
      <w:pPr>
        <w:tabs>
          <w:tab w:val="left" w:pos="709"/>
          <w:tab w:val="left" w:pos="2160"/>
        </w:tabs>
        <w:jc w:val="both"/>
        <w:rPr>
          <w:b/>
          <w:bCs/>
        </w:rPr>
      </w:pPr>
    </w:p>
    <w:p w:rsidRPr="009E7793" w:rsidR="0033586C" w:rsidP="0033586C" w:rsidRDefault="0033586C" w14:paraId="4D42DB22" w14:textId="53313598">
      <w:pPr>
        <w:jc w:val="both"/>
        <w:rPr>
          <w:lang w:val="es-PE"/>
        </w:rPr>
      </w:pPr>
      <w:r w:rsidRPr="23AAEFBD" w:rsidR="0033586C">
        <w:rPr>
          <w:b w:val="1"/>
          <w:bCs w:val="1"/>
          <w:lang w:val="es-PE"/>
        </w:rPr>
        <w:t xml:space="preserve">DECLARAR FUNDADA </w:t>
      </w:r>
      <w:r w:rsidRPr="23AAEFBD" w:rsidR="0033586C">
        <w:rPr>
          <w:lang w:val="es-PE"/>
        </w:rPr>
        <w:t xml:space="preserve">la reclamación interpuesta contra </w:t>
      </w:r>
      <w:r w:rsidRPr="23AAEFBD" w:rsidR="33CC8847">
        <w:rPr>
          <w:lang w:val="es-PE"/>
        </w:rPr>
        <w:t>.......................</w:t>
      </w:r>
      <w:r w:rsidRPr="23AAEFBD" w:rsidR="0033586C">
        <w:rPr>
          <w:lang w:val="es-PE"/>
        </w:rPr>
        <w:t xml:space="preserve"> por</w:t>
      </w:r>
      <w:r w:rsidRPr="23AAEFBD" w:rsidR="0033586C">
        <w:rPr>
          <w:b w:val="1"/>
          <w:bCs w:val="1"/>
          <w:lang w:val="es-PE"/>
        </w:rPr>
        <w:t xml:space="preserve"> </w:t>
      </w:r>
      <w:r w:rsidRPr="23AAEFBD" w:rsidR="0033586C">
        <w:rPr>
          <w:lang w:val="es-PE"/>
        </w:rPr>
        <w:t>el Sr.</w:t>
      </w:r>
      <w:r w:rsidRPr="23AAEFBD" w:rsidR="0033586C">
        <w:rPr>
          <w:b w:val="1"/>
          <w:bCs w:val="1"/>
          <w:lang w:val="es-PE"/>
        </w:rPr>
        <w:t xml:space="preserve"> </w:t>
      </w:r>
      <w:r w:rsidRPr="23AAEFBD" w:rsidR="7DD340F9">
        <w:rPr>
          <w:rFonts w:eastAsia="Arial Unicode MS"/>
          <w:lang w:val="es-PE"/>
        </w:rPr>
        <w:t>.............................................................................</w:t>
      </w:r>
      <w:r w:rsidRPr="23AAEFBD" w:rsidR="0033586C">
        <w:rPr>
          <w:lang w:val="es-PE"/>
        </w:rPr>
        <w:t xml:space="preserve"> respecto del </w:t>
      </w:r>
      <w:r w:rsidRPr="23AAEFBD" w:rsidR="0033586C">
        <w:rPr>
          <w:rFonts w:eastAsia="Arial Unicode MS"/>
          <w:lang w:val="es-PE"/>
        </w:rPr>
        <w:t xml:space="preserve">Seguro Vehicular póliza Nro. </w:t>
      </w:r>
      <w:r w:rsidRPr="23AAEFBD" w:rsidR="6DD6A3A5">
        <w:rPr>
          <w:rFonts w:eastAsia="Arial Unicode MS"/>
          <w:lang w:val="es-PE"/>
        </w:rPr>
        <w:t>......................................</w:t>
      </w:r>
      <w:r w:rsidRPr="23AAEFBD" w:rsidR="0033586C">
        <w:rPr>
          <w:rFonts w:eastAsia="Arial Unicode MS"/>
          <w:lang w:val="es-PE"/>
        </w:rPr>
        <w:t xml:space="preserve">, certificado </w:t>
      </w:r>
      <w:r w:rsidRPr="23AAEFBD" w:rsidR="0EF37E7B">
        <w:rPr>
          <w:rFonts w:eastAsia="Arial Unicode MS"/>
          <w:lang w:val="es-PE"/>
        </w:rPr>
        <w:t>...................</w:t>
      </w:r>
      <w:r w:rsidRPr="23AAEFBD" w:rsidR="0033586C">
        <w:rPr>
          <w:lang w:val="es-PE"/>
        </w:rPr>
        <w:t xml:space="preserve">; por lo </w:t>
      </w:r>
      <w:r w:rsidRPr="23AAEFBD" w:rsidR="0033586C">
        <w:rPr>
          <w:lang w:val="es-PE"/>
        </w:rPr>
        <w:t>tanto</w:t>
      </w:r>
      <w:r w:rsidRPr="23AAEFBD" w:rsidR="0033586C">
        <w:rPr>
          <w:lang w:val="es-PE"/>
        </w:rPr>
        <w:t xml:space="preserve"> dicha Aseguradora deberá dar cobertura al siniestro ocurrido el 10 de junio de 2024, aplicando los términos y condiciones contemplados en dicha cláusula, así como en las condiciones particulares de la póliza, cuando estén referidas a la misma.</w:t>
      </w:r>
    </w:p>
    <w:p w:rsidRPr="001D600B" w:rsidR="00F97EAD" w:rsidP="001D600B" w:rsidRDefault="00F97EAD" w14:paraId="340235A7" w14:textId="77777777">
      <w:pPr>
        <w:outlineLvl w:val="0"/>
        <w:rPr>
          <w:lang w:val="es-PE"/>
        </w:rPr>
      </w:pPr>
    </w:p>
    <w:p w:rsidRPr="001D600B" w:rsidR="00E95C64" w:rsidP="00B27BC3" w:rsidRDefault="00E95C64" w14:paraId="6D615881" w14:textId="58A9C1F5">
      <w:pPr>
        <w:jc w:val="right"/>
        <w:outlineLvl w:val="0"/>
        <w:rPr>
          <w:lang w:val="es-PE"/>
        </w:rPr>
      </w:pPr>
      <w:r w:rsidRPr="001D600B">
        <w:rPr>
          <w:lang w:val="es-PE"/>
        </w:rPr>
        <w:t xml:space="preserve">Lima, </w:t>
      </w:r>
      <w:r w:rsidR="00E27FD0">
        <w:rPr>
          <w:lang w:val="es-PE"/>
        </w:rPr>
        <w:t>15</w:t>
      </w:r>
      <w:r w:rsidRPr="001D600B" w:rsidR="00A22993">
        <w:rPr>
          <w:lang w:val="es-PE"/>
        </w:rPr>
        <w:t xml:space="preserve"> </w:t>
      </w:r>
      <w:r w:rsidRPr="001D600B" w:rsidR="00395926">
        <w:t>d</w:t>
      </w:r>
      <w:proofErr w:type="spellStart"/>
      <w:r w:rsidRPr="001D600B" w:rsidR="00395926">
        <w:rPr>
          <w:lang w:val="es-PE"/>
        </w:rPr>
        <w:t>e</w:t>
      </w:r>
      <w:proofErr w:type="spellEnd"/>
      <w:r w:rsidRPr="001D600B" w:rsidR="00ED40BA">
        <w:rPr>
          <w:lang w:val="es-PE"/>
        </w:rPr>
        <w:t xml:space="preserve"> </w:t>
      </w:r>
      <w:r w:rsidRPr="001D600B" w:rsidR="00623108">
        <w:rPr>
          <w:lang w:val="es-PE"/>
        </w:rPr>
        <w:t>diciembre</w:t>
      </w:r>
      <w:r w:rsidRPr="001D600B">
        <w:rPr>
          <w:lang w:val="es-PE"/>
        </w:rPr>
        <w:t xml:space="preserve"> de 202</w:t>
      </w:r>
      <w:r w:rsidRPr="001D600B" w:rsidR="00ED40BA">
        <w:rPr>
          <w:lang w:val="es-PE"/>
        </w:rPr>
        <w:t>5</w:t>
      </w:r>
    </w:p>
    <w:p w:rsidRPr="001D600B" w:rsidR="00E95C64" w:rsidP="00E95C64" w:rsidRDefault="00E95C64" w14:paraId="4A8D383C" w14:textId="77777777"/>
    <w:p w:rsidRPr="001D600B" w:rsidR="00592865" w:rsidP="00592865" w:rsidRDefault="00592865" w14:paraId="544F4BBB" w14:textId="77777777">
      <w:pPr>
        <w:spacing w:after="200"/>
        <w:jc w:val="both"/>
        <w:rPr>
          <w:b/>
          <w:bCs/>
          <w:i/>
          <w:iCs/>
          <w:lang w:val="es-PE"/>
        </w:rPr>
      </w:pPr>
      <w:r w:rsidRPr="001D600B">
        <w:rPr>
          <w:b/>
          <w:bCs/>
          <w:i/>
          <w:iCs/>
          <w:lang w:val="es-PE"/>
        </w:rPr>
        <w:t xml:space="preserve">La Secretaría Técnica certifica que la presente resolución cuenta con el voto de los vocales cuyos nombres figuran en el presente documento. </w:t>
      </w:r>
    </w:p>
    <w:p w:rsidRPr="001D600B" w:rsidR="00592865" w:rsidP="00592865" w:rsidRDefault="00592865" w14:paraId="011935EE" w14:textId="77777777">
      <w:pPr>
        <w:spacing w:after="200"/>
        <w:jc w:val="center"/>
        <w:rPr>
          <w:b/>
          <w:bCs/>
          <w:lang w:val="es-PE"/>
        </w:rPr>
      </w:pPr>
      <w:r w:rsidRPr="001D600B">
        <w:rPr>
          <w:b/>
          <w:bCs/>
          <w:lang w:val="es-PE"/>
        </w:rPr>
        <w:t xml:space="preserve">Antonio Rodriguez Lobatón – </w:t>
      </w:r>
      <w:proofErr w:type="gramStart"/>
      <w:r w:rsidRPr="001D600B">
        <w:rPr>
          <w:b/>
          <w:bCs/>
          <w:lang w:val="es-PE"/>
        </w:rPr>
        <w:t>Presidente</w:t>
      </w:r>
      <w:proofErr w:type="gramEnd"/>
    </w:p>
    <w:p w:rsidRPr="001D600B" w:rsidR="00656994" w:rsidP="00592865" w:rsidRDefault="00656994" w14:paraId="4616782E" w14:textId="2D7DB970">
      <w:pPr>
        <w:spacing w:after="200"/>
        <w:jc w:val="center"/>
        <w:rPr>
          <w:b/>
          <w:bCs/>
          <w:lang w:val="es-PE"/>
        </w:rPr>
      </w:pPr>
      <w:r w:rsidRPr="001D600B">
        <w:rPr>
          <w:b/>
          <w:bCs/>
        </w:rPr>
        <w:t>María Eugenia Valdez Fernández Baca - Vocal</w:t>
      </w:r>
    </w:p>
    <w:p w:rsidRPr="001D600B" w:rsidR="00592865" w:rsidP="00592865" w:rsidRDefault="00592865" w14:paraId="2CFDB48D" w14:textId="77777777">
      <w:pPr>
        <w:spacing w:after="200"/>
        <w:jc w:val="center"/>
        <w:rPr>
          <w:b/>
          <w:bCs/>
          <w:lang w:val="es-PE"/>
        </w:rPr>
      </w:pPr>
      <w:r w:rsidRPr="001D600B">
        <w:rPr>
          <w:b/>
          <w:bCs/>
          <w:lang w:val="es-PE"/>
        </w:rPr>
        <w:t xml:space="preserve">Rolando Eyzaguirre </w:t>
      </w:r>
      <w:proofErr w:type="spellStart"/>
      <w:r w:rsidRPr="001D600B">
        <w:rPr>
          <w:b/>
          <w:bCs/>
          <w:lang w:val="es-PE"/>
        </w:rPr>
        <w:t>Maccan</w:t>
      </w:r>
      <w:proofErr w:type="spellEnd"/>
      <w:r w:rsidRPr="001D600B">
        <w:rPr>
          <w:b/>
          <w:bCs/>
          <w:lang w:val="es-PE"/>
        </w:rPr>
        <w:t xml:space="preserve"> – Vocal</w:t>
      </w:r>
    </w:p>
    <w:p w:rsidRPr="001D600B" w:rsidR="00E20900" w:rsidP="00E20900" w:rsidRDefault="00592865" w14:paraId="17535496" w14:textId="52547ED1">
      <w:pPr>
        <w:spacing w:after="200"/>
        <w:jc w:val="center"/>
        <w:rPr>
          <w:b/>
          <w:bCs/>
          <w:lang w:val="es-PE"/>
        </w:rPr>
      </w:pPr>
      <w:r w:rsidRPr="001D600B">
        <w:rPr>
          <w:b/>
          <w:bCs/>
          <w:lang w:val="es-PE"/>
        </w:rPr>
        <w:t>Juan Fry Cipriani – Voca</w:t>
      </w:r>
      <w:r w:rsidRPr="001D600B" w:rsidR="00CA2A2F">
        <w:rPr>
          <w:b/>
          <w:bCs/>
          <w:lang w:val="es-PE"/>
        </w:rPr>
        <w:t>l</w:t>
      </w:r>
    </w:p>
    <w:p w:rsidRPr="001D600B" w:rsidR="00E20900" w:rsidP="00E20900" w:rsidRDefault="00E20900" w14:paraId="04A353F0" w14:textId="4B3FCE29">
      <w:pPr>
        <w:spacing w:after="200"/>
        <w:jc w:val="both"/>
        <w:rPr>
          <w:b/>
          <w:bCs/>
          <w:lang w:val="es-PE"/>
        </w:rPr>
      </w:pPr>
    </w:p>
    <w:sectPr w:rsidRPr="001D600B" w:rsidR="00E20900" w:rsidSect="005F7588">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1257" w:rsidP="005F148C" w:rsidRDefault="001C1257" w14:paraId="3A5EE551" w14:textId="77777777">
      <w:r>
        <w:separator/>
      </w:r>
    </w:p>
  </w:endnote>
  <w:endnote w:type="continuationSeparator" w:id="0">
    <w:p w:rsidR="001C1257" w:rsidP="005F148C" w:rsidRDefault="001C1257" w14:paraId="66D5DDAD" w14:textId="77777777">
      <w:r>
        <w:continuationSeparator/>
      </w:r>
    </w:p>
  </w:endnote>
  <w:endnote w:type="continuationNotice" w:id="1">
    <w:p w:rsidR="001C1257" w:rsidRDefault="001C1257" w14:paraId="40F66A9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
    </w:sdtContent>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1257" w:rsidP="005F148C" w:rsidRDefault="001C1257" w14:paraId="477A8D52" w14:textId="77777777">
      <w:r>
        <w:separator/>
      </w:r>
    </w:p>
  </w:footnote>
  <w:footnote w:type="continuationSeparator" w:id="0">
    <w:p w:rsidR="001C1257" w:rsidP="005F148C" w:rsidRDefault="001C1257" w14:paraId="7DA19D70" w14:textId="77777777">
      <w:r>
        <w:continuationSeparator/>
      </w:r>
    </w:p>
  </w:footnote>
  <w:footnote w:type="continuationNotice" w:id="1">
    <w:p w:rsidR="001C1257" w:rsidRDefault="001C1257" w14:paraId="7767163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hAnsi="Arial" w:cs="Arial" w:eastAsiaTheme="minorHAnsi"/>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5EC5C29"/>
    <w:multiLevelType w:val="hybridMultilevel"/>
    <w:tmpl w:val="85FECA1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6"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8"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3"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7"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8"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9"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1"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2"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8"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9" w15:restartNumberingAfterBreak="0">
    <w:nsid w:val="539B394A"/>
    <w:multiLevelType w:val="hybridMultilevel"/>
    <w:tmpl w:val="171039F6"/>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30"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5" w15:restartNumberingAfterBreak="0">
    <w:nsid w:val="62FF0AE2"/>
    <w:multiLevelType w:val="hybridMultilevel"/>
    <w:tmpl w:val="83EA3012"/>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36"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8"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0" w15:restartNumberingAfterBreak="0">
    <w:nsid w:val="778448CD"/>
    <w:multiLevelType w:val="hybridMultilevel"/>
    <w:tmpl w:val="9E6AB4F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1"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43"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4"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4"/>
  </w:num>
  <w:num w:numId="2" w16cid:durableId="1171919473">
    <w:abstractNumId w:val="31"/>
  </w:num>
  <w:num w:numId="3" w16cid:durableId="1658803834">
    <w:abstractNumId w:val="15"/>
  </w:num>
  <w:num w:numId="4" w16cid:durableId="711463926">
    <w:abstractNumId w:val="33"/>
  </w:num>
  <w:num w:numId="5" w16cid:durableId="18556125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2"/>
  </w:num>
  <w:num w:numId="7" w16cid:durableId="8678369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4"/>
  </w:num>
  <w:num w:numId="11" w16cid:durableId="533613517">
    <w:abstractNumId w:val="42"/>
  </w:num>
  <w:num w:numId="12" w16cid:durableId="2130783287">
    <w:abstractNumId w:val="25"/>
  </w:num>
  <w:num w:numId="13" w16cid:durableId="1265580262">
    <w:abstractNumId w:val="39"/>
  </w:num>
  <w:num w:numId="14" w16cid:durableId="895973461">
    <w:abstractNumId w:val="23"/>
  </w:num>
  <w:num w:numId="15" w16cid:durableId="121660352">
    <w:abstractNumId w:val="24"/>
  </w:num>
  <w:num w:numId="16" w16cid:durableId="202908264">
    <w:abstractNumId w:val="36"/>
  </w:num>
  <w:num w:numId="17" w16cid:durableId="1820920746">
    <w:abstractNumId w:val="19"/>
  </w:num>
  <w:num w:numId="18" w16cid:durableId="1755320812">
    <w:abstractNumId w:val="32"/>
  </w:num>
  <w:num w:numId="19" w16cid:durableId="1160461192">
    <w:abstractNumId w:val="20"/>
  </w:num>
  <w:num w:numId="20" w16cid:durableId="1033462477">
    <w:abstractNumId w:val="44"/>
  </w:num>
  <w:num w:numId="21" w16cid:durableId="1897889237">
    <w:abstractNumId w:val="30"/>
  </w:num>
  <w:num w:numId="22" w16cid:durableId="715354678">
    <w:abstractNumId w:val="41"/>
  </w:num>
  <w:num w:numId="23" w16cid:durableId="4969182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5"/>
  </w:num>
  <w:num w:numId="25" w16cid:durableId="278152224">
    <w:abstractNumId w:val="14"/>
  </w:num>
  <w:num w:numId="26" w16cid:durableId="12379394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87114215">
    <w:abstractNumId w:val="35"/>
  </w:num>
  <w:num w:numId="44" w16cid:durableId="1425221860">
    <w:abstractNumId w:val="29"/>
  </w:num>
  <w:num w:numId="45" w16cid:durableId="407193109">
    <w:abstractNumId w:val="1"/>
  </w:num>
  <w:num w:numId="46" w16cid:durableId="5771318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1257"/>
    <w:rsid w:val="001C2B16"/>
    <w:rsid w:val="001C3707"/>
    <w:rsid w:val="001C4BC8"/>
    <w:rsid w:val="001C7B47"/>
    <w:rsid w:val="001D01FD"/>
    <w:rsid w:val="001D0CF9"/>
    <w:rsid w:val="001D600B"/>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3656"/>
    <w:rsid w:val="00295BA9"/>
    <w:rsid w:val="00297041"/>
    <w:rsid w:val="0029F0C3"/>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1A3E"/>
    <w:rsid w:val="003130CC"/>
    <w:rsid w:val="00315646"/>
    <w:rsid w:val="00316A1B"/>
    <w:rsid w:val="0032570B"/>
    <w:rsid w:val="00325F6E"/>
    <w:rsid w:val="00327347"/>
    <w:rsid w:val="0033096D"/>
    <w:rsid w:val="003316BC"/>
    <w:rsid w:val="00333266"/>
    <w:rsid w:val="003343BE"/>
    <w:rsid w:val="0033586C"/>
    <w:rsid w:val="00335D17"/>
    <w:rsid w:val="003400D1"/>
    <w:rsid w:val="00344DB5"/>
    <w:rsid w:val="00346B83"/>
    <w:rsid w:val="00347394"/>
    <w:rsid w:val="00351960"/>
    <w:rsid w:val="003523B8"/>
    <w:rsid w:val="003566F4"/>
    <w:rsid w:val="0035765C"/>
    <w:rsid w:val="003755BE"/>
    <w:rsid w:val="003756AD"/>
    <w:rsid w:val="00375CAB"/>
    <w:rsid w:val="0037700F"/>
    <w:rsid w:val="00386B90"/>
    <w:rsid w:val="00387409"/>
    <w:rsid w:val="003924A1"/>
    <w:rsid w:val="003939E9"/>
    <w:rsid w:val="00395926"/>
    <w:rsid w:val="00395B94"/>
    <w:rsid w:val="00396944"/>
    <w:rsid w:val="003977C8"/>
    <w:rsid w:val="003A24FC"/>
    <w:rsid w:val="003A3071"/>
    <w:rsid w:val="003A4A57"/>
    <w:rsid w:val="003A7726"/>
    <w:rsid w:val="003A7D96"/>
    <w:rsid w:val="003B22B9"/>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3F5029"/>
    <w:rsid w:val="00401DE3"/>
    <w:rsid w:val="0040303F"/>
    <w:rsid w:val="00405981"/>
    <w:rsid w:val="00405BA9"/>
    <w:rsid w:val="00411347"/>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2B4"/>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236F"/>
    <w:rsid w:val="00526E22"/>
    <w:rsid w:val="005276D7"/>
    <w:rsid w:val="00531FBE"/>
    <w:rsid w:val="00541618"/>
    <w:rsid w:val="005443B0"/>
    <w:rsid w:val="005606FA"/>
    <w:rsid w:val="005611AE"/>
    <w:rsid w:val="0057103F"/>
    <w:rsid w:val="00576330"/>
    <w:rsid w:val="00577AEB"/>
    <w:rsid w:val="0058358B"/>
    <w:rsid w:val="005864D8"/>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2E6"/>
    <w:rsid w:val="005D4B63"/>
    <w:rsid w:val="005D4BD1"/>
    <w:rsid w:val="005D7118"/>
    <w:rsid w:val="005D71B6"/>
    <w:rsid w:val="005E3B98"/>
    <w:rsid w:val="005E5B52"/>
    <w:rsid w:val="005E73A1"/>
    <w:rsid w:val="005F1349"/>
    <w:rsid w:val="005F148C"/>
    <w:rsid w:val="005F2767"/>
    <w:rsid w:val="005F456A"/>
    <w:rsid w:val="005F50AF"/>
    <w:rsid w:val="005F6FCF"/>
    <w:rsid w:val="005F7588"/>
    <w:rsid w:val="006024A3"/>
    <w:rsid w:val="0060326B"/>
    <w:rsid w:val="006036C5"/>
    <w:rsid w:val="00603FC7"/>
    <w:rsid w:val="006068CB"/>
    <w:rsid w:val="00611EAB"/>
    <w:rsid w:val="00613FBE"/>
    <w:rsid w:val="00616889"/>
    <w:rsid w:val="006171E6"/>
    <w:rsid w:val="00622935"/>
    <w:rsid w:val="00623108"/>
    <w:rsid w:val="006264EF"/>
    <w:rsid w:val="00637D50"/>
    <w:rsid w:val="00643ED7"/>
    <w:rsid w:val="00644171"/>
    <w:rsid w:val="00647AEE"/>
    <w:rsid w:val="00651449"/>
    <w:rsid w:val="0065688A"/>
    <w:rsid w:val="00656994"/>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2CFF"/>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46537"/>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E7793"/>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2CF"/>
    <w:rsid w:val="00A80BAD"/>
    <w:rsid w:val="00A86322"/>
    <w:rsid w:val="00A868CC"/>
    <w:rsid w:val="00A93CDA"/>
    <w:rsid w:val="00A93CF8"/>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1FAE"/>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67709"/>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333"/>
    <w:rsid w:val="00BD5FD0"/>
    <w:rsid w:val="00BD6DA5"/>
    <w:rsid w:val="00BE3107"/>
    <w:rsid w:val="00BE3315"/>
    <w:rsid w:val="00BE3ABE"/>
    <w:rsid w:val="00BE7F18"/>
    <w:rsid w:val="00BF09A0"/>
    <w:rsid w:val="00BF36AE"/>
    <w:rsid w:val="00BF4FF3"/>
    <w:rsid w:val="00BF5A52"/>
    <w:rsid w:val="00BF7954"/>
    <w:rsid w:val="00C01AB2"/>
    <w:rsid w:val="00C061B7"/>
    <w:rsid w:val="00C11655"/>
    <w:rsid w:val="00C168CE"/>
    <w:rsid w:val="00C21729"/>
    <w:rsid w:val="00C21994"/>
    <w:rsid w:val="00C23771"/>
    <w:rsid w:val="00C274D2"/>
    <w:rsid w:val="00C31F26"/>
    <w:rsid w:val="00C341BA"/>
    <w:rsid w:val="00C3792D"/>
    <w:rsid w:val="00C439CA"/>
    <w:rsid w:val="00C47597"/>
    <w:rsid w:val="00C55D6D"/>
    <w:rsid w:val="00C576C0"/>
    <w:rsid w:val="00C6547D"/>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3C7A"/>
    <w:rsid w:val="00CE51DF"/>
    <w:rsid w:val="00CE793E"/>
    <w:rsid w:val="00CF3742"/>
    <w:rsid w:val="00CF5A77"/>
    <w:rsid w:val="00D01E64"/>
    <w:rsid w:val="00D0420C"/>
    <w:rsid w:val="00D128FF"/>
    <w:rsid w:val="00D1427D"/>
    <w:rsid w:val="00D15AE5"/>
    <w:rsid w:val="00D15C1E"/>
    <w:rsid w:val="00D16CC8"/>
    <w:rsid w:val="00D20EA1"/>
    <w:rsid w:val="00D218F6"/>
    <w:rsid w:val="00D23B9A"/>
    <w:rsid w:val="00D265E7"/>
    <w:rsid w:val="00D31309"/>
    <w:rsid w:val="00D3271D"/>
    <w:rsid w:val="00D3407C"/>
    <w:rsid w:val="00D346FC"/>
    <w:rsid w:val="00D42F56"/>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2C7A"/>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900"/>
    <w:rsid w:val="00E20CBC"/>
    <w:rsid w:val="00E21C09"/>
    <w:rsid w:val="00E27346"/>
    <w:rsid w:val="00E27FD0"/>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 w:val="02EACFAD"/>
    <w:rsid w:val="04E093C7"/>
    <w:rsid w:val="067E9B82"/>
    <w:rsid w:val="0EF37E7B"/>
    <w:rsid w:val="1B3CC9D8"/>
    <w:rsid w:val="23AAEFBD"/>
    <w:rsid w:val="33CC8847"/>
    <w:rsid w:val="346D1D42"/>
    <w:rsid w:val="3A459F59"/>
    <w:rsid w:val="3DDE10CC"/>
    <w:rsid w:val="45546BA5"/>
    <w:rsid w:val="49CE1855"/>
    <w:rsid w:val="6DD6A3A5"/>
    <w:rsid w:val="7DD340F9"/>
    <w:rsid w:val="7F083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D72AF50-8F73-4FA8-B712-7A5F8D393ED1}"/>
</file>

<file path=customXml/itemProps3.xml><?xml version="1.0" encoding="utf-8"?>
<ds:datastoreItem xmlns:ds="http://schemas.openxmlformats.org/officeDocument/2006/customXml" ds:itemID="{456D0FAB-BC75-4800-B4AF-4202C0652CB5}"/>
</file>

<file path=customXml/itemProps4.xml><?xml version="1.0" encoding="utf-8"?>
<ds:datastoreItem xmlns:ds="http://schemas.openxmlformats.org/officeDocument/2006/customXml" ds:itemID="{8C4A01F2-C668-45B9-9B49-C8990E8220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685</cp:revision>
  <cp:lastPrinted>2025-12-19T11:09:00Z</cp:lastPrinted>
  <dcterms:created xsi:type="dcterms:W3CDTF">2020-12-18T20:09:00Z</dcterms:created>
  <dcterms:modified xsi:type="dcterms:W3CDTF">2026-09-01T17:14:42Z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