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9A9D2" w14:textId="0AF1AA31" w:rsidR="003F5029" w:rsidRPr="009E7793" w:rsidRDefault="00F15FBA" w:rsidP="003A0A30">
      <w:pPr>
        <w:pStyle w:val="Ttulo"/>
        <w:outlineLvl w:val="0"/>
        <w:rPr>
          <w:lang w:val="es-PE"/>
        </w:rPr>
      </w:pPr>
      <w:r w:rsidRPr="009E7793">
        <w:rPr>
          <w:lang w:val="es-PE"/>
        </w:rPr>
        <w:t>RESOLUCIÓN N</w:t>
      </w:r>
      <w:r w:rsidR="001631D6" w:rsidRPr="009E7793">
        <w:rPr>
          <w:lang w:val="es-PE"/>
        </w:rPr>
        <w:t>°</w:t>
      </w:r>
      <w:r w:rsidR="00A627AB" w:rsidRPr="009E7793">
        <w:rPr>
          <w:lang w:val="es-PE"/>
        </w:rPr>
        <w:t xml:space="preserve"> </w:t>
      </w:r>
      <w:r w:rsidR="005A0DC8" w:rsidRPr="009E7793">
        <w:rPr>
          <w:lang w:val="es-PE"/>
        </w:rPr>
        <w:t>2</w:t>
      </w:r>
      <w:r w:rsidR="00C31F26" w:rsidRPr="009E7793">
        <w:rPr>
          <w:lang w:val="es-PE"/>
        </w:rPr>
        <w:t>2</w:t>
      </w:r>
      <w:r w:rsidR="00BF2E1B">
        <w:rPr>
          <w:lang w:val="es-PE"/>
        </w:rPr>
        <w:t>9</w:t>
      </w:r>
      <w:r w:rsidR="006264EF" w:rsidRPr="009E7793">
        <w:rPr>
          <w:lang w:val="es-PE"/>
        </w:rPr>
        <w:t>/</w:t>
      </w:r>
      <w:r w:rsidR="001631D6" w:rsidRPr="009E7793">
        <w:rPr>
          <w:lang w:val="es-PE"/>
        </w:rPr>
        <w:t>2</w:t>
      </w:r>
      <w:r w:rsidR="00B91236" w:rsidRPr="009E7793">
        <w:rPr>
          <w:lang w:val="es-PE"/>
        </w:rPr>
        <w:t>5</w:t>
      </w:r>
    </w:p>
    <w:p w14:paraId="1A63D7C9" w14:textId="77777777" w:rsidR="003A0A30" w:rsidRPr="003A0A30" w:rsidRDefault="003A0A30" w:rsidP="003A0A30">
      <w:pPr>
        <w:jc w:val="both"/>
        <w:outlineLvl w:val="0"/>
        <w:rPr>
          <w:b/>
          <w:bCs/>
          <w:lang w:val="es-PE"/>
        </w:rPr>
      </w:pPr>
    </w:p>
    <w:p w14:paraId="035A03FA" w14:textId="77777777" w:rsidR="003A0A30" w:rsidRPr="003A0A30" w:rsidRDefault="003A0A30" w:rsidP="003A0A30">
      <w:pPr>
        <w:jc w:val="both"/>
        <w:outlineLvl w:val="0"/>
        <w:rPr>
          <w:b/>
          <w:bCs/>
          <w:lang w:val="es-PE"/>
        </w:rPr>
      </w:pPr>
      <w:r w:rsidRPr="003A0A30">
        <w:rPr>
          <w:b/>
          <w:bCs/>
          <w:lang w:val="es-PE"/>
        </w:rPr>
        <w:t>Vistos:</w:t>
      </w:r>
    </w:p>
    <w:p w14:paraId="2F574C03" w14:textId="77777777" w:rsidR="003A0A30" w:rsidRPr="003A0A30" w:rsidRDefault="003A0A30" w:rsidP="003A0A30">
      <w:pPr>
        <w:jc w:val="both"/>
        <w:outlineLvl w:val="0"/>
        <w:rPr>
          <w:lang w:val="es-PE"/>
        </w:rPr>
      </w:pPr>
    </w:p>
    <w:p w14:paraId="430BDFCA" w14:textId="686F04D3" w:rsidR="003A0A30" w:rsidRPr="003A0A30" w:rsidRDefault="003A0A30" w:rsidP="003A0A30">
      <w:pPr>
        <w:jc w:val="both"/>
        <w:outlineLvl w:val="0"/>
      </w:pPr>
      <w:r w:rsidRPr="003A0A30">
        <w:rPr>
          <w:lang w:val="es-PE"/>
        </w:rPr>
        <w:t xml:space="preserve">Que, con fecha 21 de julio de 2025 </w:t>
      </w:r>
      <w:r w:rsidR="00526B98">
        <w:rPr>
          <w:lang w:val="es-PE"/>
        </w:rPr>
        <w:t>………………………</w:t>
      </w:r>
      <w:r w:rsidRPr="003A0A30">
        <w:rPr>
          <w:bCs/>
          <w:lang w:val="es-PE"/>
        </w:rPr>
        <w:t>,</w:t>
      </w:r>
      <w:r w:rsidRPr="003A0A30">
        <w:rPr>
          <w:lang w:val="es-PE"/>
        </w:rPr>
        <w:t xml:space="preserve"> </w:t>
      </w:r>
      <w:r w:rsidRPr="003A0A30">
        <w:t>interpone</w:t>
      </w:r>
      <w:r w:rsidRPr="003A0A30">
        <w:rPr>
          <w:lang w:val="es-PE"/>
        </w:rPr>
        <w:t xml:space="preserve"> reclamación ante esta Defensoría del Asegurado (DEFASEG), solicitando que </w:t>
      </w:r>
      <w:bookmarkStart w:id="0" w:name="OLE_LINK2"/>
      <w:r w:rsidR="00526B98">
        <w:rPr>
          <w:lang w:val="es-PE"/>
        </w:rPr>
        <w:t>………………………</w:t>
      </w:r>
      <w:r w:rsidRPr="003A0A30">
        <w:rPr>
          <w:lang w:val="es-PE"/>
        </w:rPr>
        <w:t xml:space="preserve">cumpla con otorgar cobertura </w:t>
      </w:r>
      <w:r w:rsidRPr="003A0A30">
        <w:t>conforme</w:t>
      </w:r>
      <w:r w:rsidRPr="003A0A30">
        <w:rPr>
          <w:lang w:val="es-PE"/>
        </w:rPr>
        <w:t xml:space="preserve"> a los términos y condiciones del </w:t>
      </w:r>
      <w:r w:rsidRPr="003A0A30">
        <w:t>Seguro</w:t>
      </w:r>
      <w:r w:rsidRPr="003A0A30">
        <w:rPr>
          <w:lang w:val="es-PE"/>
        </w:rPr>
        <w:t xml:space="preserve"> Vehicular, póliza Nro. </w:t>
      </w:r>
      <w:r w:rsidR="00526B98">
        <w:rPr>
          <w:lang w:val="es-PE"/>
        </w:rPr>
        <w:t>………………………</w:t>
      </w:r>
      <w:r w:rsidRPr="003A0A30">
        <w:rPr>
          <w:lang w:val="es-PE"/>
        </w:rPr>
        <w:t xml:space="preserve">, por el siniestro de daños a su vehículo de placa </w:t>
      </w:r>
      <w:r w:rsidR="00526B98">
        <w:rPr>
          <w:lang w:val="es-PE"/>
        </w:rPr>
        <w:t>………………………</w:t>
      </w:r>
      <w:r w:rsidRPr="003A0A30">
        <w:rPr>
          <w:lang w:val="es-PE"/>
        </w:rPr>
        <w:t xml:space="preserve"> ocurrido el 20 de mayo de 202</w:t>
      </w:r>
      <w:bookmarkEnd w:id="0"/>
      <w:r w:rsidRPr="003A0A30">
        <w:rPr>
          <w:lang w:val="es-PE"/>
        </w:rPr>
        <w:t>5;</w:t>
      </w:r>
    </w:p>
    <w:p w14:paraId="399513E9" w14:textId="77777777" w:rsidR="003A0A30" w:rsidRPr="003A0A30" w:rsidRDefault="003A0A30" w:rsidP="003A0A30">
      <w:pPr>
        <w:jc w:val="both"/>
        <w:outlineLvl w:val="0"/>
        <w:rPr>
          <w:lang w:val="es-PE"/>
        </w:rPr>
      </w:pPr>
    </w:p>
    <w:p w14:paraId="2729AF15" w14:textId="77777777" w:rsidR="003A0A30" w:rsidRPr="003A0A30" w:rsidRDefault="003A0A30" w:rsidP="003A0A30">
      <w:pPr>
        <w:jc w:val="both"/>
        <w:outlineLvl w:val="0"/>
        <w:rPr>
          <w:lang w:val="es-ES_tradnl"/>
        </w:rPr>
      </w:pPr>
      <w:r w:rsidRPr="003A0A30">
        <w:rPr>
          <w:lang w:val="es-PE"/>
        </w:rPr>
        <w:t xml:space="preserve">Que, en </w:t>
      </w:r>
      <w:r w:rsidRPr="003A0A30">
        <w:rPr>
          <w:lang w:val="es-ES_tradnl"/>
        </w:rPr>
        <w:t>su escrito de fecha 21 de julio de 2025 dirigido a la DEFASEG, el RECLAMANTE argumenta:</w:t>
      </w:r>
    </w:p>
    <w:p w14:paraId="052E7F84" w14:textId="77777777" w:rsidR="003A0A30" w:rsidRPr="003A0A30" w:rsidRDefault="003A0A30" w:rsidP="003A0A30">
      <w:pPr>
        <w:numPr>
          <w:ilvl w:val="0"/>
          <w:numId w:val="47"/>
        </w:numPr>
        <w:jc w:val="both"/>
        <w:outlineLvl w:val="0"/>
        <w:rPr>
          <w:lang w:val="es-ES_tradnl"/>
        </w:rPr>
      </w:pPr>
      <w:r w:rsidRPr="003A0A30">
        <w:rPr>
          <w:lang w:val="es-ES_tradnl"/>
        </w:rPr>
        <w:t>Que, el 20 de junio del 2025 reportó el siniestro vehicular a donde acudió un agente motorizado de la Compañía Pacífico Seguros quien reportó el siniestro con el número 1001313916.</w:t>
      </w:r>
    </w:p>
    <w:p w14:paraId="63DE97FC" w14:textId="0FD1E8EA" w:rsidR="003A0A30" w:rsidRPr="003A0A30" w:rsidRDefault="003A0A30" w:rsidP="003A0A30">
      <w:pPr>
        <w:numPr>
          <w:ilvl w:val="0"/>
          <w:numId w:val="47"/>
        </w:numPr>
        <w:jc w:val="both"/>
        <w:outlineLvl w:val="0"/>
        <w:rPr>
          <w:lang w:val="es-ES_tradnl"/>
        </w:rPr>
      </w:pPr>
      <w:r w:rsidRPr="003A0A30">
        <w:rPr>
          <w:lang w:val="es-ES_tradnl"/>
        </w:rPr>
        <w:t xml:space="preserve">Que, el 9 de julio </w:t>
      </w:r>
      <w:r w:rsidR="00526B98">
        <w:rPr>
          <w:lang w:val="es-PE"/>
        </w:rPr>
        <w:t>………………………</w:t>
      </w:r>
      <w:r w:rsidRPr="003A0A30">
        <w:rPr>
          <w:lang w:val="es-ES_tradnl"/>
        </w:rPr>
        <w:t xml:space="preserve">envió su carta de rechazo </w:t>
      </w:r>
      <w:proofErr w:type="gramStart"/>
      <w:r w:rsidRPr="003A0A30">
        <w:rPr>
          <w:lang w:val="es-ES_tradnl"/>
        </w:rPr>
        <w:t>a pesar que</w:t>
      </w:r>
      <w:proofErr w:type="gramEnd"/>
      <w:r w:rsidRPr="003A0A30">
        <w:rPr>
          <w:lang w:val="es-ES_tradnl"/>
        </w:rPr>
        <w:t xml:space="preserve"> el 26 de junio había procedido a cobrar las tres cuotas atrasadas a dicha fecha; y que el 2 de julio había cobrado adicionalmente la cuota correspondiente al período 19.06.25/19.07.25.</w:t>
      </w:r>
    </w:p>
    <w:p w14:paraId="6D797EC1" w14:textId="3396C044" w:rsidR="003A0A30" w:rsidRPr="003A0A30" w:rsidRDefault="003A0A30" w:rsidP="003A0A30">
      <w:pPr>
        <w:numPr>
          <w:ilvl w:val="0"/>
          <w:numId w:val="47"/>
        </w:numPr>
        <w:jc w:val="both"/>
        <w:outlineLvl w:val="0"/>
        <w:rPr>
          <w:lang w:val="es-ES_tradnl"/>
        </w:rPr>
      </w:pPr>
      <w:r w:rsidRPr="003A0A30">
        <w:rPr>
          <w:lang w:val="es-ES_tradnl"/>
        </w:rPr>
        <w:t xml:space="preserve">Que, por problemas con el Banco BBVA, </w:t>
      </w:r>
      <w:r w:rsidR="00526B98">
        <w:rPr>
          <w:lang w:val="es-PE"/>
        </w:rPr>
        <w:t>………………………</w:t>
      </w:r>
      <w:r w:rsidRPr="003A0A30">
        <w:rPr>
          <w:lang w:val="es-ES_tradnl"/>
        </w:rPr>
        <w:t xml:space="preserve">no pudo realizar el débito automático de su cuenta en dólares del Banco BBVA, y por tal motivo Pacífico le envió correos el 09 de </w:t>
      </w:r>
      <w:proofErr w:type="gramStart"/>
      <w:r w:rsidRPr="003A0A30">
        <w:rPr>
          <w:lang w:val="es-ES_tradnl"/>
        </w:rPr>
        <w:t>Abril</w:t>
      </w:r>
      <w:proofErr w:type="gramEnd"/>
      <w:r w:rsidRPr="003A0A30">
        <w:rPr>
          <w:lang w:val="es-ES_tradnl"/>
        </w:rPr>
        <w:t xml:space="preserve">, el 08 de </w:t>
      </w:r>
      <w:proofErr w:type="gramStart"/>
      <w:r w:rsidRPr="003A0A30">
        <w:rPr>
          <w:lang w:val="es-ES_tradnl"/>
        </w:rPr>
        <w:t>Mayo</w:t>
      </w:r>
      <w:proofErr w:type="gramEnd"/>
      <w:r w:rsidRPr="003A0A30">
        <w:rPr>
          <w:lang w:val="es-ES_tradnl"/>
        </w:rPr>
        <w:t xml:space="preserve"> y el 10 de </w:t>
      </w:r>
      <w:proofErr w:type="gramStart"/>
      <w:r w:rsidRPr="003A0A30">
        <w:rPr>
          <w:lang w:val="es-ES_tradnl"/>
        </w:rPr>
        <w:t>Junio</w:t>
      </w:r>
      <w:proofErr w:type="gramEnd"/>
      <w:r w:rsidRPr="003A0A30">
        <w:rPr>
          <w:lang w:val="es-ES_tradnl"/>
        </w:rPr>
        <w:t xml:space="preserve"> solicitando tales pagos dado que no podían debitar el cobro de dicha cuenta. </w:t>
      </w:r>
    </w:p>
    <w:p w14:paraId="690094A4" w14:textId="1904F176" w:rsidR="003A0A30" w:rsidRPr="003A0A30" w:rsidRDefault="003A0A30" w:rsidP="003A0A30">
      <w:pPr>
        <w:numPr>
          <w:ilvl w:val="0"/>
          <w:numId w:val="47"/>
        </w:numPr>
        <w:jc w:val="both"/>
        <w:outlineLvl w:val="0"/>
        <w:rPr>
          <w:lang w:val="es-ES_tradnl"/>
        </w:rPr>
      </w:pPr>
      <w:r w:rsidRPr="003A0A30">
        <w:rPr>
          <w:lang w:val="es-ES_tradnl"/>
        </w:rPr>
        <w:t xml:space="preserve">Que, </w:t>
      </w:r>
      <w:r w:rsidR="00526B98">
        <w:rPr>
          <w:lang w:val="es-PE"/>
        </w:rPr>
        <w:t>………………………</w:t>
      </w:r>
      <w:r w:rsidRPr="003A0A30">
        <w:rPr>
          <w:lang w:val="es-ES_tradnl"/>
        </w:rPr>
        <w:t xml:space="preserve"> nunca le envió una carta de suspensión de cobertura. Menciona que, tanto en la carta de rechazo del siniestro como en la carta de respuesta del 18 de julio, los representantes de </w:t>
      </w:r>
      <w:r w:rsidR="00526B98">
        <w:rPr>
          <w:lang w:val="es-PE"/>
        </w:rPr>
        <w:t>………………………</w:t>
      </w:r>
      <w:r w:rsidRPr="003A0A30">
        <w:rPr>
          <w:lang w:val="es-ES_tradnl"/>
        </w:rPr>
        <w:t xml:space="preserve">mencionan que le enviaron a su correo electrónico la carta de suspensión de cobertura lo cual indica el reclamante que es falso, dado que nunca llegó a su correo electrónico dicha carta de suspensión de cobertura. </w:t>
      </w:r>
    </w:p>
    <w:p w14:paraId="56535262" w14:textId="0D653F16" w:rsidR="003A0A30" w:rsidRPr="003A0A30" w:rsidRDefault="003A0A30" w:rsidP="003A0A30">
      <w:pPr>
        <w:numPr>
          <w:ilvl w:val="0"/>
          <w:numId w:val="47"/>
        </w:numPr>
        <w:jc w:val="both"/>
        <w:outlineLvl w:val="0"/>
        <w:rPr>
          <w:lang w:val="es-ES_tradnl"/>
        </w:rPr>
      </w:pPr>
      <w:r w:rsidRPr="003A0A30">
        <w:rPr>
          <w:lang w:val="es-ES_tradnl"/>
        </w:rPr>
        <w:t xml:space="preserve">Que, la última cuota correspondía al período 19.06.25/19.07.25, y que dicha prima sí fue cobrada por </w:t>
      </w:r>
      <w:r w:rsidR="00526B98">
        <w:rPr>
          <w:lang w:val="es-PE"/>
        </w:rPr>
        <w:t>………………………</w:t>
      </w:r>
      <w:r w:rsidRPr="003A0A30">
        <w:rPr>
          <w:lang w:val="es-ES_tradnl"/>
        </w:rPr>
        <w:t>en tiempo oportuno (2.07.25), es decir antes del vencimiento que correspondía al 19 de julio.</w:t>
      </w:r>
    </w:p>
    <w:p w14:paraId="558C6EA3" w14:textId="20D6E1D6" w:rsidR="003A0A30" w:rsidRPr="003A0A30" w:rsidRDefault="003A0A30" w:rsidP="003A0A30">
      <w:pPr>
        <w:numPr>
          <w:ilvl w:val="0"/>
          <w:numId w:val="47"/>
        </w:numPr>
        <w:jc w:val="both"/>
        <w:outlineLvl w:val="0"/>
        <w:rPr>
          <w:lang w:val="es-ES_tradnl"/>
        </w:rPr>
      </w:pPr>
      <w:r w:rsidRPr="003A0A30">
        <w:rPr>
          <w:lang w:val="es-ES_tradnl"/>
        </w:rPr>
        <w:t xml:space="preserve">Finalmente, que, si </w:t>
      </w:r>
      <w:r w:rsidR="00526B98">
        <w:rPr>
          <w:lang w:val="es-PE"/>
        </w:rPr>
        <w:t>………………………</w:t>
      </w:r>
      <w:r w:rsidRPr="003A0A30">
        <w:rPr>
          <w:lang w:val="es-ES_tradnl"/>
        </w:rPr>
        <w:t>había suspendido la cobertura, por qué procedió a realizar el cobro de los meses donde supuestamente la cobertura ya se encontraba suspendida de manera automática.</w:t>
      </w:r>
    </w:p>
    <w:p w14:paraId="077D58C8" w14:textId="77777777" w:rsidR="003A0A30" w:rsidRPr="003A0A30" w:rsidRDefault="003A0A30" w:rsidP="003A0A30">
      <w:pPr>
        <w:jc w:val="both"/>
        <w:outlineLvl w:val="0"/>
        <w:rPr>
          <w:lang w:val="es-ES_tradnl"/>
        </w:rPr>
      </w:pPr>
    </w:p>
    <w:p w14:paraId="6EC3A3E8" w14:textId="77777777" w:rsidR="003A0A30" w:rsidRPr="003A0A30" w:rsidRDefault="003A0A30" w:rsidP="003A0A30">
      <w:pPr>
        <w:jc w:val="both"/>
        <w:outlineLvl w:val="0"/>
        <w:rPr>
          <w:lang w:val="es-PE"/>
        </w:rPr>
      </w:pPr>
      <w:r w:rsidRPr="003A0A30">
        <w:rPr>
          <w:lang w:val="es-PE"/>
        </w:rPr>
        <w:t xml:space="preserve">Que, el 27 de octubre de 2025 se llevó a cabo la audiencia de vista; al término de la cual se le solicitó al reclamante remitir los correos electrónicos mencionados durante la diligencia, así como precisar la queja o reclamo presentado ante INDECOPI. Se le solicitó asimismo a la aseguradora presente la carta de suspensión de cobertura correspondiente. </w:t>
      </w:r>
    </w:p>
    <w:p w14:paraId="2CFF955A" w14:textId="77777777" w:rsidR="00526B98" w:rsidRDefault="00526B98" w:rsidP="003A0A30">
      <w:pPr>
        <w:jc w:val="both"/>
        <w:outlineLvl w:val="0"/>
        <w:rPr>
          <w:lang w:val="es-PE"/>
        </w:rPr>
      </w:pPr>
    </w:p>
    <w:p w14:paraId="6273DE69" w14:textId="7D833119" w:rsidR="003A0A30" w:rsidRPr="003A0A30" w:rsidRDefault="003A0A30" w:rsidP="003A0A30">
      <w:pPr>
        <w:jc w:val="both"/>
        <w:outlineLvl w:val="0"/>
        <w:rPr>
          <w:lang w:val="es-PE"/>
        </w:rPr>
      </w:pPr>
      <w:r w:rsidRPr="003A0A30">
        <w:rPr>
          <w:lang w:val="es-PE"/>
        </w:rPr>
        <w:t>Hasta la fecha de la presente Resolución, el reclamante no presentó la documentación solicitada.</w:t>
      </w:r>
    </w:p>
    <w:p w14:paraId="64BAE03D" w14:textId="77777777" w:rsidR="003A0A30" w:rsidRDefault="003A0A30" w:rsidP="003A0A30">
      <w:pPr>
        <w:jc w:val="both"/>
        <w:outlineLvl w:val="0"/>
        <w:rPr>
          <w:lang w:val="es-ES_tradnl"/>
        </w:rPr>
      </w:pPr>
    </w:p>
    <w:p w14:paraId="7AE3A410" w14:textId="77777777" w:rsidR="003A0A30" w:rsidRDefault="003A0A30" w:rsidP="003A0A30">
      <w:pPr>
        <w:jc w:val="both"/>
        <w:outlineLvl w:val="0"/>
        <w:rPr>
          <w:lang w:val="es-ES_tradnl"/>
        </w:rPr>
      </w:pPr>
    </w:p>
    <w:p w14:paraId="213D4157" w14:textId="77777777" w:rsidR="003A0A30" w:rsidRDefault="003A0A30" w:rsidP="003A0A30">
      <w:pPr>
        <w:jc w:val="both"/>
        <w:outlineLvl w:val="0"/>
        <w:rPr>
          <w:lang w:val="es-ES_tradnl"/>
        </w:rPr>
      </w:pPr>
    </w:p>
    <w:p w14:paraId="1A0AA115" w14:textId="77777777" w:rsidR="003A0A30" w:rsidRDefault="003A0A30" w:rsidP="003A0A30">
      <w:pPr>
        <w:jc w:val="both"/>
        <w:outlineLvl w:val="0"/>
        <w:rPr>
          <w:lang w:val="es-ES_tradnl"/>
        </w:rPr>
      </w:pPr>
    </w:p>
    <w:p w14:paraId="3793D512" w14:textId="77777777" w:rsidR="003A0A30" w:rsidRPr="003A0A30" w:rsidRDefault="003A0A30" w:rsidP="003A0A30">
      <w:pPr>
        <w:jc w:val="both"/>
        <w:outlineLvl w:val="0"/>
        <w:rPr>
          <w:lang w:val="es-ES_tradnl"/>
        </w:rPr>
      </w:pPr>
    </w:p>
    <w:p w14:paraId="703967F6" w14:textId="704A120C" w:rsidR="003A0A30" w:rsidRDefault="003A0A30" w:rsidP="003A0A30">
      <w:pPr>
        <w:jc w:val="both"/>
        <w:outlineLvl w:val="0"/>
        <w:rPr>
          <w:lang w:val="es-ES_tradnl"/>
        </w:rPr>
      </w:pPr>
      <w:r w:rsidRPr="003A0A30">
        <w:rPr>
          <w:lang w:val="es-ES_tradnl"/>
        </w:rPr>
        <w:lastRenderedPageBreak/>
        <w:t xml:space="preserve">Que, en su escrito de descargos de fecha 5 de noviembre, </w:t>
      </w:r>
      <w:r w:rsidR="00526B98">
        <w:rPr>
          <w:lang w:val="es-PE"/>
        </w:rPr>
        <w:t>………………………</w:t>
      </w:r>
      <w:r w:rsidRPr="003A0A30">
        <w:rPr>
          <w:lang w:val="es-ES_tradnl"/>
        </w:rPr>
        <w:t>destaca principalmente lo siguiente:</w:t>
      </w:r>
    </w:p>
    <w:p w14:paraId="71580E59" w14:textId="77777777" w:rsidR="003A0A30" w:rsidRPr="003A0A30" w:rsidRDefault="003A0A30" w:rsidP="003A0A30">
      <w:pPr>
        <w:jc w:val="both"/>
        <w:outlineLvl w:val="0"/>
        <w:rPr>
          <w:lang w:val="es-ES_tradnl"/>
        </w:rPr>
      </w:pPr>
    </w:p>
    <w:p w14:paraId="65564678" w14:textId="77777777" w:rsidR="003A0A30" w:rsidRPr="003A0A30" w:rsidRDefault="003A0A30" w:rsidP="003A0A30">
      <w:pPr>
        <w:numPr>
          <w:ilvl w:val="0"/>
          <w:numId w:val="48"/>
        </w:numPr>
        <w:jc w:val="both"/>
        <w:outlineLvl w:val="0"/>
        <w:rPr>
          <w:lang w:val="es-ES_tradnl"/>
        </w:rPr>
      </w:pPr>
      <w:r w:rsidRPr="003A0A30">
        <w:rPr>
          <w:lang w:val="es-ES_tradnl"/>
        </w:rPr>
        <w:t>FUNDAMENTOS PARA DECLARAR IMPROCEDENTE EL RECLAMO</w:t>
      </w:r>
    </w:p>
    <w:p w14:paraId="39DA5E68" w14:textId="0BCAA3F7" w:rsidR="003A0A30" w:rsidRPr="003A0A30" w:rsidRDefault="003A0A30" w:rsidP="003A0A30">
      <w:pPr>
        <w:numPr>
          <w:ilvl w:val="0"/>
          <w:numId w:val="49"/>
        </w:numPr>
        <w:jc w:val="both"/>
        <w:outlineLvl w:val="0"/>
        <w:rPr>
          <w:lang w:val="es-ES_tradnl"/>
        </w:rPr>
      </w:pPr>
      <w:r w:rsidRPr="003A0A30">
        <w:rPr>
          <w:lang w:val="es-ES_tradnl"/>
        </w:rPr>
        <w:t xml:space="preserve">Que, el reclamante presentó, con fecha 17 de setiembre de 2025, la siguiente denuncia administrativa ante INDECOPI con el objeto de cuestionar el rechazo de cobertura derivado del siniestro N° </w:t>
      </w:r>
      <w:r w:rsidR="00526B98">
        <w:rPr>
          <w:lang w:val="es-PE"/>
        </w:rPr>
        <w:t>………………………</w:t>
      </w:r>
      <w:r w:rsidRPr="003A0A30">
        <w:rPr>
          <w:lang w:val="es-ES_tradnl"/>
        </w:rPr>
        <w:t>:</w:t>
      </w:r>
    </w:p>
    <w:p w14:paraId="09649C71" w14:textId="77777777" w:rsidR="003A0A30" w:rsidRPr="003A0A30" w:rsidRDefault="003A0A30" w:rsidP="003A0A30">
      <w:pPr>
        <w:jc w:val="both"/>
        <w:outlineLvl w:val="0"/>
        <w:rPr>
          <w:lang w:val="es-ES_tradnl"/>
        </w:rPr>
      </w:pPr>
    </w:p>
    <w:p w14:paraId="73D25AA9" w14:textId="2F270D74" w:rsidR="003A0A30" w:rsidRDefault="00526B98" w:rsidP="003A0A30">
      <w:pPr>
        <w:jc w:val="center"/>
        <w:outlineLvl w:val="0"/>
        <w:rPr>
          <w:lang w:val="es-ES_tradnl"/>
        </w:rPr>
      </w:pPr>
      <w:r>
        <w:rPr>
          <w:lang w:val="es-PE"/>
        </w:rPr>
        <w:t>………………………</w:t>
      </w:r>
    </w:p>
    <w:p w14:paraId="4B4F1F37" w14:textId="77777777" w:rsidR="003A0A30" w:rsidRPr="003A0A30" w:rsidRDefault="003A0A30" w:rsidP="003A0A30">
      <w:pPr>
        <w:jc w:val="center"/>
        <w:outlineLvl w:val="0"/>
        <w:rPr>
          <w:lang w:val="es-ES_tradnl"/>
        </w:rPr>
      </w:pPr>
    </w:p>
    <w:p w14:paraId="683DBA77" w14:textId="77777777" w:rsidR="003A0A30" w:rsidRDefault="003A0A30" w:rsidP="003A0A30">
      <w:pPr>
        <w:numPr>
          <w:ilvl w:val="0"/>
          <w:numId w:val="49"/>
        </w:numPr>
        <w:jc w:val="both"/>
        <w:outlineLvl w:val="0"/>
        <w:rPr>
          <w:lang w:val="es-ES_tradnl"/>
        </w:rPr>
      </w:pPr>
      <w:r w:rsidRPr="003A0A30">
        <w:rPr>
          <w:lang w:val="es-ES_tradnl"/>
        </w:rPr>
        <w:t>Que, corresponde invocar el Reglamento de la Defensoría del Asegurado que específicamente en el artículo 11° señala lo siguiente:</w:t>
      </w:r>
    </w:p>
    <w:p w14:paraId="3861CE63" w14:textId="77777777" w:rsidR="003A0A30" w:rsidRDefault="003A0A30" w:rsidP="003A0A30">
      <w:pPr>
        <w:ind w:left="1440"/>
        <w:jc w:val="both"/>
        <w:outlineLvl w:val="0"/>
        <w:rPr>
          <w:lang w:val="es-ES_tradnl"/>
        </w:rPr>
      </w:pPr>
    </w:p>
    <w:p w14:paraId="18BBFFB5" w14:textId="77777777" w:rsidR="003A0A30" w:rsidRDefault="003A0A30" w:rsidP="003A0A30">
      <w:pPr>
        <w:ind w:left="1440"/>
        <w:jc w:val="both"/>
        <w:outlineLvl w:val="0"/>
        <w:rPr>
          <w:lang w:val="es-ES_tradnl"/>
        </w:rPr>
      </w:pPr>
      <w:r w:rsidRPr="003A0A30">
        <w:rPr>
          <w:i/>
          <w:lang w:val="es-ES_tradnl"/>
        </w:rPr>
        <w:t>11. Sometimiento voluntario</w:t>
      </w:r>
    </w:p>
    <w:p w14:paraId="5C80A74A" w14:textId="77777777" w:rsidR="003A0A30" w:rsidRDefault="003A0A30" w:rsidP="003A0A30">
      <w:pPr>
        <w:ind w:left="1440"/>
        <w:jc w:val="both"/>
        <w:outlineLvl w:val="0"/>
        <w:rPr>
          <w:lang w:val="es-ES_tradnl"/>
        </w:rPr>
      </w:pPr>
    </w:p>
    <w:p w14:paraId="0A31FD17" w14:textId="7F4D88A9" w:rsidR="003A0A30" w:rsidRDefault="003A0A30" w:rsidP="003A0A30">
      <w:pPr>
        <w:ind w:left="1440"/>
        <w:jc w:val="both"/>
        <w:outlineLvl w:val="0"/>
        <w:rPr>
          <w:i/>
          <w:lang w:val="es-ES_tradnl"/>
        </w:rPr>
      </w:pPr>
      <w:r w:rsidRPr="003A0A30">
        <w:rPr>
          <w:i/>
          <w:lang w:val="es-ES_tradnl"/>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14:paraId="3904B4A2" w14:textId="77777777" w:rsidR="003A0A30" w:rsidRPr="003A0A30" w:rsidRDefault="003A0A30" w:rsidP="003A0A30">
      <w:pPr>
        <w:ind w:left="1440"/>
        <w:jc w:val="both"/>
        <w:outlineLvl w:val="0"/>
        <w:rPr>
          <w:lang w:val="es-ES_tradnl"/>
        </w:rPr>
      </w:pPr>
    </w:p>
    <w:p w14:paraId="3AC705B1" w14:textId="77777777" w:rsidR="003A0A30" w:rsidRPr="003A0A30" w:rsidRDefault="003A0A30" w:rsidP="003A0A30">
      <w:pPr>
        <w:numPr>
          <w:ilvl w:val="0"/>
          <w:numId w:val="49"/>
        </w:numPr>
        <w:tabs>
          <w:tab w:val="num" w:pos="720"/>
        </w:tabs>
        <w:jc w:val="both"/>
        <w:outlineLvl w:val="0"/>
        <w:rPr>
          <w:lang w:val="es-PE"/>
        </w:rPr>
      </w:pPr>
      <w:r w:rsidRPr="003A0A30">
        <w:rPr>
          <w:lang w:val="es-PE"/>
        </w:rPr>
        <w:t>Que, considerando que el mismo hecho que motiva la presente reclamación ante la Defensoría está siendo objeto de controversia en un procedimiento en curso ante INDECOPI, corresponde que la Defensoría se abstenga de continuar conociendo el asunto.</w:t>
      </w:r>
    </w:p>
    <w:p w14:paraId="003222D5" w14:textId="77777777" w:rsidR="003A0A30" w:rsidRPr="003A0A30" w:rsidRDefault="003A0A30" w:rsidP="003A0A30">
      <w:pPr>
        <w:numPr>
          <w:ilvl w:val="0"/>
          <w:numId w:val="49"/>
        </w:numPr>
        <w:tabs>
          <w:tab w:val="num" w:pos="720"/>
        </w:tabs>
        <w:jc w:val="both"/>
        <w:outlineLvl w:val="0"/>
        <w:rPr>
          <w:lang w:val="es-PE"/>
        </w:rPr>
      </w:pPr>
      <w:r w:rsidRPr="003A0A30">
        <w:rPr>
          <w:lang w:val="es-PE"/>
        </w:rPr>
        <w:t>Que, por los motivos expuestos, corresponde que este despacho declare IMPROCEDENTE el presente reclamo.</w:t>
      </w:r>
    </w:p>
    <w:p w14:paraId="1E6EFC74" w14:textId="77777777" w:rsidR="003A0A30" w:rsidRPr="003A0A30" w:rsidRDefault="003A0A30" w:rsidP="003A0A30">
      <w:pPr>
        <w:jc w:val="both"/>
        <w:outlineLvl w:val="0"/>
        <w:rPr>
          <w:lang w:val="es-PE"/>
        </w:rPr>
      </w:pPr>
      <w:r w:rsidRPr="003A0A30">
        <w:rPr>
          <w:lang w:val="es-PE"/>
        </w:rPr>
        <w:tab/>
      </w:r>
    </w:p>
    <w:p w14:paraId="22D7B507" w14:textId="77777777" w:rsidR="003A0A30" w:rsidRPr="003A0A30" w:rsidRDefault="003A0A30" w:rsidP="003A0A30">
      <w:pPr>
        <w:numPr>
          <w:ilvl w:val="0"/>
          <w:numId w:val="48"/>
        </w:numPr>
        <w:tabs>
          <w:tab w:val="num" w:pos="720"/>
        </w:tabs>
        <w:jc w:val="both"/>
        <w:outlineLvl w:val="0"/>
        <w:rPr>
          <w:lang w:val="es-PE"/>
        </w:rPr>
      </w:pPr>
      <w:r w:rsidRPr="003A0A30">
        <w:rPr>
          <w:lang w:val="es-PE"/>
        </w:rPr>
        <w:t xml:space="preserve">      FUNDAMENTOS PARA DECLARAR INFUNDADO EL RECLAMO</w:t>
      </w:r>
    </w:p>
    <w:p w14:paraId="484888F6" w14:textId="77777777" w:rsidR="003A0A30" w:rsidRPr="003A0A30" w:rsidRDefault="003A0A30" w:rsidP="003A0A30">
      <w:pPr>
        <w:numPr>
          <w:ilvl w:val="0"/>
          <w:numId w:val="50"/>
        </w:numPr>
        <w:tabs>
          <w:tab w:val="num" w:pos="720"/>
        </w:tabs>
        <w:jc w:val="both"/>
        <w:outlineLvl w:val="0"/>
        <w:rPr>
          <w:lang w:val="es-PE"/>
        </w:rPr>
      </w:pPr>
      <w:r w:rsidRPr="003A0A30">
        <w:rPr>
          <w:lang w:val="es-PE"/>
        </w:rPr>
        <w:t>Que, la cobertura de la póliza se encontraba suspendida por impago de la prima al momento del siniestro.</w:t>
      </w:r>
    </w:p>
    <w:p w14:paraId="21BB20C8" w14:textId="77777777" w:rsidR="003A0A30" w:rsidRPr="003A0A30" w:rsidRDefault="003A0A30" w:rsidP="003A0A30">
      <w:pPr>
        <w:numPr>
          <w:ilvl w:val="0"/>
          <w:numId w:val="50"/>
        </w:numPr>
        <w:tabs>
          <w:tab w:val="num" w:pos="720"/>
        </w:tabs>
        <w:jc w:val="both"/>
        <w:outlineLvl w:val="0"/>
        <w:rPr>
          <w:lang w:val="es-PE"/>
        </w:rPr>
      </w:pPr>
      <w:r w:rsidRPr="003A0A30">
        <w:rPr>
          <w:lang w:val="es-PE"/>
        </w:rPr>
        <w:t xml:space="preserve">Que, el Artículo 21ª de la Ley del Contrato de </w:t>
      </w:r>
      <w:proofErr w:type="gramStart"/>
      <w:r w:rsidRPr="003A0A30">
        <w:rPr>
          <w:lang w:val="es-PE"/>
        </w:rPr>
        <w:t>Seguros  establece</w:t>
      </w:r>
      <w:proofErr w:type="gramEnd"/>
      <w:r w:rsidRPr="003A0A30">
        <w:rPr>
          <w:lang w:val="es-PE"/>
        </w:rPr>
        <w:t xml:space="preserve"> que la suspensión de la cobertura procede cuando concurren las siguientes condiciones: i) que el asegurado incumpla con el pago de las primas pactadas, y </w:t>
      </w:r>
      <w:proofErr w:type="spellStart"/>
      <w:r w:rsidRPr="003A0A30">
        <w:rPr>
          <w:lang w:val="es-PE"/>
        </w:rPr>
        <w:t>ii</w:t>
      </w:r>
      <w:proofErr w:type="spellEnd"/>
      <w:r w:rsidRPr="003A0A30">
        <w:rPr>
          <w:lang w:val="es-PE"/>
        </w:rPr>
        <w:t>) que la compañía de seguros haya comunicado al asegurado la existencia de la prima pendiente, informándole además el plazo para su cancelación y las consecuencias de no efectuar el pago dentro del término establecido.</w:t>
      </w:r>
    </w:p>
    <w:p w14:paraId="22E56336" w14:textId="31FBE70D" w:rsidR="003A0A30" w:rsidRPr="003A0A30" w:rsidRDefault="003A0A30" w:rsidP="003A0A30">
      <w:pPr>
        <w:numPr>
          <w:ilvl w:val="0"/>
          <w:numId w:val="50"/>
        </w:numPr>
        <w:tabs>
          <w:tab w:val="num" w:pos="720"/>
        </w:tabs>
        <w:jc w:val="both"/>
        <w:outlineLvl w:val="0"/>
        <w:rPr>
          <w:lang w:val="es-PE"/>
        </w:rPr>
      </w:pPr>
      <w:r w:rsidRPr="003A0A30">
        <w:rPr>
          <w:lang w:val="es-PE"/>
        </w:rPr>
        <w:t xml:space="preserve">Que, ambos criterios se cumplieron en el presente caso, pues </w:t>
      </w:r>
      <w:r w:rsidR="00526B98">
        <w:rPr>
          <w:lang w:val="es-PE"/>
        </w:rPr>
        <w:t>………………………</w:t>
      </w:r>
      <w:r w:rsidRPr="003A0A30">
        <w:rPr>
          <w:lang w:val="es-PE"/>
        </w:rPr>
        <w:t xml:space="preserve">, con fecha 09 de abril de 2025, le remitió al asegurado el </w:t>
      </w:r>
      <w:proofErr w:type="gramStart"/>
      <w:r w:rsidRPr="003A0A30">
        <w:rPr>
          <w:lang w:val="es-PE"/>
        </w:rPr>
        <w:t>siguiente  correo</w:t>
      </w:r>
      <w:proofErr w:type="gramEnd"/>
      <w:r w:rsidRPr="003A0A30">
        <w:rPr>
          <w:lang w:val="es-PE"/>
        </w:rPr>
        <w:t xml:space="preserve"> electrónico informándole que se encontraba pendiente el pago de la prima correspondiente al mes de marzo (31/03/2025), y que tenía un plazo de treinta (30) días, contabilizados desde la fecha del vencimiento de la obligación, para efectuar el pago, de lo contrario, la póliza sería suspendida.</w:t>
      </w:r>
    </w:p>
    <w:p w14:paraId="551BDE31" w14:textId="77777777" w:rsidR="003A0A30" w:rsidRPr="003A0A30" w:rsidRDefault="003A0A30" w:rsidP="003A0A30">
      <w:pPr>
        <w:jc w:val="both"/>
        <w:outlineLvl w:val="0"/>
        <w:rPr>
          <w:lang w:val="es-PE"/>
        </w:rPr>
      </w:pPr>
    </w:p>
    <w:p w14:paraId="2927D3E5" w14:textId="0F443B7B" w:rsidR="003A0A30" w:rsidRPr="003A0A30" w:rsidRDefault="00526B98" w:rsidP="003A0A30">
      <w:pPr>
        <w:jc w:val="center"/>
        <w:outlineLvl w:val="0"/>
        <w:rPr>
          <w:lang w:val="en-US"/>
        </w:rPr>
      </w:pPr>
      <w:r>
        <w:rPr>
          <w:lang w:val="es-PE"/>
        </w:rPr>
        <w:t>………………………</w:t>
      </w:r>
    </w:p>
    <w:p w14:paraId="77F8C6B7" w14:textId="51EF9FCA" w:rsidR="003A0A30" w:rsidRPr="003A0A30" w:rsidRDefault="003A0A30" w:rsidP="003A0A30">
      <w:pPr>
        <w:numPr>
          <w:ilvl w:val="0"/>
          <w:numId w:val="50"/>
        </w:numPr>
        <w:tabs>
          <w:tab w:val="num" w:pos="720"/>
        </w:tabs>
        <w:jc w:val="both"/>
        <w:outlineLvl w:val="0"/>
        <w:rPr>
          <w:lang w:val="es-PE"/>
        </w:rPr>
      </w:pPr>
      <w:r w:rsidRPr="003A0A30">
        <w:rPr>
          <w:lang w:val="es-PE"/>
        </w:rPr>
        <w:t xml:space="preserve">Que, el señor </w:t>
      </w:r>
      <w:r w:rsidR="00526B98">
        <w:rPr>
          <w:lang w:val="es-PE"/>
        </w:rPr>
        <w:t>………………………</w:t>
      </w:r>
      <w:r w:rsidRPr="003A0A30">
        <w:rPr>
          <w:lang w:val="es-PE"/>
        </w:rPr>
        <w:t xml:space="preserve"> reportó un siniestro ocurrido el 20 de junio del 2025, el cual ocasionó daños en diversas partes de su vehículo, motivo por el cual solicitó la activación de la cobertura del seguro. Sin embargo, dicha cobertura no resultaba procedente, toda vez que a la fecha del siniestro el asegurado no había cumplido con el pago de las primas pendientes (3 cuotas), por lo que la cobertura se encontraba suspendida válidamente.</w:t>
      </w:r>
    </w:p>
    <w:p w14:paraId="1DEC421C" w14:textId="77777777" w:rsidR="003A0A30" w:rsidRPr="003A0A30" w:rsidRDefault="003A0A30" w:rsidP="003A0A30">
      <w:pPr>
        <w:numPr>
          <w:ilvl w:val="0"/>
          <w:numId w:val="50"/>
        </w:numPr>
        <w:tabs>
          <w:tab w:val="num" w:pos="720"/>
        </w:tabs>
        <w:jc w:val="both"/>
        <w:outlineLvl w:val="0"/>
        <w:rPr>
          <w:lang w:val="es-PE"/>
        </w:rPr>
      </w:pPr>
      <w:r w:rsidRPr="003A0A30">
        <w:rPr>
          <w:lang w:val="es-PE"/>
        </w:rPr>
        <w:t>Que, por lo expuesto, el rechazo de cobertura resulta justificado y es legítimo, de manera que corresponde a la Defensoría declarar INFUNDADO el presente reclamo.</w:t>
      </w:r>
    </w:p>
    <w:p w14:paraId="0BB0E7BE" w14:textId="77777777" w:rsidR="003A0A30" w:rsidRPr="003A0A30" w:rsidRDefault="003A0A30" w:rsidP="003A0A30">
      <w:pPr>
        <w:jc w:val="both"/>
        <w:outlineLvl w:val="0"/>
        <w:rPr>
          <w:lang w:val="es-PE"/>
        </w:rPr>
      </w:pPr>
    </w:p>
    <w:p w14:paraId="1CB72703" w14:textId="77777777" w:rsidR="003A0A30" w:rsidRDefault="003A0A30" w:rsidP="003A0A30">
      <w:pPr>
        <w:jc w:val="both"/>
        <w:outlineLvl w:val="0"/>
        <w:rPr>
          <w:b/>
          <w:bCs/>
          <w:lang w:val="es-PE"/>
        </w:rPr>
      </w:pPr>
      <w:r w:rsidRPr="003A0A30">
        <w:rPr>
          <w:b/>
          <w:bCs/>
          <w:lang w:val="es-PE"/>
        </w:rPr>
        <w:t>CONSIDERANDO:</w:t>
      </w:r>
    </w:p>
    <w:p w14:paraId="0444089D" w14:textId="77777777" w:rsidR="003A0A30" w:rsidRPr="003A0A30" w:rsidRDefault="003A0A30" w:rsidP="003A0A30">
      <w:pPr>
        <w:jc w:val="both"/>
        <w:outlineLvl w:val="0"/>
        <w:rPr>
          <w:lang w:val="es-PE"/>
        </w:rPr>
      </w:pPr>
    </w:p>
    <w:p w14:paraId="39606067" w14:textId="77777777" w:rsidR="003A0A30" w:rsidRDefault="003A0A30" w:rsidP="003A0A30">
      <w:pPr>
        <w:jc w:val="both"/>
        <w:outlineLvl w:val="0"/>
        <w:rPr>
          <w:lang w:val="es-PE"/>
        </w:rPr>
      </w:pPr>
      <w:r w:rsidRPr="003A0A30">
        <w:rPr>
          <w:b/>
          <w:bCs/>
          <w:u w:val="single"/>
          <w:lang w:val="es-PE"/>
        </w:rPr>
        <w:t>PRIMERO</w:t>
      </w:r>
      <w:r w:rsidRPr="003A0A30">
        <w:rPr>
          <w:b/>
          <w:bCs/>
          <w:lang w:val="es-PE"/>
        </w:rPr>
        <w:t xml:space="preserve">: </w:t>
      </w:r>
      <w:r w:rsidRPr="003A0A30">
        <w:rPr>
          <w:lang w:val="es-PE"/>
        </w:rPr>
        <w:t>Que, conforme a su Reglamento, la</w:t>
      </w:r>
      <w:r w:rsidRPr="003A0A30">
        <w:rPr>
          <w:b/>
          <w:bCs/>
          <w:lang w:val="es-PE"/>
        </w:rPr>
        <w:t xml:space="preserve"> </w:t>
      </w:r>
      <w:r w:rsidRPr="003A0A3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64574054" w14:textId="77777777" w:rsidR="003A0A30" w:rsidRPr="003A0A30" w:rsidRDefault="003A0A30" w:rsidP="003A0A30">
      <w:pPr>
        <w:jc w:val="both"/>
        <w:outlineLvl w:val="0"/>
        <w:rPr>
          <w:lang w:val="es-PE"/>
        </w:rPr>
      </w:pPr>
    </w:p>
    <w:p w14:paraId="415F1FBE" w14:textId="5007DD5D" w:rsidR="003A0A30" w:rsidRDefault="003A0A30" w:rsidP="003A0A30">
      <w:pPr>
        <w:jc w:val="both"/>
        <w:outlineLvl w:val="0"/>
        <w:rPr>
          <w:lang w:val="es-PE"/>
        </w:rPr>
      </w:pPr>
      <w:r w:rsidRPr="003A0A30">
        <w:rPr>
          <w:b/>
          <w:bCs/>
          <w:u w:val="single"/>
          <w:lang w:val="es-PE"/>
        </w:rPr>
        <w:t>SEGUNDO</w:t>
      </w:r>
      <w:r w:rsidRPr="003A0A30">
        <w:rPr>
          <w:b/>
          <w:bCs/>
          <w:lang w:val="es-PE"/>
        </w:rPr>
        <w:t>:</w:t>
      </w:r>
      <w:r w:rsidRPr="003A0A30">
        <w:rPr>
          <w:lang w:val="es-PE"/>
        </w:rPr>
        <w:t xml:space="preserve"> Que, de acuerdo con el Reglamento de la DEFASEG, 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3A0A30">
        <w:rPr>
          <w:lang w:val="es-PE"/>
        </w:rPr>
        <w:t>vía,</w:t>
      </w:r>
      <w:proofErr w:type="gramEnd"/>
      <w:r w:rsidRPr="003A0A30">
        <w:rPr>
          <w:lang w:val="es-PE"/>
        </w:rPr>
        <w:t xml:space="preserve"> acredite haber desistido de su reclamo ante dichas instancias.</w:t>
      </w:r>
      <w:r w:rsidR="00526B98">
        <w:rPr>
          <w:lang w:val="es-PE"/>
        </w:rPr>
        <w:t>4</w:t>
      </w:r>
    </w:p>
    <w:p w14:paraId="75042628" w14:textId="0953053E" w:rsidR="00526B98" w:rsidRPr="003A0A30" w:rsidRDefault="00526B98" w:rsidP="003A0A30">
      <w:pPr>
        <w:jc w:val="both"/>
        <w:outlineLvl w:val="0"/>
        <w:rPr>
          <w:lang w:val="es-PE"/>
        </w:rPr>
      </w:pPr>
    </w:p>
    <w:p w14:paraId="79518B12" w14:textId="77777777" w:rsidR="003A0A30" w:rsidRDefault="003A0A30" w:rsidP="003A0A30">
      <w:pPr>
        <w:jc w:val="both"/>
        <w:outlineLvl w:val="0"/>
        <w:rPr>
          <w:lang w:val="es-PE"/>
        </w:rPr>
      </w:pPr>
      <w:r w:rsidRPr="003A0A30">
        <w:rPr>
          <w:lang w:val="es-PE"/>
        </w:rPr>
        <w:t>Conforme a ello, hallándose plenamente acreditado que el reclamante ha recurrido al INDECOPI con relación a la misma materia de lo que es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14:paraId="2E239470" w14:textId="77777777" w:rsidR="003A0A30" w:rsidRPr="003A0A30" w:rsidRDefault="003A0A30" w:rsidP="003A0A30">
      <w:pPr>
        <w:jc w:val="both"/>
        <w:outlineLvl w:val="0"/>
        <w:rPr>
          <w:lang w:val="es-PE"/>
        </w:rPr>
      </w:pPr>
    </w:p>
    <w:p w14:paraId="48512394" w14:textId="77777777" w:rsidR="003A0A30" w:rsidRDefault="003A0A30" w:rsidP="003A0A30">
      <w:pPr>
        <w:jc w:val="both"/>
        <w:outlineLvl w:val="0"/>
        <w:rPr>
          <w:b/>
          <w:bCs/>
          <w:lang w:val="es-PE"/>
        </w:rPr>
      </w:pPr>
      <w:r w:rsidRPr="003A0A30">
        <w:rPr>
          <w:b/>
          <w:bCs/>
          <w:lang w:val="es-PE"/>
        </w:rPr>
        <w:t>ATENDIENDO A LO EXPRESADO, CONFORME A SU REGLAMENTO, ESTE COLEGIADO RESUELVE:</w:t>
      </w:r>
    </w:p>
    <w:p w14:paraId="41FF55EE" w14:textId="77777777" w:rsidR="003A0A30" w:rsidRPr="003A0A30" w:rsidRDefault="003A0A30" w:rsidP="003A0A30">
      <w:pPr>
        <w:jc w:val="both"/>
        <w:outlineLvl w:val="0"/>
        <w:rPr>
          <w:lang w:val="es-PE"/>
        </w:rPr>
      </w:pPr>
    </w:p>
    <w:p w14:paraId="6BCED049" w14:textId="7BECE34E" w:rsidR="003A0A30" w:rsidRPr="003A0A30" w:rsidRDefault="003A0A30" w:rsidP="003A0A30">
      <w:pPr>
        <w:jc w:val="both"/>
        <w:outlineLvl w:val="0"/>
        <w:rPr>
          <w:lang w:val="es-PE"/>
        </w:rPr>
      </w:pPr>
      <w:r w:rsidRPr="003A0A30">
        <w:rPr>
          <w:lang w:val="es-PE"/>
        </w:rPr>
        <w:t xml:space="preserve">Declarar </w:t>
      </w:r>
      <w:r w:rsidRPr="003A0A30">
        <w:rPr>
          <w:b/>
          <w:bCs/>
          <w:lang w:val="es-PE"/>
        </w:rPr>
        <w:t xml:space="preserve">CONCLUIDO, SIN PRONUNCIAMIENTO SOBRE EL FONDO, </w:t>
      </w:r>
      <w:r w:rsidRPr="003A0A30">
        <w:rPr>
          <w:lang w:val="es-PE"/>
        </w:rPr>
        <w:t xml:space="preserve">el proceso relativo a la reclamación interpuesta por </w:t>
      </w:r>
      <w:r w:rsidR="00526B98">
        <w:rPr>
          <w:lang w:val="es-PE"/>
        </w:rPr>
        <w:t>………………………</w:t>
      </w:r>
      <w:r w:rsidRPr="003A0A30">
        <w:rPr>
          <w:lang w:val="es-PE"/>
        </w:rPr>
        <w:t xml:space="preserve">contra </w:t>
      </w:r>
      <w:r w:rsidR="00526B98">
        <w:rPr>
          <w:lang w:val="es-PE"/>
        </w:rPr>
        <w:t>………………………</w:t>
      </w:r>
      <w:r w:rsidRPr="003A0A30">
        <w:rPr>
          <w:b/>
          <w:bCs/>
          <w:lang w:val="es-PE"/>
        </w:rPr>
        <w:t>,</w:t>
      </w:r>
      <w:r w:rsidRPr="003A0A30">
        <w:rPr>
          <w:lang w:val="es-PE"/>
        </w:rPr>
        <w:t xml:space="preserve"> disponiéndose el </w:t>
      </w:r>
      <w:r w:rsidRPr="003A0A30">
        <w:rPr>
          <w:b/>
          <w:bCs/>
          <w:lang w:val="es-PE"/>
        </w:rPr>
        <w:t>ARCHIVO DEFINITIVO DEL CASO,</w:t>
      </w:r>
      <w:r w:rsidRPr="003A0A30">
        <w:rPr>
          <w:lang w:val="es-PE"/>
        </w:rPr>
        <w:t xml:space="preserve"> quedando a salvo su derecho de recurrir a las instancias que considere pertinentes.</w:t>
      </w:r>
    </w:p>
    <w:p w14:paraId="340235A7" w14:textId="77777777" w:rsidR="00F97EAD" w:rsidRPr="001D600B" w:rsidRDefault="00F97EAD" w:rsidP="001D600B">
      <w:pPr>
        <w:outlineLvl w:val="0"/>
        <w:rPr>
          <w:lang w:val="es-PE"/>
        </w:rPr>
      </w:pPr>
    </w:p>
    <w:p w14:paraId="6D615881" w14:textId="35D82B03" w:rsidR="00E95C64" w:rsidRPr="001D600B" w:rsidRDefault="00E95C64" w:rsidP="00B27BC3">
      <w:pPr>
        <w:jc w:val="right"/>
        <w:outlineLvl w:val="0"/>
        <w:rPr>
          <w:lang w:val="es-PE"/>
        </w:rPr>
      </w:pPr>
      <w:r w:rsidRPr="001D600B">
        <w:rPr>
          <w:lang w:val="es-PE"/>
        </w:rPr>
        <w:t xml:space="preserve">Lima, </w:t>
      </w:r>
      <w:r w:rsidR="00E27FD0">
        <w:rPr>
          <w:lang w:val="es-PE"/>
        </w:rPr>
        <w:t>1</w:t>
      </w:r>
      <w:r w:rsidR="00BF2E1B">
        <w:rPr>
          <w:lang w:val="es-PE"/>
        </w:rPr>
        <w:t>8</w:t>
      </w:r>
      <w:r w:rsidR="00A22993" w:rsidRPr="001D600B">
        <w:rPr>
          <w:lang w:val="es-PE"/>
        </w:rPr>
        <w:t xml:space="preserve"> </w:t>
      </w:r>
      <w:r w:rsidR="00395926" w:rsidRPr="001D600B">
        <w:t>d</w:t>
      </w:r>
      <w:proofErr w:type="spellStart"/>
      <w:r w:rsidR="00395926" w:rsidRPr="001D600B">
        <w:rPr>
          <w:lang w:val="es-PE"/>
        </w:rPr>
        <w:t>e</w:t>
      </w:r>
      <w:proofErr w:type="spellEnd"/>
      <w:r w:rsidR="00ED40BA" w:rsidRPr="001D600B">
        <w:rPr>
          <w:lang w:val="es-PE"/>
        </w:rPr>
        <w:t xml:space="preserve"> </w:t>
      </w:r>
      <w:r w:rsidR="00623108" w:rsidRPr="001D600B">
        <w:rPr>
          <w:lang w:val="es-PE"/>
        </w:rPr>
        <w:t>diciembre</w:t>
      </w:r>
      <w:r w:rsidRPr="001D600B">
        <w:rPr>
          <w:lang w:val="es-PE"/>
        </w:rPr>
        <w:t xml:space="preserve"> de 202</w:t>
      </w:r>
      <w:r w:rsidR="00ED40BA" w:rsidRPr="001D600B">
        <w:rPr>
          <w:lang w:val="es-PE"/>
        </w:rPr>
        <w:t>5</w:t>
      </w:r>
    </w:p>
    <w:p w14:paraId="4A8D383C" w14:textId="77777777" w:rsidR="00E95C64" w:rsidRPr="001D600B" w:rsidRDefault="00E95C64" w:rsidP="00E95C64"/>
    <w:p w14:paraId="544F4BBB" w14:textId="77777777" w:rsidR="00592865" w:rsidRPr="001D600B" w:rsidRDefault="00592865" w:rsidP="00592865">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14:paraId="011935EE" w14:textId="77777777" w:rsidR="00592865" w:rsidRPr="001D600B" w:rsidRDefault="00592865" w:rsidP="00592865">
      <w:pPr>
        <w:spacing w:after="200"/>
        <w:jc w:val="center"/>
        <w:rPr>
          <w:b/>
          <w:bCs/>
          <w:lang w:val="es-PE"/>
        </w:rPr>
      </w:pPr>
      <w:r w:rsidRPr="001D600B">
        <w:rPr>
          <w:b/>
          <w:bCs/>
          <w:lang w:val="es-PE"/>
        </w:rPr>
        <w:lastRenderedPageBreak/>
        <w:t xml:space="preserve">Antonio Rodriguez Lobatón – </w:t>
      </w:r>
      <w:proofErr w:type="gramStart"/>
      <w:r w:rsidRPr="001D600B">
        <w:rPr>
          <w:b/>
          <w:bCs/>
          <w:lang w:val="es-PE"/>
        </w:rPr>
        <w:t>Presidente</w:t>
      </w:r>
      <w:proofErr w:type="gramEnd"/>
    </w:p>
    <w:p w14:paraId="4616782E" w14:textId="2D7DB970" w:rsidR="00656994" w:rsidRPr="001D600B" w:rsidRDefault="00656994" w:rsidP="00592865">
      <w:pPr>
        <w:spacing w:after="200"/>
        <w:jc w:val="center"/>
        <w:rPr>
          <w:b/>
          <w:bCs/>
          <w:lang w:val="es-PE"/>
        </w:rPr>
      </w:pPr>
      <w:r w:rsidRPr="001D600B">
        <w:rPr>
          <w:b/>
          <w:bCs/>
        </w:rPr>
        <w:t>María Eugenia Valdez Fernández Baca - Vocal</w:t>
      </w:r>
    </w:p>
    <w:p w14:paraId="2CFDB48D" w14:textId="77777777" w:rsidR="00592865" w:rsidRPr="001D600B" w:rsidRDefault="00592865" w:rsidP="00592865">
      <w:pPr>
        <w:spacing w:after="200"/>
        <w:jc w:val="center"/>
        <w:rPr>
          <w:b/>
          <w:bCs/>
          <w:lang w:val="es-PE"/>
        </w:rPr>
      </w:pPr>
      <w:r w:rsidRPr="001D600B">
        <w:rPr>
          <w:b/>
          <w:bCs/>
          <w:lang w:val="es-PE"/>
        </w:rPr>
        <w:t>Rolando Eyzaguirre Maccan – Vocal</w:t>
      </w:r>
    </w:p>
    <w:p w14:paraId="17535496" w14:textId="52547ED1" w:rsidR="00E20900" w:rsidRPr="001D600B" w:rsidRDefault="00592865" w:rsidP="00E20900">
      <w:pPr>
        <w:spacing w:after="200"/>
        <w:jc w:val="center"/>
        <w:rPr>
          <w:b/>
          <w:bCs/>
          <w:lang w:val="es-PE"/>
        </w:rPr>
      </w:pPr>
      <w:r w:rsidRPr="001D600B">
        <w:rPr>
          <w:b/>
          <w:bCs/>
          <w:lang w:val="es-PE"/>
        </w:rPr>
        <w:t>Juan Fry Cipriani – Voca</w:t>
      </w:r>
      <w:r w:rsidR="00CA2A2F" w:rsidRPr="001D600B">
        <w:rPr>
          <w:b/>
          <w:bCs/>
          <w:lang w:val="es-PE"/>
        </w:rPr>
        <w:t>l</w:t>
      </w:r>
    </w:p>
    <w:p w14:paraId="04A353F0" w14:textId="4B3FCE29" w:rsidR="00E20900" w:rsidRPr="001D600B" w:rsidRDefault="00E20900" w:rsidP="00E20900">
      <w:pPr>
        <w:spacing w:after="200"/>
        <w:jc w:val="both"/>
        <w:rPr>
          <w:b/>
          <w:bCs/>
          <w:lang w:val="es-PE"/>
        </w:rPr>
      </w:pPr>
    </w:p>
    <w:sectPr w:rsidR="00E20900" w:rsidRPr="001D600B" w:rsidSect="005F7588">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8AA9" w14:textId="77777777" w:rsidR="00B60C58" w:rsidRDefault="00B60C58" w:rsidP="005F148C">
      <w:r>
        <w:separator/>
      </w:r>
    </w:p>
  </w:endnote>
  <w:endnote w:type="continuationSeparator" w:id="0">
    <w:p w14:paraId="0C9D7B2C" w14:textId="77777777" w:rsidR="00B60C58" w:rsidRDefault="00B60C58" w:rsidP="005F148C">
      <w:r>
        <w:continuationSeparator/>
      </w:r>
    </w:p>
  </w:endnote>
  <w:endnote w:type="continuationNotice" w:id="1">
    <w:p w14:paraId="419FD10B" w14:textId="77777777" w:rsidR="00B60C58" w:rsidRDefault="00B60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51D41" w:rsidRDefault="001631D6">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
    </w:sdtContent>
  </w:sdt>
  <w:p w14:paraId="5E55DA88" w14:textId="77777777" w:rsidR="001631D6" w:rsidRPr="00151D41" w:rsidRDefault="001631D6">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A4A20" w14:textId="77777777" w:rsidR="00B60C58" w:rsidRDefault="00B60C58" w:rsidP="005F148C">
      <w:r>
        <w:separator/>
      </w:r>
    </w:p>
  </w:footnote>
  <w:footnote w:type="continuationSeparator" w:id="0">
    <w:p w14:paraId="4E714622" w14:textId="77777777" w:rsidR="00B60C58" w:rsidRDefault="00B60C58" w:rsidP="005F148C">
      <w:r>
        <w:continuationSeparator/>
      </w:r>
    </w:p>
  </w:footnote>
  <w:footnote w:type="continuationNotice" w:id="1">
    <w:p w14:paraId="0D5C5B61" w14:textId="77777777" w:rsidR="00B60C58" w:rsidRDefault="00B60C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eastAsiaTheme="minorHAnsi" w:hAnsi="Arial" w:cs="Arial"/>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5EC5C29"/>
    <w:multiLevelType w:val="hybridMultilevel"/>
    <w:tmpl w:val="85FECA1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0B2F40EE"/>
    <w:multiLevelType w:val="hybridMultilevel"/>
    <w:tmpl w:val="9B186692"/>
    <w:lvl w:ilvl="0" w:tplc="040A0017">
      <w:start w:val="1"/>
      <w:numFmt w:val="lowerLetter"/>
      <w:lvlText w:val="%1)"/>
      <w:lvlJc w:val="left"/>
      <w:pPr>
        <w:ind w:left="1440" w:hanging="360"/>
      </w:pPr>
    </w:lvl>
    <w:lvl w:ilvl="1" w:tplc="040A0019">
      <w:start w:val="1"/>
      <w:numFmt w:val="lowerLetter"/>
      <w:lvlText w:val="%2."/>
      <w:lvlJc w:val="left"/>
      <w:pPr>
        <w:ind w:left="2160" w:hanging="360"/>
      </w:pPr>
    </w:lvl>
    <w:lvl w:ilvl="2" w:tplc="040A001B">
      <w:start w:val="1"/>
      <w:numFmt w:val="lowerRoman"/>
      <w:lvlText w:val="%3."/>
      <w:lvlJc w:val="right"/>
      <w:pPr>
        <w:ind w:left="2880" w:hanging="180"/>
      </w:pPr>
    </w:lvl>
    <w:lvl w:ilvl="3" w:tplc="040A000F">
      <w:start w:val="1"/>
      <w:numFmt w:val="decimal"/>
      <w:lvlText w:val="%4."/>
      <w:lvlJc w:val="left"/>
      <w:pPr>
        <w:ind w:left="3600" w:hanging="360"/>
      </w:pPr>
    </w:lvl>
    <w:lvl w:ilvl="4" w:tplc="040A0019">
      <w:start w:val="1"/>
      <w:numFmt w:val="lowerLetter"/>
      <w:lvlText w:val="%5."/>
      <w:lvlJc w:val="left"/>
      <w:pPr>
        <w:ind w:left="4320" w:hanging="360"/>
      </w:pPr>
    </w:lvl>
    <w:lvl w:ilvl="5" w:tplc="040A001B">
      <w:start w:val="1"/>
      <w:numFmt w:val="lowerRoman"/>
      <w:lvlText w:val="%6."/>
      <w:lvlJc w:val="right"/>
      <w:pPr>
        <w:ind w:left="5040" w:hanging="180"/>
      </w:pPr>
    </w:lvl>
    <w:lvl w:ilvl="6" w:tplc="040A000F">
      <w:start w:val="1"/>
      <w:numFmt w:val="decimal"/>
      <w:lvlText w:val="%7."/>
      <w:lvlJc w:val="left"/>
      <w:pPr>
        <w:ind w:left="5760" w:hanging="360"/>
      </w:pPr>
    </w:lvl>
    <w:lvl w:ilvl="7" w:tplc="040A0019">
      <w:start w:val="1"/>
      <w:numFmt w:val="lowerLetter"/>
      <w:lvlText w:val="%8."/>
      <w:lvlJc w:val="left"/>
      <w:pPr>
        <w:ind w:left="6480" w:hanging="360"/>
      </w:pPr>
    </w:lvl>
    <w:lvl w:ilvl="8" w:tplc="040A001B">
      <w:start w:val="1"/>
      <w:numFmt w:val="lowerRoman"/>
      <w:lvlText w:val="%9."/>
      <w:lvlJc w:val="right"/>
      <w:pPr>
        <w:ind w:left="720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7"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1"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3"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4"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9" w15:restartNumberingAfterBreak="0">
    <w:nsid w:val="3D8555F1"/>
    <w:multiLevelType w:val="hybridMultilevel"/>
    <w:tmpl w:val="8508E3FE"/>
    <w:lvl w:ilvl="0" w:tplc="0DF8507E">
      <w:start w:val="1"/>
      <w:numFmt w:val="upperRoman"/>
      <w:lvlText w:val="%1."/>
      <w:lvlJc w:val="left"/>
      <w:pPr>
        <w:ind w:left="1080" w:hanging="72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0"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start w:val="1"/>
      <w:numFmt w:val="bullet"/>
      <w:lvlText w:val="o"/>
      <w:lvlJc w:val="left"/>
      <w:pPr>
        <w:ind w:left="1500" w:hanging="360"/>
      </w:pPr>
      <w:rPr>
        <w:rFonts w:ascii="Courier New" w:hAnsi="Courier New" w:cs="Courier New" w:hint="default"/>
      </w:rPr>
    </w:lvl>
    <w:lvl w:ilvl="2" w:tplc="280A0005">
      <w:start w:val="1"/>
      <w:numFmt w:val="bullet"/>
      <w:lvlText w:val=""/>
      <w:lvlJc w:val="left"/>
      <w:pPr>
        <w:ind w:left="2220" w:hanging="360"/>
      </w:pPr>
      <w:rPr>
        <w:rFonts w:ascii="Wingdings" w:hAnsi="Wingdings" w:hint="default"/>
      </w:rPr>
    </w:lvl>
    <w:lvl w:ilvl="3" w:tplc="280A0001">
      <w:start w:val="1"/>
      <w:numFmt w:val="bullet"/>
      <w:lvlText w:val=""/>
      <w:lvlJc w:val="left"/>
      <w:pPr>
        <w:ind w:left="2940" w:hanging="360"/>
      </w:pPr>
      <w:rPr>
        <w:rFonts w:ascii="Symbol" w:hAnsi="Symbol" w:hint="default"/>
      </w:rPr>
    </w:lvl>
    <w:lvl w:ilvl="4" w:tplc="280A0003">
      <w:start w:val="1"/>
      <w:numFmt w:val="bullet"/>
      <w:lvlText w:val="o"/>
      <w:lvlJc w:val="left"/>
      <w:pPr>
        <w:ind w:left="3660" w:hanging="360"/>
      </w:pPr>
      <w:rPr>
        <w:rFonts w:ascii="Courier New" w:hAnsi="Courier New" w:cs="Courier New" w:hint="default"/>
      </w:rPr>
    </w:lvl>
    <w:lvl w:ilvl="5" w:tplc="280A0005">
      <w:start w:val="1"/>
      <w:numFmt w:val="bullet"/>
      <w:lvlText w:val=""/>
      <w:lvlJc w:val="left"/>
      <w:pPr>
        <w:ind w:left="4380" w:hanging="360"/>
      </w:pPr>
      <w:rPr>
        <w:rFonts w:ascii="Wingdings" w:hAnsi="Wingdings" w:hint="default"/>
      </w:rPr>
    </w:lvl>
    <w:lvl w:ilvl="6" w:tplc="280A0001">
      <w:start w:val="1"/>
      <w:numFmt w:val="bullet"/>
      <w:lvlText w:val=""/>
      <w:lvlJc w:val="left"/>
      <w:pPr>
        <w:ind w:left="5100" w:hanging="360"/>
      </w:pPr>
      <w:rPr>
        <w:rFonts w:ascii="Symbol" w:hAnsi="Symbol" w:hint="default"/>
      </w:rPr>
    </w:lvl>
    <w:lvl w:ilvl="7" w:tplc="280A0003">
      <w:start w:val="1"/>
      <w:numFmt w:val="bullet"/>
      <w:lvlText w:val="o"/>
      <w:lvlJc w:val="left"/>
      <w:pPr>
        <w:ind w:left="5820" w:hanging="360"/>
      </w:pPr>
      <w:rPr>
        <w:rFonts w:ascii="Courier New" w:hAnsi="Courier New" w:cs="Courier New" w:hint="default"/>
      </w:rPr>
    </w:lvl>
    <w:lvl w:ilvl="8" w:tplc="280A0005">
      <w:start w:val="1"/>
      <w:numFmt w:val="bullet"/>
      <w:lvlText w:val=""/>
      <w:lvlJc w:val="left"/>
      <w:pPr>
        <w:ind w:left="6540" w:hanging="360"/>
      </w:pPr>
      <w:rPr>
        <w:rFonts w:ascii="Wingdings" w:hAnsi="Wingdings" w:hint="default"/>
      </w:rPr>
    </w:lvl>
  </w:abstractNum>
  <w:abstractNum w:abstractNumId="23"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4" w15:restartNumberingAfterBreak="0">
    <w:nsid w:val="45FD3F4A"/>
    <w:multiLevelType w:val="hybridMultilevel"/>
    <w:tmpl w:val="584CBFAA"/>
    <w:lvl w:ilvl="0" w:tplc="040A0017">
      <w:start w:val="1"/>
      <w:numFmt w:val="lowerLetter"/>
      <w:lvlText w:val="%1)"/>
      <w:lvlJc w:val="left"/>
      <w:pPr>
        <w:ind w:left="1440" w:hanging="360"/>
      </w:pPr>
    </w:lvl>
    <w:lvl w:ilvl="1" w:tplc="040A0019">
      <w:start w:val="1"/>
      <w:numFmt w:val="lowerLetter"/>
      <w:lvlText w:val="%2."/>
      <w:lvlJc w:val="left"/>
      <w:pPr>
        <w:ind w:left="2160" w:hanging="360"/>
      </w:pPr>
    </w:lvl>
    <w:lvl w:ilvl="2" w:tplc="040A001B">
      <w:start w:val="1"/>
      <w:numFmt w:val="lowerRoman"/>
      <w:lvlText w:val="%3."/>
      <w:lvlJc w:val="right"/>
      <w:pPr>
        <w:ind w:left="2880" w:hanging="180"/>
      </w:pPr>
    </w:lvl>
    <w:lvl w:ilvl="3" w:tplc="040A000F">
      <w:start w:val="1"/>
      <w:numFmt w:val="decimal"/>
      <w:lvlText w:val="%4."/>
      <w:lvlJc w:val="left"/>
      <w:pPr>
        <w:ind w:left="3600" w:hanging="360"/>
      </w:pPr>
    </w:lvl>
    <w:lvl w:ilvl="4" w:tplc="040A0019">
      <w:start w:val="1"/>
      <w:numFmt w:val="lowerLetter"/>
      <w:lvlText w:val="%5."/>
      <w:lvlJc w:val="left"/>
      <w:pPr>
        <w:ind w:left="4320" w:hanging="360"/>
      </w:pPr>
    </w:lvl>
    <w:lvl w:ilvl="5" w:tplc="040A001B">
      <w:start w:val="1"/>
      <w:numFmt w:val="lowerRoman"/>
      <w:lvlText w:val="%6."/>
      <w:lvlJc w:val="right"/>
      <w:pPr>
        <w:ind w:left="5040" w:hanging="180"/>
      </w:pPr>
    </w:lvl>
    <w:lvl w:ilvl="6" w:tplc="040A000F">
      <w:start w:val="1"/>
      <w:numFmt w:val="decimal"/>
      <w:lvlText w:val="%7."/>
      <w:lvlJc w:val="left"/>
      <w:pPr>
        <w:ind w:left="5760" w:hanging="360"/>
      </w:pPr>
    </w:lvl>
    <w:lvl w:ilvl="7" w:tplc="040A0019">
      <w:start w:val="1"/>
      <w:numFmt w:val="lowerLetter"/>
      <w:lvlText w:val="%8."/>
      <w:lvlJc w:val="left"/>
      <w:pPr>
        <w:ind w:left="6480" w:hanging="360"/>
      </w:pPr>
    </w:lvl>
    <w:lvl w:ilvl="8" w:tplc="040A001B">
      <w:start w:val="1"/>
      <w:numFmt w:val="lowerRoman"/>
      <w:lvlText w:val="%9."/>
      <w:lvlJc w:val="right"/>
      <w:pPr>
        <w:ind w:left="7200" w:hanging="180"/>
      </w:pPr>
    </w:lvl>
  </w:abstractNum>
  <w:abstractNum w:abstractNumId="25"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D0449DA"/>
    <w:multiLevelType w:val="hybridMultilevel"/>
    <w:tmpl w:val="269EC8F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2"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3" w15:restartNumberingAfterBreak="0">
    <w:nsid w:val="539B394A"/>
    <w:multiLevelType w:val="hybridMultilevel"/>
    <w:tmpl w:val="171039F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4" w15:restartNumberingAfterBreak="0">
    <w:nsid w:val="54226F19"/>
    <w:multiLevelType w:val="hybridMultilevel"/>
    <w:tmpl w:val="A9D84422"/>
    <w:lvl w:ilvl="0" w:tplc="E61EA8E4">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62FF0AE2"/>
    <w:multiLevelType w:val="hybridMultilevel"/>
    <w:tmpl w:val="83EA301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0"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2"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4" w15:restartNumberingAfterBreak="0">
    <w:nsid w:val="778448CD"/>
    <w:multiLevelType w:val="hybridMultilevel"/>
    <w:tmpl w:val="9E6AB4F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5"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7"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8" w15:restartNumberingAfterBreak="0">
    <w:nsid w:val="7FAF3577"/>
    <w:multiLevelType w:val="hybridMultilevel"/>
    <w:tmpl w:val="28B6437C"/>
    <w:lvl w:ilvl="0" w:tplc="F9CA468E">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16755554">
    <w:abstractNumId w:val="5"/>
  </w:num>
  <w:num w:numId="2" w16cid:durableId="1171919473">
    <w:abstractNumId w:val="35"/>
  </w:num>
  <w:num w:numId="3" w16cid:durableId="1658803834">
    <w:abstractNumId w:val="16"/>
  </w:num>
  <w:num w:numId="4" w16cid:durableId="711463926">
    <w:abstractNumId w:val="37"/>
  </w:num>
  <w:num w:numId="5" w16cid:durableId="18556125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5"/>
  </w:num>
  <w:num w:numId="7" w16cid:durableId="8678369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8"/>
  </w:num>
  <w:num w:numId="11" w16cid:durableId="533613517">
    <w:abstractNumId w:val="46"/>
  </w:num>
  <w:num w:numId="12" w16cid:durableId="2130783287">
    <w:abstractNumId w:val="29"/>
  </w:num>
  <w:num w:numId="13" w16cid:durableId="1265580262">
    <w:abstractNumId w:val="43"/>
  </w:num>
  <w:num w:numId="14" w16cid:durableId="895973461">
    <w:abstractNumId w:val="26"/>
  </w:num>
  <w:num w:numId="15" w16cid:durableId="121660352">
    <w:abstractNumId w:val="27"/>
  </w:num>
  <w:num w:numId="16" w16cid:durableId="202908264">
    <w:abstractNumId w:val="40"/>
  </w:num>
  <w:num w:numId="17" w16cid:durableId="1820920746">
    <w:abstractNumId w:val="21"/>
  </w:num>
  <w:num w:numId="18" w16cid:durableId="1755320812">
    <w:abstractNumId w:val="36"/>
  </w:num>
  <w:num w:numId="19" w16cid:durableId="1160461192">
    <w:abstractNumId w:val="22"/>
  </w:num>
  <w:num w:numId="20" w16cid:durableId="1033462477">
    <w:abstractNumId w:val="48"/>
  </w:num>
  <w:num w:numId="21" w16cid:durableId="1897889237">
    <w:abstractNumId w:val="34"/>
  </w:num>
  <w:num w:numId="22" w16cid:durableId="715354678">
    <w:abstractNumId w:val="45"/>
  </w:num>
  <w:num w:numId="23" w16cid:durableId="4969182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6"/>
  </w:num>
  <w:num w:numId="25" w16cid:durableId="278152224">
    <w:abstractNumId w:val="15"/>
  </w:num>
  <w:num w:numId="26" w16cid:durableId="12379394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87114215">
    <w:abstractNumId w:val="39"/>
  </w:num>
  <w:num w:numId="44" w16cid:durableId="1425221860">
    <w:abstractNumId w:val="33"/>
  </w:num>
  <w:num w:numId="45" w16cid:durableId="407193109">
    <w:abstractNumId w:val="1"/>
  </w:num>
  <w:num w:numId="46" w16cid:durableId="577131841">
    <w:abstractNumId w:val="44"/>
  </w:num>
  <w:num w:numId="47" w16cid:durableId="16389518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977872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68321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339645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125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08EC"/>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365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1A3E"/>
    <w:rsid w:val="003130CC"/>
    <w:rsid w:val="00315646"/>
    <w:rsid w:val="00316A1B"/>
    <w:rsid w:val="0032570B"/>
    <w:rsid w:val="00325F6E"/>
    <w:rsid w:val="00327347"/>
    <w:rsid w:val="0033096D"/>
    <w:rsid w:val="003316BC"/>
    <w:rsid w:val="00333266"/>
    <w:rsid w:val="003343BE"/>
    <w:rsid w:val="0033586C"/>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0A30"/>
    <w:rsid w:val="003A24FC"/>
    <w:rsid w:val="003A3071"/>
    <w:rsid w:val="003A4A57"/>
    <w:rsid w:val="003A7726"/>
    <w:rsid w:val="003A7D96"/>
    <w:rsid w:val="003B22B9"/>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1347"/>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2B4"/>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B98"/>
    <w:rsid w:val="00526E22"/>
    <w:rsid w:val="005276D7"/>
    <w:rsid w:val="00531FBE"/>
    <w:rsid w:val="00541618"/>
    <w:rsid w:val="005443B0"/>
    <w:rsid w:val="005606FA"/>
    <w:rsid w:val="005611AE"/>
    <w:rsid w:val="0057103F"/>
    <w:rsid w:val="00576330"/>
    <w:rsid w:val="00577AEB"/>
    <w:rsid w:val="0058358B"/>
    <w:rsid w:val="005864D8"/>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2E6"/>
    <w:rsid w:val="005D4B63"/>
    <w:rsid w:val="005D4BD1"/>
    <w:rsid w:val="005D7118"/>
    <w:rsid w:val="005D71B6"/>
    <w:rsid w:val="005E3B98"/>
    <w:rsid w:val="005E5B52"/>
    <w:rsid w:val="005E73A1"/>
    <w:rsid w:val="005F1349"/>
    <w:rsid w:val="005F148C"/>
    <w:rsid w:val="005F2767"/>
    <w:rsid w:val="005F456A"/>
    <w:rsid w:val="005F50AF"/>
    <w:rsid w:val="005F6FCF"/>
    <w:rsid w:val="005F7588"/>
    <w:rsid w:val="006024A3"/>
    <w:rsid w:val="0060326B"/>
    <w:rsid w:val="006036C5"/>
    <w:rsid w:val="00603FC7"/>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2CFF"/>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0CDA"/>
    <w:rsid w:val="009B3934"/>
    <w:rsid w:val="009B43EF"/>
    <w:rsid w:val="009B4433"/>
    <w:rsid w:val="009C078D"/>
    <w:rsid w:val="009C1EBA"/>
    <w:rsid w:val="009C28AE"/>
    <w:rsid w:val="009C4A1C"/>
    <w:rsid w:val="009D03FC"/>
    <w:rsid w:val="009D26A1"/>
    <w:rsid w:val="009D5370"/>
    <w:rsid w:val="009E08CF"/>
    <w:rsid w:val="009E7793"/>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C58"/>
    <w:rsid w:val="00B60E25"/>
    <w:rsid w:val="00B617B5"/>
    <w:rsid w:val="00B62FA5"/>
    <w:rsid w:val="00B67709"/>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2E1B"/>
    <w:rsid w:val="00BF36AE"/>
    <w:rsid w:val="00BF4FF3"/>
    <w:rsid w:val="00BF5A52"/>
    <w:rsid w:val="00BF7954"/>
    <w:rsid w:val="00C01AB2"/>
    <w:rsid w:val="00C061B7"/>
    <w:rsid w:val="00C11655"/>
    <w:rsid w:val="00C168CE"/>
    <w:rsid w:val="00C21729"/>
    <w:rsid w:val="00C21994"/>
    <w:rsid w:val="00C23771"/>
    <w:rsid w:val="00C274D2"/>
    <w:rsid w:val="00C31F26"/>
    <w:rsid w:val="00C341BA"/>
    <w:rsid w:val="00C3792D"/>
    <w:rsid w:val="00C439CA"/>
    <w:rsid w:val="00C47597"/>
    <w:rsid w:val="00C55D6D"/>
    <w:rsid w:val="00C576C0"/>
    <w:rsid w:val="00C6547D"/>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3C7A"/>
    <w:rsid w:val="00CE51DF"/>
    <w:rsid w:val="00CE793E"/>
    <w:rsid w:val="00CF3742"/>
    <w:rsid w:val="00CF5A77"/>
    <w:rsid w:val="00D01E64"/>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2C7A"/>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27FD0"/>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5526E"/>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Fuerte">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96889FE-5AD7-405E-9367-ED48BED97B3A}"/>
</file>

<file path=customXml/itemProps3.xml><?xml version="1.0" encoding="utf-8"?>
<ds:datastoreItem xmlns:ds="http://schemas.openxmlformats.org/officeDocument/2006/customXml" ds:itemID="{87918A48-F9B9-48D4-8B4F-CEBB625D2258}"/>
</file>

<file path=customXml/itemProps4.xml><?xml version="1.0" encoding="utf-8"?>
<ds:datastoreItem xmlns:ds="http://schemas.openxmlformats.org/officeDocument/2006/customXml" ds:itemID="{00B34B34-9035-4DF0-AB81-9447E449282B}"/>
</file>

<file path=docProps/app.xml><?xml version="1.0" encoding="utf-8"?>
<Properties xmlns="http://schemas.openxmlformats.org/officeDocument/2006/extended-properties" xmlns:vt="http://schemas.openxmlformats.org/officeDocument/2006/docPropsVTypes">
  <Template>Normal</Template>
  <TotalTime>1161</TotalTime>
  <Pages>4</Pages>
  <Words>1236</Words>
  <Characters>6557</Characters>
  <Application>Microsoft Office Word</Application>
  <DocSecurity>0</DocSecurity>
  <Lines>145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688</cp:revision>
  <cp:lastPrinted>2025-12-19T11:27:00Z</cp:lastPrinted>
  <dcterms:created xsi:type="dcterms:W3CDTF">2020-12-18T20:09:00Z</dcterms:created>
  <dcterms:modified xsi:type="dcterms:W3CDTF">2026-09-01T17:16:00Z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